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Набір тексту з рукописного документа</w:t>
      </w:r>
    </w:p>
    <w:p>
      <w:r>
        <w:t>Цей текст набраний з відсканованого рукописного джерела. Збережено пунктуацію, відступи та форматування. Робота виконана вручну з перевіркою на помилки.</w:t>
      </w:r>
    </w:p>
    <w:p>
      <w:r>
        <w:br/>
        <w:t>Оригінальний уривок:</w:t>
      </w:r>
    </w:p>
    <w:p>
      <w:r>
        <w:t>“Коли надвечір’я опускається на місто, світло вулиць починає миготіти,</w:t>
      </w:r>
    </w:p>
    <w:p>
      <w:r>
        <w:t>а люди повертаються додому після насиченого дня.”</w:t>
      </w:r>
    </w:p>
    <w:p>
      <w:r>
        <w:br/>
        <w:t>Набраний текст:</w:t>
      </w:r>
    </w:p>
    <w:p>
      <w:r>
        <w:t>Коли надвечір’я опускається на місто, світло вулиць починає миготіти, а люди повертаються додому після насиченого дня.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