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AED" w:rsidRDefault="00983891" w:rsidP="00983891">
      <w:pPr>
        <w:jc w:val="center"/>
        <w:rPr>
          <w:rFonts w:ascii="Times New Roman" w:hAnsi="Times New Roman" w:cs="Times New Roman"/>
          <w:color w:val="002060"/>
          <w:sz w:val="40"/>
          <w:szCs w:val="40"/>
          <w:lang w:val="uk-UA"/>
        </w:rPr>
      </w:pPr>
      <w:r w:rsidRPr="00F77AED">
        <w:rPr>
          <w:rFonts w:ascii="Times New Roman" w:hAnsi="Times New Roman" w:cs="Times New Roman"/>
          <w:color w:val="002060"/>
          <w:sz w:val="40"/>
          <w:szCs w:val="40"/>
          <w:lang w:val="uk-UA"/>
        </w:rPr>
        <w:t xml:space="preserve">Просвітницька місія культури </w:t>
      </w:r>
    </w:p>
    <w:p w:rsidR="00715663" w:rsidRPr="00F77AED" w:rsidRDefault="00983891" w:rsidP="00983891">
      <w:pPr>
        <w:jc w:val="center"/>
        <w:rPr>
          <w:rFonts w:ascii="Times New Roman" w:hAnsi="Times New Roman" w:cs="Times New Roman"/>
          <w:color w:val="002060"/>
          <w:sz w:val="40"/>
          <w:szCs w:val="40"/>
          <w:lang w:val="uk-UA"/>
        </w:rPr>
      </w:pPr>
      <w:r w:rsidRPr="00F77AED">
        <w:rPr>
          <w:rFonts w:ascii="Times New Roman" w:hAnsi="Times New Roman" w:cs="Times New Roman"/>
          <w:color w:val="002060"/>
          <w:sz w:val="40"/>
          <w:szCs w:val="40"/>
          <w:lang w:val="uk-UA"/>
        </w:rPr>
        <w:t>в контексті сучасності</w:t>
      </w:r>
    </w:p>
    <w:p w:rsidR="00983891" w:rsidRPr="00F77AED" w:rsidRDefault="00983891" w:rsidP="00DE2FAE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Сучасна доба, доба розуму та утвердження віри в силу знань, характеризується великим різноманіттям впливу на людську свідомість. І провідна роль у цьому має належати сферам, які сприяють підвищенню інтелектуального та творчого потенціалу людства. </w:t>
      </w:r>
    </w:p>
    <w:p w:rsidR="00983891" w:rsidRPr="00F77AED" w:rsidRDefault="00AD6E94" w:rsidP="00DE2FAE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Нині у</w:t>
      </w:r>
      <w:r w:rsidR="0098389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се б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ільшо</w:t>
      </w:r>
      <w:r w:rsidR="004B7508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го значення набуває культура </w:t>
      </w:r>
      <w:r w:rsidR="0098389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я</w:t>
      </w:r>
      <w:r w:rsidR="004B7508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к важливий для</w:t>
      </w:r>
      <w:r w:rsidR="0098389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поступу людства інструмент фо</w:t>
      </w:r>
      <w:r w:rsidR="004B7508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рмування цінностей та впливу на життя людей.</w:t>
      </w:r>
      <w:r w:rsidR="0098389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Культура – носій сенсів та ідеалів, без яких людина не може існувати та розви</w:t>
      </w:r>
      <w:r w:rsidR="004B7508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ватися. Цінності людини</w:t>
      </w:r>
      <w:r w:rsidR="00E81BD2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формуються в</w:t>
      </w:r>
      <w:r w:rsidR="0098389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певному культурн</w:t>
      </w:r>
      <w:r w:rsid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ому середовищі, а в</w:t>
      </w:r>
      <w:r w:rsidR="0098389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ідсутність дост</w:t>
      </w:r>
      <w:r w:rsidR="007C5A94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упу до культурних благ </w:t>
      </w:r>
      <w:r w:rsidR="0098389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може призвести до руйнації та деградації особистості. </w:t>
      </w:r>
      <w:r w:rsid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Отже, п</w:t>
      </w:r>
      <w:bookmarkStart w:id="0" w:name="_GoBack"/>
      <w:bookmarkEnd w:id="0"/>
      <w:r w:rsidR="00E81BD2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овноцінний р</w:t>
      </w:r>
      <w:r w:rsidR="0098389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озвиток особистості неможливий без культури.</w:t>
      </w:r>
    </w:p>
    <w:p w:rsidR="00AD6E94" w:rsidRPr="00F77AED" w:rsidRDefault="00A61D31" w:rsidP="00DE2FAE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Освіта, наука та мистецтво</w:t>
      </w:r>
      <w:r w:rsidR="00AD6E94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– ці  складові культури є невід’ємною частиною 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життя, без якої неможливо забезпечити добробут та високий коєфіцієнт щастя нації.</w:t>
      </w:r>
    </w:p>
    <w:p w:rsidR="00983891" w:rsidRPr="00F77AED" w:rsidRDefault="00AD6E94" w:rsidP="00DE2FAE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Н</w:t>
      </w:r>
      <w:r w:rsidR="0098389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а думку доктора когнітивістики, автора книги «Просвітництво сьогодні» Стівена Пінкера, 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ідеали Просвітництва:</w:t>
      </w:r>
      <w:r w:rsidR="0098389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розум, наука, гуманізм і поступ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,</w:t>
      </w:r>
      <w:r w:rsidR="004B7508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– 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</w:t>
      </w:r>
      <w:r w:rsidR="0098389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ще ніколи не були такими актуальними, як нині.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У книзі науковець наводить багато аргументів на користь розуму, науки та прогресу, які поліпшили життя людей. Завдяки багатьом досягненням та відкриттям</w:t>
      </w:r>
      <w:r w:rsidR="004B7508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,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ХХІ століття сміливо можна назвати найкращим періодом св</w:t>
      </w:r>
      <w:r w:rsidR="007C5A94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і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тової історії.</w:t>
      </w:r>
    </w:p>
    <w:p w:rsidR="00577CFC" w:rsidRPr="00F77AED" w:rsidRDefault="00AD6E94" w:rsidP="00DE2FAE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Наукові знання,</w:t>
      </w:r>
      <w:r w:rsidR="00577CFC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си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ла розуму та гуманізм</w:t>
      </w:r>
      <w:r w:rsidR="00577CFC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спроможні принести користь та процвітання люд</w:t>
      </w:r>
      <w:r w:rsidR="00A61D3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ству. У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середовищі з низьким рівнем культури </w:t>
      </w:r>
      <w:r w:rsidR="00577CFC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людина почуває себе неповноцінною та неспроможною протист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ояти життєвим викликам. Просвітництво подібне</w:t>
      </w:r>
      <w:r w:rsidR="00577CFC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до сві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тла, що виводить з темряви, адже воно</w:t>
      </w:r>
      <w:r w:rsidR="00577CFC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базується на гуманізмі, який утверджує цінність кожної особистості та проголошує рівність людей і право кожного на щастя. </w:t>
      </w:r>
    </w:p>
    <w:p w:rsidR="00E81BD2" w:rsidRPr="00F77AED" w:rsidRDefault="00C70BF0" w:rsidP="00DE2FAE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Силкіна С. у статті «Новий гуманізм» як світоглядна засада освітньої стратегії ЮНЕСКО» робить висновок, що формування гуманістичних цінностей є першочерговим завданням освіти. </w:t>
      </w:r>
    </w:p>
    <w:p w:rsidR="00C70BF0" w:rsidRPr="00F77AED" w:rsidRDefault="00C70BF0" w:rsidP="00DE2FAE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Проблеми освіти обговорюються на міжнародному рівні. Ба</w:t>
      </w:r>
      <w:r w:rsidR="00A61D3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гато країн світу визнають необхід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ність та важливість</w:t>
      </w:r>
      <w:r w:rsidR="00A61D3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змін в освіті, переорієнтації на компетентнісний підхід, актуальність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</w:t>
      </w:r>
      <w:r w:rsidR="00A61D3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особистісно зорієнтованого навчання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. Цей підхід в освіті, який нині закладено в Концепцію НУШ та розрахований на далеку перспективу, дає змогу виявити потенціал кожного для успішної самореал</w:t>
      </w:r>
      <w:r w:rsidR="00864247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ізації, а отже, і наблизити 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до щастя.</w:t>
      </w:r>
    </w:p>
    <w:p w:rsidR="00A61D31" w:rsidRPr="00F77AED" w:rsidRDefault="000B78AD" w:rsidP="00DE2FAE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lastRenderedPageBreak/>
        <w:t>Розви</w:t>
      </w:r>
      <w:r w:rsidR="00864247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ток природних здібностей кожної людини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закладає підвалини розвитку суспільства. </w:t>
      </w:r>
      <w:r w:rsidR="00C54F7A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Ідея цінності людини набуває все більшого поширення</w:t>
      </w:r>
      <w:r w:rsidR="004774E3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. У сучасних закладах освіти виховні години присвячені толерантності, взаємопорозумінню та емоційному інтелекту. Учнів вчать усвідомлювати свої емоції, розуміти себе та інших. Невіглаством у сучасному світі вважається не так відсутність знань</w:t>
      </w:r>
      <w:r w:rsidR="00DE2FAE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про світ, як відсутність знань</w:t>
      </w:r>
      <w:r w:rsidR="004774E3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про себе, про свої емоції та потреби. </w:t>
      </w:r>
    </w:p>
    <w:p w:rsidR="008B2E79" w:rsidRPr="00F77AED" w:rsidRDefault="00E81BD2" w:rsidP="00DE2FAE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Отже, щ</w:t>
      </w:r>
      <w:r w:rsidR="00A61D3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астя та добробут людини</w:t>
      </w:r>
      <w:r w:rsidR="008B2E79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багато в чому</w:t>
      </w:r>
      <w:r w:rsidR="00A61D3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залежа</w:t>
      </w:r>
      <w:r w:rsidR="00864247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ть від уміння пізнавати себе. І цьому якнайкраще сприяє мистецтво</w:t>
      </w:r>
      <w:r w:rsidR="008B2E79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, інтегроване в навчальний процес</w:t>
      </w:r>
      <w:r w:rsidR="00864247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. </w:t>
      </w:r>
      <w:r w:rsidR="004774E3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Однією з визнаних потрібними для життя в сучасному світі ключових компетентностей є загальнокультурна грамотність, яка передбачає здатність розуміти твори мистецтва, формувати власні мистецькі смаки, самостійно виражати ідеї, досвід та почуття за допомогою мистецтва.</w:t>
      </w:r>
      <w:r w:rsidR="00DE2FAE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</w:t>
      </w:r>
      <w:r w:rsidR="000C61FE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Мистецтво допомагає осягнути дійсність</w:t>
      </w:r>
      <w:r w:rsidR="00BB6F4A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не менше, ніж наука. Вплив на духовний світ людей</w:t>
      </w:r>
      <w:r w:rsidR="008C37DA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через різні види мистецтва величезний. </w:t>
      </w:r>
      <w:r w:rsidR="00864247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Тому п</w:t>
      </w:r>
      <w:r w:rsidR="008C37DA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редмети гуманітарного циклу</w:t>
      </w:r>
      <w:r w:rsidR="00DE2FAE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мають великий потенціал у втіленні ідеалів гуманізму в освітньому процесі</w:t>
      </w:r>
      <w:r w:rsidR="008C37DA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. Видатна світова філософиня Марта Нуссбаум говорить, що «зневага до гуманітарних наук і мистецтва в системі освіти неминуче знижує якість життя громадян і підриває розвиток демократії».</w:t>
      </w:r>
      <w:r w:rsidR="00864247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</w:t>
      </w:r>
    </w:p>
    <w:p w:rsidR="008C37DA" w:rsidRPr="00F77AED" w:rsidRDefault="008C37DA" w:rsidP="00DE2FAE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Художня освіта в середній школі</w:t>
      </w:r>
      <w:r w:rsidR="00DE2FAE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, яка включає предмети «Світова література», «Українська література», «Мистецтво», 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має стати пріоритетною, адже вона розвиває почуття учнів, формує духовні ідеали та гуманістичні цінності. </w:t>
      </w:r>
      <w:r w:rsidR="00864247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Мистецтво має неабияку перетворювальну силу. </w:t>
      </w:r>
    </w:p>
    <w:p w:rsidR="00A56EFD" w:rsidRPr="00F77AED" w:rsidRDefault="00864247" w:rsidP="00BF4783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Вплив культури на розвиток суспільства </w:t>
      </w:r>
      <w:r w:rsidR="00714DC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усвідомлює</w:t>
      </w:r>
      <w:r w:rsidR="0057024C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ться багатьма інституціями</w:t>
      </w:r>
      <w:r w:rsidR="00714DC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. Знання з культурології та соціології культури є нині дуже затребуваними. </w:t>
      </w:r>
      <w:r w:rsidR="00A56EFD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Платформа «Культура та креативність», «</w:t>
      </w:r>
      <w:r w:rsidR="00A56EFD" w:rsidRPr="00F77AED">
        <w:rPr>
          <w:rFonts w:ascii="Times New Roman" w:hAnsi="Times New Roman" w:cs="Times New Roman"/>
          <w:color w:val="002060"/>
          <w:sz w:val="28"/>
          <w:szCs w:val="28"/>
          <w:lang w:val="en-US"/>
        </w:rPr>
        <w:t>Prometeus</w:t>
      </w:r>
      <w:r w:rsidR="00A56EFD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»</w:t>
      </w:r>
      <w:r w:rsidR="00714DC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та інші онлайн-ресурси дають можливості</w:t>
      </w:r>
      <w:r w:rsidR="00A56EFD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</w:t>
      </w:r>
      <w:r w:rsidR="00714DC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для опанування таких знань. </w:t>
      </w:r>
      <w:r w:rsidR="00A56EFD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В Україні з’являються університетські програми з філософії мистецтв. У 2017 р. запроваджено новий освітньо-творчий (науковий) ступінь – доктор мистецтва.</w:t>
      </w:r>
    </w:p>
    <w:p w:rsidR="0057024C" w:rsidRPr="00F77AED" w:rsidRDefault="00714DC1" w:rsidP="00A61D31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Згідно з доповіддю ЮНЕСКО, уряди країн створюють довгострокові стратегії розвитку культури. Довгострокова стратегія розвитку української культури, яка була створена 2016 р., визначає основні напрями діяльності, які мають вивести сферу культури і творчості з периферії суспільно-політичних інтересів, забезпечивши їй провідне місце в суспільно-економічному розвитку України.</w:t>
      </w:r>
      <w:r w:rsidR="00A61D3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Одним із основних напрямів реформ має стати модернізація та удосконалення інструментів підтримки культури. </w:t>
      </w:r>
      <w:r w:rsidR="007C5A94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Одним із таких інструментів є 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УК</w:t>
      </w:r>
      <w:r w:rsidR="007C5A94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Ф, який був створений у 2017 році. Гуманізм визначений  одним з</w:t>
      </w: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основних принципів, на яких ґрунтуєть</w:t>
      </w:r>
      <w:r w:rsidR="007C5A94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ся діяльність Фонду. Це</w:t>
      </w:r>
      <w:r w:rsidR="00A61D3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фундамент, на якому створюється культура. </w:t>
      </w:r>
    </w:p>
    <w:p w:rsidR="007475A0" w:rsidRPr="00F77AED" w:rsidRDefault="00A61D31" w:rsidP="00285D31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Інвестиції в культурні та креативні індустрії покликані втілити в життя просвітницький потенціал культури. </w:t>
      </w:r>
      <w:r w:rsidR="00BF4783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К</w:t>
      </w:r>
      <w:r w:rsidR="00A56EFD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ультура задає напрям розвитку суспільства і є важливою складовою прогресу. </w:t>
      </w:r>
      <w:r w:rsidR="007C5A94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Вона піднімає</w:t>
      </w:r>
      <w:r w:rsidR="00285D3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людство на вищий щабель розвитку </w:t>
      </w:r>
      <w:r w:rsidR="00285D3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lastRenderedPageBreak/>
        <w:t>шляхом формув</w:t>
      </w:r>
      <w:r w:rsidR="007C5A94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ання гуманістичних цінностей, а в</w:t>
      </w:r>
      <w:r w:rsidR="00285D31" w:rsidRPr="00F77AED">
        <w:rPr>
          <w:rFonts w:ascii="Times New Roman" w:hAnsi="Times New Roman" w:cs="Times New Roman"/>
          <w:color w:val="002060"/>
          <w:sz w:val="28"/>
          <w:szCs w:val="28"/>
          <w:lang w:val="uk-UA"/>
        </w:rPr>
        <w:t>несок суспільства в культуру сприяє позитивним змінам в усіх сферах життя, забезпечує добробут нації та добробут окремої людини.</w:t>
      </w:r>
    </w:p>
    <w:sectPr w:rsidR="007475A0" w:rsidRPr="00F77AED" w:rsidSect="00F77A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891"/>
    <w:rsid w:val="000B78AD"/>
    <w:rsid w:val="000C61FE"/>
    <w:rsid w:val="00285D31"/>
    <w:rsid w:val="00397242"/>
    <w:rsid w:val="004774E3"/>
    <w:rsid w:val="004B7508"/>
    <w:rsid w:val="0057024C"/>
    <w:rsid w:val="00577CFC"/>
    <w:rsid w:val="00714DC1"/>
    <w:rsid w:val="00715663"/>
    <w:rsid w:val="007475A0"/>
    <w:rsid w:val="007C5A94"/>
    <w:rsid w:val="00864247"/>
    <w:rsid w:val="008B2E79"/>
    <w:rsid w:val="008C37DA"/>
    <w:rsid w:val="00983891"/>
    <w:rsid w:val="00A56EFD"/>
    <w:rsid w:val="00A61D31"/>
    <w:rsid w:val="00AD6E94"/>
    <w:rsid w:val="00BB6F4A"/>
    <w:rsid w:val="00BE26A8"/>
    <w:rsid w:val="00BF4783"/>
    <w:rsid w:val="00C54F7A"/>
    <w:rsid w:val="00C70BF0"/>
    <w:rsid w:val="00DE2FAE"/>
    <w:rsid w:val="00E81BD2"/>
    <w:rsid w:val="00F4741B"/>
    <w:rsid w:val="00F5009F"/>
    <w:rsid w:val="00F7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2019-11-09T07:35:00Z</dcterms:created>
  <dcterms:modified xsi:type="dcterms:W3CDTF">2020-04-14T07:48:00Z</dcterms:modified>
</cp:coreProperties>
</file>