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6D28A" w14:textId="77777777" w:rsidR="00AE282E" w:rsidRPr="001472C7" w:rsidRDefault="00AE282E" w:rsidP="00A12264">
      <w:pPr>
        <w:spacing w:after="12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Прикарпатський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національний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університет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Василя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Стефаника</w:t>
      </w:r>
      <w:proofErr w:type="spellEnd"/>
    </w:p>
    <w:p w14:paraId="0EE7A3AB" w14:textId="77777777" w:rsidR="00AE282E" w:rsidRPr="001472C7" w:rsidRDefault="00AE282E" w:rsidP="00A12264">
      <w:pPr>
        <w:spacing w:after="12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Факультет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філології</w:t>
      </w:r>
      <w:proofErr w:type="spellEnd"/>
    </w:p>
    <w:p w14:paraId="677E9F0D" w14:textId="77777777" w:rsidR="00AE282E" w:rsidRPr="001472C7" w:rsidRDefault="00AE282E" w:rsidP="00A12264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Кафедра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мови</w:t>
      </w:r>
    </w:p>
    <w:p w14:paraId="7FA89DF2" w14:textId="77777777" w:rsidR="00AE282E" w:rsidRPr="001472C7" w:rsidRDefault="00AE282E" w:rsidP="00A1226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C04028" w14:textId="77777777" w:rsidR="00AE282E" w:rsidRPr="001472C7" w:rsidRDefault="00AE282E" w:rsidP="00A1226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46A0018" w14:textId="77777777" w:rsidR="00AE282E" w:rsidRPr="001472C7" w:rsidRDefault="00AE282E" w:rsidP="00A12264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927017" w14:textId="77777777" w:rsidR="00AE282E" w:rsidRPr="001472C7" w:rsidRDefault="00AE282E" w:rsidP="00A12264">
      <w:pPr>
        <w:keepNext/>
        <w:keepLines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bookmarkStart w:id="0" w:name="_Toc72966706"/>
      <w:bookmarkStart w:id="1" w:name="_Toc103256291"/>
      <w:bookmarkStart w:id="2" w:name="_Toc103257558"/>
      <w:bookmarkStart w:id="3" w:name="_Toc103257660"/>
      <w:bookmarkStart w:id="4" w:name="_Toc103259246"/>
      <w:r w:rsidRPr="001472C7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КУРСОВА РОБОТА</w:t>
      </w:r>
      <w:bookmarkEnd w:id="0"/>
      <w:bookmarkEnd w:id="1"/>
      <w:bookmarkEnd w:id="2"/>
      <w:bookmarkEnd w:id="3"/>
      <w:bookmarkEnd w:id="4"/>
    </w:p>
    <w:p w14:paraId="39E2E4E4" w14:textId="77777777" w:rsidR="00AE282E" w:rsidRPr="001472C7" w:rsidRDefault="00AE282E" w:rsidP="00A12264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073E40E" w14:textId="77777777" w:rsidR="00AE282E" w:rsidRPr="001472C7" w:rsidRDefault="00AE282E" w:rsidP="00A12264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uk-UA"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мови</w:t>
      </w:r>
    </w:p>
    <w:p w14:paraId="0900D624" w14:textId="6A7CD98A" w:rsidR="00AE282E" w:rsidRPr="001472C7" w:rsidRDefault="00AE282E" w:rsidP="00A12264">
      <w:pPr>
        <w:spacing w:after="12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тему «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Значення та роль дієприслівника у простому ре</w:t>
      </w:r>
      <w:r w:rsidR="00A12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ченні на  </w:t>
      </w:r>
      <w:proofErr w:type="gramStart"/>
      <w:r w:rsidR="00A12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матер</w:t>
      </w:r>
      <w:proofErr w:type="gramEnd"/>
      <w:r w:rsidR="00A12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іалі “Палімпсестів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” Василя Стуса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0023C985" w14:textId="77777777" w:rsidR="00AE282E" w:rsidRPr="001472C7" w:rsidRDefault="00AE282E" w:rsidP="00A1226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F6ADC2" w14:textId="77777777" w:rsidR="00AE282E" w:rsidRPr="001472C7" w:rsidRDefault="00AE282E" w:rsidP="00A12264">
      <w:pPr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74DF64" w14:textId="77777777" w:rsidR="00AE282E" w:rsidRPr="001472C7" w:rsidRDefault="00AE282E" w:rsidP="00A12264">
      <w:pPr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7AAE78E" w14:textId="77777777" w:rsidR="00AE282E" w:rsidRPr="001472C7" w:rsidRDefault="00AE282E" w:rsidP="00A12264">
      <w:pPr>
        <w:spacing w:after="0"/>
        <w:ind w:left="37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Студентки 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курсу, групи УМЛф-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</w:p>
    <w:p w14:paraId="1281FF77" w14:textId="77777777" w:rsidR="00AE282E" w:rsidRPr="001472C7" w:rsidRDefault="00AE282E" w:rsidP="00A12264">
      <w:pPr>
        <w:spacing w:after="0"/>
        <w:ind w:left="37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Спеціальності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035.01 «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Філологія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203239A5" w14:textId="77777777" w:rsidR="00AE282E" w:rsidRPr="001472C7" w:rsidRDefault="00AE282E" w:rsidP="00A12264">
      <w:pPr>
        <w:spacing w:after="0"/>
        <w:ind w:left="378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 w:rsidRPr="001472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Сусловської</w:t>
      </w:r>
      <w:proofErr w:type="spellEnd"/>
      <w:r w:rsidRPr="001472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472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Тетяни</w:t>
      </w:r>
      <w:proofErr w:type="spellEnd"/>
      <w:r w:rsidRPr="001472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472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Ярославівни</w:t>
      </w:r>
      <w:proofErr w:type="spellEnd"/>
    </w:p>
    <w:p w14:paraId="41DA385F" w14:textId="77777777" w:rsidR="00AE282E" w:rsidRPr="001472C7" w:rsidRDefault="00AE282E" w:rsidP="00A12264">
      <w:pPr>
        <w:spacing w:after="0"/>
        <w:ind w:left="3780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</w:p>
    <w:p w14:paraId="6BB16EA6" w14:textId="77777777" w:rsidR="00AE282E" w:rsidRPr="001472C7" w:rsidRDefault="00AE282E" w:rsidP="00A12264">
      <w:pPr>
        <w:spacing w:after="0"/>
        <w:ind w:left="3780" w:right="-3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Керівник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 Барчук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Володимир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Михайлович,</w:t>
      </w:r>
    </w:p>
    <w:p w14:paraId="10EEC3DA" w14:textId="77777777" w:rsidR="00AE282E" w:rsidRPr="001472C7" w:rsidRDefault="00AE282E" w:rsidP="00A12264">
      <w:pPr>
        <w:spacing w:after="0"/>
        <w:ind w:left="3780" w:right="-3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філологічних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наук, </w: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професор</w:t>
      </w:r>
    </w:p>
    <w:p w14:paraId="32DC4B40" w14:textId="77777777" w:rsidR="00AE282E" w:rsidRPr="001472C7" w:rsidRDefault="00AE282E" w:rsidP="00A12264">
      <w:pPr>
        <w:spacing w:after="0"/>
        <w:ind w:left="3780" w:right="-3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Національна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шкала: __________________</w:t>
      </w:r>
    </w:p>
    <w:p w14:paraId="483FB3E9" w14:textId="77777777" w:rsidR="00AE282E" w:rsidRPr="001472C7" w:rsidRDefault="00AE282E" w:rsidP="00A12264">
      <w:pPr>
        <w:spacing w:after="0"/>
        <w:ind w:left="37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Університетська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шкала: _______________</w:t>
      </w:r>
    </w:p>
    <w:p w14:paraId="4EE5CD6E" w14:textId="77777777" w:rsidR="00AE282E" w:rsidRPr="001472C7" w:rsidRDefault="00AE282E" w:rsidP="00A12264">
      <w:pPr>
        <w:spacing w:after="0"/>
        <w:ind w:left="37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ECTS: _________</w:t>
      </w:r>
    </w:p>
    <w:p w14:paraId="6106E25B" w14:textId="77777777" w:rsidR="00AE282E" w:rsidRPr="001472C7" w:rsidRDefault="00AE282E" w:rsidP="00A12264">
      <w:pPr>
        <w:spacing w:after="0"/>
        <w:ind w:left="38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269E64" w14:textId="77777777" w:rsidR="00AE282E" w:rsidRPr="001472C7" w:rsidRDefault="00AE282E" w:rsidP="00A122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Члени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комі</w:t>
      </w:r>
      <w:proofErr w:type="gram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ії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_________  _____________________</w:t>
      </w:r>
    </w:p>
    <w:p w14:paraId="44973A4B" w14:textId="77777777" w:rsidR="00AE282E" w:rsidRPr="001472C7" w:rsidRDefault="00AE282E" w:rsidP="00A122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 (</w:t>
      </w:r>
      <w:proofErr w:type="spellStart"/>
      <w:proofErr w:type="gram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</w:t>
      </w:r>
      <w:proofErr w:type="gram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ідпис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                           (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прізвище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та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ініціали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</w:t>
      </w:r>
    </w:p>
    <w:p w14:paraId="78A43286" w14:textId="77777777" w:rsidR="00AE282E" w:rsidRPr="001472C7" w:rsidRDefault="00AE282E" w:rsidP="00A122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_________  _____________________</w:t>
      </w:r>
    </w:p>
    <w:p w14:paraId="4E33325E" w14:textId="77777777" w:rsidR="00AE282E" w:rsidRPr="001472C7" w:rsidRDefault="00AE282E" w:rsidP="00A122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 (</w:t>
      </w:r>
      <w:proofErr w:type="spellStart"/>
      <w:proofErr w:type="gram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</w:t>
      </w:r>
      <w:proofErr w:type="gram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ідпис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                           (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прізвище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та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ініціали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</w:t>
      </w:r>
    </w:p>
    <w:p w14:paraId="1D202B60" w14:textId="77777777" w:rsidR="00AE282E" w:rsidRPr="001472C7" w:rsidRDefault="00AE282E" w:rsidP="00A122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</w: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  <w:t xml:space="preserve">         _________  _____________________</w:t>
      </w:r>
    </w:p>
    <w:p w14:paraId="762CB293" w14:textId="77777777" w:rsidR="00AE282E" w:rsidRPr="001472C7" w:rsidRDefault="00AE282E" w:rsidP="00A122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 (</w:t>
      </w:r>
      <w:proofErr w:type="spellStart"/>
      <w:proofErr w:type="gram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</w:t>
      </w:r>
      <w:proofErr w:type="gram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ідпис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                           (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прізвище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та </w:t>
      </w: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ініціали</w:t>
      </w:r>
      <w:proofErr w:type="spellEnd"/>
      <w:r w:rsidRPr="001472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</w:t>
      </w:r>
    </w:p>
    <w:p w14:paraId="2BCBB427" w14:textId="77777777" w:rsidR="00AE282E" w:rsidRPr="001472C7" w:rsidRDefault="00AE282E" w:rsidP="00A12264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0CB14A9" w14:textId="77777777" w:rsidR="00AE282E" w:rsidRPr="001472C7" w:rsidRDefault="00AE282E" w:rsidP="00A1226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E45EBA" w14:textId="77777777" w:rsidR="00AE282E" w:rsidRPr="001472C7" w:rsidRDefault="00AE282E" w:rsidP="00A12264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Івано-Франківськ</w:t>
      </w:r>
      <w:proofErr w:type="spellEnd"/>
    </w:p>
    <w:p w14:paraId="2FFC7F27" w14:textId="404CD15E" w:rsidR="00AE282E" w:rsidRPr="00AE282E" w:rsidRDefault="00AE282E" w:rsidP="00AE282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2C7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E95FD" wp14:editId="35ECEFB1">
                <wp:simplePos x="0" y="0"/>
                <wp:positionH relativeFrom="page">
                  <wp:align>center</wp:align>
                </wp:positionH>
                <wp:positionV relativeFrom="paragraph">
                  <wp:posOffset>638175</wp:posOffset>
                </wp:positionV>
                <wp:extent cx="526415" cy="306705"/>
                <wp:effectExtent l="0" t="0" r="6985" b="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306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6D2BCD0" id="Прямокутник 3" o:spid="_x0000_s1026" style="position:absolute;margin-left:0;margin-top:50.25pt;width:41.45pt;height:24.15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" fillcolor="white [3212]" stroked="f" strokeweight="2pt">
                <w10:wrap anchorx="page"/>
              </v:rect>
            </w:pict>
          </mc:Fallback>
        </mc:AlternateContent>
      </w:r>
      <w:r w:rsidRPr="00147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2022</w:t>
      </w:r>
    </w:p>
    <w:p w14:paraId="1068C8FD" w14:textId="3B119415" w:rsidR="00967D82" w:rsidRPr="008517FD" w:rsidRDefault="00FA380D" w:rsidP="003510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14:paraId="1EF34E14" w14:textId="16E243E1" w:rsidR="003D139A" w:rsidRPr="00FA380D" w:rsidRDefault="003D139A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FA380D" w:rsidRPr="008517FD">
        <w:rPr>
          <w:rFonts w:ascii="Times New Roman" w:hAnsi="Times New Roman" w:cs="Times New Roman"/>
          <w:b/>
          <w:sz w:val="28"/>
          <w:szCs w:val="28"/>
          <w:lang w:val="uk-UA"/>
        </w:rPr>
        <w:t>СТУП</w:t>
      </w:r>
      <w:r w:rsidR="00FA380D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</w:t>
      </w:r>
      <w:r w:rsidR="008517F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3510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63C4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770729A2" w14:textId="665DE406" w:rsidR="003D139A" w:rsidRPr="00FA380D" w:rsidRDefault="003D139A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FA380D" w:rsidRPr="008517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ОЗДІЛ </w:t>
      </w: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</w:t>
      </w:r>
      <w:r w:rsidR="00FA380D" w:rsidRPr="008517FD">
        <w:rPr>
          <w:rFonts w:ascii="Times New Roman" w:hAnsi="Times New Roman" w:cs="Times New Roman"/>
          <w:b/>
          <w:sz w:val="28"/>
          <w:szCs w:val="28"/>
          <w:lang w:val="uk-UA"/>
        </w:rPr>
        <w:t>ДІЄПРИСЛІВНИК ЯК ОСОБЛИВА ФОРМА ДІЄСЛОВА</w:t>
      </w:r>
      <w:r w:rsidR="00FA380D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</w:t>
      </w:r>
      <w:r w:rsidR="00FA380D">
        <w:rPr>
          <w:rFonts w:ascii="Times New Roman" w:hAnsi="Times New Roman" w:cs="Times New Roman"/>
          <w:sz w:val="28"/>
          <w:szCs w:val="28"/>
        </w:rPr>
        <w:t>…</w:t>
      </w:r>
      <w:r w:rsidR="00FA380D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C928D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808DD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68D519EB" w14:textId="48B79D0C" w:rsidR="003D139A" w:rsidRPr="00E96F0E" w:rsidRDefault="003D139A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1.1 Граматичні ознак</w:t>
      </w:r>
      <w:r w:rsidR="00FA380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5106A">
        <w:rPr>
          <w:rFonts w:ascii="Times New Roman" w:hAnsi="Times New Roman" w:cs="Times New Roman"/>
          <w:sz w:val="28"/>
          <w:szCs w:val="28"/>
          <w:lang w:val="uk-UA"/>
        </w:rPr>
        <w:t xml:space="preserve"> дієприслівника………………………………………..</w:t>
      </w:r>
      <w:r w:rsidR="002808DD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52504621" w14:textId="644F3E05" w:rsidR="003D139A" w:rsidRPr="00E96F0E" w:rsidRDefault="003D139A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1.2. Функціонально-семантичн</w:t>
      </w:r>
      <w:r w:rsidR="00FA380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D01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0B0">
        <w:rPr>
          <w:rFonts w:ascii="Times New Roman" w:hAnsi="Times New Roman" w:cs="Times New Roman"/>
          <w:sz w:val="28"/>
          <w:szCs w:val="28"/>
          <w:lang w:val="uk-UA"/>
        </w:rPr>
        <w:t>ознаки дієприслівника……………………..</w:t>
      </w:r>
      <w:r w:rsidR="002808DD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14:paraId="6C9F4032" w14:textId="1FE79316" w:rsidR="00C96AE7" w:rsidRPr="00E96F0E" w:rsidRDefault="003D139A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FA380D" w:rsidRPr="008517FD">
        <w:rPr>
          <w:rFonts w:ascii="Times New Roman" w:hAnsi="Times New Roman" w:cs="Times New Roman"/>
          <w:b/>
          <w:sz w:val="28"/>
          <w:szCs w:val="28"/>
          <w:lang w:val="uk-UA"/>
        </w:rPr>
        <w:t>ОЗДІЛ</w:t>
      </w: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 </w:t>
      </w:r>
      <w:r w:rsidR="00651BDE">
        <w:rPr>
          <w:rFonts w:ascii="Times New Roman" w:hAnsi="Times New Roman" w:cs="Times New Roman"/>
          <w:b/>
          <w:sz w:val="28"/>
          <w:szCs w:val="28"/>
          <w:lang w:val="uk-UA"/>
        </w:rPr>
        <w:t>ФУНКЦІОНАЛЬНО-СЕМАНТИЧНІ ОСОБЛИВОСТІ ДІЄПРИСЛІВНИКА</w:t>
      </w:r>
      <w:r w:rsidR="00FA380D" w:rsidRPr="008517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ПРОСТОМУ РЕЧЕННІ (НА МАТЕРІАЛІ </w:t>
      </w:r>
      <w:r w:rsidRPr="008517FD">
        <w:rPr>
          <w:rFonts w:ascii="Times New Roman" w:hAnsi="Times New Roman" w:cs="Times New Roman"/>
          <w:b/>
          <w:sz w:val="28"/>
          <w:szCs w:val="28"/>
        </w:rPr>
        <w:t>“</w:t>
      </w:r>
      <w:r w:rsidR="00A12264">
        <w:rPr>
          <w:rFonts w:ascii="Times New Roman" w:hAnsi="Times New Roman" w:cs="Times New Roman"/>
          <w:b/>
          <w:sz w:val="28"/>
          <w:szCs w:val="28"/>
          <w:lang w:val="uk-UA"/>
        </w:rPr>
        <w:t>ПАЛІМПСЕСТІВ</w:t>
      </w:r>
      <w:r w:rsidRPr="008517FD">
        <w:rPr>
          <w:rFonts w:ascii="Times New Roman" w:hAnsi="Times New Roman" w:cs="Times New Roman"/>
          <w:b/>
          <w:sz w:val="28"/>
          <w:szCs w:val="28"/>
        </w:rPr>
        <w:t>”</w:t>
      </w:r>
      <w:r w:rsidR="00FA380D" w:rsidRPr="008517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ВАСИЛЯ СТУСА</w:t>
      </w:r>
      <w:r w:rsidRPr="008517FD">
        <w:rPr>
          <w:rFonts w:ascii="Times New Roman" w:hAnsi="Times New Roman" w:cs="Times New Roman"/>
          <w:b/>
          <w:sz w:val="28"/>
          <w:szCs w:val="28"/>
        </w:rPr>
        <w:t>)</w:t>
      </w:r>
      <w:r w:rsidR="00CC06DC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…………………….</w:t>
      </w:r>
      <w:r w:rsidR="000B20B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867D0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346EA0B2" w14:textId="15134EB9" w:rsidR="007F5489" w:rsidRPr="00E96F0E" w:rsidRDefault="007F5489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Pr="00E96F0E">
        <w:rPr>
          <w:rFonts w:ascii="Times New Roman" w:hAnsi="Times New Roman" w:cs="Times New Roman"/>
          <w:sz w:val="28"/>
          <w:szCs w:val="28"/>
        </w:rPr>
        <w:t xml:space="preserve">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Синтаксична роль дієпри</w:t>
      </w:r>
      <w:r w:rsidR="00CC06DC">
        <w:rPr>
          <w:rFonts w:ascii="Times New Roman" w:hAnsi="Times New Roman" w:cs="Times New Roman"/>
          <w:sz w:val="28"/>
          <w:szCs w:val="28"/>
          <w:lang w:val="uk-UA"/>
        </w:rPr>
        <w:t>слівника у  реченні…………………………..</w:t>
      </w:r>
      <w:r w:rsidR="000B20B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867D0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1317A11C" w14:textId="783D7E00" w:rsidR="007F5489" w:rsidRPr="00E96F0E" w:rsidRDefault="007F5489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2.2. Дієприслівник як форма вираженн</w:t>
      </w:r>
      <w:r w:rsidR="00FA380D">
        <w:rPr>
          <w:rFonts w:ascii="Times New Roman" w:hAnsi="Times New Roman" w:cs="Times New Roman"/>
          <w:sz w:val="28"/>
          <w:szCs w:val="28"/>
          <w:lang w:val="uk-UA"/>
        </w:rPr>
        <w:t>я так</w:t>
      </w:r>
      <w:r w:rsidR="00CC06DC">
        <w:rPr>
          <w:rFonts w:ascii="Times New Roman" w:hAnsi="Times New Roman" w:cs="Times New Roman"/>
          <w:sz w:val="28"/>
          <w:szCs w:val="28"/>
          <w:lang w:val="uk-UA"/>
        </w:rPr>
        <w:t>сису у простому реченні……</w:t>
      </w:r>
      <w:r w:rsidR="003510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1FF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867D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0C8C7DDA" w14:textId="3CBDF776" w:rsidR="00C96AE7" w:rsidRPr="00016061" w:rsidRDefault="007E2FA2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28D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FA380D" w:rsidRPr="00C928D5">
        <w:rPr>
          <w:rFonts w:ascii="Times New Roman" w:hAnsi="Times New Roman" w:cs="Times New Roman"/>
          <w:b/>
          <w:sz w:val="28"/>
          <w:szCs w:val="28"/>
          <w:lang w:val="uk-UA"/>
        </w:rPr>
        <w:t>ИСНОВОК</w:t>
      </w:r>
      <w:r w:rsidR="009857C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928D5">
        <w:rPr>
          <w:rFonts w:ascii="Times New Roman" w:hAnsi="Times New Roman" w:cs="Times New Roman"/>
          <w:sz w:val="28"/>
          <w:szCs w:val="28"/>
          <w:lang w:val="uk-UA"/>
        </w:rPr>
        <w:t>…………………………...………………………..</w:t>
      </w:r>
      <w:r w:rsidR="003F4064">
        <w:rPr>
          <w:rFonts w:ascii="Times New Roman" w:hAnsi="Times New Roman" w:cs="Times New Roman"/>
          <w:sz w:val="28"/>
          <w:szCs w:val="28"/>
          <w:lang w:val="uk-UA"/>
        </w:rPr>
        <w:t>….……...</w:t>
      </w:r>
      <w:r w:rsidR="003510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20B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87467" w:rsidRPr="00016061">
        <w:rPr>
          <w:rFonts w:ascii="Times New Roman" w:hAnsi="Times New Roman" w:cs="Times New Roman"/>
          <w:sz w:val="28"/>
          <w:szCs w:val="28"/>
        </w:rPr>
        <w:t>3</w:t>
      </w:r>
    </w:p>
    <w:p w14:paraId="04C4BD09" w14:textId="4379677B" w:rsidR="007E2FA2" w:rsidRPr="00016061" w:rsidRDefault="007E2FA2" w:rsidP="00351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28D5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A380D" w:rsidRPr="00C928D5">
        <w:rPr>
          <w:rFonts w:ascii="Times New Roman" w:hAnsi="Times New Roman" w:cs="Times New Roman"/>
          <w:b/>
          <w:sz w:val="28"/>
          <w:szCs w:val="28"/>
          <w:lang w:val="uk-UA"/>
        </w:rPr>
        <w:t>ПИСОК ДЖЕРЕЛ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……………………………...…………………...</w:t>
      </w:r>
      <w:r w:rsidR="00C928D5">
        <w:rPr>
          <w:rFonts w:ascii="Times New Roman" w:hAnsi="Times New Roman" w:cs="Times New Roman"/>
          <w:sz w:val="28"/>
          <w:szCs w:val="28"/>
          <w:lang w:val="uk-UA"/>
        </w:rPr>
        <w:t>.......</w:t>
      </w:r>
      <w:r w:rsidR="00587467" w:rsidRPr="00016061">
        <w:rPr>
          <w:rFonts w:ascii="Times New Roman" w:hAnsi="Times New Roman" w:cs="Times New Roman"/>
          <w:sz w:val="28"/>
          <w:szCs w:val="28"/>
        </w:rPr>
        <w:t>.</w:t>
      </w:r>
      <w:r w:rsidR="00441FF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87467" w:rsidRPr="00016061">
        <w:rPr>
          <w:rFonts w:ascii="Times New Roman" w:hAnsi="Times New Roman" w:cs="Times New Roman"/>
          <w:sz w:val="28"/>
          <w:szCs w:val="28"/>
        </w:rPr>
        <w:t>6</w:t>
      </w:r>
    </w:p>
    <w:p w14:paraId="0A94B586" w14:textId="77777777" w:rsidR="007F5489" w:rsidRPr="00E96F0E" w:rsidRDefault="007F5489" w:rsidP="003510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049273" w14:textId="77777777" w:rsidR="007F5489" w:rsidRPr="00E96F0E" w:rsidRDefault="007F5489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73052A" w14:textId="77777777" w:rsidR="007F5489" w:rsidRPr="00E96F0E" w:rsidRDefault="007F5489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9A0FB8" w14:textId="77777777" w:rsidR="007F5489" w:rsidRPr="00E96F0E" w:rsidRDefault="007F5489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5A029A" w14:textId="77777777" w:rsidR="007F5489" w:rsidRPr="00E96F0E" w:rsidRDefault="007F5489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22920F" w14:textId="77777777" w:rsidR="007F5489" w:rsidRDefault="007F5489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4A0133" w14:textId="77777777" w:rsidR="009857C3" w:rsidRDefault="009857C3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1CBA66" w14:textId="77777777" w:rsidR="008517FD" w:rsidRDefault="008517FD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27AFBA" w14:textId="77777777" w:rsidR="008517FD" w:rsidRDefault="008517FD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8D2FCA" w14:textId="77777777" w:rsidR="008517FD" w:rsidRDefault="008517FD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6F1B39" w14:textId="77777777" w:rsidR="008517FD" w:rsidRDefault="008517FD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740E14" w14:textId="77777777" w:rsidR="008517FD" w:rsidRDefault="008517FD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4D1432" w14:textId="77777777" w:rsidR="008517FD" w:rsidRDefault="008517FD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0C909D" w14:textId="77777777" w:rsidR="008517FD" w:rsidRPr="00E96F0E" w:rsidRDefault="008517FD" w:rsidP="00851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14B7B1" w14:textId="77777777" w:rsidR="00CC06DC" w:rsidRDefault="00CC06DC" w:rsidP="008517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D7E746" w14:textId="77777777" w:rsidR="00CC06DC" w:rsidRDefault="00CC06DC" w:rsidP="00651B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D070CD" w14:textId="77777777" w:rsidR="009857C3" w:rsidRDefault="009857C3" w:rsidP="008517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57C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14:paraId="4684326D" w14:textId="77777777" w:rsidR="0035106A" w:rsidRPr="009857C3" w:rsidRDefault="0035106A" w:rsidP="008517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8F6426" w14:textId="2537ACB6" w:rsidR="00284B87" w:rsidRDefault="00A72A33" w:rsidP="00424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7B6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0AD5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094BBD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B0AD5">
        <w:rPr>
          <w:rFonts w:ascii="Times New Roman" w:hAnsi="Times New Roman" w:cs="Times New Roman"/>
          <w:sz w:val="28"/>
          <w:szCs w:val="28"/>
          <w:lang w:val="uk-UA"/>
        </w:rPr>
        <w:t xml:space="preserve"> поняття є важливим аспектом дослідження морфології української мови.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 як особлива форма дієслова належить до </w:t>
      </w:r>
      <w:r w:rsidR="007B0AD5">
        <w:rPr>
          <w:rFonts w:ascii="Times New Roman" w:hAnsi="Times New Roman" w:cs="Times New Roman"/>
          <w:sz w:val="28"/>
          <w:szCs w:val="28"/>
          <w:lang w:val="uk-UA"/>
        </w:rPr>
        <w:t xml:space="preserve">класу слів, що створює певні наукові проблеми, у тому числі </w:t>
      </w:r>
      <w:r w:rsidR="00E054C9">
        <w:rPr>
          <w:rFonts w:ascii="Times New Roman" w:hAnsi="Times New Roman" w:cs="Times New Roman"/>
          <w:sz w:val="28"/>
          <w:szCs w:val="28"/>
          <w:lang w:val="uk-UA"/>
        </w:rPr>
        <w:t>питання про функціона</w:t>
      </w:r>
      <w:r w:rsidR="00123F59">
        <w:rPr>
          <w:rFonts w:ascii="Times New Roman" w:hAnsi="Times New Roman" w:cs="Times New Roman"/>
          <w:sz w:val="28"/>
          <w:szCs w:val="28"/>
          <w:lang w:val="uk-UA"/>
        </w:rPr>
        <w:t xml:space="preserve">льно-семантичні ознаки й таксис, невирішеність яких визначає актуальність </w:t>
      </w:r>
      <w:r w:rsidR="00094BBD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123F59">
        <w:rPr>
          <w:rFonts w:ascii="Times New Roman" w:hAnsi="Times New Roman" w:cs="Times New Roman"/>
          <w:sz w:val="28"/>
          <w:szCs w:val="28"/>
          <w:lang w:val="uk-UA"/>
        </w:rPr>
        <w:t xml:space="preserve"> теми</w:t>
      </w:r>
      <w:r w:rsidR="007B0A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4E5C">
        <w:rPr>
          <w:rFonts w:ascii="Times New Roman" w:hAnsi="Times New Roman" w:cs="Times New Roman"/>
          <w:sz w:val="28"/>
          <w:szCs w:val="28"/>
          <w:lang w:val="uk-UA"/>
        </w:rPr>
        <w:t xml:space="preserve"> Дієприслівник є однією із ключових форм дієслова зі специфічною функцією. Його граматичні ознаки, статус та синтаксичні функції були завжди предметом для вивчення. У сучасному мовознавстві переглядають його традиційні граматичні ознаки</w:t>
      </w:r>
      <w:r w:rsidR="00284B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01FCDE" w14:textId="77777777" w:rsidR="00CD513F" w:rsidRPr="00E96F0E" w:rsidRDefault="00424E5C" w:rsidP="00424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AD5">
        <w:rPr>
          <w:rFonts w:ascii="Times New Roman" w:hAnsi="Times New Roman" w:cs="Times New Roman"/>
          <w:sz w:val="28"/>
          <w:szCs w:val="28"/>
          <w:lang w:val="uk-UA"/>
        </w:rPr>
        <w:t>Тема курсової роботи дозволить глибше проникнути в приро</w:t>
      </w:r>
      <w:r w:rsidR="00E054C9">
        <w:rPr>
          <w:rFonts w:ascii="Times New Roman" w:hAnsi="Times New Roman" w:cs="Times New Roman"/>
          <w:sz w:val="28"/>
          <w:szCs w:val="28"/>
          <w:lang w:val="uk-UA"/>
        </w:rPr>
        <w:t xml:space="preserve">ду дієприслівника, адже його природа </w:t>
      </w:r>
      <w:r w:rsidR="007B0AD5">
        <w:rPr>
          <w:rFonts w:ascii="Times New Roman" w:hAnsi="Times New Roman" w:cs="Times New Roman"/>
          <w:sz w:val="28"/>
          <w:szCs w:val="28"/>
          <w:lang w:val="uk-UA"/>
        </w:rPr>
        <w:t>двояка та н</w:t>
      </w:r>
      <w:r w:rsidR="00E054C9">
        <w:rPr>
          <w:rFonts w:ascii="Times New Roman" w:hAnsi="Times New Roman" w:cs="Times New Roman"/>
          <w:sz w:val="28"/>
          <w:szCs w:val="28"/>
          <w:lang w:val="uk-UA"/>
        </w:rPr>
        <w:t>емає остаточно визначену роль, а статус невстановлений.</w:t>
      </w:r>
    </w:p>
    <w:p w14:paraId="374E9C2D" w14:textId="02AE774F" w:rsidR="00A22A83" w:rsidRPr="00E96F0E" w:rsidRDefault="00284B87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Мета</w:t>
      </w:r>
      <w:r w:rsidR="00923FA2" w:rsidRPr="00E96F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курсової роботи</w:t>
      </w:r>
      <w:r w:rsidR="00E054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полягає у здійсненні опису граматичного значення та функцій дієприслівника на мат</w:t>
      </w:r>
      <w:r w:rsidR="00A122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еріалі Василя Стуса “Палімпсестів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”</w:t>
      </w:r>
      <w:r w:rsidR="00923FA2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Актуальна мета </w:t>
      </w:r>
      <w:r w:rsidR="00936163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надає можливість вирішувати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такі</w:t>
      </w:r>
      <w:r w:rsidR="00936163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C6111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завдання</w:t>
      </w:r>
      <w:r w:rsidR="00923FA2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14:paraId="5DCA47C8" w14:textId="77777777" w:rsidR="00923FA2" w:rsidRPr="00E96F0E" w:rsidRDefault="00284B87" w:rsidP="008517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визначити сучасну концепцію дієприслівника як граматичної форми дієслова</w:t>
      </w:r>
      <w:r w:rsidR="00923FA2" w:rsidRPr="00140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14:paraId="3430B0E7" w14:textId="77777777" w:rsidR="00923FA2" w:rsidRPr="00E96F0E" w:rsidRDefault="00284B87" w:rsidP="008517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описати синтаксичну функцію дієприслівника у реченні</w:t>
      </w:r>
      <w:r w:rsidR="008010BD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14:paraId="4AFF6150" w14:textId="27E0D6AD" w:rsidR="008010BD" w:rsidRPr="00E96F0E" w:rsidRDefault="00284B87" w:rsidP="008517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здійснити аналіз реалізації таксисної семантики дієприслівника</w:t>
      </w:r>
      <w:r w:rsidR="007979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14:paraId="700DAB98" w14:textId="77777777" w:rsidR="00A22A83" w:rsidRPr="00E96F0E" w:rsidRDefault="00C13C2F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C6111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Об’єктом</w:t>
      </w:r>
      <w:r w:rsidR="008010BD" w:rsidRPr="00C6111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дослідження</w:t>
      </w:r>
      <w:r w:rsidR="008010BD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курсової роботи </w:t>
      </w:r>
      <w:r w:rsidR="00004F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є дієприслівник у творі В. Стуса “</w:t>
      </w:r>
      <w:r w:rsidR="00915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Палімпсести”</w:t>
      </w:r>
      <w:r w:rsidR="008010BD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14:paraId="577CE0F3" w14:textId="77777777" w:rsidR="003E5E03" w:rsidRDefault="008010BD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C6111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Предметом дослідження </w:t>
      </w:r>
      <w:r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курсової роботи є</w:t>
      </w:r>
      <w:r w:rsidR="005407C4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724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значення та функції дієприслівника у реченні</w:t>
      </w:r>
      <w:r w:rsidR="005407C4" w:rsidRPr="00E96F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14:paraId="5188C165" w14:textId="77777777" w:rsidR="00370CA9" w:rsidRDefault="00370CA9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Практичне значення роботи </w:t>
      </w:r>
      <w:r w:rsidR="00651B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полягає у використанні</w:t>
      </w:r>
      <w:r w:rsidR="00C00E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результатів у подальшій підготовці до семінарських чи практичних занять, крім того, допоможе написанню </w:t>
      </w:r>
      <w:r w:rsidR="00651B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таких</w:t>
      </w:r>
      <w:r w:rsidR="00C00E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робіт, як-от</w:t>
      </w:r>
      <w:r w:rsidR="00C00ED5" w:rsidRPr="00C00E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C00E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дипломних чи магістерських.</w:t>
      </w:r>
    </w:p>
    <w:p w14:paraId="067010D8" w14:textId="77777777" w:rsidR="000B789F" w:rsidRPr="007D5340" w:rsidRDefault="000B789F" w:rsidP="000B7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lastRenderedPageBreak/>
        <w:t xml:space="preserve">Теоретико-методологічні напрацювання курсової роботи полягають у вивченні праць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Азарової Л. Є., Сасинович Е. С.,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Барчук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В. М.</w:t>
      </w:r>
      <w:r>
        <w:rPr>
          <w:rFonts w:ascii="Times New Roman" w:hAnsi="Times New Roman" w:cs="Times New Roman"/>
          <w:sz w:val="28"/>
          <w:szCs w:val="28"/>
          <w:lang w:val="uk-UA"/>
        </w:rPr>
        <w:t>, Вихованця</w:t>
      </w:r>
      <w:r w:rsidRPr="000B789F">
        <w:rPr>
          <w:rFonts w:ascii="Times New Roman" w:hAnsi="Times New Roman" w:cs="Times New Roman"/>
          <w:sz w:val="28"/>
          <w:szCs w:val="28"/>
          <w:lang w:val="uk-UA"/>
        </w:rPr>
        <w:t xml:space="preserve"> І.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Pr="000B789F">
        <w:rPr>
          <w:rFonts w:ascii="Times New Roman" w:hAnsi="Times New Roman" w:cs="Times New Roman"/>
          <w:sz w:val="28"/>
          <w:szCs w:val="28"/>
          <w:lang w:val="uk-UA"/>
        </w:rPr>
        <w:t>Городенськ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9001F1">
        <w:rPr>
          <w:rFonts w:ascii="Times New Roman" w:hAnsi="Times New Roman" w:cs="Times New Roman"/>
          <w:sz w:val="28"/>
          <w:szCs w:val="28"/>
          <w:lang w:val="uk-UA"/>
        </w:rPr>
        <w:t xml:space="preserve"> К., </w:t>
      </w:r>
      <w:r w:rsidR="009001F1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Слинька</w:t>
      </w:r>
      <w:r w:rsidRPr="006C499A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</w:t>
      </w:r>
      <w:r w:rsidRPr="00E96F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І.І.</w:t>
      </w:r>
      <w:r w:rsidR="00651B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інших, які розглядали</w:t>
      </w:r>
      <w:r w:rsidR="009001F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</w:t>
      </w:r>
      <w:r w:rsidR="00651B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єприслівник та його </w:t>
      </w:r>
      <w:r w:rsidR="009001F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функціональ</w:t>
      </w:r>
      <w:r w:rsidR="00651B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но-семантичні, граматичні ознаки та таксисні структури</w:t>
      </w:r>
      <w:r w:rsidR="009001F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442D715" w14:textId="77777777" w:rsidR="00C00ED5" w:rsidRPr="000B789F" w:rsidRDefault="00651BDE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Тема курсової роботи визначила</w:t>
      </w:r>
      <w:r w:rsidR="009001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001F1" w:rsidRPr="009001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структуру курсової роботи</w:t>
      </w:r>
      <w:r w:rsidR="009001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 що складається з вступу, двох розділів, висновку та списку використаних джерел.</w:t>
      </w:r>
    </w:p>
    <w:p w14:paraId="63420556" w14:textId="77777777" w:rsidR="009001F1" w:rsidRDefault="009001F1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76D3A3BC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03D47ED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9FD26D7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FC7D47B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702F4C5F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6191C29C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2FE3BC4E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4EBBC9D0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153A035C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6D9FAF3E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2212E106" w14:textId="0B20CFEC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4D554EC" w14:textId="0727A074" w:rsidR="00F55C81" w:rsidRDefault="00F55C81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164336E5" w14:textId="2B9D9DE0" w:rsidR="00F55C81" w:rsidRDefault="00F55C81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58BE5412" w14:textId="18AC0B23" w:rsidR="00F55C81" w:rsidRDefault="00F55C81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1B33F3F7" w14:textId="332311B0" w:rsidR="00F55C81" w:rsidRDefault="00F55C81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636A674D" w14:textId="0409D110" w:rsidR="00F55C81" w:rsidRDefault="00F55C81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7A60F5C" w14:textId="77777777" w:rsidR="00F55C81" w:rsidRDefault="00F55C81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494F74A0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83A08FA" w14:textId="77777777" w:rsidR="00A4708B" w:rsidRDefault="00A4708B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577130C" w14:textId="77777777" w:rsidR="00140C6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4227DFD" w14:textId="77777777" w:rsidR="00140C6E" w:rsidRPr="00E96F0E" w:rsidRDefault="00140C6E" w:rsidP="00123F5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2A482974" w14:textId="77777777" w:rsidR="00CC06DC" w:rsidRDefault="009857C3" w:rsidP="00CC06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57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1 </w:t>
      </w:r>
    </w:p>
    <w:p w14:paraId="2D6B191D" w14:textId="77777777" w:rsidR="00CC06DC" w:rsidRDefault="009857C3" w:rsidP="008F50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57C3">
        <w:rPr>
          <w:rFonts w:ascii="Times New Roman" w:hAnsi="Times New Roman" w:cs="Times New Roman"/>
          <w:b/>
          <w:sz w:val="28"/>
          <w:szCs w:val="28"/>
          <w:lang w:val="uk-UA"/>
        </w:rPr>
        <w:t>ДІЄПРИСЛІВНИК ЯК ОСОБЛИВА ФОРМА ДІЄСЛОВА</w:t>
      </w:r>
    </w:p>
    <w:p w14:paraId="00AF3C70" w14:textId="77777777" w:rsidR="008F5021" w:rsidRPr="009857C3" w:rsidRDefault="008F5021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AE526D" w14:textId="77777777" w:rsidR="00A22A83" w:rsidRDefault="005407C4" w:rsidP="0035106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3837">
        <w:rPr>
          <w:rFonts w:ascii="Times New Roman" w:hAnsi="Times New Roman" w:cs="Times New Roman"/>
          <w:b/>
          <w:sz w:val="28"/>
          <w:szCs w:val="28"/>
          <w:lang w:val="uk-UA"/>
        </w:rPr>
        <w:t>1.1 Граматичні ознаки дієприслівника</w:t>
      </w:r>
    </w:p>
    <w:p w14:paraId="039D1338" w14:textId="77777777" w:rsidR="0035106A" w:rsidRPr="00F93837" w:rsidRDefault="0035106A" w:rsidP="007730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F6EE56" w14:textId="77777777" w:rsidR="00220D68" w:rsidRPr="00E96F0E" w:rsidRDefault="00A279D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Доцільно наголосити, що дієприслівник – це така незмінюва</w:t>
      </w:r>
      <w:r w:rsidR="00CB0C0A">
        <w:rPr>
          <w:rFonts w:ascii="Times New Roman" w:hAnsi="Times New Roman" w:cs="Times New Roman"/>
          <w:sz w:val="28"/>
          <w:szCs w:val="28"/>
          <w:lang w:val="uk-UA"/>
        </w:rPr>
        <w:t>на особлива форма дієслова, яка, пояснюючи присудок, виражає додаткову дію</w:t>
      </w:r>
      <w:r w:rsidR="00967D82" w:rsidRPr="00E96F0E">
        <w:rPr>
          <w:rFonts w:ascii="Times New Roman" w:hAnsi="Times New Roman" w:cs="Times New Roman"/>
          <w:sz w:val="28"/>
          <w:szCs w:val="28"/>
          <w:lang w:val="uk-UA"/>
        </w:rPr>
        <w:t>, супровод</w:t>
      </w:r>
      <w:r w:rsidR="007E05B3" w:rsidRPr="00E96F0E">
        <w:rPr>
          <w:rFonts w:ascii="Times New Roman" w:hAnsi="Times New Roman" w:cs="Times New Roman"/>
          <w:sz w:val="28"/>
          <w:szCs w:val="28"/>
          <w:lang w:val="uk-UA"/>
        </w:rPr>
        <w:t>жує головну частину, тобто саме</w:t>
      </w:r>
      <w:r w:rsidR="00967D82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дієслово, та відповідає на питання, як-от: </w:t>
      </w:r>
      <w:r w:rsidR="009459CF" w:rsidRPr="00E96F0E">
        <w:rPr>
          <w:rFonts w:ascii="Times New Roman" w:hAnsi="Times New Roman" w:cs="Times New Roman"/>
          <w:sz w:val="28"/>
          <w:szCs w:val="28"/>
          <w:lang w:val="uk-UA"/>
        </w:rPr>
        <w:t>що роблячи?</w:t>
      </w:r>
      <w:r w:rsidR="009459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7D82" w:rsidRPr="00E96F0E">
        <w:rPr>
          <w:rFonts w:ascii="Times New Roman" w:hAnsi="Times New Roman" w:cs="Times New Roman"/>
          <w:sz w:val="28"/>
          <w:szCs w:val="28"/>
          <w:lang w:val="uk-UA"/>
        </w:rPr>
        <w:t>що роб</w:t>
      </w:r>
      <w:r w:rsidR="009459CF">
        <w:rPr>
          <w:rFonts w:ascii="Times New Roman" w:hAnsi="Times New Roman" w:cs="Times New Roman"/>
          <w:sz w:val="28"/>
          <w:szCs w:val="28"/>
          <w:lang w:val="uk-UA"/>
        </w:rPr>
        <w:t xml:space="preserve">ивши?, що зробивши? </w:t>
      </w:r>
      <w:r w:rsidR="006C499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81A5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96F0E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96F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6F0E" w:rsidRPr="00E96F0E">
        <w:rPr>
          <w:rFonts w:ascii="Times New Roman" w:hAnsi="Times New Roman" w:cs="Times New Roman"/>
          <w:sz w:val="28"/>
          <w:szCs w:val="28"/>
          <w:lang w:val="uk-UA"/>
        </w:rPr>
        <w:t>.348]</w:t>
      </w:r>
      <w:r w:rsidR="009459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222C6B" w14:textId="412B153B" w:rsidR="00DB0412" w:rsidRPr="00E96F0E" w:rsidRDefault="00DB0412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538">
        <w:rPr>
          <w:rFonts w:ascii="Times New Roman" w:hAnsi="Times New Roman" w:cs="Times New Roman"/>
          <w:sz w:val="28"/>
          <w:szCs w:val="28"/>
          <w:lang w:val="uk-UA"/>
        </w:rPr>
        <w:t>Дії, що вказані дієсловом</w:t>
      </w:r>
      <w:r w:rsidR="007E05B3" w:rsidRPr="00A92538">
        <w:rPr>
          <w:rFonts w:ascii="Times New Roman" w:hAnsi="Times New Roman" w:cs="Times New Roman"/>
          <w:sz w:val="28"/>
          <w:szCs w:val="28"/>
          <w:lang w:val="uk-UA"/>
        </w:rPr>
        <w:t xml:space="preserve">-присудком, вважають </w:t>
      </w:r>
      <w:r w:rsidR="007E05B3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основними</w:t>
      </w:r>
      <w:r w:rsidRPr="00A92538">
        <w:rPr>
          <w:rFonts w:ascii="Times New Roman" w:hAnsi="Times New Roman" w:cs="Times New Roman"/>
          <w:sz w:val="28"/>
          <w:szCs w:val="28"/>
          <w:lang w:val="uk-UA"/>
        </w:rPr>
        <w:t>, а ті, які виражені дієприслівником –</w:t>
      </w:r>
      <w:r w:rsidR="007E05B3" w:rsidRPr="00A92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5B3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додатковими</w:t>
      </w:r>
      <w:r w:rsidRPr="00A92538">
        <w:rPr>
          <w:rFonts w:ascii="Times New Roman" w:hAnsi="Times New Roman" w:cs="Times New Roman"/>
          <w:sz w:val="28"/>
          <w:szCs w:val="28"/>
          <w:lang w:val="uk-UA"/>
        </w:rPr>
        <w:t>, виступають однаковою особою або ж підметом: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12E5">
        <w:rPr>
          <w:rFonts w:ascii="Times New Roman" w:hAnsi="Times New Roman" w:cs="Times New Roman"/>
          <w:i/>
          <w:sz w:val="28"/>
          <w:szCs w:val="28"/>
          <w:lang w:val="uk-UA"/>
        </w:rPr>
        <w:t>Річка плине, берег рвучи</w:t>
      </w:r>
      <w:r w:rsidR="006C499A">
        <w:rPr>
          <w:rFonts w:ascii="Times New Roman" w:hAnsi="Times New Roman" w:cs="Times New Roman"/>
          <w:sz w:val="28"/>
          <w:szCs w:val="28"/>
        </w:rPr>
        <w:t>[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4, с.348</w:t>
      </w:r>
      <w:r w:rsidR="00A11598" w:rsidRPr="00A11598">
        <w:rPr>
          <w:rFonts w:ascii="Times New Roman" w:hAnsi="Times New Roman" w:cs="Times New Roman"/>
          <w:sz w:val="28"/>
          <w:szCs w:val="28"/>
        </w:rPr>
        <w:t>]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0EA9D0" w14:textId="77777777" w:rsidR="00220D68" w:rsidRPr="00E96F0E" w:rsidRDefault="00DB0412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 уособлює певні ознаки як дієслова, так і прислівника. З дієсловом його поєднує</w:t>
      </w:r>
      <w:r w:rsidR="00B3424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: а) 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близьке значення: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241" w:rsidRPr="00EF12E5">
        <w:rPr>
          <w:rFonts w:ascii="Times New Roman" w:hAnsi="Times New Roman" w:cs="Times New Roman"/>
          <w:i/>
          <w:sz w:val="28"/>
          <w:szCs w:val="28"/>
          <w:lang w:val="uk-UA"/>
        </w:rPr>
        <w:t>йдучи повз – йти повз</w:t>
      </w:r>
      <w:r w:rsidR="00B3424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б) </w:t>
      </w:r>
      <w:r w:rsidR="00B34241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керування іменником чи займенником:</w:t>
      </w:r>
      <w:r w:rsidR="00B34241" w:rsidRPr="007956D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34241" w:rsidRPr="00EF12E5">
        <w:rPr>
          <w:rFonts w:ascii="Times New Roman" w:hAnsi="Times New Roman" w:cs="Times New Roman"/>
          <w:i/>
          <w:sz w:val="28"/>
          <w:szCs w:val="28"/>
          <w:lang w:val="uk-UA"/>
        </w:rPr>
        <w:t>граючи на гітарі, проходячи неподалік мене</w:t>
      </w:r>
      <w:r w:rsidR="00B3424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в) </w:t>
      </w:r>
      <w:r w:rsidR="00B34241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утворення від дієслівних форм:</w:t>
      </w:r>
      <w:r w:rsidR="00B3424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241" w:rsidRPr="00EF12E5">
        <w:rPr>
          <w:rFonts w:ascii="Times New Roman" w:hAnsi="Times New Roman" w:cs="Times New Roman"/>
          <w:i/>
          <w:sz w:val="28"/>
          <w:szCs w:val="28"/>
          <w:lang w:val="uk-UA"/>
        </w:rPr>
        <w:t>працював – працювавши</w:t>
      </w:r>
      <w:r w:rsidR="00B3424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г) </w:t>
      </w:r>
      <w:r w:rsidR="00B34241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збереження виду дієслова, за яким утворюється:</w:t>
      </w:r>
      <w:r w:rsidR="00B3424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241" w:rsidRPr="00EF12E5">
        <w:rPr>
          <w:rFonts w:ascii="Times New Roman" w:hAnsi="Times New Roman" w:cs="Times New Roman"/>
          <w:i/>
          <w:sz w:val="28"/>
          <w:szCs w:val="28"/>
          <w:lang w:val="uk-UA"/>
        </w:rPr>
        <w:t>ступивши, зрозумівши</w:t>
      </w:r>
      <w:r w:rsidR="00B3424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(док.), </w:t>
      </w:r>
      <w:r w:rsidR="00430B81" w:rsidRPr="00EF12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малюючи, говоривши 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(недок.); </w:t>
      </w:r>
      <w:r w:rsidR="00430B81" w:rsidRPr="00EF12E5">
        <w:rPr>
          <w:rFonts w:ascii="Times New Roman" w:hAnsi="Times New Roman" w:cs="Times New Roman"/>
          <w:b/>
          <w:i/>
          <w:sz w:val="28"/>
          <w:szCs w:val="28"/>
          <w:lang w:val="uk-UA"/>
        </w:rPr>
        <w:t>часу</w:t>
      </w:r>
      <w:r w:rsidR="003D4F93" w:rsidRPr="00E96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D4F93" w:rsidRPr="00EF12E5">
        <w:rPr>
          <w:rFonts w:ascii="Times New Roman" w:hAnsi="Times New Roman" w:cs="Times New Roman"/>
          <w:b/>
          <w:i/>
          <w:sz w:val="28"/>
          <w:szCs w:val="28"/>
          <w:lang w:val="uk-UA"/>
        </w:rPr>
        <w:t>(інтервалу)</w:t>
      </w:r>
      <w:r w:rsidR="00430B81" w:rsidRPr="00EF12E5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0B81" w:rsidRPr="00EF12E5">
        <w:rPr>
          <w:rFonts w:ascii="Times New Roman" w:hAnsi="Times New Roman" w:cs="Times New Roman"/>
          <w:i/>
          <w:sz w:val="28"/>
          <w:szCs w:val="28"/>
          <w:lang w:val="uk-UA"/>
        </w:rPr>
        <w:t>пишучи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(теп.), </w:t>
      </w:r>
      <w:r w:rsidR="00430B81" w:rsidRPr="00EF12E5">
        <w:rPr>
          <w:rFonts w:ascii="Times New Roman" w:hAnsi="Times New Roman" w:cs="Times New Roman"/>
          <w:i/>
          <w:sz w:val="28"/>
          <w:szCs w:val="28"/>
          <w:lang w:val="uk-UA"/>
        </w:rPr>
        <w:t>співавши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(мин.); </w:t>
      </w:r>
      <w:r w:rsidR="00430B81" w:rsidRPr="00EF12E5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перехідність/неперехідність: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0B81" w:rsidRPr="00EF12E5">
        <w:rPr>
          <w:rFonts w:ascii="Times New Roman" w:hAnsi="Times New Roman" w:cs="Times New Roman"/>
          <w:i/>
          <w:sz w:val="28"/>
          <w:szCs w:val="28"/>
          <w:lang w:val="uk-UA"/>
        </w:rPr>
        <w:t>миючи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(пер.) </w:t>
      </w:r>
      <w:r w:rsidR="00430B81" w:rsidRPr="00EF12E5">
        <w:rPr>
          <w:rFonts w:ascii="Times New Roman" w:hAnsi="Times New Roman" w:cs="Times New Roman"/>
          <w:i/>
          <w:sz w:val="28"/>
          <w:szCs w:val="28"/>
          <w:lang w:val="uk-UA"/>
        </w:rPr>
        <w:t>посуд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30B81" w:rsidRPr="00EF12E5">
        <w:rPr>
          <w:rFonts w:ascii="Times New Roman" w:hAnsi="Times New Roman" w:cs="Times New Roman"/>
          <w:i/>
          <w:sz w:val="28"/>
          <w:szCs w:val="28"/>
          <w:lang w:val="uk-UA"/>
        </w:rPr>
        <w:t>миючись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(непер.)</w:t>
      </w:r>
      <w:r w:rsidR="00BD5CB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BD5CBF" w:rsidRPr="00EF12E5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стану</w:t>
      </w:r>
      <w:r w:rsidR="00BD5CBF" w:rsidRPr="00EF12E5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D5CB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активний (</w:t>
      </w:r>
      <w:r w:rsidR="00BD5CBF" w:rsidRPr="00EF12E5">
        <w:rPr>
          <w:rFonts w:ascii="Times New Roman" w:hAnsi="Times New Roman" w:cs="Times New Roman"/>
          <w:i/>
          <w:sz w:val="28"/>
          <w:szCs w:val="28"/>
          <w:lang w:val="uk-UA"/>
        </w:rPr>
        <w:t>роблячи</w:t>
      </w:r>
      <w:r w:rsidR="00BD5CBF" w:rsidRPr="00E96F0E">
        <w:rPr>
          <w:rFonts w:ascii="Times New Roman" w:hAnsi="Times New Roman" w:cs="Times New Roman"/>
          <w:sz w:val="28"/>
          <w:szCs w:val="28"/>
          <w:lang w:val="uk-UA"/>
        </w:rPr>
        <w:t>) та зворотно-середній (</w:t>
      </w:r>
      <w:r w:rsidR="00BD5CBF" w:rsidRPr="00EF12E5">
        <w:rPr>
          <w:rFonts w:ascii="Times New Roman" w:hAnsi="Times New Roman" w:cs="Times New Roman"/>
          <w:i/>
          <w:sz w:val="28"/>
          <w:szCs w:val="28"/>
          <w:lang w:val="uk-UA"/>
        </w:rPr>
        <w:t>дивлячись, зосереджуючись</w:t>
      </w:r>
      <w:r w:rsidR="00BD5CBF" w:rsidRPr="00E96F0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DA7" w:rsidRPr="00E96F0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>рислівникова частина додала</w:t>
      </w:r>
      <w:r w:rsidR="004A7DA7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основної відмінності</w:t>
      </w:r>
      <w:r w:rsidR="00430B8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DA7" w:rsidRPr="00E96F0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E382A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0B81" w:rsidRPr="00EF12E5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4A7DA7" w:rsidRPr="00EF12E5">
        <w:rPr>
          <w:rFonts w:ascii="Times New Roman" w:hAnsi="Times New Roman" w:cs="Times New Roman"/>
          <w:b/>
          <w:i/>
          <w:sz w:val="28"/>
          <w:szCs w:val="28"/>
          <w:lang w:val="uk-UA"/>
        </w:rPr>
        <w:t>змінюваності</w:t>
      </w:r>
      <w:r w:rsidR="004A7DA7" w:rsidRPr="00E96F0E">
        <w:rPr>
          <w:rFonts w:ascii="Times New Roman" w:hAnsi="Times New Roman" w:cs="Times New Roman"/>
          <w:sz w:val="28"/>
          <w:szCs w:val="28"/>
          <w:lang w:val="uk-UA"/>
        </w:rPr>
        <w:t>, у реченні деколи є обставиною</w:t>
      </w:r>
      <w:r w:rsidR="004A7DA7" w:rsidRPr="00E96F0E">
        <w:rPr>
          <w:rFonts w:ascii="Times New Roman" w:hAnsi="Times New Roman" w:cs="Times New Roman"/>
          <w:sz w:val="28"/>
          <w:szCs w:val="28"/>
        </w:rPr>
        <w:t xml:space="preserve">: </w:t>
      </w:r>
      <w:r w:rsidR="004A7DA7" w:rsidRPr="00EF12E5">
        <w:rPr>
          <w:rFonts w:ascii="Times New Roman" w:hAnsi="Times New Roman" w:cs="Times New Roman"/>
          <w:i/>
          <w:sz w:val="28"/>
          <w:szCs w:val="28"/>
          <w:lang w:val="uk-UA"/>
        </w:rPr>
        <w:t>Усі принишкли, вслухаючись у тишу</w:t>
      </w:r>
      <w:r w:rsidR="004A7DA7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2955919" w14:textId="77777777" w:rsidR="00220D68" w:rsidRPr="00E96F0E" w:rsidRDefault="004A7DA7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Розрізняють два види дієприслівників: 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недоконаного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показуючи незакінченість додаткової дії, та 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доконаного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вказуючи </w:t>
      </w:r>
      <w:r w:rsidR="0065168E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на завершеність додаткової дії. Слід наголосити на тому, що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додаткова дія дієприслівника недоконаного виду відбувається одночасно з іншою, </w:t>
      </w:r>
      <w:r w:rsidR="0065168E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яка виражена дієсловом-присудком. </w:t>
      </w:r>
    </w:p>
    <w:p w14:paraId="3687C0F7" w14:textId="12A6DBDE" w:rsidR="00220D68" w:rsidRPr="004F1398" w:rsidRDefault="0065168E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Дієприслівники недоконаного виду відповідають на питання що роблячи</w:t>
      </w:r>
      <w:r w:rsidRPr="00E96F0E">
        <w:rPr>
          <w:rFonts w:ascii="Times New Roman" w:hAnsi="Times New Roman" w:cs="Times New Roman"/>
          <w:sz w:val="28"/>
          <w:szCs w:val="28"/>
        </w:rPr>
        <w:t>?: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13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полем, степом ідучи, свого ти сина закриваєш </w:t>
      </w:r>
      <w:r w:rsidR="008E3848" w:rsidRPr="008E384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E3848" w:rsidRPr="008E384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12264" w:rsidRPr="008E38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 xml:space="preserve"> с.348</w:t>
      </w:r>
      <w:r w:rsidR="00A11598" w:rsidRPr="00A11598">
        <w:rPr>
          <w:rFonts w:ascii="Times New Roman" w:hAnsi="Times New Roman" w:cs="Times New Roman"/>
          <w:sz w:val="28"/>
          <w:szCs w:val="28"/>
        </w:rPr>
        <w:t>]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06CE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Творяться від дієслів недоконаного виду теперішнього часу за допомогою таких суфіксів: </w:t>
      </w:r>
      <w:r w:rsidR="00CA06CE" w:rsidRPr="007956D7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CA06CE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учи (-</w:t>
      </w:r>
      <w:r w:rsidR="00804777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ючи)</w:t>
      </w:r>
      <w:r w:rsidR="00804777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82A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04777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-ачи (-ячи)</w:t>
      </w:r>
      <w:r w:rsidR="00804777" w:rsidRPr="004F1398">
        <w:rPr>
          <w:rFonts w:ascii="Times New Roman" w:hAnsi="Times New Roman" w:cs="Times New Roman"/>
          <w:i/>
          <w:sz w:val="28"/>
          <w:szCs w:val="28"/>
          <w:lang w:val="uk-UA"/>
        </w:rPr>
        <w:t>: плескаючи, бачачи, люблячи.</w:t>
      </w:r>
    </w:p>
    <w:p w14:paraId="11029602" w14:textId="77777777" w:rsidR="00804777" w:rsidRPr="00E96F0E" w:rsidRDefault="00804777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Дієприслівники доконано</w:t>
      </w:r>
      <w:r w:rsidR="007956D7">
        <w:rPr>
          <w:rFonts w:ascii="Times New Roman" w:hAnsi="Times New Roman" w:cs="Times New Roman"/>
          <w:sz w:val="28"/>
          <w:szCs w:val="28"/>
          <w:lang w:val="uk-UA"/>
        </w:rPr>
        <w:t>го виду відповідають на питання</w:t>
      </w:r>
      <w:r w:rsidR="007956D7" w:rsidRPr="00140C6E">
        <w:rPr>
          <w:rFonts w:ascii="Times New Roman" w:hAnsi="Times New Roman" w:cs="Times New Roman"/>
          <w:sz w:val="28"/>
          <w:szCs w:val="28"/>
        </w:rPr>
        <w:t xml:space="preserve">: </w:t>
      </w:r>
      <w:r w:rsidR="007956D7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7956D7" w:rsidRPr="00E96F0E">
        <w:rPr>
          <w:rFonts w:ascii="Times New Roman" w:hAnsi="Times New Roman" w:cs="Times New Roman"/>
          <w:sz w:val="28"/>
          <w:szCs w:val="28"/>
          <w:lang w:val="uk-UA"/>
        </w:rPr>
        <w:t>робивши</w:t>
      </w:r>
      <w:r w:rsidR="007956D7" w:rsidRPr="00E96F0E">
        <w:rPr>
          <w:rFonts w:ascii="Times New Roman" w:hAnsi="Times New Roman" w:cs="Times New Roman"/>
          <w:sz w:val="28"/>
          <w:szCs w:val="28"/>
        </w:rPr>
        <w:t>?</w:t>
      </w:r>
      <w:r w:rsidR="007956D7" w:rsidRPr="00140C6E">
        <w:rPr>
          <w:rFonts w:ascii="Times New Roman" w:hAnsi="Times New Roman" w:cs="Times New Roman"/>
          <w:sz w:val="28"/>
          <w:szCs w:val="28"/>
        </w:rPr>
        <w:t xml:space="preserve">,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що зробивши</w:t>
      </w:r>
      <w:r w:rsidRPr="00E96F0E">
        <w:rPr>
          <w:rFonts w:ascii="Times New Roman" w:hAnsi="Times New Roman" w:cs="Times New Roman"/>
          <w:sz w:val="28"/>
          <w:szCs w:val="28"/>
        </w:rPr>
        <w:t>?</w:t>
      </w:r>
      <w:r w:rsidR="007956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Творяться від основи інфінітива за допомогою суфіксів 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-вши</w:t>
      </w:r>
      <w:r w:rsidR="007956D7">
        <w:rPr>
          <w:rFonts w:ascii="Times New Roman" w:hAnsi="Times New Roman" w:cs="Times New Roman"/>
          <w:i/>
          <w:sz w:val="28"/>
          <w:szCs w:val="28"/>
          <w:lang w:val="uk-UA"/>
        </w:rPr>
        <w:t>, -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ши</w:t>
      </w:r>
      <w:r w:rsidRPr="007956D7">
        <w:rPr>
          <w:rFonts w:ascii="Times New Roman" w:hAnsi="Times New Roman" w:cs="Times New Roman"/>
          <w:i/>
          <w:sz w:val="28"/>
          <w:szCs w:val="28"/>
        </w:rPr>
        <w:t>:</w:t>
      </w:r>
      <w:r w:rsidR="00B74A23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4A23" w:rsidRPr="004F1398">
        <w:rPr>
          <w:rFonts w:ascii="Times New Roman" w:hAnsi="Times New Roman" w:cs="Times New Roman"/>
          <w:i/>
          <w:sz w:val="28"/>
          <w:szCs w:val="28"/>
          <w:lang w:val="uk-UA"/>
        </w:rPr>
        <w:t>поплескавши</w:t>
      </w:r>
      <w:r w:rsidRPr="004F13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B74A23" w:rsidRPr="004F1398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Pr="004F13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бачивши, </w:t>
      </w:r>
      <w:r w:rsidR="00B74A23" w:rsidRPr="004F1398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 w:rsidRPr="004F1398">
        <w:rPr>
          <w:rFonts w:ascii="Times New Roman" w:hAnsi="Times New Roman" w:cs="Times New Roman"/>
          <w:i/>
          <w:sz w:val="28"/>
          <w:szCs w:val="28"/>
          <w:lang w:val="uk-UA"/>
        </w:rPr>
        <w:t>читавши.</w:t>
      </w:r>
    </w:p>
    <w:p w14:paraId="2B417FC7" w14:textId="77777777" w:rsidR="00804777" w:rsidRPr="00281A51" w:rsidRDefault="00B74A23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В цілому, дієприслівники недоконаного виду бувають і минулого, і теперішнього часу (</w:t>
      </w:r>
      <w:r w:rsidRPr="004F1398">
        <w:rPr>
          <w:rFonts w:ascii="Times New Roman" w:hAnsi="Times New Roman" w:cs="Times New Roman"/>
          <w:i/>
          <w:sz w:val="28"/>
          <w:szCs w:val="28"/>
          <w:lang w:val="uk-UA"/>
        </w:rPr>
        <w:t>слухаючи, слухавши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), а доконаного </w:t>
      </w:r>
      <w:r w:rsidR="00FD7551" w:rsidRPr="00E96F0E">
        <w:rPr>
          <w:rFonts w:ascii="Times New Roman" w:hAnsi="Times New Roman" w:cs="Times New Roman"/>
          <w:sz w:val="28"/>
          <w:szCs w:val="28"/>
          <w:lang w:val="uk-UA"/>
        </w:rPr>
        <w:t>– тільки минулого (</w:t>
      </w:r>
      <w:r w:rsidR="00FD7551" w:rsidRPr="004F1398">
        <w:rPr>
          <w:rFonts w:ascii="Times New Roman" w:hAnsi="Times New Roman" w:cs="Times New Roman"/>
          <w:i/>
          <w:sz w:val="28"/>
          <w:szCs w:val="28"/>
          <w:lang w:val="uk-UA"/>
        </w:rPr>
        <w:t>послухавши</w:t>
      </w:r>
      <w:r w:rsidR="00FD7551" w:rsidRPr="00E96F0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81A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CFBFDA" w14:textId="77777777" w:rsidR="00224091" w:rsidRPr="00E96F0E" w:rsidRDefault="00224091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Дієприслівники характеризуються невизначеністю у часі,</w:t>
      </w:r>
      <w:r w:rsidR="004024E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виражають</w:t>
      </w:r>
      <w:r w:rsidR="00F07E7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порядок дій, їх </w:t>
      </w:r>
      <w:r w:rsidR="004024E0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синхронність/одночасність</w:t>
      </w:r>
      <w:r w:rsidR="004024E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та мають</w:t>
      </w:r>
      <w:r w:rsidR="00F07E7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залежні слова, які у словосполученнях різняться своїми способами творення зв’язку.</w:t>
      </w:r>
    </w:p>
    <w:p w14:paraId="5EFFB768" w14:textId="2B66ABC5" w:rsidR="00EC2F66" w:rsidRPr="00E96F0E" w:rsidRDefault="00EC2F6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Граматичною особливістю дієприслівника вважається те, що він може зберігати його синтаксичні зв’язки при вихідному дієслові (</w:t>
      </w:r>
      <w:r w:rsidRPr="004F1398">
        <w:rPr>
          <w:rFonts w:ascii="Times New Roman" w:hAnsi="Times New Roman" w:cs="Times New Roman"/>
          <w:i/>
          <w:sz w:val="28"/>
          <w:szCs w:val="28"/>
          <w:lang w:val="uk-UA"/>
        </w:rPr>
        <w:t>написав повідомлення – написавши повідомлення, далеко дивитись  – далеко дивлячись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77DD6" w:rsidRPr="00E96F0E">
        <w:rPr>
          <w:rFonts w:ascii="Times New Roman" w:hAnsi="Times New Roman" w:cs="Times New Roman"/>
          <w:sz w:val="28"/>
          <w:szCs w:val="28"/>
          <w:lang w:val="uk-UA"/>
        </w:rPr>
        <w:t>. Показовим для речень з дієприслівником є присутність</w:t>
      </w:r>
      <w:r w:rsidR="00693893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7DD6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суб’єкта, </w:t>
      </w:r>
      <w:r w:rsidR="00AC011B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який торкається насамперед предиката–дієслова. </w:t>
      </w:r>
    </w:p>
    <w:p w14:paraId="132BE6E0" w14:textId="77777777" w:rsidR="00331392" w:rsidRPr="00E96F0E" w:rsidRDefault="00F07E7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Маючи незмінну форму, дієприслівники у парі з інфінітивом формуються у спосіб прилягання. </w:t>
      </w:r>
    </w:p>
    <w:p w14:paraId="1644EDE7" w14:textId="3ADD63C6" w:rsidR="001F0ECC" w:rsidRPr="00E96F0E" w:rsidRDefault="009F2E9B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Прилягання – спосіб підрядного зв’язку, при якому головне слово або </w:t>
      </w:r>
      <w:r w:rsidR="00331392" w:rsidRPr="00E96F0E">
        <w:rPr>
          <w:rFonts w:ascii="Times New Roman" w:hAnsi="Times New Roman" w:cs="Times New Roman"/>
          <w:sz w:val="28"/>
          <w:szCs w:val="28"/>
          <w:lang w:val="uk-UA"/>
        </w:rPr>
        <w:t>ж підмет і присудок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392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3E382A" w:rsidRPr="00E96F0E">
        <w:rPr>
          <w:rFonts w:ascii="Times New Roman" w:hAnsi="Times New Roman" w:cs="Times New Roman"/>
          <w:sz w:val="28"/>
          <w:szCs w:val="28"/>
          <w:lang w:val="uk-UA"/>
        </w:rPr>
        <w:t>потребує від залежного слова</w:t>
      </w:r>
      <w:r w:rsidR="00331392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окремих граматичних форм. У відповідності до утворення залежного слова зв’язком узгодження чи керування, то у зв’язку підрядності воно н</w:t>
      </w:r>
      <w:r w:rsidR="001F0ECC" w:rsidRPr="00E96F0E">
        <w:rPr>
          <w:rFonts w:ascii="Times New Roman" w:hAnsi="Times New Roman" w:cs="Times New Roman"/>
          <w:sz w:val="28"/>
          <w:szCs w:val="28"/>
          <w:lang w:val="uk-UA"/>
        </w:rPr>
        <w:t>абуває більшої самостійності</w:t>
      </w:r>
      <w:r w:rsidR="006C499A" w:rsidRPr="006C499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2025C" w:rsidRPr="0062025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C499A">
        <w:rPr>
          <w:rFonts w:ascii="Times New Roman" w:hAnsi="Times New Roman" w:cs="Times New Roman"/>
          <w:sz w:val="28"/>
          <w:szCs w:val="28"/>
          <w:lang w:val="uk-UA"/>
        </w:rPr>
        <w:t>, с. 41</w:t>
      </w:r>
      <w:r w:rsidR="006C499A" w:rsidRPr="006C499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F0ECC" w:rsidRPr="00E96F0E">
        <w:rPr>
          <w:rFonts w:ascii="Times New Roman" w:hAnsi="Times New Roman" w:cs="Times New Roman"/>
          <w:sz w:val="28"/>
          <w:szCs w:val="28"/>
          <w:lang w:val="uk-UA"/>
        </w:rPr>
        <w:t>. Спосіб прилягання характеризує поєднання цих двох структур за змістом.</w:t>
      </w:r>
    </w:p>
    <w:p w14:paraId="6D67782E" w14:textId="77777777" w:rsidR="00121378" w:rsidRPr="00E96F0E" w:rsidRDefault="0012137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Дієприслівники характеризуються своїми напівпредикативними відношеннями. За адвербіалізації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дієприслівники мають змогу прилягати до дієслова</w:t>
      </w:r>
      <w:r w:rsidR="006320BE" w:rsidRPr="00E96F0E">
        <w:rPr>
          <w:rFonts w:ascii="Times New Roman" w:hAnsi="Times New Roman" w:cs="Times New Roman"/>
          <w:sz w:val="28"/>
          <w:szCs w:val="28"/>
          <w:lang w:val="uk-UA"/>
        </w:rPr>
        <w:t>, набуваючи прислівного стану. Таке в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ідбувається з 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дієприслівниками, котрі мають суфікс </w:t>
      </w:r>
      <w:r w:rsidR="004F1398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061D3A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чи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інколи на </w:t>
      </w:r>
      <w:r w:rsidR="004F1398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061D3A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вши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61D3A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-ши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7D3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Морфологічні якості адвербіалізації здійснюються</w:t>
      </w:r>
      <w:r w:rsidR="00D646FD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способом застосування словотворчих суфіксів</w:t>
      </w:r>
      <w:r w:rsidR="00097D3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1398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D646FD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ши</w:t>
      </w:r>
      <w:r w:rsidR="00D646FD" w:rsidRPr="007730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646FD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r w:rsidR="004F1398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D646FD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ачи</w:t>
      </w:r>
      <w:r w:rsidR="00D646FD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F1398" w:rsidRPr="007956D7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D646FD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учи</w:t>
      </w:r>
      <w:r w:rsidR="00D646FD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з метою заміни закінчень </w:t>
      </w:r>
      <w:r w:rsidR="00C13C2F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C13C2F" w:rsidRPr="00E96F0E">
        <w:rPr>
          <w:rFonts w:ascii="Times New Roman" w:hAnsi="Times New Roman" w:cs="Times New Roman"/>
          <w:sz w:val="28"/>
          <w:szCs w:val="28"/>
          <w:lang w:val="uk-UA"/>
        </w:rPr>
        <w:t>формного</w:t>
      </w:r>
      <w:r w:rsidR="00D646FD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дієслова. Якщо дієслово позбувається закінчень, тоді має значення поняття нейтралізації морфологічних категорій, що формується цими закінченнями – морфологічних категорій часу та способу</w:t>
      </w:r>
      <w:r w:rsidR="003E5E03" w:rsidRPr="00E96F0E">
        <w:rPr>
          <w:rFonts w:ascii="Times New Roman" w:hAnsi="Times New Roman" w:cs="Times New Roman"/>
          <w:sz w:val="28"/>
          <w:szCs w:val="28"/>
          <w:lang w:val="uk-UA"/>
        </w:rPr>
        <w:t>, декількох інших – особи, роду чи числа. Однак категорія виду не включається, бо вона формується не закінченнями, а суфіксами.</w:t>
      </w:r>
    </w:p>
    <w:p w14:paraId="357A5E91" w14:textId="77777777" w:rsidR="003F36F7" w:rsidRPr="00E96F0E" w:rsidRDefault="003F36F7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В українській мові дієприслівники виникають від коротких активних дієприкметник</w:t>
      </w:r>
      <w:r w:rsidR="00FF7789" w:rsidRPr="00E96F0E">
        <w:rPr>
          <w:rFonts w:ascii="Times New Roman" w:hAnsi="Times New Roman" w:cs="Times New Roman"/>
          <w:sz w:val="28"/>
          <w:szCs w:val="28"/>
          <w:lang w:val="uk-UA"/>
        </w:rPr>
        <w:t>ів теперішнього і минулого часу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F7789" w:rsidRPr="00E96F0E">
        <w:rPr>
          <w:rFonts w:ascii="Times New Roman" w:hAnsi="Times New Roman" w:cs="Times New Roman"/>
          <w:sz w:val="28"/>
          <w:szCs w:val="28"/>
          <w:lang w:val="uk-UA"/>
        </w:rPr>
        <w:t>Придієслівне застосування коротких активних дієприкметників призвело до втрати узгодження з підметом та подальші можливості зміни. З-поміж закарпатського, північного чи південно-східного діалекту, а також фольклору застосовується застаріла форма дієпр</w:t>
      </w:r>
      <w:r w:rsidR="004F1398">
        <w:rPr>
          <w:rFonts w:ascii="Times New Roman" w:hAnsi="Times New Roman" w:cs="Times New Roman"/>
          <w:sz w:val="28"/>
          <w:szCs w:val="28"/>
          <w:lang w:val="uk-UA"/>
        </w:rPr>
        <w:t xml:space="preserve">ислівника теперішнього часу на </w:t>
      </w:r>
      <w:r w:rsidR="004F1398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-а</w:t>
      </w:r>
      <w:r w:rsidR="004F13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F1398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FF7789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я</w:t>
      </w:r>
      <w:r w:rsidR="00FF7789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F7789" w:rsidRPr="004F1398">
        <w:rPr>
          <w:rFonts w:ascii="Times New Roman" w:hAnsi="Times New Roman" w:cs="Times New Roman"/>
          <w:i/>
          <w:sz w:val="28"/>
          <w:szCs w:val="28"/>
          <w:lang w:val="uk-UA"/>
        </w:rPr>
        <w:t>лежа, сидя, стоя</w:t>
      </w:r>
      <w:r w:rsidR="00FF7789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14:paraId="328AC335" w14:textId="77777777" w:rsidR="00FF7789" w:rsidRPr="00E96F0E" w:rsidRDefault="00FF7789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Здебільшого дієприслівник вважають як дієслівне утво</w:t>
      </w:r>
      <w:r w:rsidR="0031340C" w:rsidRPr="00E96F0E">
        <w:rPr>
          <w:rFonts w:ascii="Times New Roman" w:hAnsi="Times New Roman" w:cs="Times New Roman"/>
          <w:sz w:val="28"/>
          <w:szCs w:val="28"/>
          <w:lang w:val="uk-UA"/>
        </w:rPr>
        <w:t>рення або ж як помісь дієслівно-прислівникового різновиду. Натомість українські мовознавці характеризують дієприслівник як віддієслівний прислівник.</w:t>
      </w:r>
    </w:p>
    <w:p w14:paraId="106F9CA0" w14:textId="4F5E6D95" w:rsidR="00B306BA" w:rsidRPr="00C57B97" w:rsidRDefault="00331392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Попри цей зв’язок, дієприслівники</w:t>
      </w:r>
      <w:r w:rsidR="001F0ECC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можуть сполучатися як і з</w:t>
      </w:r>
      <w:r w:rsidR="00F07E7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дієсловами</w:t>
      </w:r>
      <w:r w:rsidR="001F0ECC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F0ECC" w:rsidRPr="004F1398">
        <w:rPr>
          <w:rFonts w:ascii="Times New Roman" w:hAnsi="Times New Roman" w:cs="Times New Roman"/>
          <w:i/>
          <w:sz w:val="28"/>
          <w:szCs w:val="28"/>
          <w:lang w:val="uk-UA"/>
        </w:rPr>
        <w:t>читати лежачи, малювати сидячи</w:t>
      </w:r>
      <w:r w:rsidR="001F0ECC" w:rsidRPr="00E96F0E">
        <w:rPr>
          <w:rFonts w:ascii="Times New Roman" w:hAnsi="Times New Roman" w:cs="Times New Roman"/>
          <w:sz w:val="28"/>
          <w:szCs w:val="28"/>
          <w:lang w:val="uk-UA"/>
        </w:rPr>
        <w:t>), так і з прислівниками (</w:t>
      </w:r>
      <w:r w:rsidR="001F0ECC" w:rsidRPr="004F1398">
        <w:rPr>
          <w:rFonts w:ascii="Times New Roman" w:hAnsi="Times New Roman" w:cs="Times New Roman"/>
          <w:i/>
          <w:sz w:val="28"/>
          <w:szCs w:val="28"/>
          <w:lang w:val="uk-UA"/>
        </w:rPr>
        <w:t>голосно співаючи, пізно йдучи</w:t>
      </w:r>
      <w:r w:rsidR="001F0ECC" w:rsidRPr="00E96F0E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F07E7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Різняться багато типів прилягань</w:t>
      </w:r>
      <w:r w:rsidR="000164A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(прислівникове, дієпри</w:t>
      </w:r>
      <w:r w:rsidR="001F0ECC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слівникове, інфінітивне і т.п.), </w:t>
      </w:r>
      <w:r w:rsidR="00F07E7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тому потрібно зважати ще й на </w:t>
      </w:r>
      <w:r w:rsidR="00F07E78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синонімічність</w:t>
      </w:r>
      <w:r w:rsidR="000164A1" w:rsidRPr="00E96F0E">
        <w:rPr>
          <w:rFonts w:ascii="Times New Roman" w:hAnsi="Times New Roman" w:cs="Times New Roman"/>
          <w:sz w:val="28"/>
          <w:szCs w:val="28"/>
          <w:lang w:val="uk-UA"/>
        </w:rPr>
        <w:t>, яка вважається характерною ознакою</w:t>
      </w:r>
      <w:r w:rsidR="00AC011B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передусім у підрядних реченнях (</w:t>
      </w:r>
      <w:r w:rsidR="00AC011B" w:rsidRPr="004F1398">
        <w:rPr>
          <w:rFonts w:ascii="Times New Roman" w:hAnsi="Times New Roman" w:cs="Times New Roman"/>
          <w:i/>
          <w:sz w:val="28"/>
          <w:szCs w:val="28"/>
          <w:lang w:val="uk-UA"/>
        </w:rPr>
        <w:t>Доспівавши куплет, хлопець повернувся до своєї роботи = Коли хлопець доспівав куплет, він повернувся до своєї роботи</w:t>
      </w:r>
      <w:r w:rsidR="00AC011B" w:rsidRPr="00E96F0E">
        <w:rPr>
          <w:rFonts w:ascii="Times New Roman" w:hAnsi="Times New Roman" w:cs="Times New Roman"/>
          <w:sz w:val="28"/>
          <w:szCs w:val="28"/>
          <w:lang w:val="uk-UA"/>
        </w:rPr>
        <w:t>), поєднаннях з одн</w:t>
      </w:r>
      <w:r w:rsidR="00E80BA0" w:rsidRPr="00E96F0E">
        <w:rPr>
          <w:rFonts w:ascii="Times New Roman" w:hAnsi="Times New Roman" w:cs="Times New Roman"/>
          <w:sz w:val="28"/>
          <w:szCs w:val="28"/>
          <w:lang w:val="uk-UA"/>
        </w:rPr>
        <w:t>орідними присудками (</w:t>
      </w:r>
      <w:r w:rsidR="00E80BA0" w:rsidRPr="004F1398">
        <w:rPr>
          <w:rFonts w:ascii="Times New Roman" w:hAnsi="Times New Roman" w:cs="Times New Roman"/>
          <w:i/>
          <w:sz w:val="28"/>
          <w:szCs w:val="28"/>
          <w:lang w:val="uk-UA"/>
        </w:rPr>
        <w:t>Спускавшись</w:t>
      </w:r>
      <w:r w:rsidR="00AC011B" w:rsidRPr="004F13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гори, я</w:t>
      </w:r>
      <w:r w:rsidR="00E80BA0" w:rsidRPr="004F13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11B" w:rsidRPr="004F1398">
        <w:rPr>
          <w:rFonts w:ascii="Times New Roman" w:hAnsi="Times New Roman" w:cs="Times New Roman"/>
          <w:i/>
          <w:sz w:val="28"/>
          <w:szCs w:val="28"/>
          <w:lang w:val="uk-UA"/>
        </w:rPr>
        <w:t>зламав лижу =</w:t>
      </w:r>
      <w:r w:rsidR="007B17E2" w:rsidRPr="004F13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 зламав лижу, коли я </w:t>
      </w:r>
      <w:r w:rsidR="00E80BA0" w:rsidRPr="004F1398">
        <w:rPr>
          <w:rFonts w:ascii="Times New Roman" w:hAnsi="Times New Roman" w:cs="Times New Roman"/>
          <w:i/>
          <w:sz w:val="28"/>
          <w:szCs w:val="28"/>
          <w:lang w:val="uk-UA"/>
        </w:rPr>
        <w:t>спускався з гори</w:t>
      </w:r>
      <w:r w:rsidR="00E80BA0" w:rsidRPr="00E96F0E">
        <w:rPr>
          <w:rFonts w:ascii="Times New Roman" w:hAnsi="Times New Roman" w:cs="Times New Roman"/>
          <w:sz w:val="28"/>
          <w:szCs w:val="28"/>
          <w:lang w:val="uk-UA"/>
        </w:rPr>
        <w:t>), прийменниково</w:t>
      </w:r>
      <w:r w:rsidR="00E80BA0" w:rsidRPr="00E96F0E">
        <w:rPr>
          <w:rFonts w:ascii="Times New Roman" w:hAnsi="Times New Roman" w:cs="Times New Roman"/>
          <w:sz w:val="28"/>
          <w:szCs w:val="28"/>
          <w:lang w:val="uk-UA"/>
        </w:rPr>
        <w:noBreakHyphen/>
        <w:t>відмінкових конструкціях з віддієслівних іменників (</w:t>
      </w:r>
      <w:r w:rsidR="00E80BA0" w:rsidRPr="004F1398">
        <w:rPr>
          <w:rFonts w:ascii="Times New Roman" w:hAnsi="Times New Roman" w:cs="Times New Roman"/>
          <w:i/>
          <w:sz w:val="28"/>
          <w:szCs w:val="28"/>
          <w:lang w:val="uk-UA"/>
        </w:rPr>
        <w:t>Танцюючи, дівчина сміялася = Під час танцю дівчина сміялася</w:t>
      </w:r>
      <w:r w:rsidR="00E80BA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) і т.п. </w:t>
      </w:r>
      <w:r w:rsidR="00F07E78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64A1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64A1" w:rsidRPr="004F139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164A1" w:rsidRPr="004F13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наявності </w:t>
      </w:r>
      <w:r w:rsidR="000164A1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способу дії</w:t>
      </w:r>
      <w:r w:rsidR="000164A1" w:rsidRPr="004F1398">
        <w:rPr>
          <w:rFonts w:ascii="Times New Roman" w:hAnsi="Times New Roman" w:cs="Times New Roman"/>
          <w:sz w:val="28"/>
          <w:szCs w:val="28"/>
          <w:lang w:val="uk-UA"/>
        </w:rPr>
        <w:t>, прислівникове та дієприслівникове прилягання поширюється при відмінковому і прийменниково-відмінковому</w:t>
      </w:r>
      <w:r w:rsidR="009F2E9B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F2E9B" w:rsidRPr="004F1398">
        <w:rPr>
          <w:rFonts w:ascii="Times New Roman" w:hAnsi="Times New Roman" w:cs="Times New Roman"/>
          <w:i/>
          <w:sz w:val="28"/>
          <w:szCs w:val="28"/>
          <w:lang w:val="uk-UA"/>
        </w:rPr>
        <w:t>іти обережною ходою — з обережністю — обережно —</w:t>
      </w:r>
      <w:r w:rsidR="004024E0" w:rsidRPr="004F13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F2E9B" w:rsidRPr="004F1398">
        <w:rPr>
          <w:rFonts w:ascii="Times New Roman" w:hAnsi="Times New Roman" w:cs="Times New Roman"/>
          <w:i/>
          <w:sz w:val="28"/>
          <w:szCs w:val="28"/>
          <w:lang w:val="uk-UA"/>
        </w:rPr>
        <w:t>оберігаючись</w:t>
      </w:r>
      <w:r w:rsidR="009F2E9B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>Такі діє</w:t>
      </w:r>
      <w:r w:rsidR="006F4A65" w:rsidRPr="00E96F0E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>слівники вживаються переважно після дієслова, зрідка п</w:t>
      </w:r>
      <w:r w:rsidR="006F4A65" w:rsidRPr="00E96F0E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061D3A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3082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підкреслити ще й </w:t>
      </w:r>
      <w:r w:rsidR="0023082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незмінюваність</w:t>
      </w:r>
      <w:r w:rsidR="0023082F" w:rsidRPr="00E96F0E">
        <w:rPr>
          <w:rFonts w:ascii="Times New Roman" w:hAnsi="Times New Roman" w:cs="Times New Roman"/>
          <w:sz w:val="28"/>
          <w:szCs w:val="28"/>
          <w:lang w:val="uk-UA"/>
        </w:rPr>
        <w:t>, адже саме прислівникові (дієприслівникові) словосполучення зберігають певні властивості дієслова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4D86DD5" w14:textId="77777777" w:rsidR="0023082F" w:rsidRPr="00E96F0E" w:rsidRDefault="00F84BF9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Щоб формувати контекст речення,</w:t>
      </w:r>
      <w:r w:rsidR="007B17E2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до дієприслівника доречним буде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прив’язати певне залежне слово. Спираючись на 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невідмінюваність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незмінність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дієприслівників та інфінітивів, випливає, що вони є похідними із форм дієслова, тому можуть</w:t>
      </w:r>
      <w:r w:rsidR="00C502C6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розглядатися методом керування: </w:t>
      </w:r>
      <w:r w:rsidR="00C502C6" w:rsidRPr="004F1398">
        <w:rPr>
          <w:rFonts w:ascii="Times New Roman" w:hAnsi="Times New Roman" w:cs="Times New Roman"/>
          <w:i/>
          <w:sz w:val="28"/>
          <w:szCs w:val="28"/>
          <w:lang w:val="uk-UA"/>
        </w:rPr>
        <w:t>іти підстрибом — з підстрибом — іти підстрибуючи</w:t>
      </w:r>
      <w:r w:rsidR="00C502C6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FA57B4" w14:textId="77777777" w:rsidR="00F84BF9" w:rsidRPr="00E96F0E" w:rsidRDefault="00C502C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Керування –</w:t>
      </w:r>
      <w:r w:rsidR="006F4A65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один із способів </w:t>
      </w:r>
      <w:r w:rsidR="00F84BF9" w:rsidRPr="00E96F0E">
        <w:rPr>
          <w:rFonts w:ascii="Times New Roman" w:hAnsi="Times New Roman" w:cs="Times New Roman"/>
          <w:sz w:val="28"/>
          <w:szCs w:val="28"/>
          <w:lang w:val="uk-UA"/>
        </w:rPr>
        <w:t>підрядного зв’язку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, де головне слово із значенням ознаки (дії, проце</w:t>
      </w:r>
      <w:r w:rsidR="006F4A65" w:rsidRPr="00E96F0E">
        <w:rPr>
          <w:rFonts w:ascii="Times New Roman" w:hAnsi="Times New Roman" w:cs="Times New Roman"/>
          <w:sz w:val="28"/>
          <w:szCs w:val="28"/>
          <w:lang w:val="uk-UA"/>
        </w:rPr>
        <w:t>су чи стану) потребує залежного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у певній відмінковій чи прийменниково-відмінковій формі</w:t>
      </w:r>
      <w:r w:rsidR="00C57B97" w:rsidRPr="00C57B97">
        <w:rPr>
          <w:rFonts w:ascii="Times New Roman" w:hAnsi="Times New Roman" w:cs="Times New Roman"/>
          <w:sz w:val="28"/>
          <w:szCs w:val="28"/>
          <w:lang w:val="uk-UA"/>
        </w:rPr>
        <w:t xml:space="preserve">[7, </w:t>
      </w:r>
      <w:r w:rsidR="00C57B97">
        <w:rPr>
          <w:rFonts w:ascii="Times New Roman" w:hAnsi="Times New Roman" w:cs="Times New Roman"/>
          <w:sz w:val="28"/>
          <w:szCs w:val="28"/>
          <w:lang w:val="uk-UA"/>
        </w:rPr>
        <w:t>с.36</w:t>
      </w:r>
      <w:r w:rsidR="00C57B97" w:rsidRPr="00C57B9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84BF9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8034745" w14:textId="0D9C833B" w:rsidR="006F4A65" w:rsidRPr="00E96F0E" w:rsidRDefault="00B306BA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Незмінність дієприслівників також описується і у значенні присудка, при умові, що дієприслівники були нечленними формами активних дієприкметників жіночого роду, за якою вони входили до складу присудка. У сучасност</w:t>
      </w:r>
      <w:r w:rsidR="00BB7F96" w:rsidRPr="00E96F0E">
        <w:rPr>
          <w:rFonts w:ascii="Times New Roman" w:hAnsi="Times New Roman" w:cs="Times New Roman"/>
          <w:sz w:val="28"/>
          <w:szCs w:val="28"/>
          <w:lang w:val="uk-UA"/>
        </w:rPr>
        <w:t>і рідко трапляється таке явище, але його можна зустріти у фольклорі, специфічних діалектах чи у розмовній мові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7F96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D1E25B" w14:textId="48632103" w:rsidR="00B0072B" w:rsidRPr="00E96F0E" w:rsidRDefault="00B0072B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Варто зауважити, що</w:t>
      </w:r>
      <w:r w:rsidR="006F4A65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дієприслівник, так і решта дієслівних форм, вказує на процес, але підкреслює його як ознаку інакшого процесу.</w:t>
      </w:r>
    </w:p>
    <w:p w14:paraId="37FA9151" w14:textId="224CC185" w:rsidR="004177F4" w:rsidRPr="00E96F0E" w:rsidRDefault="00B0072B" w:rsidP="008E3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Дієприслівники уточнюють дієслово-присудок, змінюючи їхній розряд</w:t>
      </w:r>
      <w:r w:rsidR="001F69AF" w:rsidRPr="00E96F0E">
        <w:rPr>
          <w:rFonts w:ascii="Times New Roman" w:hAnsi="Times New Roman" w:cs="Times New Roman"/>
          <w:sz w:val="28"/>
          <w:szCs w:val="28"/>
        </w:rPr>
        <w:t xml:space="preserve">: </w:t>
      </w:r>
      <w:r w:rsidR="001F69A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1F69A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мети</w:t>
      </w:r>
      <w:r w:rsidR="001F69A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б) </w:t>
      </w:r>
      <w:r w:rsidR="001F69A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умови</w:t>
      </w:r>
      <w:r w:rsidR="001F69A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в) </w:t>
      </w:r>
      <w:r w:rsidR="001F69A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причини</w:t>
      </w:r>
      <w:r w:rsidR="001F69A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г) </w:t>
      </w:r>
      <w:r w:rsidR="001F69A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допустовості</w:t>
      </w:r>
      <w:r w:rsidR="001F69AF" w:rsidRPr="00E96F0E">
        <w:rPr>
          <w:rFonts w:ascii="Times New Roman" w:hAnsi="Times New Roman" w:cs="Times New Roman"/>
          <w:sz w:val="28"/>
          <w:szCs w:val="28"/>
          <w:lang w:val="uk-UA"/>
        </w:rPr>
        <w:t>, д)</w:t>
      </w:r>
      <w:r w:rsidR="005D23ED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69A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часу</w:t>
      </w:r>
      <w:r w:rsidR="001F69AF" w:rsidRPr="00E96F0E">
        <w:rPr>
          <w:rFonts w:ascii="Times New Roman" w:hAnsi="Times New Roman" w:cs="Times New Roman"/>
          <w:sz w:val="28"/>
          <w:szCs w:val="28"/>
          <w:lang w:val="uk-UA"/>
        </w:rPr>
        <w:t>, е)</w:t>
      </w:r>
      <w:r w:rsidR="005D23ED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69A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способу</w:t>
      </w:r>
      <w:r w:rsidR="001F69AF" w:rsidRPr="007956D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F69A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дії</w:t>
      </w:r>
      <w:r w:rsidR="000733CB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002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2A591FD" w14:textId="77777777" w:rsidR="00EA798D" w:rsidRDefault="0074437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Беручи </w:t>
      </w:r>
      <w:r w:rsidR="004C77AC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до уваги, можна сформулювати те, що г</w:t>
      </w:r>
      <w:r w:rsidR="00BD5CB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раматично дієприслівник не належить до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такої частини мови, як дієслово.</w:t>
      </w:r>
      <w:r w:rsidR="00BD5CB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Здебільшого </w:t>
      </w:r>
      <w:r w:rsidR="00097D3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його вважають віддієслівним прислівником,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тому стосується він прислівника, де проговорено вище.</w:t>
      </w:r>
      <w:r w:rsidR="00097D3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Ще однією із ознак дієприслівника </w:t>
      </w:r>
      <w:r w:rsidR="00097D3F" w:rsidRPr="00E96F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віддієслівного прислівника є власне-морфологічна </w:t>
      </w:r>
      <w:r w:rsidR="00097D3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безкатегорійність </w:t>
      </w:r>
      <w:r w:rsidR="00097D3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097D3F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одноформність</w:t>
      </w:r>
      <w:r w:rsidR="00F93837">
        <w:rPr>
          <w:rFonts w:ascii="Times New Roman" w:hAnsi="Times New Roman" w:cs="Times New Roman"/>
          <w:sz w:val="28"/>
          <w:szCs w:val="28"/>
          <w:lang w:val="uk-UA"/>
        </w:rPr>
        <w:t>[6</w:t>
      </w:r>
      <w:r w:rsidR="00F93837" w:rsidRPr="00F938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93837">
        <w:rPr>
          <w:rFonts w:ascii="Times New Roman" w:hAnsi="Times New Roman" w:cs="Times New Roman"/>
          <w:sz w:val="28"/>
          <w:szCs w:val="28"/>
          <w:lang w:val="uk-UA"/>
        </w:rPr>
        <w:t>с.300</w:t>
      </w:r>
      <w:r w:rsidR="005F5FAE" w:rsidRPr="00E96F0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97D3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4DE6E47" w14:textId="77777777" w:rsidR="004C77AC" w:rsidRDefault="004C77AC" w:rsidP="004C77A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396BB1" w14:textId="77777777" w:rsidR="0035106A" w:rsidRDefault="00EA798D" w:rsidP="004C7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3837">
        <w:rPr>
          <w:rFonts w:ascii="Times New Roman" w:hAnsi="Times New Roman" w:cs="Times New Roman"/>
          <w:b/>
          <w:sz w:val="28"/>
          <w:szCs w:val="28"/>
          <w:lang w:val="uk-UA"/>
        </w:rPr>
        <w:t>1.2.</w:t>
      </w:r>
      <w:r w:rsidR="003E5E03" w:rsidRPr="00F938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93837">
        <w:rPr>
          <w:rFonts w:ascii="Times New Roman" w:hAnsi="Times New Roman" w:cs="Times New Roman"/>
          <w:b/>
          <w:sz w:val="28"/>
          <w:szCs w:val="28"/>
          <w:lang w:val="uk-UA"/>
        </w:rPr>
        <w:t>Функціонально-семантичні ознаки дієприслівника</w:t>
      </w:r>
    </w:p>
    <w:p w14:paraId="49E52D3B" w14:textId="77777777" w:rsidR="0035106A" w:rsidRDefault="0035106A" w:rsidP="003510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</w:p>
    <w:p w14:paraId="780518A8" w14:textId="77777777" w:rsidR="003E5E03" w:rsidRPr="0035106A" w:rsidRDefault="002F2961" w:rsidP="0035106A">
      <w:pPr>
        <w:spacing w:after="0" w:line="360" w:lineRule="auto"/>
        <w:ind w:firstLine="709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 як семантично, так і граматично має відношення більше до прислівника, аніж до дієслова.</w:t>
      </w:r>
      <w:r w:rsidR="00EC422E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 як різновид віддієслівного прислівника суттєво відрізняється від </w:t>
      </w:r>
      <w:r w:rsidR="00F6448A" w:rsidRPr="00E96F0E">
        <w:rPr>
          <w:rFonts w:ascii="Times New Roman" w:hAnsi="Times New Roman" w:cs="Times New Roman"/>
          <w:sz w:val="28"/>
          <w:szCs w:val="28"/>
          <w:lang w:val="uk-UA"/>
        </w:rPr>
        <w:t>спільнокореневих власне-віддієслівних прислівників своїми набутими від граматичної частини дієслівними категоріями виду та вибірково запозиченими семантико-синтаксичної дієслівної категорії валентності. З цього випливає, що дієприслівник є мішаною частиною мови.</w:t>
      </w:r>
      <w:r w:rsidR="004972A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Тому своєрідною ознакою дієприслівника набуває його недосяжність </w:t>
      </w:r>
      <w:r w:rsidR="004972A0" w:rsidRPr="00E96F0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повної семантико-синтаксичної ізольованості, що проглядається у прислівниках.</w:t>
      </w:r>
    </w:p>
    <w:p w14:paraId="768FD845" w14:textId="35775C76" w:rsidR="00F71136" w:rsidRPr="00E96F0E" w:rsidRDefault="000553E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За семант</w:t>
      </w:r>
      <w:r w:rsidR="0074437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икою лексичним значенням основи,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дієприслівники поділяють на декілька груп, в межах певної групи дієприслівники вирізняються типовими відношеннями до дієслова-присудка: </w:t>
      </w:r>
      <w:r w:rsidR="00F71136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дієприслівники, які виражають конкретні фізичні дії предмета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4C77AC">
        <w:rPr>
          <w:rFonts w:ascii="Times New Roman" w:hAnsi="Times New Roman" w:cs="Times New Roman"/>
          <w:i/>
          <w:sz w:val="28"/>
          <w:szCs w:val="28"/>
          <w:lang w:val="uk-UA"/>
        </w:rPr>
        <w:t>розкриваючи, обробляючи, використавши, відірвавши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71136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б) </w:t>
      </w:r>
      <w:r w:rsidR="00F71136" w:rsidRPr="007956D7">
        <w:rPr>
          <w:rFonts w:ascii="Times New Roman" w:hAnsi="Times New Roman" w:cs="Times New Roman"/>
          <w:b/>
          <w:i/>
          <w:sz w:val="28"/>
          <w:szCs w:val="28"/>
          <w:lang w:val="uk-UA"/>
        </w:rPr>
        <w:t>дієприслівники, які визначають перебування предмета в певному положенні та русі</w:t>
      </w:r>
      <w:r w:rsidR="00F71136" w:rsidRPr="007956D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71136" w:rsidRPr="00E96F0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71136" w:rsidRPr="004C77AC">
        <w:rPr>
          <w:rFonts w:ascii="Times New Roman" w:hAnsi="Times New Roman" w:cs="Times New Roman"/>
          <w:i/>
          <w:sz w:val="28"/>
          <w:szCs w:val="28"/>
          <w:lang w:val="uk-UA"/>
        </w:rPr>
        <w:t>стоячи, сидівши, обходивши, оминаючи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D2018" w:rsidRPr="00E96F0E">
        <w:rPr>
          <w:rFonts w:ascii="Times New Roman" w:hAnsi="Times New Roman" w:cs="Times New Roman"/>
          <w:sz w:val="28"/>
          <w:szCs w:val="28"/>
          <w:lang w:val="uk-UA"/>
        </w:rPr>
        <w:t>, в)</w:t>
      </w:r>
      <w:r w:rsidR="009636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018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дієприслівники</w:t>
      </w:r>
      <w:r w:rsidR="003D266F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, які показують дію мовлення</w:t>
      </w:r>
      <w:r w:rsidR="003D266F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D266F" w:rsidRPr="004C77AC">
        <w:rPr>
          <w:rFonts w:ascii="Times New Roman" w:hAnsi="Times New Roman" w:cs="Times New Roman"/>
          <w:i/>
          <w:sz w:val="28"/>
          <w:szCs w:val="28"/>
          <w:lang w:val="uk-UA"/>
        </w:rPr>
        <w:t>говорячи, розповідаючи, промовляючи</w:t>
      </w:r>
      <w:r w:rsidR="003D266F" w:rsidRPr="00E96F0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C77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68B6FF" w14:textId="3DD14912" w:rsidR="000553E8" w:rsidRPr="00E96F0E" w:rsidRDefault="00F7113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0553E8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Дієприслівники, які характеризують певні дії предмета, піддаються заміні на дієслово чи підрядне обставинне речення часу. Тільки тоді, коли дієприслівник ґрунтується на </w:t>
      </w:r>
      <w:r w:rsidR="00310B4E" w:rsidRPr="00E96F0E">
        <w:rPr>
          <w:rFonts w:ascii="Times New Roman" w:hAnsi="Times New Roman" w:cs="Times New Roman"/>
          <w:sz w:val="28"/>
          <w:szCs w:val="28"/>
          <w:lang w:val="uk-UA"/>
        </w:rPr>
        <w:t>тісному зв’язку дій, що ототожнюється як єдиний процес, така заміна не можли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ва без порушення змісту речення</w:t>
      </w:r>
      <w:r w:rsidR="00310B4E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74105B7" w14:textId="42532151" w:rsidR="00310B4E" w:rsidRPr="00E96F0E" w:rsidRDefault="00310B4E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підлягають підстановці на дієслово чи підрядне речення без порушення с</w:t>
      </w:r>
      <w:r w:rsidR="00884DFA" w:rsidRPr="00E96F0E">
        <w:rPr>
          <w:rFonts w:ascii="Times New Roman" w:hAnsi="Times New Roman" w:cs="Times New Roman"/>
          <w:sz w:val="28"/>
          <w:szCs w:val="28"/>
          <w:lang w:val="uk-UA"/>
        </w:rPr>
        <w:t>труктури і змісту дієприслівники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, які стоять після сполучника і (й),  що згуртовують однорідні присудки.</w:t>
      </w:r>
    </w:p>
    <w:p w14:paraId="74851658" w14:textId="77777777" w:rsidR="00F71136" w:rsidRPr="00E96F0E" w:rsidRDefault="00F7113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Б) Дієприслівники, які вказують на переміщення при дієсловах-присудках з поняттям сприймання, можуть бути замінені дієсловом чи підрядним реченням часу</w:t>
      </w:r>
      <w:r w:rsidR="00620CA6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B71825" w14:textId="599FD298" w:rsidR="00620CA6" w:rsidRPr="00E96F0E" w:rsidRDefault="00620CA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Дієприслівник, який вказує на існування предмета в деякому положенні, адвербіалізується в певній мірі і не піддається зміні.</w:t>
      </w:r>
    </w:p>
    <w:p w14:paraId="7B2605C0" w14:textId="635EFC70" w:rsidR="00620CA6" w:rsidRPr="00E96F0E" w:rsidRDefault="00620CA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Інколи при дієсло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вах-присудках, що характеризують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існування предмета в деякому положенні виступають дієприслівники доконаного виду, що розкривають результат дії, аніж сам процес. Саме такі дієприслівники також адвербіалізуються так, що не підлягають заміні на дієслово чи підрядне обставинне речення.</w:t>
      </w:r>
    </w:p>
    <w:p w14:paraId="7CB78D6F" w14:textId="4E07521E" w:rsidR="00620CA6" w:rsidRPr="00E96F0E" w:rsidRDefault="00620CA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При умові, якщо </w:t>
      </w:r>
      <w:r w:rsidR="0045025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 з </w:t>
      </w:r>
      <w:r w:rsidR="004C77AC">
        <w:rPr>
          <w:rFonts w:ascii="Times New Roman" w:hAnsi="Times New Roman" w:cs="Times New Roman"/>
          <w:sz w:val="28"/>
          <w:szCs w:val="28"/>
          <w:lang w:val="uk-UA"/>
        </w:rPr>
        <w:t>ознакою</w:t>
      </w:r>
      <w:r w:rsidR="0045025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250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руху</w:t>
      </w:r>
      <w:r w:rsidR="004C77AC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(переміщення)</w:t>
      </w:r>
      <w:r w:rsidR="0045025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створює </w:t>
      </w:r>
      <w:r w:rsidR="004C77AC">
        <w:rPr>
          <w:rFonts w:ascii="Times New Roman" w:hAnsi="Times New Roman" w:cs="Times New Roman"/>
          <w:sz w:val="28"/>
          <w:szCs w:val="28"/>
          <w:lang w:val="uk-UA"/>
        </w:rPr>
        <w:t>словосполучення у реченні</w:t>
      </w:r>
      <w:r w:rsidR="0045025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із проявом просторового відношення, то до нюансу часового зв’язку операцій дієприслівника та дієслова-присудка поєднується нюанс просторового з’ясування вияву операцій присудка. </w:t>
      </w:r>
    </w:p>
    <w:p w14:paraId="28B9D0BD" w14:textId="09E6254A" w:rsidR="003D2018" w:rsidRPr="00E96F0E" w:rsidRDefault="003D201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В іншому випадку, якщо дієприслівник перенавантажений просторовими відношеннями, проявляється лише часова співвідносність дій. </w:t>
      </w:r>
    </w:p>
    <w:p w14:paraId="7B89AE69" w14:textId="5D3139EF" w:rsidR="003D266F" w:rsidRPr="00E96F0E" w:rsidRDefault="003D266F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В) Дієприслівники, які показують процес мовлення, раз-у-раз використовуються у прямій мові, зазвичай вони можуть бути замінені дієсловом чи підрядним обставинним реченням</w:t>
      </w:r>
      <w:r w:rsidRPr="00E96F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F4E47C" w14:textId="44886C8D" w:rsidR="003D266F" w:rsidRPr="00E96F0E" w:rsidRDefault="003D266F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Дивлячись на те, що дієприслівники, які виражають внутрішні, і</w:t>
      </w:r>
      <w:r w:rsidR="007C6133" w:rsidRPr="00E96F0E">
        <w:rPr>
          <w:rFonts w:ascii="Times New Roman" w:hAnsi="Times New Roman" w:cs="Times New Roman"/>
          <w:sz w:val="28"/>
          <w:szCs w:val="28"/>
          <w:lang w:val="uk-UA"/>
        </w:rPr>
        <w:t>нтелектуальні дії чи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процеси сприймання,  майже не піддаються заміні на дієслово чи підрядне обставинне речення, їх також слід виділити в </w:t>
      </w:r>
      <w:r w:rsidR="007C6133" w:rsidRPr="00E96F0E">
        <w:rPr>
          <w:rFonts w:ascii="Times New Roman" w:hAnsi="Times New Roman" w:cs="Times New Roman"/>
          <w:sz w:val="28"/>
          <w:szCs w:val="28"/>
          <w:lang w:val="uk-UA"/>
        </w:rPr>
        <w:t>спеціальну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групу. </w:t>
      </w:r>
    </w:p>
    <w:p w14:paraId="2CEE4A15" w14:textId="40B93830" w:rsidR="003D266F" w:rsidRPr="00E96F0E" w:rsidRDefault="003D266F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Дієприслівники, що висловлюють внутрішні, інтелектуальні дії зазвичай вживаються разом з дієсловами-присудками мовлення. </w:t>
      </w:r>
    </w:p>
    <w:p w14:paraId="4C9CC3CC" w14:textId="1CAD508C" w:rsidR="00305744" w:rsidRPr="00E96F0E" w:rsidRDefault="00305744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До певної групи відносять дієприслівники, що показують внутрішній стан предмету</w:t>
      </w:r>
      <w:r w:rsidRPr="00E96F0E">
        <w:rPr>
          <w:rFonts w:ascii="Times New Roman" w:hAnsi="Times New Roman" w:cs="Times New Roman"/>
          <w:sz w:val="28"/>
          <w:szCs w:val="28"/>
        </w:rPr>
        <w:t xml:space="preserve"> (</w:t>
      </w:r>
      <w:r w:rsidRPr="00B33323">
        <w:rPr>
          <w:rFonts w:ascii="Times New Roman" w:hAnsi="Times New Roman" w:cs="Times New Roman"/>
          <w:i/>
          <w:sz w:val="28"/>
          <w:szCs w:val="28"/>
          <w:lang w:val="uk-UA"/>
        </w:rPr>
        <w:t>не спавши, поївши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). У складі цієї групи частіше ніж в інших трапляються зворотні форми (</w:t>
      </w:r>
      <w:r w:rsidRPr="00B33323">
        <w:rPr>
          <w:rFonts w:ascii="Times New Roman" w:hAnsi="Times New Roman" w:cs="Times New Roman"/>
          <w:i/>
          <w:sz w:val="28"/>
          <w:szCs w:val="28"/>
          <w:lang w:val="uk-UA"/>
        </w:rPr>
        <w:t>похнюпившись, розгубившись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14:paraId="35103D7B" w14:textId="3FF7CCCC" w:rsidR="00305744" w:rsidRPr="00E96F0E" w:rsidRDefault="00305744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Дієприслівники, що по</w:t>
      </w:r>
      <w:r w:rsidR="007C6133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казують внутрішній стан предмета, зазвичай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теж не підлягають заміні на іншу форму дієслова без порушення змісту речення. Проте </w:t>
      </w:r>
      <w:r w:rsidR="00B33323">
        <w:rPr>
          <w:rFonts w:ascii="Times New Roman" w:hAnsi="Times New Roman" w:cs="Times New Roman"/>
          <w:sz w:val="28"/>
          <w:szCs w:val="28"/>
          <w:lang w:val="uk-UA"/>
        </w:rPr>
        <w:t>дієприслівники згруповані у словосполучення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які містять займенники (сам, сама, собі) можуть асоціюватися за змістом і з відповідними формами дієслова. </w:t>
      </w:r>
    </w:p>
    <w:p w14:paraId="4B135F64" w14:textId="7C84AA34" w:rsidR="002C5038" w:rsidRPr="00E96F0E" w:rsidRDefault="002C503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Під час визначення конкретної фізичної дії, процесу мовлення дієприслівники характеризують їх як додаткові, другорядні та такі, що усунуті на задній план відповідно до іншої дії предмету, яка вказана у присудку. Із вживанням таких дієприслівників встановлюється обставинна залежність між діями предмету і стилістично виокремлюються основні на фоні другорядних. У семантиці дієприслівників порівняно із семантикою інших дієслівних форм проявляється відтінок обставинного відношення, зв’язку між діями та станами предмету. Прояв обставинних відношень між операціями – факт адвербіалізації, але у поєднанні з лексичним значенням конкретної дії, процесу мовлення він не веде до такої адвербіалізації форми, що усувала б співвідносність і стилістичну відповідність дієприслівників з іншими предикативними формами дієслова. Поняття адвербіалізації дієприслівника розгалужене, тому в одному випадку набуває незмінності та збереження синтаксичних зв’язків вихідного дієслова,  а в іншому –</w:t>
      </w:r>
      <w:r w:rsidR="00B16186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пов’язаний із утратою дієприслівника, його з’єднувальних можливостей, здатності поєднуватися із залежними словами. </w:t>
      </w:r>
    </w:p>
    <w:p w14:paraId="413F52A6" w14:textId="77777777" w:rsidR="00F71136" w:rsidRPr="00E96F0E" w:rsidRDefault="0090350E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Значення обставинного </w:t>
      </w:r>
      <w:r w:rsidR="007C6133" w:rsidRPr="00E96F0E">
        <w:rPr>
          <w:rFonts w:ascii="Times New Roman" w:hAnsi="Times New Roman" w:cs="Times New Roman"/>
          <w:sz w:val="28"/>
          <w:szCs w:val="28"/>
          <w:lang w:val="uk-UA"/>
        </w:rPr>
        <w:t>відношення до іншої дії предмета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виявляється 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доповнюючим</w:t>
      </w:r>
      <w:r w:rsidRPr="009636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супровідним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що дає змогу створити певний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граматичний прийом для вираження обставинної перспективи дій, які в поєднанні характеризують діяльність суб’єкта-предмета. Зокрема у дієприслівниках зі </w:t>
      </w:r>
      <w:r w:rsidR="007C6133" w:rsidRPr="00E96F0E">
        <w:rPr>
          <w:rFonts w:ascii="Times New Roman" w:hAnsi="Times New Roman" w:cs="Times New Roman"/>
          <w:sz w:val="28"/>
          <w:szCs w:val="28"/>
          <w:lang w:val="uk-UA"/>
        </w:rPr>
        <w:t>значення внутрішньої дії, емоцій, стану, відтін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C6133" w:rsidRPr="00E96F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обставинного відношення адвербіалізує форму в більшій мірі,</w:t>
      </w:r>
      <w:r w:rsidR="00B95DD0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перетворюючи її в обставину прояву іншої дії предмета.</w:t>
      </w:r>
    </w:p>
    <w:p w14:paraId="3552838C" w14:textId="264D8FE5" w:rsidR="00B95DD0" w:rsidRPr="00E96F0E" w:rsidRDefault="00B95DD0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Як правило, дієприслівники вживаються у реченні у сполученні з дієсловом-присудком, хоча у ряді випадків спостерігається і відсутність дієслова-присудка, що характеризується паузою. </w:t>
      </w:r>
    </w:p>
    <w:p w14:paraId="398D5226" w14:textId="088286F4" w:rsidR="003E5E03" w:rsidRPr="00E96F0E" w:rsidRDefault="00B95DD0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Зрідка трапляються випадки, що використання дієприслівників у реченні з пропущеним дієсловом-присудком, де легко розуміються в контексті. </w:t>
      </w:r>
    </w:p>
    <w:p w14:paraId="7D954FCC" w14:textId="77777777" w:rsidR="00DC306C" w:rsidRPr="00E96F0E" w:rsidRDefault="00EC422E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Попри те, що дієприслівник залишається в системі дієслівних форм через наявність у ньому дієслівних категорій виду і стану, виразно виявлену властивість дієслівного керування. “Відміна від прислівника синтаксична риса дієприслівника та, що він зберігає  всі особливості керування того дієслова, від якого він утворений…. Ця риса споріднює його з дієсловом”.</w:t>
      </w:r>
      <w:r w:rsidR="00DC306C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Категорія виду як одна дієслівна категорія, притаманна дієприслівникам, не має відповідної змоги відносити їх до класу дієслів. Через втрату дієприслівником всіх якостей діє</w:t>
      </w:r>
      <w:r w:rsidR="00AC4EE2" w:rsidRPr="00E96F0E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DC306C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C4EE2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тому це вказує на його </w:t>
      </w:r>
      <w:r w:rsidR="00AC4EE2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прислівниковість</w:t>
      </w:r>
      <w:r w:rsidR="00AC4EE2" w:rsidRPr="00E96F0E">
        <w:rPr>
          <w:rFonts w:ascii="Times New Roman" w:hAnsi="Times New Roman" w:cs="Times New Roman"/>
          <w:sz w:val="28"/>
          <w:szCs w:val="28"/>
          <w:lang w:val="uk-UA"/>
        </w:rPr>
        <w:t>. Все вище зазначене говорить про те, що ознака невідмінюваності характерна для дієприслівника як частинка від парадигми дієслова і є часткою прислівника, що базується на його віддієслівності. Все ж таки зберігається тільки невизначальна дієслівна категорія виду.</w:t>
      </w:r>
    </w:p>
    <w:p w14:paraId="642336B3" w14:textId="328EA25F" w:rsidR="00EC422E" w:rsidRPr="00E96F0E" w:rsidRDefault="00EC422E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За появи обставинних відношень до дії дієслова-присудка, крім основного значення дії, дієприслівники зближуються з прислівниками. Це зближення Л. В. Щерба рішуче відстоює дієслівну природу дієприслівників: “</w:t>
      </w:r>
      <w:r w:rsidR="00C149F9" w:rsidRPr="009636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Що стосується дієприслівників, то вони звичайно, становлять різко відокремлену групу. По суті, це справжні дієслівні </w:t>
      </w:r>
      <w:r w:rsidR="00C149F9" w:rsidRPr="0096367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форми, у своїй функції лише дещо зближувані з прислівниками. Формально вони об’єднуються з цими останніми, віднесеністю до дієслова і ніби відсутністю узгодження з ним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8E3848">
        <w:rPr>
          <w:rFonts w:ascii="Times New Roman" w:hAnsi="Times New Roman" w:cs="Times New Roman"/>
          <w:sz w:val="28"/>
          <w:szCs w:val="28"/>
        </w:rPr>
        <w:t>[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F5FAE" w:rsidRPr="00E96F0E">
        <w:rPr>
          <w:rFonts w:ascii="Times New Roman" w:hAnsi="Times New Roman" w:cs="Times New Roman"/>
          <w:sz w:val="28"/>
          <w:szCs w:val="28"/>
        </w:rPr>
        <w:t>]</w:t>
      </w:r>
      <w:r w:rsidR="00C149F9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F658F4" w14:textId="74D7C075" w:rsidR="00C149F9" w:rsidRPr="00E96F0E" w:rsidRDefault="00C149F9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Погоджуючись з попереднім висловлюванням про природу дієприслівника, ми говоримо про семантику дієприслівників, у першу чергу, як про семантику дієслівних форм, що мають властиві дієслову і свої </w:t>
      </w:r>
      <w:r w:rsidR="00963675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граматичні значення. Категорія дієприслівників зображує розвиток системи дієслова, поповнюючи його можливості семантично, формально та синтаксично. Однак, враховуючи близькість дієприслівників з прислівниками на основі морфологічної незмінності форм та вияву у контекстному вживанні логічних обставинних відношень до присудка, можна розглядати дієприслівник як гібридну дієслівно-прислівникову категорію, якій притаманні ознаки дієслова і прислівника</w:t>
      </w:r>
      <w:r w:rsidR="00232E3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E384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37613" w:rsidRPr="00E3761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. Згідно з дослідженням вживання дієприслівників у мові творів художньої літератури шляхом порівняння конструкцій встановлюються основні типи відношень дієприслівника до оточуючих слів у реченні, стає зрозумілим характер семантичних </w:t>
      </w:r>
      <w:r w:rsidR="0096367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63675" w:rsidRPr="00E96F0E">
        <w:rPr>
          <w:rFonts w:ascii="Times New Roman" w:hAnsi="Times New Roman" w:cs="Times New Roman"/>
          <w:sz w:val="28"/>
          <w:szCs w:val="28"/>
          <w:lang w:val="uk-UA"/>
        </w:rPr>
        <w:t>в’язків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дієприслівника з іншими словами в реченні. </w:t>
      </w:r>
      <w:r w:rsidR="00D42DA4" w:rsidRPr="00E96F0E">
        <w:rPr>
          <w:rFonts w:ascii="Times New Roman" w:hAnsi="Times New Roman" w:cs="Times New Roman"/>
          <w:sz w:val="28"/>
          <w:szCs w:val="28"/>
          <w:lang w:val="uk-UA"/>
        </w:rPr>
        <w:t>Категорія дієприслівників широко вживана в сучасній українській мові. Вона сприяє більш повному, глибокому, точному й розгладженому вираженню думки і є матеріалом для подальшого дослідження.</w:t>
      </w:r>
    </w:p>
    <w:p w14:paraId="46BF6002" w14:textId="77777777" w:rsidR="00B16186" w:rsidRPr="00E96F0E" w:rsidRDefault="00C56C59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Варто вказати, що взаємозв’язок між дієсловом та дієприслівником дало поштовх до створення обставинного (прислівникового) відносного значення часу, яке базується на семантиці зв’язку. Це перешкоджає </w:t>
      </w:r>
      <w:r w:rsidR="00DC306C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параметрам </w:t>
      </w:r>
      <w:proofErr w:type="spellStart"/>
      <w:r w:rsidR="00DC306C" w:rsidRPr="00963675">
        <w:rPr>
          <w:rFonts w:ascii="Times New Roman" w:hAnsi="Times New Roman" w:cs="Times New Roman"/>
          <w:b/>
          <w:i/>
          <w:sz w:val="28"/>
          <w:szCs w:val="28"/>
        </w:rPr>
        <w:t>одночасності</w:t>
      </w:r>
      <w:proofErr w:type="spellEnd"/>
      <w:r w:rsidR="00DC306C" w:rsidRPr="00963675">
        <w:rPr>
          <w:rFonts w:ascii="Times New Roman" w:hAnsi="Times New Roman" w:cs="Times New Roman"/>
          <w:b/>
          <w:i/>
          <w:sz w:val="28"/>
          <w:szCs w:val="28"/>
        </w:rPr>
        <w:t>/</w:t>
      </w:r>
      <w:proofErr w:type="spellStart"/>
      <w:r w:rsidR="00DC306C" w:rsidRPr="00963675">
        <w:rPr>
          <w:rFonts w:ascii="Times New Roman" w:hAnsi="Times New Roman" w:cs="Times New Roman"/>
          <w:b/>
          <w:i/>
          <w:sz w:val="28"/>
          <w:szCs w:val="28"/>
        </w:rPr>
        <w:t>різночасності</w:t>
      </w:r>
      <w:proofErr w:type="spellEnd"/>
      <w:r w:rsidR="00DC306C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(часової первинності та часової спадковості)</w:t>
      </w:r>
      <w:r w:rsidR="00DC306C" w:rsidRPr="00E96F0E">
        <w:rPr>
          <w:rFonts w:ascii="Times New Roman" w:hAnsi="Times New Roman" w:cs="Times New Roman"/>
          <w:sz w:val="28"/>
          <w:szCs w:val="28"/>
          <w:lang w:val="uk-UA"/>
        </w:rPr>
        <w:t>. Вважається характерно прислівниковою темпоральною семантикою</w:t>
      </w:r>
      <w:r w:rsidR="005412EA" w:rsidRPr="005412EA">
        <w:t xml:space="preserve"> </w:t>
      </w:r>
      <w:r w:rsidR="005412EA" w:rsidRPr="00917DEF">
        <w:t>[</w:t>
      </w:r>
      <w:r w:rsidR="005412EA" w:rsidRPr="00917DEF">
        <w:rPr>
          <w:rFonts w:ascii="Times New Roman" w:hAnsi="Times New Roman" w:cs="Times New Roman"/>
          <w:sz w:val="28"/>
          <w:szCs w:val="28"/>
        </w:rPr>
        <w:t>5</w:t>
      </w:r>
      <w:r w:rsidR="005412EA">
        <w:rPr>
          <w:rFonts w:ascii="Times New Roman" w:hAnsi="Times New Roman" w:cs="Times New Roman"/>
          <w:sz w:val="28"/>
          <w:szCs w:val="28"/>
          <w:lang w:val="uk-UA"/>
        </w:rPr>
        <w:t>, с. 208-209</w:t>
      </w:r>
      <w:r w:rsidR="005412EA" w:rsidRPr="00917DEF">
        <w:rPr>
          <w:rFonts w:ascii="Times New Roman" w:hAnsi="Times New Roman" w:cs="Times New Roman"/>
          <w:sz w:val="28"/>
          <w:szCs w:val="28"/>
        </w:rPr>
        <w:t>]</w:t>
      </w:r>
      <w:r w:rsidR="00DC306C" w:rsidRPr="00E96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81EC08" w14:textId="77777777" w:rsidR="00140C6E" w:rsidRDefault="00140C6E" w:rsidP="008F50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48DC73" w14:textId="77777777" w:rsidR="00140C6E" w:rsidRDefault="00140C6E" w:rsidP="008F50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4C7CF5" w14:textId="77777777" w:rsidR="00140C6E" w:rsidRDefault="00140C6E" w:rsidP="008F50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2CF6F1" w14:textId="77777777" w:rsidR="009A1F87" w:rsidRDefault="009857C3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57C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РОЗДІЛ 2 </w:t>
      </w:r>
    </w:p>
    <w:p w14:paraId="3562C156" w14:textId="1E248A88" w:rsidR="009857C3" w:rsidRDefault="005A5123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ФУНКЦІОНАЛЬНО-СЕМАНТИЧНІ ОСОБЛИВОСТІ ДІЄПРИСЛІВНИКА</w:t>
      </w: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ПРОСТОМУ РЕЧЕННІ (НА МАТЕРІАЛІ </w:t>
      </w:r>
      <w:r w:rsidRPr="008517FD">
        <w:rPr>
          <w:rFonts w:ascii="Times New Roman" w:hAnsi="Times New Roman" w:cs="Times New Roman"/>
          <w:b/>
          <w:sz w:val="28"/>
          <w:szCs w:val="28"/>
        </w:rPr>
        <w:t>“</w:t>
      </w:r>
      <w:r w:rsidR="00A12264">
        <w:rPr>
          <w:rFonts w:ascii="Times New Roman" w:hAnsi="Times New Roman" w:cs="Times New Roman"/>
          <w:b/>
          <w:sz w:val="28"/>
          <w:szCs w:val="28"/>
          <w:lang w:val="uk-UA"/>
        </w:rPr>
        <w:t>ПАЛІМПСЕСТІВ</w:t>
      </w:r>
      <w:r w:rsidRPr="008517FD">
        <w:rPr>
          <w:rFonts w:ascii="Times New Roman" w:hAnsi="Times New Roman" w:cs="Times New Roman"/>
          <w:b/>
          <w:sz w:val="28"/>
          <w:szCs w:val="28"/>
        </w:rPr>
        <w:t>”</w:t>
      </w:r>
      <w:r w:rsidRPr="008517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ВАСИЛЯ СТУСА</w:t>
      </w:r>
      <w:r w:rsidRPr="008517FD">
        <w:rPr>
          <w:rFonts w:ascii="Times New Roman" w:hAnsi="Times New Roman" w:cs="Times New Roman"/>
          <w:b/>
          <w:sz w:val="28"/>
          <w:szCs w:val="28"/>
        </w:rPr>
        <w:t>)</w:t>
      </w:r>
    </w:p>
    <w:p w14:paraId="289FBD4F" w14:textId="77777777" w:rsidR="0077303F" w:rsidRPr="0077303F" w:rsidRDefault="0077303F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2E5AF7" w14:textId="77777777" w:rsidR="00B16186" w:rsidRDefault="00B16186" w:rsidP="0035106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3837">
        <w:rPr>
          <w:rFonts w:ascii="Times New Roman" w:hAnsi="Times New Roman" w:cs="Times New Roman"/>
          <w:b/>
          <w:sz w:val="28"/>
          <w:szCs w:val="28"/>
          <w:lang w:val="uk-UA"/>
        </w:rPr>
        <w:t>2.1.</w:t>
      </w:r>
      <w:r w:rsidRPr="00F93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837">
        <w:rPr>
          <w:rFonts w:ascii="Times New Roman" w:hAnsi="Times New Roman" w:cs="Times New Roman"/>
          <w:b/>
          <w:sz w:val="28"/>
          <w:szCs w:val="28"/>
          <w:lang w:val="uk-UA"/>
        </w:rPr>
        <w:t>Синтаксична роль дієприслівника у реченні</w:t>
      </w:r>
    </w:p>
    <w:p w14:paraId="74647258" w14:textId="77777777" w:rsidR="0035106A" w:rsidRPr="00F93837" w:rsidRDefault="0035106A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839826" w14:textId="77777777" w:rsidR="00BA0C49" w:rsidRDefault="00334DA0" w:rsidP="00870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 як похідна від дієслівних форм може виступати у реченні у ролі присудка. П</w:t>
      </w:r>
      <w:r w:rsidR="009459CF">
        <w:rPr>
          <w:rFonts w:ascii="Times New Roman" w:hAnsi="Times New Roman" w:cs="Times New Roman"/>
          <w:sz w:val="28"/>
          <w:szCs w:val="28"/>
          <w:lang w:val="uk-UA"/>
        </w:rPr>
        <w:t xml:space="preserve">роте, якщо розглядати його з іншого боку, 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як віддієслівний прислівник, тоді він може виконувати роль обставини у реченні. </w:t>
      </w:r>
    </w:p>
    <w:p w14:paraId="6F70BF25" w14:textId="2FE8432C" w:rsidR="00BA0C49" w:rsidRPr="00ED3E05" w:rsidRDefault="00ED3E05" w:rsidP="00ED3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Синтаксичні функції дієприслівника </w:t>
      </w:r>
      <w:r w:rsidR="00405692">
        <w:rPr>
          <w:rFonts w:ascii="Times New Roman" w:hAnsi="Times New Roman" w:cs="Times New Roman"/>
          <w:sz w:val="28"/>
          <w:szCs w:val="28"/>
          <w:lang w:val="uk-UA"/>
        </w:rPr>
        <w:t>визначені його подвійним статусом</w:t>
      </w:r>
      <w:r w:rsidR="00405692" w:rsidRPr="00140C6E">
        <w:rPr>
          <w:rFonts w:ascii="Times New Roman" w:hAnsi="Times New Roman" w:cs="Times New Roman"/>
          <w:sz w:val="28"/>
          <w:szCs w:val="28"/>
        </w:rPr>
        <w:t xml:space="preserve">: </w:t>
      </w:r>
      <w:r w:rsidR="00405692">
        <w:rPr>
          <w:rFonts w:ascii="Times New Roman" w:hAnsi="Times New Roman" w:cs="Times New Roman"/>
          <w:sz w:val="28"/>
          <w:szCs w:val="28"/>
          <w:lang w:val="uk-UA"/>
        </w:rPr>
        <w:t>ознаками дієслова та прислівника. Як було зазначено у теоретичному розділі дієприслівник виконує у реченні двояку функцію</w:t>
      </w:r>
      <w:r w:rsidR="00D4314B">
        <w:rPr>
          <w:rFonts w:ascii="Times New Roman" w:hAnsi="Times New Roman" w:cs="Times New Roman"/>
          <w:sz w:val="28"/>
          <w:szCs w:val="28"/>
          <w:lang w:val="uk-UA"/>
        </w:rPr>
        <w:t>, обставини та другорядного присудка (коли дієприслівник не виступає обставиною</w:t>
      </w:r>
      <w:r w:rsidR="00BA0C49" w:rsidRPr="00140C6E">
        <w:rPr>
          <w:rFonts w:ascii="Times New Roman" w:hAnsi="Times New Roman" w:cs="Times New Roman"/>
          <w:sz w:val="28"/>
          <w:szCs w:val="28"/>
        </w:rPr>
        <w:t>:</w:t>
      </w:r>
    </w:p>
    <w:p w14:paraId="5361EA5F" w14:textId="77777777" w:rsidR="007A0269" w:rsidRDefault="007A0269" w:rsidP="007A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692922" w14:textId="4A2DCA4D" w:rsidR="007A0269" w:rsidRPr="00016061" w:rsidRDefault="009E3F60" w:rsidP="00F472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Дієприслівник у ролі обставини. С</w:t>
      </w:r>
      <w:r w:rsidR="00D4314B">
        <w:rPr>
          <w:rFonts w:ascii="Times New Roman" w:hAnsi="Times New Roman" w:cs="Times New Roman"/>
          <w:sz w:val="28"/>
          <w:szCs w:val="28"/>
          <w:lang w:val="uk-UA"/>
        </w:rPr>
        <w:t>еред них виділяють такі</w:t>
      </w:r>
      <w:r w:rsidR="00413E72" w:rsidRPr="0001606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A0269" w:rsidRPr="00F472D1">
        <w:rPr>
          <w:rFonts w:ascii="Times New Roman" w:hAnsi="Times New Roman" w:cs="Times New Roman"/>
          <w:b/>
          <w:sz w:val="28"/>
          <w:szCs w:val="28"/>
          <w:lang w:val="uk-UA"/>
        </w:rPr>
        <w:t>способу дії</w:t>
      </w:r>
      <w:r w:rsidR="007A0269" w:rsidRPr="00D4314B">
        <w:rPr>
          <w:rFonts w:ascii="Times New Roman" w:hAnsi="Times New Roman" w:cs="Times New Roman"/>
          <w:sz w:val="28"/>
          <w:szCs w:val="28"/>
          <w:lang w:val="uk-UA"/>
        </w:rPr>
        <w:t>, наприклад</w:t>
      </w:r>
      <w:r w:rsidR="007A0269" w:rsidRPr="0001606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A0269" w:rsidRPr="000160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4314B" w:rsidRPr="00D431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Перебудь, урочу </w:t>
      </w:r>
      <w:r w:rsidR="00D4314B" w:rsidRPr="00E84CB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нажидаючи</w:t>
      </w:r>
      <w:r w:rsidR="00D4314B" w:rsidRPr="00D431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годину, коли себе утрати</w:t>
      </w:r>
      <w:r w:rsidR="007461E3">
        <w:rPr>
          <w:rFonts w:ascii="Times New Roman" w:hAnsi="Times New Roman" w:cs="Times New Roman"/>
          <w:i/>
          <w:sz w:val="28"/>
          <w:szCs w:val="28"/>
          <w:lang w:val="uk-UA"/>
        </w:rPr>
        <w:t>ш</w:t>
      </w:r>
      <w:r w:rsidR="00D4314B" w:rsidRPr="00D431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90425">
        <w:rPr>
          <w:rFonts w:ascii="Times New Roman" w:hAnsi="Times New Roman" w:cs="Times New Roman"/>
          <w:sz w:val="28"/>
          <w:szCs w:val="28"/>
          <w:lang w:val="uk-UA"/>
        </w:rPr>
        <w:t xml:space="preserve">..; </w:t>
      </w:r>
      <w:r w:rsidR="007A0269" w:rsidRPr="00F472D1">
        <w:rPr>
          <w:rFonts w:ascii="Times New Roman" w:hAnsi="Times New Roman" w:cs="Times New Roman"/>
          <w:b/>
          <w:sz w:val="28"/>
          <w:szCs w:val="28"/>
          <w:lang w:val="uk-UA"/>
        </w:rPr>
        <w:t>мети</w:t>
      </w:r>
      <w:r w:rsidR="007A0269" w:rsidRPr="00D431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7A0269" w:rsidRPr="00D90C4C">
        <w:rPr>
          <w:rFonts w:ascii="Times New Roman" w:hAnsi="Times New Roman" w:cs="Times New Roman"/>
          <w:iCs/>
          <w:sz w:val="28"/>
          <w:szCs w:val="28"/>
          <w:lang w:val="uk-UA"/>
        </w:rPr>
        <w:t>наприклад</w:t>
      </w:r>
      <w:r w:rsidR="00D90C4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r w:rsidR="00D90C4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Це грішне без гріха </w:t>
      </w:r>
      <w:r w:rsidR="002F1E68">
        <w:rPr>
          <w:rFonts w:ascii="Times New Roman" w:hAnsi="Times New Roman" w:cs="Times New Roman"/>
          <w:i/>
          <w:sz w:val="28"/>
          <w:szCs w:val="28"/>
          <w:lang w:val="uk-UA"/>
        </w:rPr>
        <w:t>глухе містечко тряслось, гойдалось, мов драговина</w:t>
      </w:r>
      <w:r w:rsidR="003650C1">
        <w:rPr>
          <w:rFonts w:ascii="Times New Roman" w:hAnsi="Times New Roman" w:cs="Times New Roman"/>
          <w:i/>
          <w:sz w:val="28"/>
          <w:szCs w:val="28"/>
          <w:lang w:val="uk-UA"/>
        </w:rPr>
        <w:t>, під шептами байдужих балянд</w:t>
      </w:r>
      <w:r w:rsidR="008B7D5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расників, </w:t>
      </w:r>
      <w:r w:rsidR="008B7D5A" w:rsidRPr="00BD55F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велівши </w:t>
      </w:r>
      <w:r w:rsidR="008B7D5A" w:rsidRPr="00376154">
        <w:rPr>
          <w:rFonts w:ascii="Times New Roman" w:hAnsi="Times New Roman" w:cs="Times New Roman"/>
          <w:i/>
          <w:sz w:val="28"/>
          <w:szCs w:val="28"/>
          <w:lang w:val="uk-UA"/>
        </w:rPr>
        <w:t>догодити</w:t>
      </w:r>
      <w:r w:rsidR="008B7D5A" w:rsidRPr="00BD55F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8B7D5A">
        <w:rPr>
          <w:rFonts w:ascii="Times New Roman" w:hAnsi="Times New Roman" w:cs="Times New Roman"/>
          <w:i/>
          <w:sz w:val="28"/>
          <w:szCs w:val="28"/>
          <w:lang w:val="uk-UA"/>
        </w:rPr>
        <w:t>всім і вс</w:t>
      </w:r>
      <w:r w:rsidR="00B57231">
        <w:rPr>
          <w:rFonts w:ascii="Times New Roman" w:hAnsi="Times New Roman" w:cs="Times New Roman"/>
          <w:i/>
          <w:sz w:val="28"/>
          <w:szCs w:val="28"/>
          <w:lang w:val="uk-UA"/>
        </w:rPr>
        <w:t>я…;</w:t>
      </w:r>
      <w:r w:rsidR="008B7D5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A0269" w:rsidRPr="00F472D1">
        <w:rPr>
          <w:rFonts w:ascii="Times New Roman" w:hAnsi="Times New Roman" w:cs="Times New Roman"/>
          <w:b/>
          <w:sz w:val="28"/>
          <w:szCs w:val="28"/>
          <w:lang w:val="uk-UA"/>
        </w:rPr>
        <w:t>часу</w:t>
      </w:r>
      <w:r w:rsidR="007A0269" w:rsidRPr="00D431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7A0269" w:rsidRPr="00D90C4C">
        <w:rPr>
          <w:rFonts w:ascii="Times New Roman" w:hAnsi="Times New Roman" w:cs="Times New Roman"/>
          <w:iCs/>
          <w:sz w:val="28"/>
          <w:szCs w:val="28"/>
          <w:lang w:val="uk-UA"/>
        </w:rPr>
        <w:t>наприклад</w:t>
      </w:r>
      <w:r w:rsidR="00EF63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="00A96BED">
        <w:rPr>
          <w:rFonts w:ascii="Times New Roman" w:hAnsi="Times New Roman" w:cs="Times New Roman"/>
          <w:i/>
          <w:sz w:val="28"/>
          <w:szCs w:val="28"/>
          <w:lang w:val="uk-UA"/>
        </w:rPr>
        <w:t>Уже</w:t>
      </w:r>
      <w:r w:rsidR="00EF63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тоді, коли, </w:t>
      </w:r>
      <w:r w:rsidR="00F21E54" w:rsidRPr="00BB0F8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пірнувши</w:t>
      </w:r>
      <w:r w:rsidR="00F21E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ліс, ти пив пожадано тугу карпатс</w:t>
      </w:r>
      <w:r w:rsidR="00BB0F82">
        <w:rPr>
          <w:rFonts w:ascii="Times New Roman" w:hAnsi="Times New Roman" w:cs="Times New Roman"/>
          <w:i/>
          <w:sz w:val="28"/>
          <w:szCs w:val="28"/>
          <w:lang w:val="uk-UA"/>
        </w:rPr>
        <w:t>ьку.</w:t>
      </w:r>
    </w:p>
    <w:p w14:paraId="535BE966" w14:textId="77777777" w:rsidR="007A0269" w:rsidRPr="00CA2D72" w:rsidRDefault="007A0269" w:rsidP="007A0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15C533" w14:textId="70EDDE12" w:rsidR="004E35D4" w:rsidRPr="0071579C" w:rsidRDefault="009E3F60" w:rsidP="004C0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Дієприслівник у ролі</w:t>
      </w:r>
      <w:r w:rsidR="00ED3E05">
        <w:rPr>
          <w:rFonts w:ascii="Times New Roman" w:hAnsi="Times New Roman" w:cs="Times New Roman"/>
          <w:sz w:val="28"/>
          <w:szCs w:val="28"/>
          <w:lang w:val="uk-UA"/>
        </w:rPr>
        <w:t xml:space="preserve"> другорядного присудка</w:t>
      </w:r>
      <w:r w:rsidRPr="00140C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C6D86" w:rsidRPr="009E3F60">
        <w:rPr>
          <w:rFonts w:ascii="Times New Roman" w:hAnsi="Times New Roman" w:cs="Times New Roman"/>
          <w:b/>
          <w:sz w:val="28"/>
          <w:szCs w:val="28"/>
          <w:lang w:val="uk-UA"/>
        </w:rPr>
        <w:t>диничний дієприслівник</w:t>
      </w:r>
      <w:r w:rsidR="00CA73B8" w:rsidRPr="009E3F60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7C6D86" w:rsidRPr="009E3F60">
        <w:rPr>
          <w:rFonts w:ascii="Times New Roman" w:hAnsi="Times New Roman" w:cs="Times New Roman"/>
          <w:sz w:val="28"/>
          <w:szCs w:val="28"/>
          <w:lang w:val="uk-UA"/>
        </w:rPr>
        <w:t>априклад</w:t>
      </w:r>
      <w:r w:rsidR="004662E6" w:rsidRPr="009E3F60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7C6D86" w:rsidRPr="009E3F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І, </w:t>
      </w:r>
      <w:r w:rsidR="007C6D86" w:rsidRPr="000E2D6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надлетівши</w:t>
      </w:r>
      <w:r w:rsidR="007C6D86" w:rsidRPr="009E3F60">
        <w:rPr>
          <w:rFonts w:ascii="Times New Roman" w:hAnsi="Times New Roman" w:cs="Times New Roman"/>
          <w:i/>
          <w:sz w:val="28"/>
          <w:szCs w:val="28"/>
          <w:lang w:val="uk-UA"/>
        </w:rPr>
        <w:t>, зморена бджола</w:t>
      </w:r>
      <w:r w:rsidR="004662E6" w:rsidRPr="009E3F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C6D86" w:rsidRPr="009E3F60">
        <w:rPr>
          <w:rFonts w:ascii="Times New Roman" w:hAnsi="Times New Roman" w:cs="Times New Roman"/>
          <w:i/>
          <w:sz w:val="28"/>
          <w:szCs w:val="28"/>
          <w:lang w:val="uk-UA"/>
        </w:rPr>
        <w:t>відчує стебел плавне колихання</w:t>
      </w:r>
      <w:r w:rsidR="00EF1790" w:rsidRPr="009E3F6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3E72" w:rsidRPr="009E3F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3B8" w:rsidRPr="009E3F60">
        <w:rPr>
          <w:rFonts w:ascii="Times New Roman" w:hAnsi="Times New Roman" w:cs="Times New Roman"/>
          <w:sz w:val="28"/>
          <w:szCs w:val="28"/>
          <w:lang w:val="uk-UA"/>
        </w:rPr>
        <w:t>Одиничні дієприслівники також можуть поширюватися, утворюючи конструкції із залежними словами. Проте такі конструкції не можна вважати зворотами</w:t>
      </w:r>
      <w:r w:rsidRPr="009E3F60">
        <w:rPr>
          <w:rFonts w:ascii="Times New Roman" w:hAnsi="Times New Roman" w:cs="Times New Roman"/>
          <w:sz w:val="28"/>
          <w:szCs w:val="28"/>
          <w:lang w:val="uk-UA"/>
        </w:rPr>
        <w:t xml:space="preserve">, існують дієприслівники із двома, трьома, </w:t>
      </w:r>
      <w:r w:rsidRPr="009E3F60">
        <w:rPr>
          <w:rFonts w:ascii="Times New Roman" w:hAnsi="Times New Roman" w:cs="Times New Roman"/>
          <w:sz w:val="28"/>
          <w:szCs w:val="28"/>
          <w:lang w:val="uk-UA"/>
        </w:rPr>
        <w:lastRenderedPageBreak/>
        <w:t>чотирм</w:t>
      </w:r>
      <w:r>
        <w:rPr>
          <w:rFonts w:ascii="Times New Roman" w:hAnsi="Times New Roman" w:cs="Times New Roman"/>
          <w:sz w:val="28"/>
          <w:szCs w:val="28"/>
          <w:lang w:val="uk-UA"/>
        </w:rPr>
        <w:t>а і т.д. залежними компонентами</w:t>
      </w:r>
      <w:r w:rsidRPr="00140C6E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A92538" w:rsidRPr="009E3F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ієприслівник, </w:t>
      </w:r>
      <w:r w:rsidRPr="009E3F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відноситься до одного </w:t>
      </w:r>
      <w:r w:rsidR="00294D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первинного </w:t>
      </w:r>
      <w:r w:rsidRPr="009E3F60">
        <w:rPr>
          <w:rFonts w:ascii="Times New Roman" w:hAnsi="Times New Roman" w:cs="Times New Roman"/>
          <w:b/>
          <w:sz w:val="28"/>
          <w:szCs w:val="28"/>
          <w:lang w:val="uk-UA"/>
        </w:rPr>
        <w:t>предика</w:t>
      </w:r>
      <w:r w:rsidR="00090B57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9E3F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чи навіть двох</w:t>
      </w:r>
      <w:r w:rsidR="006B45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більше</w:t>
      </w:r>
      <w:r w:rsidR="004C0165" w:rsidRPr="00140C6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94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4A8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4B0C3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Ось </w:t>
      </w:r>
      <w:r w:rsidR="00273947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твій убивця</w:t>
      </w:r>
      <w:r w:rsidR="004A323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: </w:t>
      </w:r>
      <w:r w:rsidR="0027394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руку подає</w:t>
      </w:r>
      <w:r w:rsidR="004A323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всміхається, </w:t>
      </w:r>
      <w:r w:rsidR="007F321C">
        <w:rPr>
          <w:rFonts w:ascii="Times New Roman" w:hAnsi="Times New Roman" w:cs="Times New Roman"/>
          <w:i/>
          <w:iCs/>
          <w:sz w:val="28"/>
          <w:szCs w:val="28"/>
          <w:lang w:val="uk-UA"/>
        </w:rPr>
        <w:t>щасливих зичить років</w:t>
      </w:r>
      <w:r w:rsidR="007F321C" w:rsidRPr="000160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7F321C" w:rsidRPr="009F0C2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ховаючи</w:t>
      </w:r>
      <w:r w:rsidR="007F321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зненависть</w:t>
      </w:r>
      <w:r w:rsidR="009F0C2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як ножа. </w:t>
      </w:r>
      <w:r w:rsidR="001166F6">
        <w:rPr>
          <w:rFonts w:ascii="Times New Roman" w:hAnsi="Times New Roman" w:cs="Times New Roman"/>
          <w:sz w:val="28"/>
          <w:szCs w:val="28"/>
          <w:lang w:val="uk-UA"/>
        </w:rPr>
        <w:t xml:space="preserve">Отож </w:t>
      </w:r>
      <w:r w:rsidR="00FF1C56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="006B456C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>ховаючи</w:t>
      </w:r>
      <w:r w:rsidR="00D4182E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ненависть</w:t>
      </w:r>
      <w:r w:rsidR="00FF1C56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  <w:r w:rsidR="00FF1C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6BE">
        <w:rPr>
          <w:rFonts w:ascii="Times New Roman" w:hAnsi="Times New Roman" w:cs="Times New Roman"/>
          <w:sz w:val="28"/>
          <w:szCs w:val="28"/>
          <w:lang w:val="uk-UA"/>
        </w:rPr>
        <w:t xml:space="preserve">буде стосуватись </w:t>
      </w:r>
      <w:r w:rsidR="00B202B4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E536BE">
        <w:rPr>
          <w:rFonts w:ascii="Times New Roman" w:hAnsi="Times New Roman" w:cs="Times New Roman"/>
          <w:sz w:val="28"/>
          <w:szCs w:val="28"/>
          <w:lang w:val="uk-UA"/>
        </w:rPr>
        <w:t xml:space="preserve"> дій </w:t>
      </w:r>
      <w:r w:rsidR="00B202B4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="000720F6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подає»</w:t>
      </w:r>
      <w:r w:rsidR="000720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720F6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>«всміхається»</w:t>
      </w:r>
      <w:r w:rsidR="000720F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720F6" w:rsidRPr="009178DD">
        <w:rPr>
          <w:rFonts w:ascii="Times New Roman" w:hAnsi="Times New Roman" w:cs="Times New Roman"/>
          <w:i/>
          <w:iCs/>
          <w:sz w:val="28"/>
          <w:szCs w:val="28"/>
          <w:lang w:val="uk-UA"/>
        </w:rPr>
        <w:t>«зичить»</w:t>
      </w:r>
      <w:r w:rsidR="000720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0A05">
        <w:rPr>
          <w:rFonts w:ascii="Times New Roman" w:hAnsi="Times New Roman" w:cs="Times New Roman"/>
          <w:sz w:val="28"/>
          <w:szCs w:val="28"/>
          <w:lang w:val="uk-UA"/>
        </w:rPr>
        <w:t xml:space="preserve"> Або ж</w:t>
      </w:r>
      <w:r w:rsidR="00E2509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A7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74E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мертві сплять, навіки </w:t>
      </w:r>
      <w:r w:rsidR="009A74E1" w:rsidRPr="004140B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впавши</w:t>
      </w:r>
      <w:r w:rsidR="009A74E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5588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крижем, </w:t>
      </w:r>
      <w:r w:rsidR="00855880" w:rsidRPr="004140B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здобувши</w:t>
      </w:r>
      <w:r w:rsidR="0085588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приостанню благодать.</w:t>
      </w:r>
      <w:r w:rsidR="004140B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D54C0">
        <w:rPr>
          <w:rFonts w:ascii="Times New Roman" w:hAnsi="Times New Roman" w:cs="Times New Roman"/>
          <w:sz w:val="28"/>
          <w:szCs w:val="28"/>
          <w:lang w:val="uk-UA"/>
        </w:rPr>
        <w:t>В цьому реченні</w:t>
      </w:r>
      <w:r w:rsidR="00E25096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71579C">
        <w:rPr>
          <w:rFonts w:ascii="Times New Roman" w:hAnsi="Times New Roman" w:cs="Times New Roman"/>
          <w:sz w:val="28"/>
          <w:szCs w:val="28"/>
          <w:lang w:val="uk-UA"/>
        </w:rPr>
        <w:t xml:space="preserve"> одного предика</w:t>
      </w:r>
      <w:r w:rsidR="001847F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847F1" w:rsidRPr="00993CEE">
        <w:rPr>
          <w:rFonts w:ascii="Times New Roman" w:hAnsi="Times New Roman" w:cs="Times New Roman"/>
          <w:i/>
          <w:iCs/>
          <w:sz w:val="28"/>
          <w:szCs w:val="28"/>
          <w:lang w:val="uk-UA"/>
        </w:rPr>
        <w:t>«сплять»</w:t>
      </w:r>
      <w:r w:rsidR="001847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CE5">
        <w:rPr>
          <w:rFonts w:ascii="Times New Roman" w:hAnsi="Times New Roman" w:cs="Times New Roman"/>
          <w:sz w:val="28"/>
          <w:szCs w:val="28"/>
          <w:lang w:val="uk-UA"/>
        </w:rPr>
        <w:t xml:space="preserve">відносяться </w:t>
      </w:r>
      <w:r w:rsidR="00203B9F">
        <w:rPr>
          <w:rFonts w:ascii="Times New Roman" w:hAnsi="Times New Roman" w:cs="Times New Roman"/>
          <w:sz w:val="28"/>
          <w:szCs w:val="28"/>
          <w:lang w:val="uk-UA"/>
        </w:rPr>
        <w:t>дієприслівник</w:t>
      </w:r>
      <w:r w:rsidR="0035175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F6C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CE5" w:rsidRPr="00993CE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«впавши» </w:t>
      </w:r>
      <w:r w:rsidR="007F6CE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7F6CE5" w:rsidRPr="00993CEE">
        <w:rPr>
          <w:rFonts w:ascii="Times New Roman" w:hAnsi="Times New Roman" w:cs="Times New Roman"/>
          <w:i/>
          <w:iCs/>
          <w:sz w:val="28"/>
          <w:szCs w:val="28"/>
          <w:lang w:val="uk-UA"/>
        </w:rPr>
        <w:t>«здобувши»</w:t>
      </w:r>
      <w:r w:rsidR="00B22B5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4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3AF285" w14:textId="56073A9F" w:rsidR="0021625B" w:rsidRPr="00140C6E" w:rsidRDefault="00CD3A15" w:rsidP="004C0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Звідси випливає, що </w:t>
      </w:r>
      <w:r w:rsidR="004E35D4" w:rsidRPr="00E96F0E">
        <w:rPr>
          <w:rFonts w:ascii="Times New Roman" w:hAnsi="Times New Roman" w:cs="Times New Roman"/>
          <w:sz w:val="28"/>
          <w:szCs w:val="28"/>
          <w:lang w:val="uk-UA"/>
        </w:rPr>
        <w:t>для двоскладних речень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типовим</w:t>
      </w:r>
      <w:r w:rsidR="004E35D4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є те, що додатковий дієприслівниковий присудок узгоджується семантично з підметом. Наприклад</w:t>
      </w:r>
      <w:r w:rsidR="004E35D4" w:rsidRPr="00E96F0E">
        <w:rPr>
          <w:rFonts w:ascii="Times New Roman" w:hAnsi="Times New Roman" w:cs="Times New Roman"/>
          <w:sz w:val="28"/>
          <w:szCs w:val="28"/>
        </w:rPr>
        <w:t xml:space="preserve">: </w:t>
      </w:r>
      <w:r w:rsidR="004E35D4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То ти ще довго сатаній, ще довго сатаній, допоки помреш, </w:t>
      </w:r>
      <w:r w:rsidR="004E35D4" w:rsidRPr="00A927A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відчувши</w:t>
      </w:r>
      <w:r w:rsidR="004E35D4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власні кроки на сивій голові своїй</w:t>
      </w:r>
      <w:r w:rsidR="004E35D4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625B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0165">
        <w:rPr>
          <w:rFonts w:ascii="Times New Roman" w:hAnsi="Times New Roman" w:cs="Times New Roman"/>
          <w:sz w:val="28"/>
          <w:szCs w:val="28"/>
          <w:lang w:val="uk-UA"/>
        </w:rPr>
        <w:t>Беручи до уваги відношення дієприслівник-підмет, у ролі другорядного присудка також можуть виступати</w:t>
      </w:r>
      <w:r w:rsidR="004C0165" w:rsidRPr="00140C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92538" w:rsidRPr="004C0165">
        <w:rPr>
          <w:rFonts w:ascii="Times New Roman" w:hAnsi="Times New Roman" w:cs="Times New Roman"/>
          <w:b/>
          <w:sz w:val="28"/>
          <w:szCs w:val="28"/>
          <w:lang w:val="uk-UA"/>
        </w:rPr>
        <w:t>дієприслівник</w:t>
      </w:r>
      <w:r w:rsidR="00A92538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19F5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що стоїть безпосередньо </w:t>
      </w:r>
      <w:r w:rsidR="009919F5" w:rsidRPr="004C0165">
        <w:rPr>
          <w:rFonts w:ascii="Times New Roman" w:hAnsi="Times New Roman" w:cs="Times New Roman"/>
          <w:b/>
          <w:sz w:val="28"/>
          <w:szCs w:val="28"/>
          <w:lang w:val="uk-UA"/>
        </w:rPr>
        <w:t>після підмета</w:t>
      </w:r>
      <w:r w:rsidR="009919F5" w:rsidRPr="004C0165">
        <w:rPr>
          <w:rFonts w:ascii="Times New Roman" w:hAnsi="Times New Roman" w:cs="Times New Roman"/>
          <w:sz w:val="28"/>
          <w:szCs w:val="28"/>
          <w:lang w:val="uk-UA"/>
        </w:rPr>
        <w:t>, відгалужуючись від семанти</w:t>
      </w:r>
      <w:r w:rsidR="00A92538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чного предиката, </w:t>
      </w:r>
      <w:r w:rsidR="009919F5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стосується більш підмета. Наприклад: </w:t>
      </w:r>
      <w:r w:rsidR="009919F5" w:rsidRPr="004C0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лев, що причаївся в хащах присмерку, заки й зблудив, отак від мене обрій відбіг, </w:t>
      </w:r>
      <w:r w:rsidR="009919F5" w:rsidRPr="00CA2D7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залігши</w:t>
      </w:r>
      <w:r w:rsidR="009919F5" w:rsidRPr="004C0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чорних шпарах спогаду — минувшини чи то будучини</w:t>
      </w:r>
      <w:r w:rsidR="009919F5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. Тобто така зв’язка в реченні дає чітко зрозуміти, що підмет у складі слова </w:t>
      </w:r>
      <w:r w:rsidR="00385C77" w:rsidRPr="004C0165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9919F5" w:rsidRPr="004C0165">
        <w:rPr>
          <w:rFonts w:ascii="Times New Roman" w:hAnsi="Times New Roman" w:cs="Times New Roman"/>
          <w:i/>
          <w:sz w:val="28"/>
          <w:szCs w:val="28"/>
          <w:lang w:val="uk-UA"/>
        </w:rPr>
        <w:t>обрій</w:t>
      </w:r>
      <w:r w:rsidR="00385C77" w:rsidRPr="004C0165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9919F5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 підв’язаний до конструкції </w:t>
      </w:r>
      <w:r w:rsidR="00385C77" w:rsidRPr="004C0165">
        <w:rPr>
          <w:rFonts w:ascii="Times New Roman" w:hAnsi="Times New Roman" w:cs="Times New Roman"/>
          <w:sz w:val="28"/>
          <w:szCs w:val="28"/>
          <w:lang w:val="uk-UA"/>
        </w:rPr>
        <w:t>з дієприслівником</w:t>
      </w:r>
      <w:r w:rsidR="009919F5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3675" w:rsidRPr="004C0165">
        <w:rPr>
          <w:rFonts w:ascii="Times New Roman" w:hAnsi="Times New Roman" w:cs="Times New Roman"/>
          <w:sz w:val="28"/>
          <w:szCs w:val="28"/>
          <w:lang w:val="uk-UA"/>
        </w:rPr>
        <w:t>доповнюючи,</w:t>
      </w:r>
      <w:r w:rsidR="009919F5" w:rsidRPr="004C0165">
        <w:rPr>
          <w:rFonts w:ascii="Times New Roman" w:hAnsi="Times New Roman" w:cs="Times New Roman"/>
          <w:sz w:val="28"/>
          <w:szCs w:val="28"/>
          <w:lang w:val="uk-UA"/>
        </w:rPr>
        <w:t xml:space="preserve"> поширюючи та ускладнюючи його. Звідси слідує той факт, що дієприслівник набуває дещо означального забарвлення.</w:t>
      </w:r>
    </w:p>
    <w:p w14:paraId="5E76AC9C" w14:textId="75764DF3" w:rsidR="003F5CAB" w:rsidRPr="00CB0C0A" w:rsidRDefault="003F5CAB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F0E">
        <w:rPr>
          <w:rFonts w:ascii="Times New Roman" w:hAnsi="Times New Roman" w:cs="Times New Roman"/>
          <w:sz w:val="28"/>
          <w:szCs w:val="28"/>
          <w:lang w:val="uk-UA"/>
        </w:rPr>
        <w:t>Дієприслівник може вживатися не тільки в двоскладних реченнях, а й в односкладних</w:t>
      </w:r>
      <w:r w:rsidR="008D6CEC" w:rsidRPr="00E96F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8D6CEC" w:rsidRPr="00E96F0E">
        <w:rPr>
          <w:rFonts w:ascii="Times New Roman" w:hAnsi="Times New Roman" w:cs="Times New Roman"/>
          <w:sz w:val="28"/>
          <w:szCs w:val="28"/>
          <w:lang w:val="uk-UA"/>
        </w:rPr>
        <w:t>-от</w:t>
      </w:r>
      <w:r w:rsidRPr="00E96F0E">
        <w:rPr>
          <w:rFonts w:ascii="Times New Roman" w:hAnsi="Times New Roman" w:cs="Times New Roman"/>
          <w:sz w:val="28"/>
          <w:szCs w:val="28"/>
        </w:rPr>
        <w:t xml:space="preserve">: </w:t>
      </w:r>
      <w:r w:rsidR="008D6CEC" w:rsidRPr="00E96F0E">
        <w:rPr>
          <w:rFonts w:ascii="Times New Roman" w:hAnsi="Times New Roman" w:cs="Times New Roman"/>
          <w:sz w:val="28"/>
          <w:szCs w:val="28"/>
          <w:lang w:val="uk-UA"/>
        </w:rPr>
        <w:t xml:space="preserve">безособових, узагальнено-особових, </w:t>
      </w:r>
      <w:r w:rsidR="008D6CE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неозначено-особових, означено-особових. Наприклад: </w:t>
      </w:r>
      <w:r w:rsidR="008D6CEC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Пропасти, забутись, зійти себе в зойках, на друзки розпасти, розвіятись в вітрі, згубитися в часі і </w:t>
      </w:r>
      <w:r w:rsidR="008D6CEC" w:rsidRPr="00BA68E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вирвавши</w:t>
      </w:r>
      <w:r w:rsidR="008D6CEC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душу піти — в безімення</w:t>
      </w:r>
      <w:r w:rsidR="00F3757C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9A0C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6CE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Однак у </w:t>
      </w:r>
      <w:r w:rsidR="00385C77" w:rsidRPr="00CB0C0A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8D6CE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реченнях, де переваж</w:t>
      </w:r>
      <w:r w:rsidR="00385C7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ає перша, друга чи третя особи, </w:t>
      </w:r>
      <w:r w:rsidR="008D6CE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  варто узгоджувати: </w:t>
      </w:r>
      <w:r w:rsidR="008D6CEC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вірші спалюй, душу спалюй, спалюй, свій найчистіший горній біль — пали, тепер, </w:t>
      </w:r>
      <w:r w:rsidR="008D6CEC" w:rsidRPr="00CB0C0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упертий, безвісти одчалюй, бездомного </w:t>
      </w:r>
      <w:r w:rsidR="008D6CEC" w:rsidRPr="0035615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озувши</w:t>
      </w:r>
      <w:r w:rsidR="008D6CEC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постоли</w:t>
      </w:r>
      <w:r w:rsidR="008D6CE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43691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75ECE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3691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реченні під</w:t>
      </w:r>
      <w:r w:rsidR="00167BB7" w:rsidRPr="00CB0C0A">
        <w:rPr>
          <w:rFonts w:ascii="Times New Roman" w:hAnsi="Times New Roman" w:cs="Times New Roman"/>
          <w:sz w:val="28"/>
          <w:szCs w:val="28"/>
          <w:lang w:val="uk-UA"/>
        </w:rPr>
        <w:t>мет у значенні займенника другої особи однини, тобто “ти</w:t>
      </w:r>
      <w:r w:rsidR="00743691" w:rsidRPr="00CB0C0A">
        <w:rPr>
          <w:rFonts w:ascii="Times New Roman" w:hAnsi="Times New Roman" w:cs="Times New Roman"/>
          <w:sz w:val="28"/>
          <w:szCs w:val="28"/>
          <w:lang w:val="uk-UA"/>
        </w:rPr>
        <w:t>”, пропущений, але воно все ж</w:t>
      </w:r>
      <w:r w:rsidR="00167BB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таки залишається </w:t>
      </w:r>
      <w:r w:rsidR="00BA0C49" w:rsidRPr="00CB0C0A">
        <w:rPr>
          <w:rFonts w:ascii="Times New Roman" w:hAnsi="Times New Roman" w:cs="Times New Roman"/>
          <w:sz w:val="28"/>
          <w:szCs w:val="28"/>
          <w:lang w:val="uk-UA"/>
        </w:rPr>
        <w:t>побудовано синтаксично правильно</w:t>
      </w:r>
      <w:r w:rsidR="00167BB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Додатково можна навести ще один яскравий приклад: </w:t>
      </w:r>
      <w:r w:rsidR="00167BB7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Й одразу входжу в роль, </w:t>
      </w:r>
      <w:r w:rsidR="00167BB7" w:rsidRPr="0001166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загравши</w:t>
      </w:r>
      <w:r w:rsidR="00167BB7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навпаки</w:t>
      </w:r>
      <w:r w:rsidR="00167BB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Підмет у значенні займенника першої особи однини – власне “я”, пропущений, речення не втратило своєї </w:t>
      </w:r>
      <w:r w:rsidR="00BA0C49" w:rsidRPr="00CB0C0A">
        <w:rPr>
          <w:rFonts w:ascii="Times New Roman" w:hAnsi="Times New Roman" w:cs="Times New Roman"/>
          <w:sz w:val="28"/>
          <w:szCs w:val="28"/>
          <w:lang w:val="uk-UA"/>
        </w:rPr>
        <w:t>цілісності та зв’язку всіх його компонентів</w:t>
      </w:r>
      <w:r w:rsidR="00167BB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Слід звернути увагу на те, що відповідні дієприслівники </w:t>
      </w:r>
      <w:r w:rsidR="00963675">
        <w:rPr>
          <w:rFonts w:ascii="Times New Roman" w:hAnsi="Times New Roman" w:cs="Times New Roman"/>
          <w:sz w:val="28"/>
          <w:szCs w:val="28"/>
          <w:lang w:val="uk-UA"/>
        </w:rPr>
        <w:t>характеризують</w:t>
      </w:r>
      <w:r w:rsidR="00167BB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сталі дії з означально-обставинним забарвленням.</w:t>
      </w:r>
    </w:p>
    <w:p w14:paraId="09C8C3C7" w14:textId="571307E8" w:rsidR="00CC06DC" w:rsidRPr="00CB0C0A" w:rsidRDefault="00376547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Не чітким поєднанням буде, якщо дієприслівник матиме ін</w:t>
      </w:r>
      <w:r w:rsidR="00285AB6">
        <w:rPr>
          <w:rFonts w:ascii="Times New Roman" w:hAnsi="Times New Roman" w:cs="Times New Roman"/>
          <w:sz w:val="28"/>
          <w:szCs w:val="28"/>
          <w:lang w:val="uk-UA"/>
        </w:rPr>
        <w:t>ший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підмет у значенні суб’єкту-предмету</w:t>
      </w:r>
      <w:r w:rsidR="0028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A0C49" w:rsidRPr="00CB0C0A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контекст стане </w:t>
      </w:r>
      <w:r w:rsidR="00285AB6" w:rsidRPr="00CB0C0A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285AB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5AB6" w:rsidRPr="00CB0C0A">
        <w:rPr>
          <w:rFonts w:ascii="Times New Roman" w:hAnsi="Times New Roman" w:cs="Times New Roman"/>
          <w:sz w:val="28"/>
          <w:szCs w:val="28"/>
          <w:lang w:val="uk-UA"/>
        </w:rPr>
        <w:t>прийнятим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до ока,</w:t>
      </w:r>
      <w:r w:rsidR="00BA5B98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нерозбірливим та заплутаним. На прикладі можна розглянути таке речення: </w:t>
      </w:r>
      <w:r w:rsidR="00BA5B98" w:rsidRPr="0001166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Збагнувши</w:t>
      </w:r>
      <w:r w:rsidR="00BA5B98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навмання, що довгий вік твій досі струменіє, хоч упокорилася течія твоїх бажань, твоїх волань забутих</w:t>
      </w:r>
      <w:r w:rsidR="00BA5B98" w:rsidRPr="00CB0C0A">
        <w:rPr>
          <w:rFonts w:ascii="Times New Roman" w:hAnsi="Times New Roman" w:cs="Times New Roman"/>
          <w:sz w:val="28"/>
          <w:szCs w:val="28"/>
          <w:lang w:val="uk-UA"/>
        </w:rPr>
        <w:t>. Це речення акцентує свою увагу на тому, що дієприслівник стосується ін</w:t>
      </w:r>
      <w:r w:rsidR="00371FDA" w:rsidRPr="00CB0C0A">
        <w:rPr>
          <w:rFonts w:ascii="Times New Roman" w:hAnsi="Times New Roman" w:cs="Times New Roman"/>
          <w:sz w:val="28"/>
          <w:szCs w:val="28"/>
          <w:lang w:val="uk-UA"/>
        </w:rPr>
        <w:t>шого суб’єкта, аніж слово</w:t>
      </w:r>
      <w:r w:rsidR="00BA5B98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r w:rsidR="00BA5B98" w:rsidRPr="00CB0C0A">
        <w:rPr>
          <w:rFonts w:ascii="Times New Roman" w:hAnsi="Times New Roman" w:cs="Times New Roman"/>
          <w:i/>
          <w:sz w:val="28"/>
          <w:szCs w:val="28"/>
          <w:lang w:val="uk-UA"/>
        </w:rPr>
        <w:t>вік</w:t>
      </w:r>
      <w:r w:rsidR="00BA5B98" w:rsidRPr="00CB0C0A">
        <w:rPr>
          <w:rFonts w:ascii="Times New Roman" w:hAnsi="Times New Roman" w:cs="Times New Roman"/>
          <w:sz w:val="28"/>
          <w:szCs w:val="28"/>
          <w:lang w:val="uk-UA"/>
        </w:rPr>
        <w:t>”, де воно належить дієслову-присудку “</w:t>
      </w:r>
      <w:r w:rsidR="00BA5B98" w:rsidRPr="00CB0C0A">
        <w:rPr>
          <w:rFonts w:ascii="Times New Roman" w:hAnsi="Times New Roman" w:cs="Times New Roman"/>
          <w:i/>
          <w:sz w:val="28"/>
          <w:szCs w:val="28"/>
          <w:lang w:val="uk-UA"/>
        </w:rPr>
        <w:t>струменіє</w:t>
      </w:r>
      <w:r w:rsidR="00BA5B98" w:rsidRPr="00CB0C0A">
        <w:rPr>
          <w:rFonts w:ascii="Times New Roman" w:hAnsi="Times New Roman" w:cs="Times New Roman"/>
          <w:sz w:val="28"/>
          <w:szCs w:val="28"/>
          <w:lang w:val="uk-UA"/>
        </w:rPr>
        <w:t>”. Граматична основа не передбачає такого, що вона може бути пов’язана зі зворотом. Через це втрачається контекст, саме речення стає важко сприймати.</w:t>
      </w:r>
    </w:p>
    <w:p w14:paraId="760B5A5E" w14:textId="77777777" w:rsidR="008F5021" w:rsidRPr="00CB0C0A" w:rsidRDefault="008F5021" w:rsidP="003510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C96C761" w14:textId="77777777" w:rsidR="00DB73D6" w:rsidRPr="00CB0C0A" w:rsidRDefault="00AE6367" w:rsidP="0035106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b/>
          <w:sz w:val="28"/>
          <w:szCs w:val="28"/>
          <w:lang w:val="uk-UA"/>
        </w:rPr>
        <w:t>2.2. Дієприслівник як форма вираження таксису у простому реченні</w:t>
      </w:r>
    </w:p>
    <w:p w14:paraId="2F6B9833" w14:textId="77777777" w:rsidR="0038493D" w:rsidRPr="00CB0C0A" w:rsidRDefault="0038493D" w:rsidP="0035106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BAACB3" w14:textId="77777777" w:rsidR="0038493D" w:rsidRPr="00CB0C0A" w:rsidRDefault="008700BD" w:rsidP="00870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В українській мові дієприслівник означає дію, пов’язану з дією присудка. У самій формі дієприслівника показані часові відношення між діями, а при використанні в реченні ці часові відношення супроводжуються додатковими нюансами логічних обставинних відношень, що виявляються між реально здійснюваними діями. </w:t>
      </w:r>
    </w:p>
    <w:p w14:paraId="0D803682" w14:textId="77777777" w:rsidR="0079703A" w:rsidRPr="00CB0C0A" w:rsidRDefault="00DD6C16" w:rsidP="00870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Поняття таксис</w:t>
      </w:r>
      <w:r w:rsidR="0079703A" w:rsidRPr="00CB0C0A">
        <w:rPr>
          <w:rFonts w:ascii="Times New Roman" w:hAnsi="Times New Roman" w:cs="Times New Roman"/>
          <w:sz w:val="28"/>
          <w:szCs w:val="28"/>
          <w:lang w:val="uk-UA"/>
        </w:rPr>
        <w:t>у тісно пов’язане з синтаксисом. За наявності хоча б двох таксисних предикатів створюється поліпредикативна структура, яка в свою чергу акцентує свою увагу на темпоральності порядку дій</w:t>
      </w:r>
      <w:r w:rsidR="00215786" w:rsidRPr="00CB0C0A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79703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AB7C6C9" w14:textId="77777777" w:rsidR="00DB73D6" w:rsidRPr="00CB0C0A" w:rsidRDefault="00F3757C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="0079703A" w:rsidRPr="00CB0C0A">
        <w:rPr>
          <w:rFonts w:ascii="Times New Roman" w:hAnsi="Times New Roman" w:cs="Times New Roman"/>
          <w:sz w:val="28"/>
          <w:szCs w:val="28"/>
          <w:lang w:val="uk-UA"/>
        </w:rPr>
        <w:t>В. Барчука “поняття таксисного предиката визначальне для інтерпретації граматично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="0079703A" w:rsidRPr="00CB0C0A">
        <w:rPr>
          <w:rFonts w:ascii="Times New Roman" w:hAnsi="Times New Roman" w:cs="Times New Roman"/>
          <w:sz w:val="28"/>
          <w:szCs w:val="28"/>
          <w:lang w:val="uk-UA"/>
        </w:rPr>
        <w:t>змісту і природи таксису, оскільки дає можливість не лише формалізувати таксисну конструкцію, а й визначити синтаксемний рівень  репрезентації таксису”</w:t>
      </w:r>
      <w:r w:rsidR="00754645" w:rsidRPr="00CB0C0A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215786" w:rsidRPr="00CB0C0A">
        <w:rPr>
          <w:rFonts w:ascii="Times New Roman" w:hAnsi="Times New Roman" w:cs="Times New Roman"/>
          <w:sz w:val="28"/>
          <w:szCs w:val="28"/>
          <w:lang w:val="uk-UA"/>
        </w:rPr>
        <w:t>, с.3</w:t>
      </w:r>
      <w:r w:rsidR="00754645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9703A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51D147" w14:textId="77777777" w:rsidR="0079703A" w:rsidRPr="00CB0C0A" w:rsidRDefault="0079703A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Безумовно, що дієприслівник </w:t>
      </w:r>
      <w:r w:rsidR="005A5123">
        <w:rPr>
          <w:rFonts w:ascii="Times New Roman" w:hAnsi="Times New Roman" w:cs="Times New Roman"/>
          <w:sz w:val="28"/>
          <w:szCs w:val="28"/>
          <w:lang w:val="uk-UA"/>
        </w:rPr>
        <w:t>не виражає таку категорію як час. Тому</w:t>
      </w:r>
      <w:r w:rsidR="001C2A6D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І. Вихованець</w:t>
      </w:r>
      <w:r w:rsidR="005A51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2A6D" w:rsidRPr="00CB0C0A">
        <w:rPr>
          <w:rFonts w:ascii="Times New Roman" w:hAnsi="Times New Roman" w:cs="Times New Roman"/>
          <w:sz w:val="28"/>
          <w:szCs w:val="28"/>
          <w:lang w:val="uk-UA"/>
        </w:rPr>
        <w:t>вважає, що дієприслівники «співвідносні з формами дієслів теперішнього і минулого часу, утворюючись від цих форм, проте часова співвідносність не є вираженням значень теперішнього і минулого часу». Варто зауважити, що віддієслівним формам, у тому числі й дієприслівнику, властивий інтервал, його темпоральне значення. Дієприслівник вважається морфо</w:t>
      </w:r>
      <w:r w:rsidR="00591D06" w:rsidRPr="00CB0C0A">
        <w:rPr>
          <w:rFonts w:ascii="Times New Roman" w:hAnsi="Times New Roman" w:cs="Times New Roman"/>
          <w:sz w:val="28"/>
          <w:szCs w:val="28"/>
          <w:lang w:val="uk-UA"/>
        </w:rPr>
        <w:t>логічною формою вираження таксису</w:t>
      </w:r>
      <w:r w:rsidR="00215786" w:rsidRPr="00CB0C0A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754645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A5123">
        <w:rPr>
          <w:rFonts w:ascii="Times New Roman" w:hAnsi="Times New Roman" w:cs="Times New Roman"/>
          <w:sz w:val="28"/>
          <w:szCs w:val="28"/>
          <w:lang w:val="uk-UA"/>
        </w:rPr>
        <w:t>. З цього випливає, що І.Р. Вихованець заперечує вираження у дієприслівників часового значення</w:t>
      </w:r>
      <w:r w:rsidR="00591D06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D67CD7" w14:textId="61AF39B9" w:rsidR="00A34664" w:rsidRPr="00CB0C0A" w:rsidRDefault="00591D0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Вирізняють дв</w:t>
      </w:r>
      <w:r w:rsidR="005A5123">
        <w:rPr>
          <w:rFonts w:ascii="Times New Roman" w:hAnsi="Times New Roman" w:cs="Times New Roman"/>
          <w:sz w:val="28"/>
          <w:szCs w:val="28"/>
          <w:lang w:val="uk-UA"/>
        </w:rPr>
        <w:t>а типологічні різновиди таксису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у дієприслівника: 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таксис послідовності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сутаксис (синхронність дій)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Дієприслівники послідовності мають закінчення </w:t>
      </w:r>
      <w:r w:rsidR="0038493D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ши, </w:t>
      </w:r>
      <w:r w:rsidR="0038493D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вши</w:t>
      </w:r>
      <w:r w:rsidRPr="00CB0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підкреслюють поступовість дії та її чергування. Наприклад: 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>І розгубись у вирі струмувань згубивши берег свій, віддавшись світу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>. Тут окреслюються декілька дій, але вони виконуються поступово, одночасності немає.</w:t>
      </w:r>
      <w:r w:rsidR="006D35CE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Однак дієприслівники синхронності дій, тобто сутаксису, із закінченнями на </w:t>
      </w:r>
      <w:r w:rsidR="0038493D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6D35CE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чи</w:t>
      </w:r>
      <w:r w:rsidR="006D35CE" w:rsidRPr="00CB0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35CE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формують одночасність: </w:t>
      </w:r>
      <w:r w:rsidR="006D35CE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 ошукайся ж, </w:t>
      </w:r>
      <w:r w:rsidR="006D35CE" w:rsidRPr="00F9409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вірячи</w:t>
      </w:r>
      <w:r w:rsidR="006D35CE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добру і не згубись у мук своїх огромі. </w:t>
      </w:r>
      <w:r w:rsidR="006D35CE" w:rsidRPr="00F9409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Спогадуючи</w:t>
      </w:r>
      <w:r w:rsidR="006D35CE" w:rsidRPr="00CB0C0A">
        <w:rPr>
          <w:rFonts w:ascii="Times New Roman" w:hAnsi="Times New Roman" w:cs="Times New Roman"/>
          <w:i/>
          <w:sz w:val="28"/>
          <w:szCs w:val="28"/>
          <w:lang w:val="uk-UA"/>
        </w:rPr>
        <w:t>, піддаєшся втомі, хоч тільки-но стомлюся — і помру</w:t>
      </w:r>
      <w:r w:rsidR="0087466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47801B19" w14:textId="12EB3536" w:rsidR="00A34664" w:rsidRPr="00CB0C0A" w:rsidRDefault="00A34664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Дієприслівникам притаманно</w:t>
      </w:r>
      <w:r w:rsidR="000A386B">
        <w:rPr>
          <w:rFonts w:ascii="Times New Roman" w:hAnsi="Times New Roman" w:cs="Times New Roman"/>
          <w:sz w:val="28"/>
          <w:szCs w:val="28"/>
          <w:lang w:val="uk-UA"/>
        </w:rPr>
        <w:t xml:space="preserve"> виражати категорію виду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І. Вихованець позиціонує дієприслівник як синтаксичний і морфологічний прислівник, підкреслюючи невиражене значення часу. Натомість прийнятним буде відносити їх до форм дієслів теперішнього і минулого часу, але часова співвідносність не буде вираженою зі значень 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теперішнього і минулого часу. При ході взаємодії двох предикатів, а саме: первинного дієслівного та другорядного дієприслівникового, випл</w:t>
      </w:r>
      <w:r w:rsidR="000A386B">
        <w:rPr>
          <w:rFonts w:ascii="Times New Roman" w:hAnsi="Times New Roman" w:cs="Times New Roman"/>
          <w:sz w:val="28"/>
          <w:szCs w:val="28"/>
          <w:lang w:val="uk-UA"/>
        </w:rPr>
        <w:t>иває темпоральне відношення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>, яке базу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>ється на семантиці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67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63675" w:rsidRPr="00CB0C0A">
        <w:rPr>
          <w:rFonts w:ascii="Times New Roman" w:hAnsi="Times New Roman" w:cs="Times New Roman"/>
          <w:sz w:val="28"/>
          <w:szCs w:val="28"/>
          <w:lang w:val="uk-UA"/>
        </w:rPr>
        <w:t>в’язків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, що позиціонує себе як темпоральну семантику. </w:t>
      </w:r>
      <w:r w:rsidR="000A386B">
        <w:rPr>
          <w:rFonts w:ascii="Times New Roman" w:hAnsi="Times New Roman" w:cs="Times New Roman"/>
          <w:sz w:val="28"/>
          <w:szCs w:val="28"/>
          <w:lang w:val="uk-UA"/>
        </w:rPr>
        <w:t xml:space="preserve">Отож дієприслівник не  виражає морфологічного часу. </w:t>
      </w:r>
      <w:r w:rsidR="00D43C95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 як особлива форма дієслова зорієнтована на вираженні таксису, що зумовлено думкою В. Барчука про таксис таке ж давнє темпоральне значення </w:t>
      </w:r>
      <w:r w:rsidR="00DB1FC1">
        <w:rPr>
          <w:rFonts w:ascii="Times New Roman" w:hAnsi="Times New Roman" w:cs="Times New Roman"/>
          <w:sz w:val="28"/>
          <w:szCs w:val="28"/>
          <w:lang w:val="uk-UA"/>
        </w:rPr>
        <w:t>як морфологічний час.</w:t>
      </w:r>
      <w:r w:rsidR="00D43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Влучним </w:t>
      </w:r>
      <w:r w:rsidR="003B13F0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може слугувати таке речення: </w:t>
      </w:r>
      <w:r w:rsidR="00D555B4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Немов нурець, що цілив просто в смерть, але не влучив, бо, занадто </w:t>
      </w:r>
      <w:r w:rsidR="00D555B4" w:rsidRPr="00194DC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прагнучи</w:t>
      </w:r>
      <w:r w:rsidR="00D555B4" w:rsidRPr="00CB0C0A">
        <w:rPr>
          <w:rFonts w:ascii="Times New Roman" w:hAnsi="Times New Roman" w:cs="Times New Roman"/>
          <w:i/>
          <w:sz w:val="28"/>
          <w:szCs w:val="28"/>
          <w:lang w:val="uk-UA"/>
        </w:rPr>
        <w:t>, змістив бажанням вертикальний лет</w:t>
      </w:r>
      <w:r w:rsidR="00EF1790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У цьому реченні використано дієприслівник недоконаного виду, який утворений з дієслова теперішнього часу (</w:t>
      </w:r>
      <w:r w:rsidR="00D555B4" w:rsidRPr="00CB0C0A">
        <w:rPr>
          <w:rFonts w:ascii="Times New Roman" w:hAnsi="Times New Roman" w:cs="Times New Roman"/>
          <w:i/>
          <w:sz w:val="28"/>
          <w:szCs w:val="28"/>
          <w:lang w:val="uk-UA"/>
        </w:rPr>
        <w:t>прагнути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), з використанням суфіксу </w:t>
      </w:r>
      <w:r w:rsidR="0038493D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D555B4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учи</w:t>
      </w:r>
      <w:r w:rsidR="00D555B4" w:rsidRPr="00CB0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77735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="00D555B4"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Ⅰ дієвідміна)</w:t>
      </w:r>
      <w:r w:rsidR="00D555B4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89C6381" w14:textId="1E8E905B" w:rsidR="00D555B4" w:rsidRPr="00CB0C0A" w:rsidRDefault="00190D06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Попри те, що категорія часу є </w:t>
      </w:r>
      <w:r w:rsidR="00F77735">
        <w:rPr>
          <w:rFonts w:ascii="Times New Roman" w:hAnsi="Times New Roman" w:cs="Times New Roman"/>
          <w:sz w:val="28"/>
          <w:szCs w:val="28"/>
          <w:lang w:val="uk-UA"/>
        </w:rPr>
        <w:t>невираженою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для дієприслівників за таксисом, можна дійти до визначення відмінності між часовою співвідносністю. Тобто дієприслівники часто характеризують якусь дію в</w:t>
      </w:r>
      <w:r w:rsidR="00F77735">
        <w:rPr>
          <w:rFonts w:ascii="Times New Roman" w:hAnsi="Times New Roman" w:cs="Times New Roman"/>
          <w:sz w:val="28"/>
          <w:szCs w:val="28"/>
          <w:lang w:val="uk-UA"/>
        </w:rPr>
        <w:t>ідносно іншої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8D60D3" w:rsidRPr="00CB0C0A">
        <w:rPr>
          <w:rFonts w:ascii="Times New Roman" w:hAnsi="Times New Roman" w:cs="Times New Roman"/>
          <w:i/>
          <w:sz w:val="28"/>
          <w:szCs w:val="28"/>
          <w:lang w:val="uk-UA"/>
        </w:rPr>
        <w:t>Коли незнаним Львовом ішов наздогад, близячи свій час … вже тоді, коли сподіючись щасливих зичень, нас виглядали сонми хорих з клініки</w:t>
      </w:r>
      <w:r w:rsidR="00EF1790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60D3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2A20209" w14:textId="77777777" w:rsidR="00190D06" w:rsidRPr="00CB0C0A" w:rsidRDefault="008D60D3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І. Вихованець вважає, що значення первинного предиката формує сам дієприслівник, а “та сама форма дієприслівника під впливом різних  часових значень опорного дієслова може виражати значення теперішнього, минулого та  майбутнього часу”.</w:t>
      </w:r>
    </w:p>
    <w:p w14:paraId="5C34F99F" w14:textId="77777777" w:rsidR="00F77735" w:rsidRDefault="008D60D3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Доцільно </w:t>
      </w:r>
      <w:r w:rsidR="00AB2D85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зазначити те, що дієприслівники 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доконаного та недоконаного виду в реченні </w:t>
      </w:r>
      <w:r w:rsidR="00AB2D85" w:rsidRPr="00CB0C0A">
        <w:rPr>
          <w:rFonts w:ascii="Times New Roman" w:hAnsi="Times New Roman" w:cs="Times New Roman"/>
          <w:sz w:val="28"/>
          <w:szCs w:val="28"/>
          <w:lang w:val="uk-UA"/>
        </w:rPr>
        <w:t>мож</w:t>
      </w:r>
      <w:r w:rsidR="00F77735">
        <w:rPr>
          <w:rFonts w:ascii="Times New Roman" w:hAnsi="Times New Roman" w:cs="Times New Roman"/>
          <w:sz w:val="28"/>
          <w:szCs w:val="28"/>
          <w:lang w:val="uk-UA"/>
        </w:rPr>
        <w:t>уть набувати споріднених проміжків</w:t>
      </w:r>
      <w:r w:rsidR="00AB2D85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59273E" w14:textId="77777777" w:rsidR="00695F85" w:rsidRDefault="00695F85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того ж дієприслівники, що виражають синхронність дій – це сутаксис та інтаксис, дієприслівники послідовності – перелічення дій, передування чи наступність.</w:t>
      </w:r>
    </w:p>
    <w:p w14:paraId="3243779A" w14:textId="77777777" w:rsidR="00695F85" w:rsidRDefault="00AB2D85" w:rsidP="0069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Розглянемо приклади речень з дієприслівниками недоконаного та до</w:t>
      </w:r>
      <w:r w:rsidR="00F77735">
        <w:rPr>
          <w:rFonts w:ascii="Times New Roman" w:hAnsi="Times New Roman" w:cs="Times New Roman"/>
          <w:sz w:val="28"/>
          <w:szCs w:val="28"/>
          <w:lang w:val="uk-UA"/>
        </w:rPr>
        <w:t>конаного виду, порівнявши їх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діапазон, наголосивши на одночасності</w:t>
      </w:r>
      <w:r w:rsidR="0087277D" w:rsidRPr="00CB0C0A">
        <w:rPr>
          <w:rFonts w:ascii="Times New Roman" w:hAnsi="Times New Roman" w:cs="Times New Roman"/>
          <w:sz w:val="28"/>
          <w:szCs w:val="28"/>
          <w:lang w:val="uk-UA"/>
        </w:rPr>
        <w:t>, попередності, наступності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777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500F02" w14:textId="77777777" w:rsidR="00695F85" w:rsidRDefault="00695F85" w:rsidP="0069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5CA52E" w14:textId="31729277" w:rsidR="00AB2D85" w:rsidRDefault="00695F85" w:rsidP="00695F8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F8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38493D" w:rsidRPr="00695F85">
        <w:rPr>
          <w:rFonts w:ascii="Times New Roman" w:hAnsi="Times New Roman" w:cs="Times New Roman"/>
          <w:b/>
          <w:sz w:val="28"/>
          <w:szCs w:val="28"/>
          <w:lang w:val="uk-UA"/>
        </w:rPr>
        <w:t>дночасність утворює пару з основною дією</w:t>
      </w:r>
      <w:r w:rsidR="0038493D" w:rsidRPr="00695F85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AB2D85" w:rsidRPr="00695F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Ви, нею </w:t>
      </w:r>
      <w:r w:rsidR="00AB2D85" w:rsidRPr="006463E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марячи</w:t>
      </w:r>
      <w:r w:rsidR="00AB2D85" w:rsidRPr="00695F85">
        <w:rPr>
          <w:rFonts w:ascii="Times New Roman" w:hAnsi="Times New Roman" w:cs="Times New Roman"/>
          <w:i/>
          <w:sz w:val="28"/>
          <w:szCs w:val="28"/>
          <w:lang w:val="uk-UA"/>
        </w:rPr>
        <w:t>, зазнайте скрух і скрух і най вас Бог, і най вас Бог боронить</w:t>
      </w:r>
      <w:r w:rsidR="00AB2D85" w:rsidRPr="00695F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6DC0" w:rsidRPr="00695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839AD4E" w14:textId="77777777" w:rsidR="00695F85" w:rsidRPr="00695F85" w:rsidRDefault="00695F85" w:rsidP="00695F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BA49C5" w14:textId="3CDAFEDC" w:rsidR="00441FF0" w:rsidRDefault="00695F85" w:rsidP="00441FF0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F85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D835D6" w:rsidRPr="00695F85">
        <w:rPr>
          <w:rFonts w:ascii="Times New Roman" w:hAnsi="Times New Roman" w:cs="Times New Roman"/>
          <w:b/>
          <w:sz w:val="28"/>
          <w:szCs w:val="28"/>
          <w:lang w:val="uk-UA"/>
        </w:rPr>
        <w:t>одатковість дії</w:t>
      </w:r>
      <w:r w:rsidR="00D835D6" w:rsidRPr="00695F85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D835D6" w:rsidRPr="00695F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обрії, одразу ж за селом, де оболоню тишею сповито, горять кульбаби, </w:t>
      </w:r>
      <w:r w:rsidR="00D835D6" w:rsidRPr="00AD2E0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тішачи</w:t>
      </w:r>
      <w:r w:rsidR="00D835D6" w:rsidRPr="00695F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півсвіту своїм журливим і легким теплом</w:t>
      </w:r>
      <w:r w:rsidR="00D835D6" w:rsidRPr="00695F85">
        <w:rPr>
          <w:rFonts w:ascii="Times New Roman" w:hAnsi="Times New Roman" w:cs="Times New Roman"/>
          <w:sz w:val="28"/>
          <w:szCs w:val="28"/>
          <w:lang w:val="uk-UA"/>
        </w:rPr>
        <w:t>. Варто зазначити, що додатковість дії у цьому реченні переплітається з одночасністю, тобто “</w:t>
      </w:r>
      <w:r w:rsidR="00D835D6" w:rsidRPr="00695F85">
        <w:rPr>
          <w:rFonts w:ascii="Times New Roman" w:hAnsi="Times New Roman" w:cs="Times New Roman"/>
          <w:i/>
          <w:sz w:val="28"/>
          <w:szCs w:val="28"/>
          <w:lang w:val="uk-UA"/>
        </w:rPr>
        <w:t>горять кульбаби</w:t>
      </w:r>
      <w:r w:rsidR="00D835D6" w:rsidRPr="00695F85">
        <w:rPr>
          <w:rFonts w:ascii="Times New Roman" w:hAnsi="Times New Roman" w:cs="Times New Roman"/>
          <w:sz w:val="28"/>
          <w:szCs w:val="28"/>
          <w:lang w:val="uk-UA"/>
        </w:rPr>
        <w:t>” і одночасно з цією дією “</w:t>
      </w:r>
      <w:r w:rsidR="00D835D6" w:rsidRPr="00695F85">
        <w:rPr>
          <w:rFonts w:ascii="Times New Roman" w:hAnsi="Times New Roman" w:cs="Times New Roman"/>
          <w:i/>
          <w:sz w:val="28"/>
          <w:szCs w:val="28"/>
          <w:lang w:val="uk-UA"/>
        </w:rPr>
        <w:t>кульбаби тішать півсвіту…</w:t>
      </w:r>
      <w:r w:rsidR="00D835D6" w:rsidRPr="00695F85">
        <w:rPr>
          <w:rFonts w:ascii="Times New Roman" w:hAnsi="Times New Roman" w:cs="Times New Roman"/>
          <w:sz w:val="28"/>
          <w:szCs w:val="28"/>
          <w:lang w:val="uk-UA"/>
        </w:rPr>
        <w:t>”.</w:t>
      </w:r>
    </w:p>
    <w:p w14:paraId="40AD12DC" w14:textId="77777777" w:rsidR="00441FF0" w:rsidRDefault="00441FF0" w:rsidP="00441FF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B96B58" w14:textId="0125EC48" w:rsidR="00441FF0" w:rsidRPr="00441FF0" w:rsidRDefault="00695F85" w:rsidP="00441FF0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FF0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E16DC0" w:rsidRPr="00441FF0">
        <w:rPr>
          <w:rFonts w:ascii="Times New Roman" w:hAnsi="Times New Roman" w:cs="Times New Roman"/>
          <w:b/>
          <w:sz w:val="28"/>
          <w:szCs w:val="28"/>
          <w:lang w:val="uk-UA"/>
        </w:rPr>
        <w:t>опередність, якщо дієприслівник стоїть перед дієсловом-присудком</w:t>
      </w:r>
      <w:r w:rsidR="00E16DC0" w:rsidRPr="00441FF0">
        <w:rPr>
          <w:rFonts w:ascii="Times New Roman" w:hAnsi="Times New Roman" w:cs="Times New Roman"/>
          <w:sz w:val="28"/>
          <w:szCs w:val="28"/>
          <w:lang w:val="uk-UA"/>
        </w:rPr>
        <w:t>, наприклад</w:t>
      </w:r>
      <w:r w:rsidR="00975F39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75F39" w:rsidRPr="00441FF0">
        <w:rPr>
          <w:rFonts w:ascii="Times New Roman" w:hAnsi="Times New Roman" w:cs="Times New Roman"/>
          <w:i/>
          <w:sz w:val="28"/>
          <w:lang w:val="uk-UA"/>
        </w:rPr>
        <w:t xml:space="preserve">Лише не наразись на них душею, бо </w:t>
      </w:r>
      <w:r w:rsidR="00975F39" w:rsidRPr="00BD50AC">
        <w:rPr>
          <w:rFonts w:ascii="Times New Roman" w:hAnsi="Times New Roman" w:cs="Times New Roman"/>
          <w:b/>
          <w:bCs/>
          <w:i/>
          <w:sz w:val="28"/>
          <w:lang w:val="uk-UA"/>
        </w:rPr>
        <w:t>убиваючи</w:t>
      </w:r>
      <w:r w:rsidR="00975F39" w:rsidRPr="00441FF0">
        <w:rPr>
          <w:rFonts w:ascii="Times New Roman" w:hAnsi="Times New Roman" w:cs="Times New Roman"/>
          <w:i/>
          <w:sz w:val="28"/>
          <w:lang w:val="uk-UA"/>
        </w:rPr>
        <w:t>, вони живуть</w:t>
      </w:r>
      <w:r w:rsidR="00975F39" w:rsidRPr="00441FF0">
        <w:rPr>
          <w:rFonts w:ascii="Times New Roman" w:hAnsi="Times New Roman" w:cs="Times New Roman"/>
          <w:sz w:val="28"/>
          <w:szCs w:val="28"/>
          <w:lang w:val="uk-UA"/>
        </w:rPr>
        <w:t>. Або ж</w:t>
      </w:r>
      <w:r w:rsidR="004D6BF1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975F39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ія у </w:t>
      </w:r>
      <w:r w:rsidR="009D307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975F39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 реченні, яка передує іншій, показана дієприслівником недоконаного виду.</w:t>
      </w:r>
      <w:r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 Доречним буде і такий приклад: </w:t>
      </w:r>
      <w:r w:rsidRPr="00437D0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Мов пес здичавілий, піду в твій крок, </w:t>
      </w:r>
      <w:r w:rsidRPr="00437D0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ховаючи</w:t>
      </w:r>
      <w:r w:rsidRPr="00437D0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 ступнів твоїх заглибинах свій сором, острах свій, свою образу і радість, і жагу, і лютий біль</w:t>
      </w:r>
      <w:r w:rsidRPr="00441FF0">
        <w:rPr>
          <w:rFonts w:ascii="Times New Roman" w:hAnsi="Times New Roman" w:cs="Times New Roman"/>
          <w:sz w:val="28"/>
          <w:szCs w:val="28"/>
          <w:lang w:val="uk-UA"/>
        </w:rPr>
        <w:t>. Дієприслівник недоконаного виду у такому реченні виражає другорядну дію, не наголошуючи на одночасності дій з первинною, але супровідну їй, позначуючи на попередності.</w:t>
      </w:r>
      <w:r w:rsidR="008B2B0B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B0B" w:rsidRPr="00441FF0">
        <w:rPr>
          <w:rFonts w:ascii="Times New Roman" w:hAnsi="Times New Roman" w:cs="Times New Roman"/>
          <w:b/>
          <w:sz w:val="28"/>
          <w:szCs w:val="28"/>
          <w:lang w:val="uk-UA"/>
        </w:rPr>
        <w:t>Пояснення попередньої дії</w:t>
      </w:r>
      <w:r w:rsidR="008B2B0B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8B2B0B" w:rsidRPr="00441F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порожній кімнаті, біла, ніби стіна, </w:t>
      </w:r>
      <w:r w:rsidR="008B2B0B" w:rsidRPr="00A80ED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притомившись</w:t>
      </w:r>
      <w:r w:rsidR="008B2B0B" w:rsidRPr="00441F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чекати спить самотня жона</w:t>
      </w:r>
      <w:r w:rsidR="008B2B0B" w:rsidRPr="00441FF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8B2B0B" w:rsidRPr="00441FF0">
        <w:rPr>
          <w:rFonts w:ascii="Times New Roman" w:hAnsi="Times New Roman" w:cs="Times New Roman"/>
          <w:b/>
          <w:sz w:val="28"/>
          <w:szCs w:val="28"/>
          <w:lang w:val="uk-UA"/>
        </w:rPr>
        <w:t>Підкреслення головної дії</w:t>
      </w:r>
      <w:r w:rsidR="008B2B0B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, наголошення на супроводі та мають змогу розширити контекст речення, наприклад: </w:t>
      </w:r>
      <w:r w:rsidR="008B2B0B" w:rsidRPr="00441F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Тоді сторіками пливуть і жалощами душі студять і будять мертвих — не розбудять і не </w:t>
      </w:r>
      <w:r w:rsidR="008B2B0B" w:rsidRPr="00E94C2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докликавшись</w:t>
      </w:r>
      <w:r w:rsidR="008B2B0B" w:rsidRPr="00441F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— кленуть</w:t>
      </w:r>
      <w:r w:rsidR="008B2B0B" w:rsidRPr="00441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1FF0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FF0" w:rsidRPr="00441FF0">
        <w:rPr>
          <w:rFonts w:ascii="Times New Roman" w:hAnsi="Times New Roman" w:cs="Times New Roman"/>
          <w:b/>
          <w:sz w:val="28"/>
          <w:szCs w:val="28"/>
          <w:lang w:val="uk-UA"/>
        </w:rPr>
        <w:t>Попередність із урахуванням послідовності дій</w:t>
      </w:r>
      <w:r w:rsidR="00441F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1FF0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</w:t>
      </w:r>
      <w:r w:rsidR="00441FF0" w:rsidRPr="00441F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І розгубись у вирі </w:t>
      </w:r>
      <w:r w:rsidR="00441FF0" w:rsidRPr="00441FF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струмувань, </w:t>
      </w:r>
      <w:r w:rsidR="00441FF0" w:rsidRPr="00375E4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згубивши</w:t>
      </w:r>
      <w:r w:rsidR="00441FF0" w:rsidRPr="00441F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берег свій, віддавшись світу</w:t>
      </w:r>
      <w:r w:rsidR="00441FF0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. Інше речення: </w:t>
      </w:r>
      <w:r w:rsidR="00441FF0" w:rsidRPr="003B4B6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Дотлівши</w:t>
      </w:r>
      <w:r w:rsidR="00441FF0" w:rsidRPr="00375E40">
        <w:rPr>
          <w:rFonts w:ascii="Times New Roman" w:hAnsi="Times New Roman" w:cs="Times New Roman"/>
          <w:i/>
          <w:iCs/>
          <w:sz w:val="28"/>
          <w:szCs w:val="28"/>
          <w:lang w:val="uk-UA"/>
        </w:rPr>
        <w:t>, збагнув цю небезпеку життьових високих промислів душі і тіл</w:t>
      </w:r>
      <w:r w:rsidR="003B4B61">
        <w:rPr>
          <w:rFonts w:ascii="Times New Roman" w:hAnsi="Times New Roman" w:cs="Times New Roman"/>
          <w:i/>
          <w:iCs/>
          <w:sz w:val="28"/>
          <w:szCs w:val="28"/>
          <w:lang w:val="uk-UA"/>
        </w:rPr>
        <w:t>а?</w:t>
      </w:r>
      <w:r w:rsidR="00441FF0" w:rsidRPr="00441FF0">
        <w:rPr>
          <w:rFonts w:ascii="Times New Roman" w:hAnsi="Times New Roman" w:cs="Times New Roman"/>
          <w:sz w:val="28"/>
          <w:szCs w:val="28"/>
          <w:lang w:val="uk-UA"/>
        </w:rPr>
        <w:t xml:space="preserve"> Дія, що наголошує на послідовності, уособлює завершеність перед наступною.</w:t>
      </w:r>
    </w:p>
    <w:p w14:paraId="4657FE9D" w14:textId="77777777" w:rsidR="00695F85" w:rsidRPr="008B2B0B" w:rsidRDefault="00695F85" w:rsidP="00441FF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CF993D" w14:textId="2B3C46F6" w:rsidR="00D835D6" w:rsidRDefault="003660DC" w:rsidP="008B2B0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Наступність</w:t>
      </w:r>
      <w:r w:rsidR="00E16DC0" w:rsidRPr="00695F85">
        <w:rPr>
          <w:rFonts w:ascii="Times New Roman" w:hAnsi="Times New Roman" w:cs="Times New Roman"/>
          <w:b/>
          <w:sz w:val="28"/>
          <w:szCs w:val="28"/>
          <w:lang w:val="uk-UA"/>
        </w:rPr>
        <w:t>, якщо дієприслівник стоїть після дієслова-присудка,</w:t>
      </w:r>
      <w:r w:rsidR="00E16DC0" w:rsidRPr="00695F85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</w:t>
      </w:r>
      <w:r w:rsidR="00975F39" w:rsidRPr="00695F8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75F39" w:rsidRPr="00695F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я збагнув: отут і вмру, кінці </w:t>
      </w:r>
      <w:r w:rsidR="00975F39" w:rsidRPr="00E90A9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утративши</w:t>
      </w:r>
      <w:r w:rsidR="00975F39" w:rsidRPr="00695F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начала</w:t>
      </w:r>
      <w:r w:rsidR="00975F39" w:rsidRPr="00695F85">
        <w:rPr>
          <w:rFonts w:ascii="Times New Roman" w:hAnsi="Times New Roman" w:cs="Times New Roman"/>
          <w:sz w:val="28"/>
          <w:szCs w:val="28"/>
          <w:lang w:val="uk-UA"/>
        </w:rPr>
        <w:t xml:space="preserve">. Спочатку акцентується увага на дієслові-присудку “вмру”, який передує дієприслівниковій частині. Речення характерне своєю </w:t>
      </w:r>
      <w:r w:rsidR="0064677C">
        <w:rPr>
          <w:rFonts w:ascii="Times New Roman" w:hAnsi="Times New Roman" w:cs="Times New Roman"/>
          <w:sz w:val="28"/>
          <w:szCs w:val="28"/>
          <w:lang w:val="uk-UA"/>
        </w:rPr>
        <w:t>наступністю</w:t>
      </w:r>
      <w:r w:rsidR="00975F39" w:rsidRPr="00695F85">
        <w:rPr>
          <w:rFonts w:ascii="Times New Roman" w:hAnsi="Times New Roman" w:cs="Times New Roman"/>
          <w:sz w:val="28"/>
          <w:szCs w:val="28"/>
          <w:lang w:val="uk-UA"/>
        </w:rPr>
        <w:t>, одна дія слідує за іншою, що вказує на послідовність, завершеність попередньої дії.</w:t>
      </w:r>
      <w:r w:rsidR="008B2B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B0B" w:rsidRPr="008B2B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Послідовність дій, наголошуючи на </w:t>
      </w:r>
      <w:r w:rsidR="008B2B0B">
        <w:rPr>
          <w:rFonts w:ascii="Times New Roman" w:hAnsi="Times New Roman" w:cs="Times New Roman"/>
          <w:b/>
          <w:sz w:val="28"/>
          <w:szCs w:val="28"/>
          <w:lang w:val="uk-UA"/>
        </w:rPr>
        <w:t>попередності</w:t>
      </w:r>
      <w:r w:rsidR="008B2B0B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8B2B0B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… тоді пірву я серце за тобою, </w:t>
      </w:r>
      <w:r w:rsidR="008B2B0B" w:rsidRPr="00E90A9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обранившись</w:t>
      </w:r>
      <w:r w:rsidR="008B2B0B"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 чагарях колючих</w:t>
      </w:r>
      <w:r w:rsidR="008B2B0B" w:rsidRPr="00CB0C0A">
        <w:rPr>
          <w:rFonts w:ascii="Times New Roman" w:hAnsi="Times New Roman" w:cs="Times New Roman"/>
          <w:sz w:val="28"/>
          <w:szCs w:val="28"/>
          <w:lang w:val="uk-UA"/>
        </w:rPr>
        <w:t>. Не чітким поєднанням буде</w:t>
      </w:r>
      <w:r w:rsidR="008B2B0B">
        <w:rPr>
          <w:rFonts w:ascii="Times New Roman" w:hAnsi="Times New Roman" w:cs="Times New Roman"/>
          <w:sz w:val="28"/>
          <w:szCs w:val="28"/>
          <w:lang w:val="uk-UA"/>
        </w:rPr>
        <w:t>, якщо дієприслівник матиме ін</w:t>
      </w:r>
      <w:r w:rsidR="008B2B0B" w:rsidRPr="00CB0C0A">
        <w:rPr>
          <w:rFonts w:ascii="Times New Roman" w:hAnsi="Times New Roman" w:cs="Times New Roman"/>
          <w:sz w:val="28"/>
          <w:szCs w:val="28"/>
          <w:lang w:val="uk-UA"/>
        </w:rPr>
        <w:t>ший підмет у значенні суб’єкту-предмету, адже він не буде підкреслювати другорядну дію щодо первинного дієслова-присудка.</w:t>
      </w:r>
    </w:p>
    <w:p w14:paraId="0F368896" w14:textId="77777777" w:rsidR="008B2B0B" w:rsidRDefault="008B2B0B" w:rsidP="00D835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22AAA6" w14:textId="605A4FD3" w:rsidR="00385C77" w:rsidRPr="008B2B0B" w:rsidRDefault="00CD3A15" w:rsidP="00441FF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Існують дієприслівники, котрі наголошують на стані суб’єкта-предмета, а не беручи до уваги додатковість дії. У складі іменної частини присудка виступають дієприслівники, які являються похідними формами від дієприкметників минулого часу, з наявними суфіксами на 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-ши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63675">
        <w:rPr>
          <w:rFonts w:ascii="Times New Roman" w:hAnsi="Times New Roman" w:cs="Times New Roman"/>
          <w:b/>
          <w:i/>
          <w:sz w:val="28"/>
          <w:szCs w:val="28"/>
          <w:lang w:val="uk-UA"/>
        </w:rPr>
        <w:t>-вши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>. За словами І. І. Слинька, вони можуть вживатися в нульовій формі чи минулому часі при абстрактній зв’язці або ж речових зв’язках. Наприклад:</w:t>
      </w:r>
      <w:r w:rsidR="00D835D6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Ти тут. Ти тут. Вся біла, як свіча — так полохко і тонко палахкочеш і щирістю обірваною врочиш, </w:t>
      </w:r>
      <w:r w:rsidRPr="00EB275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тамуючи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ридання з-за плеча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>. У реченні дієприслівник охарактеризував стан у якому перебуває герой, де хоче припинити сум та нудьгу.</w:t>
      </w:r>
    </w:p>
    <w:p w14:paraId="5EF97912" w14:textId="77777777" w:rsidR="00190D06" w:rsidRPr="00CB0C0A" w:rsidRDefault="0050712A" w:rsidP="00E16D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Характерним для дієприслівників теперішнього часу є позначення на додатковості дії, доповнюючи контекст речення</w:t>
      </w:r>
      <w:r w:rsidR="00E3428F" w:rsidRPr="00CB0C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що здійснюєт</w:t>
      </w:r>
      <w:r w:rsidR="00E3428F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ься </w:t>
      </w:r>
      <w:r w:rsidR="00E3428F" w:rsidRPr="00CB0C0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одночасно з первинною дією. 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Одночасність у контексті </w:t>
      </w:r>
      <w:r w:rsidR="00E3428F" w:rsidRPr="00CB0C0A">
        <w:rPr>
          <w:rFonts w:ascii="Times New Roman" w:hAnsi="Times New Roman" w:cs="Times New Roman"/>
          <w:sz w:val="28"/>
          <w:szCs w:val="28"/>
          <w:lang w:val="uk-UA"/>
        </w:rPr>
        <w:t>підкреслюють дієприслівники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, відштовхуючись від видо-часових функцій предиката й первинного речення. </w:t>
      </w:r>
    </w:p>
    <w:p w14:paraId="23A68E6B" w14:textId="4C001A9A" w:rsidR="001D6E39" w:rsidRPr="00CB0C0A" w:rsidRDefault="00837E94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Часова залежність між первинною та додатковою дією </w:t>
      </w:r>
      <w:r w:rsidR="00963675">
        <w:rPr>
          <w:rFonts w:ascii="Times New Roman" w:hAnsi="Times New Roman" w:cs="Times New Roman"/>
          <w:sz w:val="28"/>
          <w:szCs w:val="28"/>
          <w:lang w:val="uk-UA"/>
        </w:rPr>
        <w:t>будується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дієприслівника, котрий наголошує на фізичності виконання дій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Про що ти мрієш, сину мій, свої щасливі очі долу </w:t>
      </w:r>
      <w:r w:rsidRPr="004F189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попустивши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? Про що ти мрієш, сину мій, голівку </w:t>
      </w:r>
      <w:r w:rsidRPr="004F189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підперши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ручкою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7B26168" w14:textId="1C5FF6E4" w:rsidR="00837E94" w:rsidRPr="00CB0C0A" w:rsidRDefault="00837E94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Формуючи напівпредикативні відношення, дієприслівники та їх комплекси зв’язуються з присудком своєю модальністю.</w:t>
      </w:r>
    </w:p>
    <w:p w14:paraId="214FB803" w14:textId="77777777" w:rsidR="00CC06DC" w:rsidRDefault="00CC06DC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530DC8" w14:textId="77777777" w:rsidR="00140C6E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445819" w14:textId="77777777" w:rsidR="00140C6E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F47186" w14:textId="77777777" w:rsidR="00140C6E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B41599" w14:textId="77777777" w:rsidR="00140C6E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AD420E" w14:textId="77777777" w:rsidR="00140C6E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CC0B20" w14:textId="77777777" w:rsidR="00140C6E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D37DA6" w14:textId="77777777" w:rsidR="00140C6E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3DBEE8" w14:textId="4AD1AEAF" w:rsidR="00426E1E" w:rsidRDefault="00426E1E" w:rsidP="005874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2758B2" w14:textId="25829ECD" w:rsidR="00426E1E" w:rsidRDefault="00426E1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12D4CC" w14:textId="77777777" w:rsidR="00426E1E" w:rsidRDefault="00426E1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D57DFF" w14:textId="77777777" w:rsidR="00140C6E" w:rsidRPr="00CB0C0A" w:rsidRDefault="00140C6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4FA023" w14:textId="77777777" w:rsidR="00E96F0E" w:rsidRPr="00CB0C0A" w:rsidRDefault="00E96F0E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9857C3" w:rsidRPr="00CB0C0A">
        <w:rPr>
          <w:rFonts w:ascii="Times New Roman" w:hAnsi="Times New Roman" w:cs="Times New Roman"/>
          <w:b/>
          <w:sz w:val="28"/>
          <w:szCs w:val="28"/>
          <w:lang w:val="uk-UA"/>
        </w:rPr>
        <w:t>ИСНОВКИ</w:t>
      </w:r>
    </w:p>
    <w:p w14:paraId="46BF4C43" w14:textId="77777777" w:rsidR="0035106A" w:rsidRPr="00CB0C0A" w:rsidRDefault="0035106A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DD6F3F" w14:textId="7699E197" w:rsidR="00837E94" w:rsidRPr="00CB0C0A" w:rsidRDefault="003D4F93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Отже, можна дійти висновку, що дієприслівники характеризують поняття змішаної частини мови, що перейняли певні морфологічні характеристики від </w:t>
      </w:r>
      <w:r w:rsidR="00441FF0">
        <w:rPr>
          <w:rFonts w:ascii="Times New Roman" w:hAnsi="Times New Roman" w:cs="Times New Roman"/>
          <w:sz w:val="28"/>
          <w:szCs w:val="28"/>
          <w:lang w:val="uk-UA"/>
        </w:rPr>
        <w:t>дієслова (категорію виду, проте час невиражений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) та власне прислівника. Вони позиціонують себе як незмінювану дієслівну форму, проте доцільно їх вважати ще й як віддієслівними прислівниками. Дієприслівникам суттєва послідовність, підкреслення додатковості, 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синхронності чи завершеності мовлення. Вчені-лінгвісти спростили існування часу у дієприслівниках, наголошуючи на їхньому інтервалі</w:t>
      </w:r>
      <w:r w:rsidR="005412EA" w:rsidRPr="00CB0C0A">
        <w:rPr>
          <w:lang w:val="uk-UA"/>
        </w:rPr>
        <w:t xml:space="preserve"> </w:t>
      </w:r>
      <w:r w:rsidR="005412EA" w:rsidRPr="00CB0C0A">
        <w:rPr>
          <w:rFonts w:ascii="Times New Roman" w:hAnsi="Times New Roman" w:cs="Times New Roman"/>
          <w:sz w:val="28"/>
          <w:szCs w:val="28"/>
          <w:lang w:val="uk-UA"/>
        </w:rPr>
        <w:t>[5, с. 207-211]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42279" w:rsidRPr="00CB0C0A">
        <w:rPr>
          <w:rFonts w:ascii="Times New Roman" w:hAnsi="Times New Roman" w:cs="Times New Roman"/>
          <w:sz w:val="28"/>
          <w:szCs w:val="28"/>
          <w:lang w:val="uk-UA"/>
        </w:rPr>
        <w:t>Виступають у реченні обставиною та другорядним присудком. Потрібно зауважити, що у реченнях вони можуть траплятися як одиничним дієприслівнико</w:t>
      </w:r>
      <w:r w:rsidR="007E3976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м, так і </w:t>
      </w:r>
      <w:r w:rsidR="00975F39" w:rsidRPr="00CB0C0A">
        <w:rPr>
          <w:rFonts w:ascii="Times New Roman" w:hAnsi="Times New Roman" w:cs="Times New Roman"/>
          <w:sz w:val="28"/>
          <w:szCs w:val="28"/>
          <w:lang w:val="uk-UA"/>
        </w:rPr>
        <w:t>конструкцією із залежними словами</w:t>
      </w:r>
      <w:r w:rsidR="00942279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6F6B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Сам дієприслівник тісно пов’язаний з </w:t>
      </w:r>
      <w:r w:rsidR="00D82F53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дієслівним предикатом </w:t>
      </w:r>
      <w:r w:rsidR="00B26F6B" w:rsidRPr="00CB0C0A">
        <w:rPr>
          <w:rFonts w:ascii="Times New Roman" w:hAnsi="Times New Roman" w:cs="Times New Roman"/>
          <w:sz w:val="28"/>
          <w:szCs w:val="28"/>
          <w:lang w:val="uk-UA"/>
        </w:rPr>
        <w:t>семантично та граматично. Проте варто врахувати те, що дієприслівники за морфологічною незмінністю характеристик наближені до прислівників, виражаючи у контексті обставинні якості, котрі відносяться до присудка. Тому варто розглядати дієприслівник як гібридну дієслівно-прислівникову форму, що виражає якості дієслова та прислівника</w:t>
      </w:r>
      <w:r w:rsidR="00173F5B" w:rsidRPr="00CB0C0A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B26F6B" w:rsidRPr="00CB0C0A">
        <w:rPr>
          <w:rFonts w:ascii="Times New Roman" w:hAnsi="Times New Roman" w:cs="Times New Roman"/>
          <w:sz w:val="28"/>
          <w:szCs w:val="28"/>
          <w:lang w:val="uk-UA"/>
        </w:rPr>
        <w:t>. Дивлячись на приклад вживання дієприслівників у творі патріотичного характеру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“Палімпсести”</w:t>
      </w:r>
      <w:r w:rsidR="00B26F6B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Василя Стуса, можна виокремити характерні семантичні відношення дієслова-присудка з дієприслівником, порівнюючи конструкції. Яскраво виражається й те, що семантичні зв’язки дієприслівника тісно пов’язані з іншими словами в реченні контекстуально. Попри те, що </w:t>
      </w:r>
      <w:r w:rsidR="001E5C94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слова як дієприслівники не часто зустрічаються в сучасній розмовній мові, їх можливо побачити в сучасній художній літературі. Автори </w:t>
      </w:r>
      <w:r w:rsidR="00D82F53" w:rsidRPr="00CB0C0A">
        <w:rPr>
          <w:rFonts w:ascii="Times New Roman" w:hAnsi="Times New Roman" w:cs="Times New Roman"/>
          <w:sz w:val="28"/>
          <w:szCs w:val="28"/>
          <w:lang w:val="uk-UA"/>
        </w:rPr>
        <w:t>майже постійно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їх у своїх творах, підкреслюючи та супроводжуючи події, які там відбуваються. Саме на це спирався й Василь Стус, щоб </w:t>
      </w:r>
      <w:r w:rsidR="00D82F53" w:rsidRPr="00CB0C0A">
        <w:rPr>
          <w:rFonts w:ascii="Times New Roman" w:hAnsi="Times New Roman" w:cs="Times New Roman"/>
          <w:sz w:val="28"/>
          <w:szCs w:val="28"/>
          <w:lang w:val="uk-UA"/>
        </w:rPr>
        <w:t>виокремити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мелодійність й багатогранність української мови. Адже дієприслівник </w:t>
      </w:r>
      <w:r w:rsidR="00D82F53" w:rsidRPr="00CB0C0A">
        <w:rPr>
          <w:rFonts w:ascii="Times New Roman" w:hAnsi="Times New Roman" w:cs="Times New Roman"/>
          <w:sz w:val="28"/>
          <w:szCs w:val="28"/>
          <w:lang w:val="uk-UA"/>
        </w:rPr>
        <w:t>наголошує на глибокості, повноті та точно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D82F53" w:rsidRPr="00CB0C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думки. Також дає поштовх до подальшого вивчання його у реченні</w:t>
      </w:r>
      <w:r w:rsidR="00441FF0">
        <w:rPr>
          <w:rFonts w:ascii="Times New Roman" w:hAnsi="Times New Roman" w:cs="Times New Roman"/>
          <w:sz w:val="28"/>
          <w:szCs w:val="28"/>
          <w:lang w:val="uk-UA"/>
        </w:rPr>
        <w:t>, стає матеріалом для аналізу</w:t>
      </w:r>
      <w:r w:rsidR="003B04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31FB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 </w:t>
      </w:r>
      <w:r w:rsidR="00393BDB" w:rsidRPr="00CB0C0A">
        <w:rPr>
          <w:rFonts w:ascii="Times New Roman" w:hAnsi="Times New Roman" w:cs="Times New Roman"/>
          <w:sz w:val="28"/>
          <w:szCs w:val="28"/>
          <w:lang w:val="uk-UA"/>
        </w:rPr>
        <w:t>у контек</w:t>
      </w:r>
      <w:r w:rsidR="005349E0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стуальному плані варто вважати </w:t>
      </w:r>
      <w:r w:rsidR="00393BDB" w:rsidRPr="00CB0C0A">
        <w:rPr>
          <w:rFonts w:ascii="Times New Roman" w:hAnsi="Times New Roman" w:cs="Times New Roman"/>
          <w:sz w:val="28"/>
          <w:szCs w:val="28"/>
          <w:lang w:val="uk-UA"/>
        </w:rPr>
        <w:t>як детермінантним другорядним членом, що несе в собі безкатегорійність, ізо</w:t>
      </w:r>
      <w:r w:rsidR="00963675">
        <w:rPr>
          <w:rFonts w:ascii="Times New Roman" w:hAnsi="Times New Roman" w:cs="Times New Roman"/>
          <w:sz w:val="28"/>
          <w:szCs w:val="28"/>
          <w:lang w:val="uk-UA"/>
        </w:rPr>
        <w:t xml:space="preserve">льованість та невідмінюваність. </w:t>
      </w:r>
      <w:r w:rsidR="008D207F" w:rsidRPr="00CB0C0A">
        <w:rPr>
          <w:rFonts w:ascii="Times New Roman" w:hAnsi="Times New Roman" w:cs="Times New Roman"/>
          <w:sz w:val="28"/>
          <w:szCs w:val="28"/>
          <w:lang w:val="uk-UA"/>
        </w:rPr>
        <w:t>Дієприслівники являються віддієслівними прислівниками за двома ступенями адвербіалізації: семантичного та мо</w:t>
      </w:r>
      <w:r w:rsidR="00A81A39" w:rsidRPr="00CB0C0A">
        <w:rPr>
          <w:rFonts w:ascii="Times New Roman" w:hAnsi="Times New Roman" w:cs="Times New Roman"/>
          <w:sz w:val="28"/>
          <w:szCs w:val="28"/>
          <w:lang w:val="uk-UA"/>
        </w:rPr>
        <w:t>рфологічного.</w:t>
      </w:r>
      <w:r w:rsidR="0015407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A9B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За основу прийнято вважати дієприслівники </w:t>
      </w:r>
      <w:r w:rsidR="00290A9B" w:rsidRPr="00CB0C0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морфологічного ступеня адвербіалізації. Невідмінювана одиниця, перейнявши словотворчі суфікси, позбавила практично всі морфологічні категорії, як-от: </w:t>
      </w:r>
      <w:r w:rsidR="00DF1C38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часу, способу, роду, числа, особи. Дієприслівники часто можна зустріти у понятті морфологічних прислівників, що </w:t>
      </w:r>
      <w:r w:rsidR="00CB0C0A" w:rsidRPr="00CB0C0A">
        <w:rPr>
          <w:rFonts w:ascii="Times New Roman" w:hAnsi="Times New Roman" w:cs="Times New Roman"/>
          <w:sz w:val="28"/>
          <w:szCs w:val="28"/>
          <w:lang w:val="uk-UA"/>
        </w:rPr>
        <w:t>характериз</w:t>
      </w:r>
      <w:r w:rsidR="00CB0C0A">
        <w:rPr>
          <w:rFonts w:ascii="Times New Roman" w:hAnsi="Times New Roman" w:cs="Times New Roman"/>
          <w:sz w:val="28"/>
          <w:szCs w:val="28"/>
          <w:lang w:val="uk-UA"/>
        </w:rPr>
        <w:t>ують</w:t>
      </w:r>
      <w:r w:rsidR="00DF1C38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семантично-синтаксичні відношення (головної та підрядно-обставинної частини). Формують обставинні значення: темпоральні, допустові, причин</w:t>
      </w:r>
      <w:r w:rsidR="00CB0C0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F1C38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, мети дії. </w:t>
      </w:r>
      <w:r w:rsidR="00CB0C0A">
        <w:rPr>
          <w:rFonts w:ascii="Times New Roman" w:hAnsi="Times New Roman" w:cs="Times New Roman"/>
          <w:sz w:val="28"/>
          <w:szCs w:val="28"/>
          <w:lang w:val="uk-UA"/>
        </w:rPr>
        <w:t>Все рідше</w:t>
      </w:r>
      <w:r w:rsidR="00DF1C38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можна зустріти у сучасній українській мові дієприслівник</w:t>
      </w:r>
      <w:r w:rsidR="00290A9B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1C38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семантичного ступеня адвербіалізації. </w:t>
      </w:r>
      <w:r w:rsidR="00290A9B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077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Дієприслівнику у </w:t>
      </w:r>
      <w:r w:rsidR="00D82F53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контексті словосполучення </w:t>
      </w:r>
      <w:r w:rsidR="00154077" w:rsidRPr="00CB0C0A">
        <w:rPr>
          <w:rFonts w:ascii="Times New Roman" w:hAnsi="Times New Roman" w:cs="Times New Roman"/>
          <w:sz w:val="28"/>
          <w:szCs w:val="28"/>
          <w:lang w:val="uk-UA"/>
        </w:rPr>
        <w:t>властивий підрядний детермінантний синтаксичний одиничний зв’язок.</w:t>
      </w:r>
      <w:r w:rsidR="00E6694D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Перехідний с</w:t>
      </w:r>
      <w:r w:rsidR="00154077" w:rsidRPr="00CB0C0A">
        <w:rPr>
          <w:rFonts w:ascii="Times New Roman" w:hAnsi="Times New Roman" w:cs="Times New Roman"/>
          <w:sz w:val="28"/>
          <w:szCs w:val="28"/>
          <w:lang w:val="uk-UA"/>
        </w:rPr>
        <w:t>интаксичний зв’язок</w:t>
      </w:r>
      <w:r w:rsidR="00E6694D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між одиничним і подвійним типами типовий для речень, котрі містять додаткове дієслово, що виражено дієприслівниковою частиною. </w:t>
      </w:r>
      <w:r w:rsidR="005349E0" w:rsidRPr="00CB0C0A">
        <w:rPr>
          <w:rFonts w:ascii="Times New Roman" w:hAnsi="Times New Roman" w:cs="Times New Roman"/>
          <w:sz w:val="28"/>
          <w:szCs w:val="28"/>
          <w:lang w:val="uk-UA"/>
        </w:rPr>
        <w:t>Дієприслівник як похідни</w:t>
      </w:r>
      <w:r w:rsidR="00D82F53" w:rsidRPr="00CB0C0A">
        <w:rPr>
          <w:rFonts w:ascii="Times New Roman" w:hAnsi="Times New Roman" w:cs="Times New Roman"/>
          <w:sz w:val="28"/>
          <w:szCs w:val="28"/>
          <w:lang w:val="uk-UA"/>
        </w:rPr>
        <w:t>й елемент від дієслова дає право</w:t>
      </w:r>
      <w:r w:rsidR="005349E0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на розгляд його функціональної різнобічності значень. Із семантико-синтаксичної сторони дієприслівник можна розглядати ще й як напівпредикативний. Саме ці дієприслівники, формуючи контекст речення, слугують супровідником основного предиката речення, вказуючи на попередність, одночасність чи </w:t>
      </w:r>
      <w:r w:rsidR="00560BB6">
        <w:rPr>
          <w:rFonts w:ascii="Times New Roman" w:hAnsi="Times New Roman" w:cs="Times New Roman"/>
          <w:sz w:val="28"/>
          <w:szCs w:val="28"/>
          <w:lang w:val="uk-UA"/>
        </w:rPr>
        <w:t>наступність</w:t>
      </w:r>
      <w:r w:rsidR="00755D1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дії щодо первинної дії </w:t>
      </w:r>
      <w:r w:rsidR="005349E0" w:rsidRPr="00CB0C0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55D1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редиката: </w:t>
      </w:r>
      <w:r w:rsidR="00755D1C" w:rsidRPr="00CB0C0A">
        <w:rPr>
          <w:rFonts w:ascii="Times New Roman" w:hAnsi="Times New Roman" w:cs="Times New Roman"/>
          <w:i/>
          <w:sz w:val="28"/>
          <w:szCs w:val="28"/>
          <w:lang w:val="uk-UA"/>
        </w:rPr>
        <w:t>Дорога долі неперейдена, вилискуючи синім жалем, сховалася за ожередами, як за Господньою скрижаллю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[9</w:t>
      </w:r>
      <w:r w:rsidR="005232BA" w:rsidRPr="00CB0C0A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60C68" w:rsidRPr="00CB0C0A">
        <w:rPr>
          <w:rFonts w:ascii="Times New Roman" w:hAnsi="Times New Roman" w:cs="Times New Roman"/>
          <w:sz w:val="28"/>
          <w:szCs w:val="28"/>
          <w:lang w:val="uk-UA"/>
        </w:rPr>
        <w:t>154</w:t>
      </w:r>
      <w:r w:rsidR="005232BA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F5021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5D1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Можливо виділити декілька видів грамем, дивлячись на ці дієприслівники: </w:t>
      </w:r>
    </w:p>
    <w:p w14:paraId="5101939C" w14:textId="68B23C8F" w:rsidR="00755D1C" w:rsidRPr="00CB0C0A" w:rsidRDefault="00755D1C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1) попередності, супроводжуючи дію дієприслівникового напівпредиката, попереджаючи дії первинного предиката</w:t>
      </w:r>
      <w:r w:rsidR="002C5E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C5E7A" w:rsidRPr="00CB0C0A">
        <w:rPr>
          <w:rFonts w:ascii="Times New Roman" w:hAnsi="Times New Roman" w:cs="Times New Roman"/>
          <w:i/>
          <w:sz w:val="28"/>
          <w:szCs w:val="28"/>
          <w:lang w:val="uk-UA"/>
        </w:rPr>
        <w:t>У Гефсиманському саду, віддавшись самоті, я жалем жалений бреду, згубивши всі путі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[9</w:t>
      </w:r>
      <w:r w:rsidR="00B60C68" w:rsidRPr="00CB0C0A">
        <w:rPr>
          <w:rFonts w:ascii="Times New Roman" w:hAnsi="Times New Roman" w:cs="Times New Roman"/>
          <w:sz w:val="28"/>
          <w:szCs w:val="28"/>
          <w:lang w:val="uk-UA"/>
        </w:rPr>
        <w:t>, с.167</w:t>
      </w:r>
      <w:r w:rsidR="005232BA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C5E7A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88ABB4" w14:textId="1FB5CC65" w:rsidR="00DB73D6" w:rsidRPr="00CB0C0A" w:rsidRDefault="00755D1C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2C5E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одночасності, зазначаючи на одночасності супроводу первинної дії предиката: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Голубине небо над тобою — не торкай його, не </w:t>
      </w:r>
      <w:proofErr w:type="spellStart"/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>воруши</w:t>
      </w:r>
      <w:proofErr w:type="spellEnd"/>
      <w:r w:rsidR="00B3105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60C68" w:rsidRPr="00CB0C0A">
        <w:rPr>
          <w:rFonts w:ascii="Times New Roman" w:hAnsi="Times New Roman" w:cs="Times New Roman"/>
          <w:sz w:val="28"/>
          <w:szCs w:val="28"/>
          <w:lang w:val="uk-UA"/>
        </w:rPr>
        <w:t>, с.162</w:t>
      </w:r>
      <w:r w:rsidR="005232BA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C5E7A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2FDEAC" w14:textId="26B8323B" w:rsidR="002C5E7A" w:rsidRPr="00CB0C0A" w:rsidRDefault="002C5E7A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3) </w:t>
      </w:r>
      <w:r w:rsidR="00560BB6">
        <w:rPr>
          <w:rFonts w:ascii="Times New Roman" w:hAnsi="Times New Roman" w:cs="Times New Roman"/>
          <w:sz w:val="28"/>
          <w:szCs w:val="28"/>
          <w:lang w:val="uk-UA"/>
        </w:rPr>
        <w:t>наступності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, показуючи додаткову дію, що протікає після дії первинного предиката: </w:t>
      </w:r>
      <w:r w:rsidRPr="00CB0C0A">
        <w:rPr>
          <w:rFonts w:ascii="Times New Roman" w:hAnsi="Times New Roman" w:cs="Times New Roman"/>
          <w:i/>
          <w:sz w:val="28"/>
          <w:szCs w:val="28"/>
          <w:lang w:val="uk-UA"/>
        </w:rPr>
        <w:t>Ми дивимось зі смерті в спалий з нас, подаленілий, ледь відбіглий простір, що ще мигоче назирці і потай навтьоки дременувши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[9</w:t>
      </w:r>
      <w:r w:rsidR="00B60C68" w:rsidRPr="00CB0C0A">
        <w:rPr>
          <w:rFonts w:ascii="Times New Roman" w:hAnsi="Times New Roman" w:cs="Times New Roman"/>
          <w:sz w:val="28"/>
          <w:szCs w:val="28"/>
          <w:lang w:val="uk-UA"/>
        </w:rPr>
        <w:t>, с.171</w:t>
      </w:r>
      <w:r w:rsidR="005232BA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E54DC" w14:textId="4D433D2F" w:rsidR="00963675" w:rsidRDefault="00091724" w:rsidP="00B31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Часові інтервали, які можна</w:t>
      </w:r>
      <w:r w:rsidR="002C5E7A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спостерігати у прикладах, являються не</w:t>
      </w:r>
      <w:r w:rsidR="002674E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їх морфологічними характеристиками, а виливаються лише зі взаємодією із первинним предикатом. Дієприслівники із напівпредикативними характеристиками контекстуально є залежними у реченні та не можуть розглядатися поза основною лінією речення: </w:t>
      </w:r>
      <w:r w:rsidR="002674EC" w:rsidRPr="00CB0C0A">
        <w:rPr>
          <w:rFonts w:ascii="Times New Roman" w:hAnsi="Times New Roman" w:cs="Times New Roman"/>
          <w:i/>
          <w:sz w:val="28"/>
          <w:szCs w:val="28"/>
          <w:lang w:val="uk-UA"/>
        </w:rPr>
        <w:t>І навзнак, по вечірній зморі впавши, син міцно спить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[9</w:t>
      </w:r>
      <w:r w:rsidR="00B60C68" w:rsidRPr="00CB0C0A">
        <w:rPr>
          <w:rFonts w:ascii="Times New Roman" w:hAnsi="Times New Roman" w:cs="Times New Roman"/>
          <w:sz w:val="28"/>
          <w:szCs w:val="28"/>
          <w:lang w:val="uk-UA"/>
        </w:rPr>
        <w:t>, с.192</w:t>
      </w:r>
      <w:r w:rsidR="005232BA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674EC" w:rsidRPr="00CB0C0A">
        <w:rPr>
          <w:rFonts w:ascii="Times New Roman" w:hAnsi="Times New Roman" w:cs="Times New Roman"/>
          <w:sz w:val="28"/>
          <w:szCs w:val="28"/>
          <w:lang w:val="uk-UA"/>
        </w:rPr>
        <w:t>. Аналізуючи матеріал, стає явним, що дієприслі</w:t>
      </w:r>
      <w:r w:rsidR="00CB0C0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74EC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ники формують суб’єктну валентність, стаючи спільною як для первинної, так і для основної дії: </w:t>
      </w:r>
      <w:r w:rsidR="002A6D41" w:rsidRPr="00CB0C0A">
        <w:rPr>
          <w:rFonts w:ascii="Times New Roman" w:hAnsi="Times New Roman" w:cs="Times New Roman"/>
          <w:i/>
          <w:sz w:val="28"/>
          <w:szCs w:val="28"/>
          <w:lang w:val="uk-UA"/>
        </w:rPr>
        <w:t>Вдвох ми ще пробудем – вище цього муру, на рівні снів, де зорі – мов горох, струмітимуть по лицях лебедині, що розкрилила пружних два крила і в беручке багаття батьківщини мене, за руку взявши, повела</w:t>
      </w:r>
      <w:r w:rsidR="00A12264">
        <w:rPr>
          <w:rFonts w:ascii="Times New Roman" w:hAnsi="Times New Roman" w:cs="Times New Roman"/>
          <w:sz w:val="28"/>
          <w:szCs w:val="28"/>
          <w:lang w:val="uk-UA"/>
        </w:rPr>
        <w:t>[9</w:t>
      </w:r>
      <w:r w:rsidR="00B60C68" w:rsidRPr="00CB0C0A">
        <w:rPr>
          <w:rFonts w:ascii="Times New Roman" w:hAnsi="Times New Roman" w:cs="Times New Roman"/>
          <w:sz w:val="28"/>
          <w:szCs w:val="28"/>
          <w:lang w:val="uk-UA"/>
        </w:rPr>
        <w:t>, с.193</w:t>
      </w:r>
      <w:r w:rsidR="005232BA" w:rsidRPr="00CB0C0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A6D41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Семантика дієприслівника тісно пов’язана з синтаксисом, що мотивує звернути увагу на дієприслівник з іншої сторони. Дієприслівник може виражати ознаку іншої дії чи стану, що характеризує його адвербіальність щодо дієслівного складника речення. </w:t>
      </w:r>
    </w:p>
    <w:p w14:paraId="6E8A56BC" w14:textId="77777777" w:rsidR="00441FF0" w:rsidRDefault="00441FF0" w:rsidP="00B31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2E49D4" w14:textId="77777777" w:rsidR="00441FF0" w:rsidRDefault="00441FF0" w:rsidP="00B31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D33AA2" w14:textId="77777777" w:rsidR="00441FF0" w:rsidRDefault="00441FF0" w:rsidP="00B31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7D32EB" w14:textId="77777777" w:rsidR="00441FF0" w:rsidRDefault="00441FF0" w:rsidP="00B31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92D513" w14:textId="77777777" w:rsidR="008E3848" w:rsidRDefault="008E3848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053828" w14:textId="77777777" w:rsidR="008E3848" w:rsidRDefault="008E3848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4832EC" w14:textId="77777777" w:rsidR="008E3848" w:rsidRDefault="008E3848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D639C9" w14:textId="77777777" w:rsidR="008E3848" w:rsidRDefault="008E3848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73BAC0" w14:textId="77777777" w:rsidR="008E3848" w:rsidRDefault="008E3848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D00C5A" w14:textId="77777777" w:rsidR="008E3848" w:rsidRDefault="008E3848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769FCE" w14:textId="77777777" w:rsidR="008E3848" w:rsidRDefault="008E3848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172196" w14:textId="77777777" w:rsidR="003D139A" w:rsidRPr="00CB0C0A" w:rsidRDefault="003F4064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14:paraId="48704485" w14:textId="77777777" w:rsidR="0035106A" w:rsidRPr="00CB0C0A" w:rsidRDefault="0035106A" w:rsidP="008F502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60171AB" w14:textId="77777777" w:rsidR="00C2438D" w:rsidRPr="00CB0C0A" w:rsidRDefault="00493432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2438D" w:rsidRPr="00CB0C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438D" w:rsidRPr="00CB0C0A">
        <w:rPr>
          <w:rStyle w:val="a9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</w:t>
      </w:r>
      <w:r w:rsidR="00173F5B" w:rsidRPr="00CB0C0A">
        <w:rPr>
          <w:rFonts w:ascii="Times New Roman" w:hAnsi="Times New Roman" w:cs="Times New Roman"/>
          <w:sz w:val="28"/>
          <w:szCs w:val="28"/>
          <w:lang w:val="uk-UA"/>
        </w:rPr>
        <w:t>Азарова Л. Є., Сасинович Е. С. Дієприслівники в українській мові: статус, функціонування. - Вінниця, 2005. - 125 с.</w:t>
      </w:r>
    </w:p>
    <w:p w14:paraId="50726E4F" w14:textId="77777777" w:rsidR="00D81FBD" w:rsidRPr="00CB0C0A" w:rsidRDefault="00493432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1FBD" w:rsidRPr="00CB0C0A">
        <w:rPr>
          <w:rFonts w:ascii="Times New Roman" w:hAnsi="Times New Roman" w:cs="Times New Roman"/>
          <w:sz w:val="28"/>
          <w:szCs w:val="28"/>
          <w:lang w:val="uk-UA"/>
        </w:rPr>
        <w:t>. Барчук В. М.</w:t>
      </w:r>
      <w:r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1FBD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Граматична категорія темпоральності: семантико-структурний аспект . – </w:t>
      </w:r>
      <w:r w:rsidR="00C2438D" w:rsidRPr="00CB0C0A">
        <w:rPr>
          <w:rFonts w:ascii="Times New Roman" w:hAnsi="Times New Roman" w:cs="Times New Roman"/>
          <w:sz w:val="28"/>
          <w:szCs w:val="28"/>
          <w:lang w:val="uk-UA"/>
        </w:rPr>
        <w:t>2011.</w:t>
      </w:r>
    </w:p>
    <w:p w14:paraId="50FEA796" w14:textId="77777777" w:rsidR="00D81FBD" w:rsidRPr="00CB0C0A" w:rsidRDefault="00493432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81FBD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Барчук В.М. Морфологічний </w:t>
      </w:r>
      <w:r w:rsidR="00C2438D" w:rsidRPr="00CB0C0A">
        <w:rPr>
          <w:rFonts w:ascii="Times New Roman" w:hAnsi="Times New Roman" w:cs="Times New Roman"/>
          <w:sz w:val="28"/>
          <w:szCs w:val="28"/>
          <w:lang w:val="uk-UA"/>
        </w:rPr>
        <w:t>рівень репрезентації таксису. – 2015.</w:t>
      </w:r>
    </w:p>
    <w:p w14:paraId="54700BFE" w14:textId="77777777" w:rsidR="006C499A" w:rsidRPr="00CB0C0A" w:rsidRDefault="006C499A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 Білецька О.  Українська мова. Комплексне видання для підготовки до ЗНО та ДПА –  К.: Підручники і посібники, 2021</w:t>
      </w:r>
    </w:p>
    <w:p w14:paraId="6988FBB1" w14:textId="77777777" w:rsidR="003D139A" w:rsidRPr="00CB0C0A" w:rsidRDefault="0062025C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E2FA2" w:rsidRPr="00CB0C0A">
        <w:rPr>
          <w:rFonts w:ascii="Times New Roman" w:hAnsi="Times New Roman" w:cs="Times New Roman"/>
          <w:sz w:val="28"/>
          <w:szCs w:val="28"/>
          <w:lang w:val="uk-UA"/>
        </w:rPr>
        <w:t>. Вихованець І. Р. Частини мови в семантико-граматичному аспекті. – К.: Наук. думка, 1998</w:t>
      </w:r>
    </w:p>
    <w:p w14:paraId="472CAF22" w14:textId="77777777" w:rsidR="007E2FA2" w:rsidRPr="00CB0C0A" w:rsidRDefault="0062025C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E2FA2" w:rsidRPr="00CB0C0A">
        <w:rPr>
          <w:rFonts w:ascii="Times New Roman" w:hAnsi="Times New Roman" w:cs="Times New Roman"/>
          <w:sz w:val="28"/>
          <w:szCs w:val="28"/>
          <w:lang w:val="uk-UA"/>
        </w:rPr>
        <w:t>. Вихованець І., Городенська К. Теоретична морфологія української мови / За ред. І. Вихованця. – К.: Пульсари, 2004.</w:t>
      </w:r>
    </w:p>
    <w:p w14:paraId="18479288" w14:textId="77777777" w:rsidR="007E2FA2" w:rsidRPr="00CB0C0A" w:rsidRDefault="0062025C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B0C0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E2FA2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E2FA2" w:rsidRPr="00CB0C0A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Вихованець</w:t>
      </w:r>
      <w:r w:rsidR="007E2FA2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І. Р. </w:t>
      </w:r>
      <w:r w:rsidR="007E2FA2" w:rsidRPr="00CB0C0A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Граматика української мови</w:t>
      </w:r>
      <w:r w:rsidR="007E2FA2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 w:rsidR="007E2FA2" w:rsidRPr="00CB0C0A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Синтаксис</w:t>
      </w:r>
      <w:r w:rsidR="007E2FA2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К.: Либідь, 1993.</w:t>
      </w:r>
    </w:p>
    <w:p w14:paraId="3907A868" w14:textId="06119D1E" w:rsidR="006C499A" w:rsidRPr="00CB0C0A" w:rsidRDefault="008E384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="006C499A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6C499A" w:rsidRPr="00CB0C0A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Слинько </w:t>
      </w:r>
      <w:r w:rsidR="006C499A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І.І., Гуйванюк Н.В., Кобилянська М.Ф.  </w:t>
      </w:r>
      <w:r w:rsidR="006C499A" w:rsidRPr="00CB0C0A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Синтаксис сучасної української мови</w:t>
      </w:r>
      <w:r w:rsidR="006C499A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К.: Вища школа, 1994. </w:t>
      </w:r>
    </w:p>
    <w:p w14:paraId="131A5164" w14:textId="76343C18" w:rsidR="00C2438D" w:rsidRPr="00CB0C0A" w:rsidRDefault="008E3848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2438D" w:rsidRPr="00CB0C0A">
        <w:rPr>
          <w:rFonts w:ascii="Times New Roman" w:hAnsi="Times New Roman" w:cs="Times New Roman"/>
          <w:sz w:val="28"/>
          <w:szCs w:val="28"/>
          <w:lang w:val="uk-UA"/>
        </w:rPr>
        <w:t xml:space="preserve">. Стус В.С. Палімпсести. - </w:t>
      </w:r>
      <w:r w:rsidR="00173F5B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1971</w:t>
      </w:r>
      <w:r w:rsidR="00C2438D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-1977 рр.</w:t>
      </w:r>
    </w:p>
    <w:p w14:paraId="5E1AA956" w14:textId="085337DD" w:rsidR="007E2FA2" w:rsidRPr="00CB0C0A" w:rsidRDefault="00CD513F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8E38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="000C4148" w:rsidRPr="00CB0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0C4148" w:rsidRPr="00CB0C0A">
        <w:rPr>
          <w:rFonts w:ascii="Times New Roman" w:hAnsi="Times New Roman" w:cs="Times New Roman"/>
          <w:sz w:val="28"/>
          <w:szCs w:val="28"/>
          <w:lang w:val="uk-UA"/>
        </w:rPr>
        <w:t>Українська мова. Енциклопедія. - К., 2000. - 750 с.</w:t>
      </w:r>
    </w:p>
    <w:p w14:paraId="6E1FD1D1" w14:textId="77777777" w:rsidR="00D81FBD" w:rsidRPr="00CB0C0A" w:rsidRDefault="00D81FBD" w:rsidP="008F5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GoBack"/>
      <w:bookmarkEnd w:id="5"/>
    </w:p>
    <w:sectPr w:rsidR="00D81FBD" w:rsidRPr="00CB0C0A" w:rsidSect="00917DEF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497CE" w14:textId="77777777" w:rsidR="00A12264" w:rsidRDefault="00A12264" w:rsidP="00135182">
      <w:pPr>
        <w:spacing w:after="0" w:line="240" w:lineRule="auto"/>
      </w:pPr>
      <w:r>
        <w:separator/>
      </w:r>
    </w:p>
  </w:endnote>
  <w:endnote w:type="continuationSeparator" w:id="0">
    <w:p w14:paraId="799AFF2E" w14:textId="77777777" w:rsidR="00A12264" w:rsidRDefault="00A12264" w:rsidP="0013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017235"/>
      <w:docPartObj>
        <w:docPartGallery w:val="Page Numbers (Bottom of Page)"/>
        <w:docPartUnique/>
      </w:docPartObj>
    </w:sdtPr>
    <w:sdtContent>
      <w:p w14:paraId="0DA1A011" w14:textId="77777777" w:rsidR="00A12264" w:rsidRDefault="00A122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48">
          <w:rPr>
            <w:noProof/>
          </w:rPr>
          <w:t>25</w:t>
        </w:r>
        <w:r>
          <w:fldChar w:fldCharType="end"/>
        </w:r>
      </w:p>
    </w:sdtContent>
  </w:sdt>
  <w:p w14:paraId="0C8672C3" w14:textId="77777777" w:rsidR="00A12264" w:rsidRDefault="00A122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70D46" w14:textId="77777777" w:rsidR="00A12264" w:rsidRDefault="00A12264" w:rsidP="00135182">
      <w:pPr>
        <w:spacing w:after="0" w:line="240" w:lineRule="auto"/>
      </w:pPr>
      <w:r>
        <w:separator/>
      </w:r>
    </w:p>
  </w:footnote>
  <w:footnote w:type="continuationSeparator" w:id="0">
    <w:p w14:paraId="27E94CB6" w14:textId="77777777" w:rsidR="00A12264" w:rsidRDefault="00A12264" w:rsidP="00135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615"/>
    <w:multiLevelType w:val="hybridMultilevel"/>
    <w:tmpl w:val="675A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C3D8B"/>
    <w:multiLevelType w:val="hybridMultilevel"/>
    <w:tmpl w:val="87623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3411E"/>
    <w:multiLevelType w:val="hybridMultilevel"/>
    <w:tmpl w:val="A18AA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51BA3"/>
    <w:multiLevelType w:val="hybridMultilevel"/>
    <w:tmpl w:val="F0548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B0D88"/>
    <w:multiLevelType w:val="hybridMultilevel"/>
    <w:tmpl w:val="93FEF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32EA1"/>
    <w:multiLevelType w:val="hybridMultilevel"/>
    <w:tmpl w:val="2B70C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776076"/>
    <w:multiLevelType w:val="hybridMultilevel"/>
    <w:tmpl w:val="C64278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E1100E"/>
    <w:multiLevelType w:val="hybridMultilevel"/>
    <w:tmpl w:val="4080E86E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523C17E6"/>
    <w:multiLevelType w:val="hybridMultilevel"/>
    <w:tmpl w:val="FBF46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3808D7"/>
    <w:multiLevelType w:val="hybridMultilevel"/>
    <w:tmpl w:val="C408E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7506CA"/>
    <w:multiLevelType w:val="hybridMultilevel"/>
    <w:tmpl w:val="68761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765D5"/>
    <w:multiLevelType w:val="hybridMultilevel"/>
    <w:tmpl w:val="F0268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57DC0"/>
    <w:multiLevelType w:val="hybridMultilevel"/>
    <w:tmpl w:val="F6222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11"/>
  </w:num>
  <w:num w:numId="7">
    <w:abstractNumId w:val="12"/>
  </w:num>
  <w:num w:numId="8">
    <w:abstractNumId w:val="8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9A"/>
    <w:rsid w:val="00004FB3"/>
    <w:rsid w:val="00011662"/>
    <w:rsid w:val="00016061"/>
    <w:rsid w:val="000164A1"/>
    <w:rsid w:val="00035DFD"/>
    <w:rsid w:val="0004204E"/>
    <w:rsid w:val="000512FD"/>
    <w:rsid w:val="000553E8"/>
    <w:rsid w:val="00061D3A"/>
    <w:rsid w:val="000720F6"/>
    <w:rsid w:val="000733CB"/>
    <w:rsid w:val="00090B57"/>
    <w:rsid w:val="00091724"/>
    <w:rsid w:val="00092C4A"/>
    <w:rsid w:val="00094BBD"/>
    <w:rsid w:val="00097D3F"/>
    <w:rsid w:val="000A386B"/>
    <w:rsid w:val="000B20B0"/>
    <w:rsid w:val="000B789F"/>
    <w:rsid w:val="000C3EA3"/>
    <w:rsid w:val="000C4148"/>
    <w:rsid w:val="000E2D6A"/>
    <w:rsid w:val="000E5D5E"/>
    <w:rsid w:val="001003B8"/>
    <w:rsid w:val="0010107B"/>
    <w:rsid w:val="001166F6"/>
    <w:rsid w:val="00121378"/>
    <w:rsid w:val="00123F59"/>
    <w:rsid w:val="00135182"/>
    <w:rsid w:val="00135AAE"/>
    <w:rsid w:val="00140C6E"/>
    <w:rsid w:val="00146EB4"/>
    <w:rsid w:val="00154077"/>
    <w:rsid w:val="00161C44"/>
    <w:rsid w:val="00164EE5"/>
    <w:rsid w:val="00167BB7"/>
    <w:rsid w:val="00173F5B"/>
    <w:rsid w:val="001847F1"/>
    <w:rsid w:val="00190D06"/>
    <w:rsid w:val="00194DCA"/>
    <w:rsid w:val="001A09F6"/>
    <w:rsid w:val="001C2A6D"/>
    <w:rsid w:val="001D4668"/>
    <w:rsid w:val="001D6E39"/>
    <w:rsid w:val="001D7923"/>
    <w:rsid w:val="001E5C94"/>
    <w:rsid w:val="001F0ECC"/>
    <w:rsid w:val="001F2479"/>
    <w:rsid w:val="001F69AF"/>
    <w:rsid w:val="00203B9F"/>
    <w:rsid w:val="00210FCF"/>
    <w:rsid w:val="00212CB6"/>
    <w:rsid w:val="00215786"/>
    <w:rsid w:val="0021625B"/>
    <w:rsid w:val="00220D68"/>
    <w:rsid w:val="00224091"/>
    <w:rsid w:val="002307B6"/>
    <w:rsid w:val="0023082F"/>
    <w:rsid w:val="00232E36"/>
    <w:rsid w:val="002674EC"/>
    <w:rsid w:val="00273947"/>
    <w:rsid w:val="002808DD"/>
    <w:rsid w:val="00281A51"/>
    <w:rsid w:val="00284B87"/>
    <w:rsid w:val="00285AB6"/>
    <w:rsid w:val="002867D0"/>
    <w:rsid w:val="00290A05"/>
    <w:rsid w:val="00290A9B"/>
    <w:rsid w:val="0029221D"/>
    <w:rsid w:val="00294DC9"/>
    <w:rsid w:val="002A6D41"/>
    <w:rsid w:val="002C5038"/>
    <w:rsid w:val="002C5E7A"/>
    <w:rsid w:val="002D4CD3"/>
    <w:rsid w:val="002F1E68"/>
    <w:rsid w:val="002F2961"/>
    <w:rsid w:val="002F4C6A"/>
    <w:rsid w:val="00305744"/>
    <w:rsid w:val="00310B4E"/>
    <w:rsid w:val="0031340C"/>
    <w:rsid w:val="00331392"/>
    <w:rsid w:val="00331FBA"/>
    <w:rsid w:val="00334DA0"/>
    <w:rsid w:val="00341D77"/>
    <w:rsid w:val="0034442D"/>
    <w:rsid w:val="0035106A"/>
    <w:rsid w:val="00351757"/>
    <w:rsid w:val="0035615C"/>
    <w:rsid w:val="003650C1"/>
    <w:rsid w:val="003660DC"/>
    <w:rsid w:val="00370CA9"/>
    <w:rsid w:val="00371FDA"/>
    <w:rsid w:val="00375E40"/>
    <w:rsid w:val="00375ECE"/>
    <w:rsid w:val="00376154"/>
    <w:rsid w:val="00376547"/>
    <w:rsid w:val="0038493D"/>
    <w:rsid w:val="00385C77"/>
    <w:rsid w:val="00393BDB"/>
    <w:rsid w:val="003A1549"/>
    <w:rsid w:val="003B047A"/>
    <w:rsid w:val="003B13F0"/>
    <w:rsid w:val="003B4B61"/>
    <w:rsid w:val="003C2A5F"/>
    <w:rsid w:val="003D139A"/>
    <w:rsid w:val="003D2018"/>
    <w:rsid w:val="003D266F"/>
    <w:rsid w:val="003D4F93"/>
    <w:rsid w:val="003E382A"/>
    <w:rsid w:val="003E5E03"/>
    <w:rsid w:val="003F0F33"/>
    <w:rsid w:val="003F36F7"/>
    <w:rsid w:val="003F4064"/>
    <w:rsid w:val="003F5CAB"/>
    <w:rsid w:val="004024E0"/>
    <w:rsid w:val="00405692"/>
    <w:rsid w:val="00406219"/>
    <w:rsid w:val="00413E72"/>
    <w:rsid w:val="004140B5"/>
    <w:rsid w:val="004157D2"/>
    <w:rsid w:val="00416922"/>
    <w:rsid w:val="004177F4"/>
    <w:rsid w:val="00424E5C"/>
    <w:rsid w:val="00424E91"/>
    <w:rsid w:val="00426E1E"/>
    <w:rsid w:val="00430B81"/>
    <w:rsid w:val="004355A1"/>
    <w:rsid w:val="00437D03"/>
    <w:rsid w:val="00441FF0"/>
    <w:rsid w:val="00450250"/>
    <w:rsid w:val="004662E6"/>
    <w:rsid w:val="00467315"/>
    <w:rsid w:val="00477DD6"/>
    <w:rsid w:val="00493432"/>
    <w:rsid w:val="004972A0"/>
    <w:rsid w:val="004A02C5"/>
    <w:rsid w:val="004A3231"/>
    <w:rsid w:val="004A7DA7"/>
    <w:rsid w:val="004B0C3E"/>
    <w:rsid w:val="004C0165"/>
    <w:rsid w:val="004C63E8"/>
    <w:rsid w:val="004C77AC"/>
    <w:rsid w:val="004D0419"/>
    <w:rsid w:val="004D6BF1"/>
    <w:rsid w:val="004E35D4"/>
    <w:rsid w:val="004F1398"/>
    <w:rsid w:val="004F1891"/>
    <w:rsid w:val="0050712A"/>
    <w:rsid w:val="005232BA"/>
    <w:rsid w:val="005249D4"/>
    <w:rsid w:val="005263C4"/>
    <w:rsid w:val="00526AC2"/>
    <w:rsid w:val="005349E0"/>
    <w:rsid w:val="005407C4"/>
    <w:rsid w:val="005412EA"/>
    <w:rsid w:val="00545DAE"/>
    <w:rsid w:val="00560BB6"/>
    <w:rsid w:val="00587467"/>
    <w:rsid w:val="00590425"/>
    <w:rsid w:val="00591D06"/>
    <w:rsid w:val="005A1AB5"/>
    <w:rsid w:val="005A5123"/>
    <w:rsid w:val="005C5400"/>
    <w:rsid w:val="005D23ED"/>
    <w:rsid w:val="005D4129"/>
    <w:rsid w:val="005F5FAE"/>
    <w:rsid w:val="006033BC"/>
    <w:rsid w:val="00610FA9"/>
    <w:rsid w:val="0061797B"/>
    <w:rsid w:val="0062025C"/>
    <w:rsid w:val="00620CA6"/>
    <w:rsid w:val="006320BE"/>
    <w:rsid w:val="00642BAC"/>
    <w:rsid w:val="006463ED"/>
    <w:rsid w:val="0064677C"/>
    <w:rsid w:val="0065168E"/>
    <w:rsid w:val="00651BDE"/>
    <w:rsid w:val="0067675A"/>
    <w:rsid w:val="00687584"/>
    <w:rsid w:val="00693893"/>
    <w:rsid w:val="00695F85"/>
    <w:rsid w:val="006B456C"/>
    <w:rsid w:val="006C3514"/>
    <w:rsid w:val="006C499A"/>
    <w:rsid w:val="006D35CE"/>
    <w:rsid w:val="006E1B2A"/>
    <w:rsid w:val="006F4547"/>
    <w:rsid w:val="006F4A65"/>
    <w:rsid w:val="006F79F0"/>
    <w:rsid w:val="00702FEA"/>
    <w:rsid w:val="007144CB"/>
    <w:rsid w:val="0071579C"/>
    <w:rsid w:val="00724D2A"/>
    <w:rsid w:val="00743691"/>
    <w:rsid w:val="00744378"/>
    <w:rsid w:val="007448F2"/>
    <w:rsid w:val="007461E3"/>
    <w:rsid w:val="00754645"/>
    <w:rsid w:val="00755D1C"/>
    <w:rsid w:val="007605D2"/>
    <w:rsid w:val="00761560"/>
    <w:rsid w:val="00771681"/>
    <w:rsid w:val="00771B82"/>
    <w:rsid w:val="0077303F"/>
    <w:rsid w:val="0078071A"/>
    <w:rsid w:val="007956D7"/>
    <w:rsid w:val="0079703A"/>
    <w:rsid w:val="0079793E"/>
    <w:rsid w:val="007A0269"/>
    <w:rsid w:val="007B04D1"/>
    <w:rsid w:val="007B0AD5"/>
    <w:rsid w:val="007B17E2"/>
    <w:rsid w:val="007C6133"/>
    <w:rsid w:val="007C6D86"/>
    <w:rsid w:val="007D5340"/>
    <w:rsid w:val="007E05B3"/>
    <w:rsid w:val="007E2FA2"/>
    <w:rsid w:val="007E3976"/>
    <w:rsid w:val="007E46AF"/>
    <w:rsid w:val="007F321C"/>
    <w:rsid w:val="007F5489"/>
    <w:rsid w:val="007F6CE5"/>
    <w:rsid w:val="008010BD"/>
    <w:rsid w:val="00804777"/>
    <w:rsid w:val="00837E94"/>
    <w:rsid w:val="008517FD"/>
    <w:rsid w:val="00855880"/>
    <w:rsid w:val="008700BD"/>
    <w:rsid w:val="0087277D"/>
    <w:rsid w:val="00874667"/>
    <w:rsid w:val="00884DFA"/>
    <w:rsid w:val="008B2B0B"/>
    <w:rsid w:val="008B6E5C"/>
    <w:rsid w:val="008B7D5A"/>
    <w:rsid w:val="008D207F"/>
    <w:rsid w:val="008D54C0"/>
    <w:rsid w:val="008D60D3"/>
    <w:rsid w:val="008D6CEC"/>
    <w:rsid w:val="008E3848"/>
    <w:rsid w:val="008F5021"/>
    <w:rsid w:val="009001F1"/>
    <w:rsid w:val="00901580"/>
    <w:rsid w:val="0090350E"/>
    <w:rsid w:val="00913D8C"/>
    <w:rsid w:val="00915F83"/>
    <w:rsid w:val="009178DD"/>
    <w:rsid w:val="00917DEF"/>
    <w:rsid w:val="00923FA2"/>
    <w:rsid w:val="00936163"/>
    <w:rsid w:val="00942279"/>
    <w:rsid w:val="009459CF"/>
    <w:rsid w:val="00963675"/>
    <w:rsid w:val="00966CC0"/>
    <w:rsid w:val="00967D82"/>
    <w:rsid w:val="009722D4"/>
    <w:rsid w:val="00975F39"/>
    <w:rsid w:val="009857C3"/>
    <w:rsid w:val="009919F5"/>
    <w:rsid w:val="00993CEE"/>
    <w:rsid w:val="009A0C87"/>
    <w:rsid w:val="009A1F87"/>
    <w:rsid w:val="009A74E1"/>
    <w:rsid w:val="009B28D1"/>
    <w:rsid w:val="009C5E8C"/>
    <w:rsid w:val="009D2436"/>
    <w:rsid w:val="009D3072"/>
    <w:rsid w:val="009E3F60"/>
    <w:rsid w:val="009E6974"/>
    <w:rsid w:val="009F0C26"/>
    <w:rsid w:val="009F2E9B"/>
    <w:rsid w:val="00A11598"/>
    <w:rsid w:val="00A12264"/>
    <w:rsid w:val="00A22A83"/>
    <w:rsid w:val="00A258B9"/>
    <w:rsid w:val="00A279D8"/>
    <w:rsid w:val="00A34664"/>
    <w:rsid w:val="00A4708B"/>
    <w:rsid w:val="00A4720C"/>
    <w:rsid w:val="00A61FBD"/>
    <w:rsid w:val="00A64B23"/>
    <w:rsid w:val="00A72A33"/>
    <w:rsid w:val="00A80ED5"/>
    <w:rsid w:val="00A81A39"/>
    <w:rsid w:val="00A85C31"/>
    <w:rsid w:val="00A92538"/>
    <w:rsid w:val="00A927A6"/>
    <w:rsid w:val="00A96BED"/>
    <w:rsid w:val="00AA3A1F"/>
    <w:rsid w:val="00AB2D85"/>
    <w:rsid w:val="00AB5D42"/>
    <w:rsid w:val="00AC011B"/>
    <w:rsid w:val="00AC4EE2"/>
    <w:rsid w:val="00AD2E09"/>
    <w:rsid w:val="00AE282E"/>
    <w:rsid w:val="00AE6367"/>
    <w:rsid w:val="00B0072B"/>
    <w:rsid w:val="00B16186"/>
    <w:rsid w:val="00B164BC"/>
    <w:rsid w:val="00B202B4"/>
    <w:rsid w:val="00B22B55"/>
    <w:rsid w:val="00B26813"/>
    <w:rsid w:val="00B26F6B"/>
    <w:rsid w:val="00B306BA"/>
    <w:rsid w:val="00B3105A"/>
    <w:rsid w:val="00B33323"/>
    <w:rsid w:val="00B34241"/>
    <w:rsid w:val="00B34F30"/>
    <w:rsid w:val="00B44D00"/>
    <w:rsid w:val="00B50640"/>
    <w:rsid w:val="00B57231"/>
    <w:rsid w:val="00B60C68"/>
    <w:rsid w:val="00B74A23"/>
    <w:rsid w:val="00B94A81"/>
    <w:rsid w:val="00B95DD0"/>
    <w:rsid w:val="00BA0C49"/>
    <w:rsid w:val="00BA5B98"/>
    <w:rsid w:val="00BA68EC"/>
    <w:rsid w:val="00BB0F82"/>
    <w:rsid w:val="00BB7F96"/>
    <w:rsid w:val="00BD50AC"/>
    <w:rsid w:val="00BD55F0"/>
    <w:rsid w:val="00BD5CBF"/>
    <w:rsid w:val="00C00ED5"/>
    <w:rsid w:val="00C06B5B"/>
    <w:rsid w:val="00C13C2F"/>
    <w:rsid w:val="00C149F9"/>
    <w:rsid w:val="00C2438D"/>
    <w:rsid w:val="00C323EA"/>
    <w:rsid w:val="00C502C6"/>
    <w:rsid w:val="00C56C59"/>
    <w:rsid w:val="00C57B97"/>
    <w:rsid w:val="00C6111C"/>
    <w:rsid w:val="00C63A15"/>
    <w:rsid w:val="00C73EF4"/>
    <w:rsid w:val="00C805DA"/>
    <w:rsid w:val="00C928D5"/>
    <w:rsid w:val="00C96AE7"/>
    <w:rsid w:val="00CA06CE"/>
    <w:rsid w:val="00CA2D72"/>
    <w:rsid w:val="00CA73B8"/>
    <w:rsid w:val="00CB0C0A"/>
    <w:rsid w:val="00CC06DC"/>
    <w:rsid w:val="00CD3A15"/>
    <w:rsid w:val="00CD513F"/>
    <w:rsid w:val="00CF1903"/>
    <w:rsid w:val="00D14604"/>
    <w:rsid w:val="00D24433"/>
    <w:rsid w:val="00D40028"/>
    <w:rsid w:val="00D4182E"/>
    <w:rsid w:val="00D42973"/>
    <w:rsid w:val="00D42DA4"/>
    <w:rsid w:val="00D4314B"/>
    <w:rsid w:val="00D43C95"/>
    <w:rsid w:val="00D46F2D"/>
    <w:rsid w:val="00D555B4"/>
    <w:rsid w:val="00D62879"/>
    <w:rsid w:val="00D646FD"/>
    <w:rsid w:val="00D64E96"/>
    <w:rsid w:val="00D81FBD"/>
    <w:rsid w:val="00D82F53"/>
    <w:rsid w:val="00D835D6"/>
    <w:rsid w:val="00D90C4C"/>
    <w:rsid w:val="00D963E3"/>
    <w:rsid w:val="00DB0412"/>
    <w:rsid w:val="00DB1FC1"/>
    <w:rsid w:val="00DB3DBB"/>
    <w:rsid w:val="00DB73D6"/>
    <w:rsid w:val="00DC306C"/>
    <w:rsid w:val="00DC3F36"/>
    <w:rsid w:val="00DD6C16"/>
    <w:rsid w:val="00DF1C38"/>
    <w:rsid w:val="00E054C9"/>
    <w:rsid w:val="00E13015"/>
    <w:rsid w:val="00E16DC0"/>
    <w:rsid w:val="00E25096"/>
    <w:rsid w:val="00E3428F"/>
    <w:rsid w:val="00E37613"/>
    <w:rsid w:val="00E37B1A"/>
    <w:rsid w:val="00E52015"/>
    <w:rsid w:val="00E536BE"/>
    <w:rsid w:val="00E6694D"/>
    <w:rsid w:val="00E679F4"/>
    <w:rsid w:val="00E80BA0"/>
    <w:rsid w:val="00E84CBC"/>
    <w:rsid w:val="00E856BF"/>
    <w:rsid w:val="00E90A99"/>
    <w:rsid w:val="00E94C22"/>
    <w:rsid w:val="00E96F0E"/>
    <w:rsid w:val="00E97873"/>
    <w:rsid w:val="00EA1381"/>
    <w:rsid w:val="00EA798D"/>
    <w:rsid w:val="00EB2754"/>
    <w:rsid w:val="00EC2F66"/>
    <w:rsid w:val="00EC422E"/>
    <w:rsid w:val="00ED239D"/>
    <w:rsid w:val="00ED3E05"/>
    <w:rsid w:val="00ED4E74"/>
    <w:rsid w:val="00ED6D0C"/>
    <w:rsid w:val="00ED6F23"/>
    <w:rsid w:val="00ED7E7B"/>
    <w:rsid w:val="00EF12E5"/>
    <w:rsid w:val="00EF1790"/>
    <w:rsid w:val="00EF5023"/>
    <w:rsid w:val="00EF630D"/>
    <w:rsid w:val="00F07E78"/>
    <w:rsid w:val="00F147FC"/>
    <w:rsid w:val="00F21E54"/>
    <w:rsid w:val="00F3757C"/>
    <w:rsid w:val="00F472D1"/>
    <w:rsid w:val="00F55C81"/>
    <w:rsid w:val="00F6448A"/>
    <w:rsid w:val="00F71136"/>
    <w:rsid w:val="00F7750D"/>
    <w:rsid w:val="00F77735"/>
    <w:rsid w:val="00F84BF9"/>
    <w:rsid w:val="00F93837"/>
    <w:rsid w:val="00F94094"/>
    <w:rsid w:val="00FA380D"/>
    <w:rsid w:val="00FB36B6"/>
    <w:rsid w:val="00FC1E25"/>
    <w:rsid w:val="00FD019F"/>
    <w:rsid w:val="00FD151F"/>
    <w:rsid w:val="00FD7551"/>
    <w:rsid w:val="00FF1C56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1E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33"/>
  </w:style>
  <w:style w:type="paragraph" w:styleId="1">
    <w:name w:val="heading 1"/>
    <w:basedOn w:val="a"/>
    <w:link w:val="10"/>
    <w:uiPriority w:val="9"/>
    <w:qFormat/>
    <w:rsid w:val="00D40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F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5182"/>
  </w:style>
  <w:style w:type="paragraph" w:styleId="a6">
    <w:name w:val="footer"/>
    <w:basedOn w:val="a"/>
    <w:link w:val="a7"/>
    <w:uiPriority w:val="99"/>
    <w:unhideWhenUsed/>
    <w:rsid w:val="0013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5182"/>
  </w:style>
  <w:style w:type="character" w:styleId="a8">
    <w:name w:val="Strong"/>
    <w:basedOn w:val="a0"/>
    <w:uiPriority w:val="22"/>
    <w:qFormat/>
    <w:rsid w:val="00B0072B"/>
    <w:rPr>
      <w:b/>
      <w:bCs/>
    </w:rPr>
  </w:style>
  <w:style w:type="character" w:styleId="a9">
    <w:name w:val="Emphasis"/>
    <w:basedOn w:val="a0"/>
    <w:uiPriority w:val="20"/>
    <w:qFormat/>
    <w:rsid w:val="007E2FA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40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D400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33"/>
  </w:style>
  <w:style w:type="paragraph" w:styleId="1">
    <w:name w:val="heading 1"/>
    <w:basedOn w:val="a"/>
    <w:link w:val="10"/>
    <w:uiPriority w:val="9"/>
    <w:qFormat/>
    <w:rsid w:val="00D40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F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5182"/>
  </w:style>
  <w:style w:type="paragraph" w:styleId="a6">
    <w:name w:val="footer"/>
    <w:basedOn w:val="a"/>
    <w:link w:val="a7"/>
    <w:uiPriority w:val="99"/>
    <w:unhideWhenUsed/>
    <w:rsid w:val="0013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5182"/>
  </w:style>
  <w:style w:type="character" w:styleId="a8">
    <w:name w:val="Strong"/>
    <w:basedOn w:val="a0"/>
    <w:uiPriority w:val="22"/>
    <w:qFormat/>
    <w:rsid w:val="00B0072B"/>
    <w:rPr>
      <w:b/>
      <w:bCs/>
    </w:rPr>
  </w:style>
  <w:style w:type="character" w:styleId="a9">
    <w:name w:val="Emphasis"/>
    <w:basedOn w:val="a0"/>
    <w:uiPriority w:val="20"/>
    <w:qFormat/>
    <w:rsid w:val="007E2FA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40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D40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2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5603</Words>
  <Characters>31941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2023-01-13T20:58:00Z</dcterms:created>
  <dcterms:modified xsi:type="dcterms:W3CDTF">2023-01-13T20:58:00Z</dcterms:modified>
</cp:coreProperties>
</file>