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549" w:rsidRPr="00097549" w:rsidRDefault="00097549" w:rsidP="00097549">
      <w:pPr>
        <w:pStyle w:val="1"/>
        <w:jc w:val="center"/>
        <w:rPr>
          <w:b/>
          <w:sz w:val="40"/>
        </w:rPr>
      </w:pPr>
      <w:r w:rsidRPr="00097549">
        <w:rPr>
          <w:b/>
          <w:sz w:val="40"/>
        </w:rPr>
        <w:t>Лучшие онлайн-казино</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t xml:space="preserve">Интернет площадки, которые принимают ставки на вращение игровых автоматов, уже давно пользуются популярностью среди азартных пользователей в сети. Ведь, главным их достоинством по сравнению с наземными аналогами является компактность, ведь тысячи слотов, видов покера и блэкджека помещаются на экране персонального компьютера или мобильного телефона. Кроме того, </w:t>
      </w:r>
      <w:r w:rsidRPr="00097549">
        <w:rPr>
          <w:rFonts w:ascii="Times New Roman" w:hAnsi="Times New Roman" w:cs="Times New Roman"/>
          <w:sz w:val="24"/>
          <w:szCs w:val="24"/>
          <w:highlight w:val="yellow"/>
        </w:rPr>
        <w:t>лучшие онлайн казино без обмана</w:t>
      </w:r>
      <w:r w:rsidRPr="00097549">
        <w:rPr>
          <w:rFonts w:ascii="Times New Roman" w:hAnsi="Times New Roman" w:cs="Times New Roman"/>
          <w:sz w:val="24"/>
          <w:szCs w:val="24"/>
        </w:rPr>
        <w:t xml:space="preserve"> выплачивают прибыль своим клиентам, а потому последним не нужно выходить из дома, чтобы получить деньги.</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t>В современных реалиях достаточно тяжело выбрать подходящее онлайн-казино, ведь перед гемблером открывается выбор из тысяч платформ, где каждая пытается удивить потенциальных новичков необычным функционалом или набором услуг.</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t>Учитывая проблемы выбора, которые однозначно имеют место, данный сайт был разработан для того, чтобы упростить анализ игрокам. Каждый обзор содержит актуальную информацию, которая укажет на достоинства и недостатки определенного проекта. Многие пользователи ставят перед собой цель найти в сети статьи на тему "</w:t>
      </w:r>
      <w:r w:rsidRPr="00097549">
        <w:rPr>
          <w:rFonts w:ascii="Times New Roman" w:hAnsi="Times New Roman" w:cs="Times New Roman"/>
          <w:sz w:val="24"/>
          <w:szCs w:val="24"/>
          <w:highlight w:val="yellow"/>
        </w:rPr>
        <w:t>10 лучших онлайн казино</w:t>
      </w:r>
      <w:r w:rsidRPr="00097549">
        <w:rPr>
          <w:rFonts w:ascii="Times New Roman" w:hAnsi="Times New Roman" w:cs="Times New Roman"/>
          <w:sz w:val="24"/>
          <w:szCs w:val="24"/>
        </w:rPr>
        <w:t>", но чаще всего они попадают на проплаченные материалы, которые продвигают конкретные площадки. Желательно, учитывать множество факторов и не попадаться на уловки отдельных компаний.</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t xml:space="preserve">Конечно, есть отдельные компании, которые за много лет существования на онлайн рынка зарекомендовали себя, как </w:t>
      </w:r>
      <w:r w:rsidRPr="00097549">
        <w:rPr>
          <w:rFonts w:ascii="Times New Roman" w:hAnsi="Times New Roman" w:cs="Times New Roman"/>
          <w:sz w:val="24"/>
          <w:szCs w:val="24"/>
          <w:highlight w:val="yellow"/>
        </w:rPr>
        <w:t>лучшие онлайн казино</w:t>
      </w:r>
      <w:r w:rsidRPr="00097549">
        <w:rPr>
          <w:rFonts w:ascii="Times New Roman" w:hAnsi="Times New Roman" w:cs="Times New Roman"/>
          <w:sz w:val="24"/>
          <w:szCs w:val="24"/>
        </w:rPr>
        <w:t>. К таковым стоит относить:</w:t>
      </w:r>
    </w:p>
    <w:p w:rsidR="00097549" w:rsidRPr="00097549" w:rsidRDefault="00097549" w:rsidP="00097549">
      <w:pPr>
        <w:pStyle w:val="a3"/>
        <w:numPr>
          <w:ilvl w:val="0"/>
          <w:numId w:val="2"/>
        </w:numPr>
        <w:jc w:val="both"/>
        <w:rPr>
          <w:rFonts w:ascii="Times New Roman" w:hAnsi="Times New Roman" w:cs="Times New Roman"/>
          <w:sz w:val="24"/>
          <w:szCs w:val="24"/>
        </w:rPr>
      </w:pPr>
      <w:r w:rsidRPr="00097549">
        <w:rPr>
          <w:rFonts w:ascii="Times New Roman" w:hAnsi="Times New Roman" w:cs="Times New Roman"/>
          <w:sz w:val="24"/>
          <w:szCs w:val="24"/>
        </w:rPr>
        <w:t>PlayAmo;</w:t>
      </w:r>
    </w:p>
    <w:p w:rsidR="00097549" w:rsidRPr="00097549" w:rsidRDefault="00097549" w:rsidP="00097549">
      <w:pPr>
        <w:pStyle w:val="a3"/>
        <w:numPr>
          <w:ilvl w:val="0"/>
          <w:numId w:val="2"/>
        </w:numPr>
        <w:jc w:val="both"/>
        <w:rPr>
          <w:rFonts w:ascii="Times New Roman" w:hAnsi="Times New Roman" w:cs="Times New Roman"/>
          <w:sz w:val="24"/>
          <w:szCs w:val="24"/>
        </w:rPr>
      </w:pPr>
      <w:r w:rsidRPr="00097549">
        <w:rPr>
          <w:rFonts w:ascii="Times New Roman" w:hAnsi="Times New Roman" w:cs="Times New Roman"/>
          <w:sz w:val="24"/>
          <w:szCs w:val="24"/>
        </w:rPr>
        <w:t>JackpotCity;</w:t>
      </w:r>
    </w:p>
    <w:p w:rsidR="00097549" w:rsidRPr="00097549" w:rsidRDefault="00097549" w:rsidP="00097549">
      <w:pPr>
        <w:pStyle w:val="a3"/>
        <w:numPr>
          <w:ilvl w:val="0"/>
          <w:numId w:val="2"/>
        </w:numPr>
        <w:jc w:val="both"/>
        <w:rPr>
          <w:rFonts w:ascii="Times New Roman" w:hAnsi="Times New Roman" w:cs="Times New Roman"/>
          <w:sz w:val="24"/>
          <w:szCs w:val="24"/>
        </w:rPr>
      </w:pPr>
      <w:r w:rsidRPr="00097549">
        <w:rPr>
          <w:rFonts w:ascii="Times New Roman" w:hAnsi="Times New Roman" w:cs="Times New Roman"/>
          <w:sz w:val="24"/>
          <w:szCs w:val="24"/>
        </w:rPr>
        <w:t>SpinCasino;</w:t>
      </w:r>
    </w:p>
    <w:p w:rsidR="00097549" w:rsidRPr="00097549" w:rsidRDefault="00097549" w:rsidP="00097549">
      <w:pPr>
        <w:pStyle w:val="a3"/>
        <w:numPr>
          <w:ilvl w:val="0"/>
          <w:numId w:val="2"/>
        </w:numPr>
        <w:jc w:val="both"/>
        <w:rPr>
          <w:rFonts w:ascii="Times New Roman" w:hAnsi="Times New Roman" w:cs="Times New Roman"/>
          <w:sz w:val="24"/>
          <w:szCs w:val="24"/>
        </w:rPr>
      </w:pPr>
      <w:r w:rsidRPr="00097549">
        <w:rPr>
          <w:rFonts w:ascii="Times New Roman" w:hAnsi="Times New Roman" w:cs="Times New Roman"/>
          <w:sz w:val="24"/>
          <w:szCs w:val="24"/>
        </w:rPr>
        <w:t>Betway.</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t>Эти компании прошли долгий путь до того, чтобы получить многотысячную армию клиентов по всему миру. Главной причиной их популярности является задача оставить в памяти игроков исключительно положительные эмоции. Отечественные площадки только проходят процесс становления, как ресурсов с традициями и надежностью, которым готовы доверять гемблеры. Если же, старт в гемблинге хочется начать без проблем для своего банка и амбиций, то желательно в качестве одного из вариантов рассматривать один из этих проектов.</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t xml:space="preserve">В рамках данного сайта будут появляться не только </w:t>
      </w:r>
      <w:r w:rsidRPr="00097549">
        <w:rPr>
          <w:rFonts w:ascii="Times New Roman" w:hAnsi="Times New Roman" w:cs="Times New Roman"/>
          <w:sz w:val="24"/>
          <w:szCs w:val="24"/>
          <w:highlight w:val="yellow"/>
        </w:rPr>
        <w:t>лучшие онлайн казино где реально можно выиграть</w:t>
      </w:r>
      <w:r w:rsidRPr="00097549">
        <w:rPr>
          <w:rFonts w:ascii="Times New Roman" w:hAnsi="Times New Roman" w:cs="Times New Roman"/>
          <w:sz w:val="24"/>
          <w:szCs w:val="24"/>
        </w:rPr>
        <w:t>, но и те площадки, которые желательно обходить стороной. Объектом анализа будет не только та "картинка", которую создает конкретный ресурс, но и качество функционала, разнообразие бонусной программы, а также гарантии выплат после выигрыша определенных сумм.</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t>Ведь, несмотря на желание игроков получить удовольствие от процесса, главной их целью является прибыль. Если статья об онлайн-казино будет написана в положительном ключе, то оно однозначно заслуживает доверия</w:t>
      </w:r>
      <w:r>
        <w:rPr>
          <w:rFonts w:ascii="Times New Roman" w:hAnsi="Times New Roman" w:cs="Times New Roman"/>
          <w:sz w:val="24"/>
          <w:szCs w:val="24"/>
        </w:rPr>
        <w:t xml:space="preserve"> со стороны целевой аудитории. </w:t>
      </w:r>
    </w:p>
    <w:p w:rsidR="00097549" w:rsidRPr="00097549" w:rsidRDefault="00097549" w:rsidP="00097549">
      <w:pPr>
        <w:pStyle w:val="2"/>
        <w:jc w:val="center"/>
        <w:rPr>
          <w:b/>
          <w:sz w:val="32"/>
        </w:rPr>
      </w:pPr>
      <w:r w:rsidRPr="00097549">
        <w:rPr>
          <w:b/>
          <w:sz w:val="32"/>
        </w:rPr>
        <w:t>Честность - главная составляющая успеха онлайн-казино</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t>Подавляющая часть потенциальных новичков азартных ресурсов так и не создают учетную запись, так как у них появляются сомнения в надежности ресурса, а также отсутствие стопроцентных гарантий не быть обманутым. Конечно, подобные стереотипы появились после создания множества мошеннических ресурсов, которые ставили главной целью обман клиентов и получение прибыль.</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lastRenderedPageBreak/>
        <w:t>Перед созданием учетной записи в онлайн-казино нужно понимать, что подобные игры потому и называются азартными, так как итоговый успех напрямую зависит от удачи, которая сопровождает гемблера. Даже лучше онлайн казино по отзывам не могут гарантировать своим клиентам прибыль, ведь сам смысл процесса гемблинга заключается в том, что перед стартом заключения пари никто не знает, какая из сторон находится в более выигрышных условиях. Функционирование казино в глобальной сети сопровождается экономической моделью, согласно которой на длинной дистанции площадка никогда не будет оставаться в минусе. В определенные моменты игроки могут суммарно оставаться в прибыли но без качественного подбора стратегии "держаться наплаву" будет невозможно.</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highlight w:val="yellow"/>
        </w:rPr>
        <w:t>Лучшие онлайн казино на реальные деньги</w:t>
      </w:r>
      <w:r w:rsidRPr="00097549">
        <w:rPr>
          <w:rFonts w:ascii="Times New Roman" w:hAnsi="Times New Roman" w:cs="Times New Roman"/>
          <w:sz w:val="24"/>
          <w:szCs w:val="24"/>
        </w:rPr>
        <w:t xml:space="preserve"> содержат достаточно образованные и влиятельные люди. И они будут получать прибыль даже без обмана своих пользователей. Ведь, алгоритмы работы продуктов, которые находятся в основных разделах сайта минимизируют шансы значительных проигрышей конторы. Да, определенный процент клиентов будет оставаться в плюсе, но суммарно ситуация будет на стороне компании.</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t>Реальных успехов достигают лишь те конторы, у которых первоочередной задачей было создание проекта, который гарантирует игрокам приятный сервис и времяпровождение. Однако, на первый взгляд отличить мошенника от надежного провайдера достаточно тяжело. К счастью, сомнительные площадки функционируют небольшой промежуток времени и после того, как пользователи узнают об обмане, общий прито</w:t>
      </w:r>
      <w:r>
        <w:rPr>
          <w:rFonts w:ascii="Times New Roman" w:hAnsi="Times New Roman" w:cs="Times New Roman"/>
          <w:sz w:val="24"/>
          <w:szCs w:val="24"/>
        </w:rPr>
        <w:t>к новых гемблеров прекращается.</w:t>
      </w:r>
    </w:p>
    <w:p w:rsidR="00097549" w:rsidRPr="00097549" w:rsidRDefault="00097549" w:rsidP="00097549">
      <w:pPr>
        <w:pStyle w:val="2"/>
        <w:jc w:val="center"/>
        <w:rPr>
          <w:b/>
          <w:sz w:val="32"/>
        </w:rPr>
      </w:pPr>
      <w:r w:rsidRPr="00097549">
        <w:rPr>
          <w:b/>
          <w:sz w:val="32"/>
        </w:rPr>
        <w:t>Где стоит начать играть</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t xml:space="preserve">Если вы не можете выбрать, в каком именно казино начать свою гемблинг карьеру, то лучше всего ознакомиться с теми ресурсами, что предлагает наш сайт. Если они получили высокую оценку, то обладают качественным набором услуг и их можно использовать для ставок на любимые игровые автоматы. </w:t>
      </w:r>
      <w:r w:rsidRPr="00097549">
        <w:rPr>
          <w:rFonts w:ascii="Times New Roman" w:hAnsi="Times New Roman" w:cs="Times New Roman"/>
          <w:sz w:val="24"/>
          <w:szCs w:val="24"/>
          <w:highlight w:val="yellow"/>
        </w:rPr>
        <w:t>Лучшие онлайн казино по выплатам</w:t>
      </w:r>
      <w:r w:rsidRPr="00097549">
        <w:rPr>
          <w:rFonts w:ascii="Times New Roman" w:hAnsi="Times New Roman" w:cs="Times New Roman"/>
          <w:sz w:val="24"/>
          <w:szCs w:val="24"/>
        </w:rPr>
        <w:t xml:space="preserve"> никогда не обманут своих клиентов, так как им невыгодно терять постоянных игроков. При выборе оптимальной площадки нужно отталкиваться и от собственных предпочтений. Ведь, современные ресурсы не ограничиваются исключительно слотами. Это могут быть и игры с живыми дилерами, а также ставки на спорт, которые также активно добавляются в онлайн казино.</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t>Несмотря на обилие информации в открытом доступе нужно учитывать, что выбор должен выполняться сугубо индивидуально. Ведь, заключать впоследствии ставки необходимо игро</w:t>
      </w:r>
      <w:r>
        <w:rPr>
          <w:rFonts w:ascii="Times New Roman" w:hAnsi="Times New Roman" w:cs="Times New Roman"/>
          <w:sz w:val="24"/>
          <w:szCs w:val="24"/>
        </w:rPr>
        <w:t>ку без помощи внешних ресурсов.</w:t>
      </w:r>
    </w:p>
    <w:p w:rsidR="00097549" w:rsidRPr="00097549" w:rsidRDefault="00097549" w:rsidP="00097549">
      <w:pPr>
        <w:pStyle w:val="2"/>
        <w:jc w:val="center"/>
        <w:rPr>
          <w:b/>
          <w:sz w:val="32"/>
        </w:rPr>
      </w:pPr>
      <w:r w:rsidRPr="00097549">
        <w:rPr>
          <w:b/>
          <w:sz w:val="32"/>
        </w:rPr>
        <w:t>Стоит ли обращать внимание на бонусные программы</w:t>
      </w:r>
    </w:p>
    <w:p w:rsidR="00097549" w:rsidRPr="00097549" w:rsidRDefault="00097549" w:rsidP="00097549">
      <w:pPr>
        <w:ind w:firstLine="567"/>
        <w:jc w:val="both"/>
        <w:rPr>
          <w:rFonts w:ascii="Times New Roman" w:hAnsi="Times New Roman" w:cs="Times New Roman"/>
          <w:sz w:val="24"/>
          <w:szCs w:val="24"/>
        </w:rPr>
      </w:pPr>
      <w:bookmarkStart w:id="0" w:name="_GoBack"/>
      <w:bookmarkEnd w:id="0"/>
      <w:r w:rsidRPr="00097549">
        <w:rPr>
          <w:rFonts w:ascii="Times New Roman" w:hAnsi="Times New Roman" w:cs="Times New Roman"/>
          <w:sz w:val="24"/>
          <w:szCs w:val="24"/>
          <w:highlight w:val="yellow"/>
        </w:rPr>
        <w:t>Лучшие бонусы казино</w:t>
      </w:r>
      <w:r w:rsidRPr="00097549">
        <w:rPr>
          <w:rFonts w:ascii="Times New Roman" w:hAnsi="Times New Roman" w:cs="Times New Roman"/>
          <w:sz w:val="24"/>
          <w:szCs w:val="24"/>
        </w:rPr>
        <w:t xml:space="preserve"> создаются для того, чтобы задержать внимание игроков на функционале ресурса. Отказываться от участия в акциях не стоит, ведь при их помощи можно заработать прибыль без риска. Однако, выбор подобных ресурсов должен выполняться обдуманно, ведь при помощи приветственных предложений мошенники могут мотивировать к внесен</w:t>
      </w:r>
      <w:r>
        <w:rPr>
          <w:rFonts w:ascii="Times New Roman" w:hAnsi="Times New Roman" w:cs="Times New Roman"/>
          <w:sz w:val="24"/>
          <w:szCs w:val="24"/>
        </w:rPr>
        <w:t>ию депозита доверчивых игроков.</w:t>
      </w:r>
    </w:p>
    <w:p w:rsidR="00097549" w:rsidRPr="00097549" w:rsidRDefault="00097549" w:rsidP="00097549">
      <w:pPr>
        <w:pStyle w:val="2"/>
        <w:jc w:val="center"/>
        <w:rPr>
          <w:b/>
          <w:sz w:val="32"/>
        </w:rPr>
      </w:pPr>
      <w:r w:rsidRPr="00097549">
        <w:rPr>
          <w:b/>
          <w:sz w:val="32"/>
        </w:rPr>
        <w:t>Вывод</w:t>
      </w:r>
    </w:p>
    <w:p w:rsidR="00097549" w:rsidRPr="00097549" w:rsidRDefault="00097549" w:rsidP="00097549">
      <w:pPr>
        <w:ind w:firstLine="567"/>
        <w:jc w:val="both"/>
        <w:rPr>
          <w:rFonts w:ascii="Times New Roman" w:hAnsi="Times New Roman" w:cs="Times New Roman"/>
          <w:sz w:val="24"/>
          <w:szCs w:val="24"/>
        </w:rPr>
      </w:pPr>
      <w:r w:rsidRPr="00097549">
        <w:rPr>
          <w:rFonts w:ascii="Times New Roman" w:hAnsi="Times New Roman" w:cs="Times New Roman"/>
          <w:sz w:val="24"/>
          <w:szCs w:val="24"/>
        </w:rPr>
        <w:t>На сегодняшний день, выбор онлайн казино является невероятно большим. При помощи нашего сайта вы сможете без проблем подобрать проект, который будет соответствовать предпочтениям игрока.</w:t>
      </w:r>
    </w:p>
    <w:p w:rsidR="00097549" w:rsidRPr="00097549" w:rsidRDefault="00097549" w:rsidP="00097549">
      <w:pPr>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Проверка на уникальность - </w:t>
      </w:r>
      <w:r w:rsidRPr="00097549">
        <w:rPr>
          <w:rFonts w:ascii="Times New Roman" w:hAnsi="Times New Roman" w:cs="Times New Roman"/>
          <w:sz w:val="24"/>
          <w:szCs w:val="24"/>
          <w:lang w:val="ru-RU"/>
        </w:rPr>
        <w:t>https://text.ru/antiplagiat/5ee641096c1e5</w:t>
      </w:r>
    </w:p>
    <w:p w:rsidR="00606F7F" w:rsidRPr="00097549" w:rsidRDefault="00606F7F" w:rsidP="00097549">
      <w:pPr>
        <w:jc w:val="both"/>
        <w:rPr>
          <w:rFonts w:ascii="Times New Roman" w:hAnsi="Times New Roman" w:cs="Times New Roman"/>
          <w:sz w:val="24"/>
          <w:szCs w:val="24"/>
        </w:rPr>
      </w:pPr>
    </w:p>
    <w:sectPr w:rsidR="00606F7F" w:rsidRPr="0009754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6E0F41"/>
    <w:multiLevelType w:val="hybridMultilevel"/>
    <w:tmpl w:val="6CFA4C6E"/>
    <w:lvl w:ilvl="0" w:tplc="9300E720">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7E9A3483"/>
    <w:multiLevelType w:val="hybridMultilevel"/>
    <w:tmpl w:val="701EC4E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549"/>
    <w:rsid w:val="00097549"/>
    <w:rsid w:val="00606F7F"/>
    <w:rsid w:val="006B74DC"/>
    <w:rsid w:val="007734DC"/>
    <w:rsid w:val="00A720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BA003"/>
  <w15:chartTrackingRefBased/>
  <w15:docId w15:val="{85653440-2031-4596-8B1D-130B4B8EC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75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975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97549"/>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097549"/>
    <w:pPr>
      <w:ind w:left="720"/>
      <w:contextualSpacing/>
    </w:pPr>
  </w:style>
  <w:style w:type="character" w:customStyle="1" w:styleId="10">
    <w:name w:val="Заголовок 1 Знак"/>
    <w:basedOn w:val="a0"/>
    <w:link w:val="1"/>
    <w:uiPriority w:val="9"/>
    <w:rsid w:val="0009754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3899</Words>
  <Characters>2223</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Пазій Едуард</dc:creator>
  <cp:keywords/>
  <dc:description/>
  <cp:lastModifiedBy>Пазій Едуард</cp:lastModifiedBy>
  <cp:revision>1</cp:revision>
  <dcterms:created xsi:type="dcterms:W3CDTF">2020-06-14T15:25:00Z</dcterms:created>
  <dcterms:modified xsi:type="dcterms:W3CDTF">2020-06-14T15:31:00Z</dcterms:modified>
</cp:coreProperties>
</file>