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613" w:rsidRPr="00C15624" w:rsidRDefault="00AC76CE" w:rsidP="00A21613">
      <w:pPr>
        <w:ind w:firstLine="709"/>
        <w:jc w:val="center"/>
      </w:pPr>
      <w:r>
        <w:rPr>
          <w:lang w:val="uk-UA"/>
        </w:rPr>
        <w:t>МИНИСТЕРСТВО НАУКИ И ОБРАЗОВАНИЯ УКРАИНЫ</w:t>
      </w:r>
    </w:p>
    <w:p w:rsidR="00A21613" w:rsidRPr="00C15624" w:rsidRDefault="00A21613" w:rsidP="00A21613">
      <w:pPr>
        <w:ind w:firstLine="709"/>
        <w:jc w:val="center"/>
      </w:pPr>
    </w:p>
    <w:p w:rsidR="00A21613" w:rsidRPr="00C15624" w:rsidRDefault="00A21613" w:rsidP="00A21613">
      <w:pPr>
        <w:ind w:firstLine="709"/>
        <w:jc w:val="center"/>
      </w:pPr>
    </w:p>
    <w:p w:rsidR="00A21613" w:rsidRDefault="00A21613" w:rsidP="00A21613">
      <w:pPr>
        <w:ind w:firstLine="709"/>
        <w:jc w:val="center"/>
      </w:pPr>
    </w:p>
    <w:p w:rsidR="00AC76CE" w:rsidRPr="00C15624" w:rsidRDefault="00AC76CE" w:rsidP="00A21613">
      <w:pPr>
        <w:ind w:firstLine="709"/>
        <w:jc w:val="center"/>
      </w:pPr>
    </w:p>
    <w:p w:rsidR="00A21613" w:rsidRPr="00C15624" w:rsidRDefault="00A21613" w:rsidP="00A21613">
      <w:pPr>
        <w:ind w:firstLine="709"/>
        <w:jc w:val="center"/>
      </w:pPr>
    </w:p>
    <w:p w:rsidR="00A21613" w:rsidRPr="00C15624" w:rsidRDefault="00A21613" w:rsidP="00A21613">
      <w:pPr>
        <w:ind w:firstLine="709"/>
        <w:jc w:val="center"/>
      </w:pPr>
    </w:p>
    <w:p w:rsidR="00A21613" w:rsidRPr="00C15624" w:rsidRDefault="00A21613" w:rsidP="00A21613">
      <w:pPr>
        <w:ind w:firstLine="709"/>
        <w:jc w:val="center"/>
      </w:pPr>
    </w:p>
    <w:p w:rsidR="00A21613" w:rsidRPr="00C15624" w:rsidRDefault="00A21613" w:rsidP="00A21613"/>
    <w:p w:rsidR="00A21613" w:rsidRPr="00C15624" w:rsidRDefault="00A21613" w:rsidP="00A21613">
      <w:pPr>
        <w:ind w:firstLine="709"/>
        <w:jc w:val="center"/>
      </w:pPr>
    </w:p>
    <w:p w:rsidR="00A21613" w:rsidRPr="00C15624" w:rsidRDefault="00A21613" w:rsidP="00A21613">
      <w:pPr>
        <w:ind w:firstLine="709"/>
        <w:jc w:val="center"/>
      </w:pPr>
    </w:p>
    <w:p w:rsidR="00A21613" w:rsidRPr="00C15624" w:rsidRDefault="00A21613" w:rsidP="00A21613">
      <w:pPr>
        <w:ind w:firstLine="709"/>
        <w:jc w:val="center"/>
      </w:pPr>
    </w:p>
    <w:p w:rsidR="00A21613" w:rsidRPr="00C15624" w:rsidRDefault="00A21613" w:rsidP="00A21613">
      <w:pPr>
        <w:pStyle w:val="1"/>
        <w:spacing w:line="276" w:lineRule="auto"/>
        <w:rPr>
          <w:lang w:val="ru-RU"/>
        </w:rPr>
      </w:pPr>
      <w:bookmarkStart w:id="0" w:name="_GoBack"/>
      <w:r w:rsidRPr="00C15624">
        <w:rPr>
          <w:lang w:val="ru-RU"/>
        </w:rPr>
        <w:t>РЕФЕРАТ</w:t>
      </w:r>
    </w:p>
    <w:p w:rsidR="00AC76CE" w:rsidRDefault="00A21613" w:rsidP="00A21613">
      <w:pPr>
        <w:ind w:firstLine="709"/>
        <w:jc w:val="center"/>
      </w:pPr>
      <w:r w:rsidRPr="00C15624">
        <w:t>на тему: «</w:t>
      </w:r>
      <w:r w:rsidR="00A0782B" w:rsidRPr="00C15624">
        <w:t>Структура бизнес-компании</w:t>
      </w:r>
      <w:r w:rsidR="00AC76CE" w:rsidRPr="00AC76CE">
        <w:t xml:space="preserve"> </w:t>
      </w:r>
    </w:p>
    <w:p w:rsidR="00A21613" w:rsidRPr="00C15624" w:rsidRDefault="00AC76CE" w:rsidP="00A21613">
      <w:pPr>
        <w:ind w:firstLine="709"/>
        <w:jc w:val="center"/>
      </w:pPr>
      <w:r w:rsidRPr="00AC76CE">
        <w:t>(</w:t>
      </w:r>
      <w:r>
        <w:rPr>
          <w:lang w:val="uk-UA"/>
        </w:rPr>
        <w:t xml:space="preserve">на примере предприятия </w:t>
      </w:r>
      <w:r>
        <w:rPr>
          <w:lang w:val="en-US"/>
        </w:rPr>
        <w:t>O</w:t>
      </w:r>
      <w:r w:rsidRPr="00AC76CE">
        <w:t xml:space="preserve"> </w:t>
      </w:r>
      <w:r>
        <w:rPr>
          <w:lang w:val="en-US"/>
        </w:rPr>
        <w:t>bag</w:t>
      </w:r>
      <w:r w:rsidRPr="00AC76CE">
        <w:t>)</w:t>
      </w:r>
      <w:r w:rsidR="00A21613" w:rsidRPr="00C15624">
        <w:t>»</w:t>
      </w:r>
      <w:r w:rsidRPr="00AC76CE">
        <w:t xml:space="preserve"> </w:t>
      </w:r>
      <w:r w:rsidR="00A0782B" w:rsidRPr="00C15624">
        <w:t xml:space="preserve"> </w:t>
      </w:r>
    </w:p>
    <w:bookmarkEnd w:id="0"/>
    <w:p w:rsidR="00A21613" w:rsidRPr="00C15624" w:rsidRDefault="00A21613" w:rsidP="00A21613">
      <w:pPr>
        <w:ind w:firstLine="709"/>
        <w:jc w:val="both"/>
      </w:pPr>
    </w:p>
    <w:p w:rsidR="00A21613" w:rsidRPr="00C15624" w:rsidRDefault="00A21613" w:rsidP="00A21613">
      <w:pPr>
        <w:ind w:firstLine="709"/>
        <w:jc w:val="both"/>
      </w:pPr>
    </w:p>
    <w:p w:rsidR="00A21613" w:rsidRPr="00C15624" w:rsidRDefault="00A21613" w:rsidP="00A21613">
      <w:pPr>
        <w:ind w:firstLine="709"/>
        <w:jc w:val="both"/>
      </w:pPr>
    </w:p>
    <w:p w:rsidR="00A21613" w:rsidRPr="00C15624" w:rsidRDefault="00A21613" w:rsidP="00A21613">
      <w:pPr>
        <w:ind w:firstLine="709"/>
        <w:jc w:val="both"/>
      </w:pPr>
    </w:p>
    <w:p w:rsidR="00A21613" w:rsidRPr="00C15624" w:rsidRDefault="00A21613" w:rsidP="00A21613">
      <w:pPr>
        <w:ind w:firstLine="709"/>
        <w:jc w:val="both"/>
      </w:pPr>
    </w:p>
    <w:p w:rsidR="00A21613" w:rsidRPr="00C15624" w:rsidRDefault="00A21613" w:rsidP="00A21613">
      <w:pPr>
        <w:jc w:val="both"/>
      </w:pPr>
    </w:p>
    <w:p w:rsidR="00A21613" w:rsidRPr="00C15624" w:rsidRDefault="00A21613" w:rsidP="00A21613">
      <w:pPr>
        <w:ind w:firstLine="5103"/>
        <w:jc w:val="both"/>
      </w:pPr>
    </w:p>
    <w:p w:rsidR="00A21613" w:rsidRPr="00C15624" w:rsidRDefault="00A21613" w:rsidP="00A21613">
      <w:pPr>
        <w:ind w:firstLine="5103"/>
        <w:jc w:val="both"/>
      </w:pPr>
      <w:r w:rsidRPr="00C15624">
        <w:t>В</w:t>
      </w:r>
      <w:r w:rsidR="00A0782B" w:rsidRPr="00C15624">
        <w:t>ыполнила</w:t>
      </w:r>
      <w:r w:rsidRPr="00C15624">
        <w:t>:</w:t>
      </w:r>
    </w:p>
    <w:p w:rsidR="00A21613" w:rsidRPr="00C15624" w:rsidRDefault="00A21613" w:rsidP="00A21613">
      <w:pPr>
        <w:ind w:firstLine="5103"/>
        <w:jc w:val="both"/>
      </w:pPr>
      <w:r w:rsidRPr="00C15624">
        <w:t>______________________</w:t>
      </w:r>
    </w:p>
    <w:p w:rsidR="00A21613" w:rsidRPr="00C15624" w:rsidRDefault="00A21613" w:rsidP="00A21613">
      <w:pPr>
        <w:ind w:firstLine="5103"/>
        <w:jc w:val="both"/>
      </w:pPr>
      <w:r w:rsidRPr="00C15624">
        <w:t>______________________</w:t>
      </w:r>
    </w:p>
    <w:p w:rsidR="00A21613" w:rsidRPr="00C15624" w:rsidRDefault="00A21613" w:rsidP="00A21613">
      <w:pPr>
        <w:ind w:firstLine="5103"/>
        <w:jc w:val="both"/>
      </w:pPr>
      <w:r w:rsidRPr="00C15624">
        <w:t>______________________</w:t>
      </w:r>
    </w:p>
    <w:p w:rsidR="00A21613" w:rsidRPr="00C15624" w:rsidRDefault="00A21613" w:rsidP="00A21613">
      <w:pPr>
        <w:ind w:firstLine="709"/>
        <w:jc w:val="both"/>
      </w:pPr>
    </w:p>
    <w:p w:rsidR="00A21613" w:rsidRPr="00C15624" w:rsidRDefault="00A21613" w:rsidP="00A21613">
      <w:pPr>
        <w:spacing w:line="360" w:lineRule="auto"/>
        <w:ind w:firstLine="709"/>
        <w:jc w:val="both"/>
      </w:pPr>
    </w:p>
    <w:p w:rsidR="00A21613" w:rsidRPr="00C15624" w:rsidRDefault="00A21613" w:rsidP="00A21613">
      <w:pPr>
        <w:spacing w:line="360" w:lineRule="auto"/>
        <w:ind w:firstLine="709"/>
        <w:jc w:val="both"/>
      </w:pPr>
    </w:p>
    <w:p w:rsidR="00A21613" w:rsidRPr="00C15624" w:rsidRDefault="00A21613" w:rsidP="00A21613">
      <w:pPr>
        <w:spacing w:line="360" w:lineRule="auto"/>
        <w:jc w:val="both"/>
      </w:pPr>
    </w:p>
    <w:p w:rsidR="00A21613" w:rsidRPr="00C15624" w:rsidRDefault="00A21613" w:rsidP="00A21613">
      <w:pPr>
        <w:spacing w:line="360" w:lineRule="auto"/>
        <w:ind w:firstLine="709"/>
        <w:jc w:val="both"/>
      </w:pPr>
    </w:p>
    <w:p w:rsidR="00A21613" w:rsidRPr="00C15624" w:rsidRDefault="00A21613" w:rsidP="00A21613">
      <w:pPr>
        <w:spacing w:line="360" w:lineRule="auto"/>
        <w:ind w:firstLine="709"/>
        <w:jc w:val="both"/>
      </w:pPr>
    </w:p>
    <w:p w:rsidR="00A21613" w:rsidRPr="00C15624" w:rsidRDefault="00A21613" w:rsidP="00A21613">
      <w:pPr>
        <w:spacing w:line="360" w:lineRule="auto"/>
        <w:ind w:firstLine="709"/>
        <w:jc w:val="both"/>
      </w:pPr>
    </w:p>
    <w:p w:rsidR="00A21613" w:rsidRPr="00C15624" w:rsidRDefault="00A21613" w:rsidP="00A21613">
      <w:pPr>
        <w:spacing w:line="360" w:lineRule="auto"/>
        <w:ind w:firstLine="709"/>
        <w:jc w:val="both"/>
      </w:pPr>
    </w:p>
    <w:p w:rsidR="00A21613" w:rsidRPr="00C15624" w:rsidRDefault="00A21613" w:rsidP="00A21613">
      <w:pPr>
        <w:spacing w:line="360" w:lineRule="auto"/>
        <w:ind w:firstLine="709"/>
        <w:jc w:val="both"/>
      </w:pPr>
    </w:p>
    <w:p w:rsidR="00A21613" w:rsidRPr="00C15624" w:rsidRDefault="00A21613" w:rsidP="00A21613">
      <w:pPr>
        <w:spacing w:line="360" w:lineRule="auto"/>
        <w:ind w:firstLine="709"/>
        <w:jc w:val="center"/>
      </w:pPr>
      <w:r w:rsidRPr="00C15624">
        <w:t>Оде</w:t>
      </w:r>
      <w:r w:rsidR="00AC76CE">
        <w:t>с</w:t>
      </w:r>
      <w:r w:rsidRPr="00C15624">
        <w:t>са – 2021</w:t>
      </w:r>
    </w:p>
    <w:p w:rsidR="00A21613" w:rsidRPr="00C15624" w:rsidRDefault="00A21613" w:rsidP="00A21613">
      <w:pPr>
        <w:pStyle w:val="1"/>
        <w:spacing w:after="240"/>
        <w:rPr>
          <w:lang w:val="ru-RU"/>
        </w:rPr>
      </w:pPr>
      <w:r w:rsidRPr="00C15624">
        <w:rPr>
          <w:lang w:val="ru-RU"/>
        </w:rPr>
        <w:lastRenderedPageBreak/>
        <w:t>ПЛАН</w:t>
      </w:r>
    </w:p>
    <w:p w:rsidR="004812B0" w:rsidRPr="00C15624" w:rsidRDefault="004812B0" w:rsidP="004812B0">
      <w:pPr>
        <w:pStyle w:val="a3"/>
        <w:numPr>
          <w:ilvl w:val="0"/>
          <w:numId w:val="1"/>
        </w:numPr>
        <w:spacing w:after="240" w:line="360" w:lineRule="auto"/>
        <w:jc w:val="both"/>
      </w:pPr>
      <w:r w:rsidRPr="00C15624">
        <w:t xml:space="preserve">Организационная структура предприятия как основа </w:t>
      </w:r>
      <w:r w:rsidR="006F0445" w:rsidRPr="00C15624">
        <w:t>управленческой системы</w:t>
      </w:r>
    </w:p>
    <w:p w:rsidR="004812B0" w:rsidRPr="00C15624" w:rsidRDefault="004812B0" w:rsidP="00AC76CE">
      <w:pPr>
        <w:pStyle w:val="a3"/>
        <w:numPr>
          <w:ilvl w:val="0"/>
          <w:numId w:val="1"/>
        </w:numPr>
        <w:spacing w:after="240" w:line="360" w:lineRule="auto"/>
        <w:jc w:val="both"/>
      </w:pPr>
      <w:r w:rsidRPr="00C15624">
        <w:t>Общая характеристика предприятия</w:t>
      </w:r>
      <w:r w:rsidR="00AC76CE">
        <w:rPr>
          <w:lang w:val="uk-UA"/>
        </w:rPr>
        <w:t xml:space="preserve"> </w:t>
      </w:r>
      <w:r w:rsidR="00AC76CE" w:rsidRPr="00AC76CE">
        <w:rPr>
          <w:lang w:val="uk-UA"/>
        </w:rPr>
        <w:t>O bag</w:t>
      </w:r>
    </w:p>
    <w:p w:rsidR="00A21613" w:rsidRPr="00C15624" w:rsidRDefault="006F0445" w:rsidP="00AC76CE">
      <w:pPr>
        <w:pStyle w:val="a3"/>
        <w:numPr>
          <w:ilvl w:val="0"/>
          <w:numId w:val="1"/>
        </w:numPr>
        <w:spacing w:after="240" w:line="360" w:lineRule="auto"/>
        <w:jc w:val="both"/>
      </w:pPr>
      <w:r w:rsidRPr="00C15624">
        <w:t xml:space="preserve">Франчайзинг </w:t>
      </w:r>
      <w:r w:rsidR="00AC76CE" w:rsidRPr="00AC76CE">
        <w:t xml:space="preserve">O bag </w:t>
      </w:r>
      <w:r w:rsidR="00AC76CE">
        <w:rPr>
          <w:lang w:val="uk-UA"/>
        </w:rPr>
        <w:t>«</w:t>
      </w:r>
      <w:r w:rsidRPr="00C15624">
        <w:t>как организационная форма привлечения капитала</w:t>
      </w:r>
    </w:p>
    <w:p w:rsidR="00A0782B" w:rsidRPr="00C15624" w:rsidRDefault="00A0782B">
      <w:pPr>
        <w:spacing w:after="160" w:line="259" w:lineRule="auto"/>
        <w:contextualSpacing w:val="0"/>
      </w:pPr>
      <w:r w:rsidRPr="00C15624">
        <w:br w:type="page"/>
      </w:r>
    </w:p>
    <w:p w:rsidR="006F0445" w:rsidRPr="00C15624" w:rsidRDefault="006F0445" w:rsidP="00DB282B">
      <w:pPr>
        <w:pStyle w:val="a3"/>
        <w:numPr>
          <w:ilvl w:val="3"/>
          <w:numId w:val="1"/>
        </w:numPr>
        <w:spacing w:after="0" w:line="360" w:lineRule="auto"/>
        <w:ind w:left="0" w:firstLine="709"/>
        <w:jc w:val="center"/>
      </w:pPr>
      <w:r w:rsidRPr="00C15624">
        <w:lastRenderedPageBreak/>
        <w:t>Организационная структура предприятия как основа управленческой системы</w:t>
      </w:r>
    </w:p>
    <w:p w:rsidR="00513691" w:rsidRPr="00C15624" w:rsidRDefault="00A0782B" w:rsidP="004812B0">
      <w:pPr>
        <w:spacing w:after="160" w:line="360" w:lineRule="auto"/>
        <w:ind w:firstLine="709"/>
        <w:contextualSpacing w:val="0"/>
        <w:jc w:val="both"/>
      </w:pPr>
      <w:r w:rsidRPr="00DB282B">
        <w:rPr>
          <w:b/>
        </w:rPr>
        <w:t>Организационная структура</w:t>
      </w:r>
      <w:r w:rsidRPr="00C15624">
        <w:t xml:space="preserve"> </w:t>
      </w:r>
      <w:r w:rsidR="00044881" w:rsidRPr="00C15624">
        <w:t>является одним из</w:t>
      </w:r>
      <w:r w:rsidRPr="00C15624">
        <w:t xml:space="preserve"> ключевых понятий менеджмента, тесно связанное с целями, функциями, процессом управления, работой менеджеров и распределением между ними полномочий. В рамках этой структуры протекает весь управленческий процесс (движение потоков информации и принятие управленческих решений), в котором участвуют менеджеры всех уровней, категорий и профессиональной специализации. Под организационной структурой предприятия понимаются состав, соподчиненность, взаимодействие и распределение работ по подразделениям и органам управления, между которыми устанавливаются определенные отношения по поводу реализации властных полномочий, потоков команд и информации. Структуру можно сравнить с каркасом здания управленческой системы, построенным для того, чтобы все протекающие в ней процессы осуществлялись своевременно и качественно. К организационным структурам предъявляется множество требований, таких как оптимальность, оперативность, надежность, экономичность, гибкость, устойчивость, но основным из них является то, что организационная структура всегда должна соответствовать стратегии предприятия.</w:t>
      </w:r>
    </w:p>
    <w:p w:rsidR="00513691" w:rsidRPr="00C15624" w:rsidRDefault="00513691" w:rsidP="004812B0">
      <w:pPr>
        <w:spacing w:after="160" w:line="360" w:lineRule="auto"/>
        <w:ind w:firstLine="709"/>
        <w:contextualSpacing w:val="0"/>
        <w:jc w:val="both"/>
      </w:pPr>
      <w:r w:rsidRPr="00DB282B">
        <w:rPr>
          <w:b/>
          <w:i/>
        </w:rPr>
        <w:t>Актуальность</w:t>
      </w:r>
      <w:r w:rsidRPr="00C15624">
        <w:t xml:space="preserve"> данного вопроса обуславливает то, что совершенствование организационной структуры предприятия – это важнейшая задача современного менеджмента, важнейшая часть организационного развития, процесса изменений, совершенствования системы управления предприятием, способствующая также скорейшему достижению поставленных целей и задач. </w:t>
      </w:r>
    </w:p>
    <w:p w:rsidR="00513691" w:rsidRPr="00C15624" w:rsidRDefault="00513691" w:rsidP="004812B0">
      <w:pPr>
        <w:spacing w:after="160" w:line="360" w:lineRule="auto"/>
        <w:ind w:firstLine="709"/>
        <w:contextualSpacing w:val="0"/>
        <w:jc w:val="both"/>
      </w:pPr>
      <w:r w:rsidRPr="00DB282B">
        <w:rPr>
          <w:b/>
          <w:i/>
        </w:rPr>
        <w:t>Объектом работы</w:t>
      </w:r>
      <w:r w:rsidRPr="00C15624">
        <w:t xml:space="preserve"> является предприятие </w:t>
      </w:r>
      <w:r w:rsidR="00044881" w:rsidRPr="00C15624">
        <w:rPr>
          <w:lang w:eastAsia="ru-RU"/>
        </w:rPr>
        <w:t>O Bag.</w:t>
      </w:r>
    </w:p>
    <w:p w:rsidR="00044881" w:rsidRPr="00C15624" w:rsidRDefault="00513691" w:rsidP="002057D4">
      <w:pPr>
        <w:spacing w:after="160" w:line="360" w:lineRule="auto"/>
        <w:ind w:firstLine="709"/>
        <w:contextualSpacing w:val="0"/>
        <w:jc w:val="both"/>
      </w:pPr>
      <w:r w:rsidRPr="00DB282B">
        <w:rPr>
          <w:b/>
          <w:i/>
        </w:rPr>
        <w:t>Предметом</w:t>
      </w:r>
      <w:r w:rsidRPr="00C15624">
        <w:rPr>
          <w:i/>
        </w:rPr>
        <w:t xml:space="preserve"> </w:t>
      </w:r>
      <w:r w:rsidRPr="00C15624">
        <w:t>изучения в данном случае будет являться органи</w:t>
      </w:r>
      <w:r w:rsidR="00044881" w:rsidRPr="00C15624">
        <w:t>зационная структура предприятия O Bag</w:t>
      </w:r>
      <w:r w:rsidRPr="00C15624">
        <w:t xml:space="preserve">». </w:t>
      </w:r>
    </w:p>
    <w:p w:rsidR="006F0445" w:rsidRPr="00C15624" w:rsidRDefault="006F0445" w:rsidP="00044881">
      <w:pPr>
        <w:spacing w:after="160" w:line="360" w:lineRule="auto"/>
        <w:ind w:firstLine="709"/>
        <w:contextualSpacing w:val="0"/>
        <w:jc w:val="both"/>
      </w:pPr>
      <w:r w:rsidRPr="00C15624">
        <w:lastRenderedPageBreak/>
        <w:t>Наличие функциональных элементов в структурах организации, обусловлено постоянным стремлением руководства организаций, использовать высокие управленческие и лидерские качества руководителей и в то же время принимать грамотные, обоснованные решения в узкоспециализированных областях, тре</w:t>
      </w:r>
      <w:r w:rsidR="00DB282B">
        <w:t>бующие специального образования, специальных знаний</w:t>
      </w:r>
      <w:r w:rsidR="00044881" w:rsidRPr="00C15624">
        <w:t xml:space="preserve"> и навыков.</w:t>
      </w:r>
    </w:p>
    <w:p w:rsidR="006F0445" w:rsidRPr="00C15624" w:rsidRDefault="006F0445" w:rsidP="00044881">
      <w:pPr>
        <w:spacing w:after="160" w:line="360" w:lineRule="auto"/>
        <w:ind w:firstLine="709"/>
        <w:contextualSpacing w:val="0"/>
        <w:jc w:val="both"/>
      </w:pPr>
      <w:r w:rsidRPr="00C15624">
        <w:t xml:space="preserve">Сущность функциональной структуры организации заключается в том, что все сложные решения, требующие наличия технических, экономических, юридических, психологических и других специальных знаний, должны приниматься только работниками, специализирующимися в этих областях, обладающими необходимой компетенцией, которая отсутствует у </w:t>
      </w:r>
      <w:r w:rsidR="00044881" w:rsidRPr="00C15624">
        <w:t>простых линейных руководителей.</w:t>
      </w:r>
    </w:p>
    <w:p w:rsidR="006F0445" w:rsidRPr="00C15624" w:rsidRDefault="006F0445" w:rsidP="00044881">
      <w:pPr>
        <w:spacing w:after="160" w:line="360" w:lineRule="auto"/>
        <w:ind w:firstLine="709"/>
        <w:contextualSpacing w:val="0"/>
        <w:jc w:val="both"/>
      </w:pPr>
      <w:r w:rsidRPr="00C15624">
        <w:t>Хотя функциональная структура позволяет осуществлять руководство организационными процессами с включением наибольшего числа компетентных специалистов-руководителей, профессионалов в узких областях знания и деятельности, функциональная структура практически не применяется в современных организаци</w:t>
      </w:r>
      <w:r w:rsidR="00044881" w:rsidRPr="00C15624">
        <w:t>ях из-за своей неэффективности.</w:t>
      </w:r>
    </w:p>
    <w:p w:rsidR="006F0445" w:rsidRPr="00C15624" w:rsidRDefault="006F0445" w:rsidP="00C03932">
      <w:pPr>
        <w:spacing w:after="160" w:line="360" w:lineRule="auto"/>
        <w:ind w:firstLine="709"/>
        <w:contextualSpacing w:val="0"/>
        <w:jc w:val="both"/>
      </w:pPr>
      <w:r w:rsidRPr="00C15624">
        <w:t xml:space="preserve">Как показал опыт деятельности организаций, эффект достигается только в том случае, если за весь производственный процесс в подразделении или на одном участке отвечает один человек, единственный руководитель, т.е. фактически речь идет о линейном руководителе. Постоянная смена специалистов-руководителей с неизбежностью порождает безответственность, отсутствие контроля за деятельностью; двойное подчинение, а также ролевые конфликты и неопределенность ролевых установок. В силу указанных обстоятельств функциональная структура в чистом </w:t>
      </w:r>
      <w:r w:rsidR="00C03932" w:rsidRPr="00C15624">
        <w:t>виде сейчас не применяется</w:t>
      </w:r>
      <w:r w:rsidR="00044881" w:rsidRPr="00C15624">
        <w:t>.</w:t>
      </w:r>
    </w:p>
    <w:p w:rsidR="00AC76CE" w:rsidRDefault="00AC76CE" w:rsidP="00C03932">
      <w:pPr>
        <w:spacing w:after="240" w:line="360" w:lineRule="auto"/>
        <w:ind w:firstLine="709"/>
        <w:contextualSpacing w:val="0"/>
        <w:jc w:val="both"/>
        <w:rPr>
          <w:rFonts w:eastAsia="Times New Roman"/>
          <w:b/>
          <w:color w:val="000000"/>
          <w:lang w:eastAsia="ru-RU"/>
        </w:rPr>
      </w:pPr>
    </w:p>
    <w:p w:rsidR="00AC76CE" w:rsidRDefault="00AC76CE" w:rsidP="00C03932">
      <w:pPr>
        <w:spacing w:after="240" w:line="360" w:lineRule="auto"/>
        <w:ind w:firstLine="709"/>
        <w:contextualSpacing w:val="0"/>
        <w:jc w:val="both"/>
        <w:rPr>
          <w:rFonts w:eastAsia="Times New Roman"/>
          <w:b/>
          <w:color w:val="000000"/>
          <w:lang w:eastAsia="ru-RU"/>
        </w:rPr>
      </w:pPr>
    </w:p>
    <w:p w:rsidR="00AC76CE" w:rsidRDefault="00C03932" w:rsidP="00AC76CE">
      <w:pPr>
        <w:spacing w:after="240" w:line="360" w:lineRule="auto"/>
        <w:ind w:firstLine="709"/>
        <w:contextualSpacing w:val="0"/>
        <w:jc w:val="both"/>
        <w:rPr>
          <w:rFonts w:eastAsia="Times New Roman"/>
          <w:b/>
          <w:color w:val="000000"/>
          <w:lang w:val="uk-UA" w:eastAsia="ru-RU"/>
        </w:rPr>
      </w:pPr>
      <w:r w:rsidRPr="00C03932">
        <w:rPr>
          <w:rFonts w:eastAsia="Times New Roman"/>
          <w:b/>
          <w:color w:val="000000"/>
          <w:lang w:eastAsia="ru-RU"/>
        </w:rPr>
        <w:lastRenderedPageBreak/>
        <w:t>Дивизионная</w:t>
      </w:r>
      <w:r w:rsidR="00DB282B" w:rsidRPr="00DB282B">
        <w:rPr>
          <w:rFonts w:eastAsia="Times New Roman"/>
          <w:b/>
          <w:color w:val="000000"/>
          <w:lang w:val="uk-UA" w:eastAsia="ru-RU"/>
        </w:rPr>
        <w:t xml:space="preserve"> </w:t>
      </w:r>
      <w:r w:rsidR="00DB282B" w:rsidRPr="00C03932">
        <w:rPr>
          <w:rFonts w:eastAsia="Times New Roman"/>
          <w:b/>
          <w:color w:val="000000"/>
          <w:lang w:eastAsia="ru-RU"/>
        </w:rPr>
        <w:t>организационная структура</w:t>
      </w:r>
      <w:r w:rsidRPr="00C03932">
        <w:rPr>
          <w:rFonts w:eastAsia="Times New Roman"/>
          <w:b/>
          <w:color w:val="000000"/>
          <w:lang w:eastAsia="ru-RU"/>
        </w:rPr>
        <w:t>.</w:t>
      </w:r>
      <w:r w:rsidRPr="00DB282B">
        <w:rPr>
          <w:rFonts w:eastAsia="Times New Roman"/>
          <w:b/>
          <w:color w:val="000000"/>
          <w:lang w:eastAsia="ru-RU"/>
        </w:rPr>
        <w:t xml:space="preserve"> </w:t>
      </w:r>
      <w:r w:rsidR="00AC76CE">
        <w:rPr>
          <w:rFonts w:eastAsia="Times New Roman"/>
          <w:b/>
          <w:color w:val="000000"/>
          <w:lang w:val="uk-UA" w:eastAsia="ru-RU"/>
        </w:rPr>
        <w:t xml:space="preserve"> </w:t>
      </w:r>
    </w:p>
    <w:p w:rsidR="00C03932" w:rsidRPr="00C03932" w:rsidRDefault="00C03932" w:rsidP="00AC76CE">
      <w:pPr>
        <w:spacing w:after="240" w:line="360" w:lineRule="auto"/>
        <w:ind w:firstLine="709"/>
        <w:contextualSpacing w:val="0"/>
        <w:jc w:val="both"/>
        <w:rPr>
          <w:rFonts w:eastAsia="Times New Roman"/>
          <w:b/>
          <w:color w:val="000000"/>
          <w:lang w:eastAsia="ru-RU"/>
        </w:rPr>
      </w:pPr>
      <w:r w:rsidRPr="00C03932">
        <w:rPr>
          <w:rFonts w:eastAsia="Times New Roman"/>
          <w:color w:val="000000"/>
          <w:lang w:eastAsia="ru-RU"/>
        </w:rPr>
        <w:t>Эта структура появилась в конце 20-х годов, когда появилась необходимость новых подходов к организации управления, связанная с резким увеличением размеров предприятий, диверсификацией их деятельности, усложнением технологических процессов в условиях динамически меняющегося окружения. В связи с этим стали возникать дивизионные структуры управления, прежде всего в крупных корпорациях, которые стали предоставлять определенную самостоятельность своим производственным подразделениям, оставляя за руководством корпорации стратегию развития, научно - исследовательские разработки, финансовую и инвестиционную политику и т. п. В этом типе структур сделана попытка сочетать централизованную координацию и контроль деятельности с децентрализованным управлением. Ключевыми фигурами в управлении организациями с дивизионной структурой являются уже не руководители функциональных подразделений, а менеджеры, возглавляющие производственные отделения (дивизионы). Структуризация по дивизионам, как правило, производится по одному из критериев: по выпускаемой продукции (изделиям или услугам) - продуктовая специализация; по ориентации на определенные группы потребителей - потребительская специализация; по обслуживаемым территориям - региональная специализация.</w:t>
      </w:r>
    </w:p>
    <w:p w:rsidR="00C03932" w:rsidRPr="00C03932" w:rsidRDefault="00C03932" w:rsidP="00C03932">
      <w:pPr>
        <w:spacing w:after="0" w:line="360" w:lineRule="auto"/>
        <w:ind w:firstLine="709"/>
        <w:contextualSpacing w:val="0"/>
        <w:jc w:val="both"/>
        <w:rPr>
          <w:rFonts w:eastAsia="Times New Roman"/>
          <w:color w:val="000000"/>
          <w:lang w:eastAsia="ru-RU"/>
        </w:rPr>
      </w:pPr>
    </w:p>
    <w:p w:rsidR="00C03932" w:rsidRPr="00C03932" w:rsidRDefault="00C03932" w:rsidP="00044881">
      <w:pPr>
        <w:spacing w:after="240" w:line="360" w:lineRule="auto"/>
        <w:contextualSpacing w:val="0"/>
        <w:jc w:val="both"/>
        <w:rPr>
          <w:rFonts w:eastAsia="Times New Roman"/>
          <w:color w:val="000000"/>
          <w:lang w:eastAsia="ru-RU"/>
        </w:rPr>
      </w:pPr>
      <w:r w:rsidRPr="00C15624">
        <w:rPr>
          <w:rFonts w:eastAsia="Times New Roman"/>
          <w:color w:val="000000"/>
          <w:lang w:eastAsia="ru-RU"/>
        </w:rPr>
        <w:lastRenderedPageBreak/>
        <w:drawing>
          <wp:inline distT="0" distB="0" distL="0" distR="0">
            <wp:extent cx="6288947" cy="6038193"/>
            <wp:effectExtent l="0" t="0" r="0" b="1270"/>
            <wp:docPr id="3" name="Рисунок 3" descr="Типовая организационная структура предприятия и её совершенствование в современных услов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иповая организационная структура предприятия и её совершенствование в современных условия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184" cy="604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932" w:rsidRPr="00C03932" w:rsidRDefault="00C03932" w:rsidP="00C03932">
      <w:pPr>
        <w:spacing w:after="240" w:line="360" w:lineRule="auto"/>
        <w:ind w:firstLine="709"/>
        <w:contextualSpacing w:val="0"/>
        <w:jc w:val="both"/>
        <w:rPr>
          <w:rFonts w:eastAsia="Times New Roman"/>
          <w:color w:val="000000"/>
          <w:lang w:eastAsia="ru-RU"/>
        </w:rPr>
      </w:pPr>
      <w:r w:rsidRPr="00C03932">
        <w:rPr>
          <w:rFonts w:eastAsia="Times New Roman"/>
          <w:color w:val="000000"/>
          <w:lang w:eastAsia="ru-RU"/>
        </w:rPr>
        <w:t>Рис.</w:t>
      </w:r>
      <w:r w:rsidR="00AC76CE">
        <w:rPr>
          <w:rFonts w:eastAsia="Times New Roman"/>
          <w:color w:val="000000"/>
          <w:lang w:eastAsia="ru-RU"/>
        </w:rPr>
        <w:t xml:space="preserve"> 1</w:t>
      </w:r>
      <w:r w:rsidRPr="00C03932">
        <w:rPr>
          <w:rFonts w:eastAsia="Times New Roman"/>
          <w:color w:val="000000"/>
          <w:lang w:eastAsia="ru-RU"/>
        </w:rPr>
        <w:t xml:space="preserve"> Дивизионная организационная структура</w:t>
      </w:r>
    </w:p>
    <w:p w:rsidR="00C03932" w:rsidRPr="00C03932" w:rsidRDefault="00C03932" w:rsidP="00C03932">
      <w:pPr>
        <w:spacing w:after="0" w:line="360" w:lineRule="auto"/>
        <w:ind w:firstLine="709"/>
        <w:contextualSpacing w:val="0"/>
        <w:jc w:val="both"/>
        <w:rPr>
          <w:rFonts w:eastAsia="Times New Roman"/>
          <w:color w:val="000000"/>
          <w:lang w:eastAsia="ru-RU"/>
        </w:rPr>
      </w:pPr>
    </w:p>
    <w:p w:rsidR="00C03932" w:rsidRPr="00C03932" w:rsidRDefault="00C03932" w:rsidP="00C03932">
      <w:pPr>
        <w:spacing w:after="240" w:line="360" w:lineRule="auto"/>
        <w:ind w:firstLine="709"/>
        <w:contextualSpacing w:val="0"/>
        <w:jc w:val="both"/>
        <w:rPr>
          <w:rFonts w:eastAsia="Times New Roman"/>
          <w:color w:val="000000"/>
          <w:lang w:eastAsia="ru-RU"/>
        </w:rPr>
      </w:pPr>
      <w:r w:rsidRPr="00C03932">
        <w:rPr>
          <w:rFonts w:eastAsia="Times New Roman"/>
          <w:b/>
          <w:color w:val="000000"/>
          <w:lang w:eastAsia="ru-RU"/>
        </w:rPr>
        <w:t>Преимущества</w:t>
      </w:r>
      <w:r w:rsidRPr="00C03932">
        <w:rPr>
          <w:rFonts w:eastAsia="Times New Roman"/>
          <w:color w:val="000000"/>
          <w:lang w:eastAsia="ru-RU"/>
        </w:rPr>
        <w:t xml:space="preserve"> дивизионной структуры:</w:t>
      </w:r>
    </w:p>
    <w:p w:rsidR="00C03932" w:rsidRPr="00C03932" w:rsidRDefault="00C03932" w:rsidP="00C03932">
      <w:pPr>
        <w:spacing w:after="240" w:line="360" w:lineRule="auto"/>
        <w:ind w:firstLine="709"/>
        <w:contextualSpacing w:val="0"/>
        <w:jc w:val="both"/>
        <w:rPr>
          <w:rFonts w:eastAsia="Times New Roman"/>
          <w:color w:val="000000"/>
          <w:lang w:eastAsia="ru-RU"/>
        </w:rPr>
      </w:pPr>
      <w:r w:rsidRPr="00C03932">
        <w:rPr>
          <w:rFonts w:eastAsia="Times New Roman"/>
          <w:color w:val="000000"/>
          <w:lang w:eastAsia="ru-RU"/>
        </w:rPr>
        <w:t>1. Она обеспечивает управление многопрофильными предприятиями с общей численностью сотрудников порядка сотен тысяч и территориально удаленными подразделениями;</w:t>
      </w:r>
    </w:p>
    <w:p w:rsidR="00C03932" w:rsidRPr="00C03932" w:rsidRDefault="00C03932" w:rsidP="00C03932">
      <w:pPr>
        <w:spacing w:after="240" w:line="360" w:lineRule="auto"/>
        <w:ind w:firstLine="709"/>
        <w:contextualSpacing w:val="0"/>
        <w:jc w:val="both"/>
        <w:rPr>
          <w:rFonts w:eastAsia="Times New Roman"/>
          <w:color w:val="000000"/>
          <w:lang w:eastAsia="ru-RU"/>
        </w:rPr>
      </w:pPr>
      <w:r w:rsidRPr="00C03932">
        <w:rPr>
          <w:rFonts w:eastAsia="Times New Roman"/>
          <w:color w:val="000000"/>
          <w:lang w:eastAsia="ru-RU"/>
        </w:rPr>
        <w:lastRenderedPageBreak/>
        <w:t>2. Обеспечивает большую гибкость и более быструю реакцию на изменения в окружении предприятия по сравнению с линейной и линейно - штабной;</w:t>
      </w:r>
    </w:p>
    <w:p w:rsidR="00C03932" w:rsidRPr="00C03932" w:rsidRDefault="00C03932" w:rsidP="00C03932">
      <w:pPr>
        <w:spacing w:after="240" w:line="360" w:lineRule="auto"/>
        <w:ind w:firstLine="709"/>
        <w:contextualSpacing w:val="0"/>
        <w:jc w:val="both"/>
        <w:rPr>
          <w:rFonts w:eastAsia="Times New Roman"/>
          <w:color w:val="000000"/>
          <w:lang w:eastAsia="ru-RU"/>
        </w:rPr>
      </w:pPr>
      <w:r w:rsidRPr="00C03932">
        <w:rPr>
          <w:rFonts w:eastAsia="Times New Roman"/>
          <w:color w:val="000000"/>
          <w:lang w:eastAsia="ru-RU"/>
        </w:rPr>
        <w:t>3. При расширении границ самостоятельности отделений они становятся "центрами получения прибыли", активно работая по повышении эффективности и качества производства;</w:t>
      </w:r>
    </w:p>
    <w:p w:rsidR="00C03932" w:rsidRPr="00C03932" w:rsidRDefault="00C03932" w:rsidP="00C03932">
      <w:pPr>
        <w:spacing w:after="240" w:line="360" w:lineRule="auto"/>
        <w:ind w:firstLine="709"/>
        <w:contextualSpacing w:val="0"/>
        <w:jc w:val="both"/>
        <w:rPr>
          <w:rFonts w:eastAsia="Times New Roman"/>
          <w:color w:val="000000"/>
          <w:lang w:eastAsia="ru-RU"/>
        </w:rPr>
      </w:pPr>
      <w:r w:rsidRPr="00C03932">
        <w:rPr>
          <w:rFonts w:eastAsia="Times New Roman"/>
          <w:color w:val="000000"/>
          <w:lang w:eastAsia="ru-RU"/>
        </w:rPr>
        <w:t xml:space="preserve">4. Более тесная связь производства с потребителями. </w:t>
      </w:r>
    </w:p>
    <w:p w:rsidR="00C03932" w:rsidRPr="00C03932" w:rsidRDefault="00C03932" w:rsidP="00C03932">
      <w:pPr>
        <w:spacing w:after="240" w:line="360" w:lineRule="auto"/>
        <w:ind w:firstLine="709"/>
        <w:contextualSpacing w:val="0"/>
        <w:jc w:val="both"/>
        <w:rPr>
          <w:rFonts w:eastAsia="Times New Roman"/>
          <w:color w:val="000000"/>
          <w:lang w:eastAsia="ru-RU"/>
        </w:rPr>
      </w:pPr>
      <w:r w:rsidRPr="00C03932">
        <w:rPr>
          <w:rFonts w:eastAsia="Times New Roman"/>
          <w:b/>
          <w:color w:val="000000"/>
          <w:lang w:eastAsia="ru-RU"/>
        </w:rPr>
        <w:t xml:space="preserve">Недостатки </w:t>
      </w:r>
      <w:r w:rsidRPr="00C03932">
        <w:rPr>
          <w:rFonts w:eastAsia="Times New Roman"/>
          <w:color w:val="000000"/>
          <w:lang w:eastAsia="ru-RU"/>
        </w:rPr>
        <w:t>дивизионной структуры:</w:t>
      </w:r>
    </w:p>
    <w:p w:rsidR="00C03932" w:rsidRPr="00C03932" w:rsidRDefault="00C03932" w:rsidP="00C03932">
      <w:pPr>
        <w:spacing w:after="240" w:line="360" w:lineRule="auto"/>
        <w:ind w:firstLine="709"/>
        <w:contextualSpacing w:val="0"/>
        <w:jc w:val="both"/>
        <w:rPr>
          <w:rFonts w:eastAsia="Times New Roman"/>
          <w:color w:val="000000"/>
          <w:lang w:eastAsia="ru-RU"/>
        </w:rPr>
      </w:pPr>
      <w:r w:rsidRPr="00C03932">
        <w:rPr>
          <w:rFonts w:eastAsia="Times New Roman"/>
          <w:color w:val="000000"/>
          <w:lang w:eastAsia="ru-RU"/>
        </w:rPr>
        <w:t>1. Большое количество "этажей" управленческой вертикали; между рабочими и управляющим производством подразделения - 3 и более уровня управления, между рабочими и руководством компании - 5 и более;</w:t>
      </w:r>
    </w:p>
    <w:p w:rsidR="00C03932" w:rsidRPr="00C03932" w:rsidRDefault="00C03932" w:rsidP="00C03932">
      <w:pPr>
        <w:spacing w:after="240" w:line="360" w:lineRule="auto"/>
        <w:ind w:firstLine="709"/>
        <w:contextualSpacing w:val="0"/>
        <w:jc w:val="both"/>
        <w:rPr>
          <w:rFonts w:eastAsia="Times New Roman"/>
          <w:color w:val="000000"/>
          <w:lang w:eastAsia="ru-RU"/>
        </w:rPr>
      </w:pPr>
      <w:r w:rsidRPr="00C03932">
        <w:rPr>
          <w:rFonts w:eastAsia="Times New Roman"/>
          <w:color w:val="000000"/>
          <w:lang w:eastAsia="ru-RU"/>
        </w:rPr>
        <w:t>2. Разобщенность штабных структур отделений от штабов компании;</w:t>
      </w:r>
    </w:p>
    <w:p w:rsidR="00C03932" w:rsidRPr="00C03932" w:rsidRDefault="00C03932" w:rsidP="00C03932">
      <w:pPr>
        <w:spacing w:after="240" w:line="360" w:lineRule="auto"/>
        <w:ind w:firstLine="709"/>
        <w:contextualSpacing w:val="0"/>
        <w:jc w:val="both"/>
        <w:rPr>
          <w:rFonts w:eastAsia="Times New Roman"/>
          <w:color w:val="000000"/>
          <w:lang w:eastAsia="ru-RU"/>
        </w:rPr>
      </w:pPr>
      <w:r w:rsidRPr="00C03932">
        <w:rPr>
          <w:rFonts w:eastAsia="Times New Roman"/>
          <w:color w:val="000000"/>
          <w:lang w:eastAsia="ru-RU"/>
        </w:rPr>
        <w:t>3. Основные связи - вертикальные, поэтому остаются общие для иерархических структур недостатки - волокита, перегруженность управленцев, плохое взаимодействие при решении вопросов, смежных для подразделений и т. д. ;</w:t>
      </w:r>
    </w:p>
    <w:p w:rsidR="00C03932" w:rsidRPr="00C03932" w:rsidRDefault="00C03932" w:rsidP="00C03932">
      <w:pPr>
        <w:spacing w:after="240" w:line="360" w:lineRule="auto"/>
        <w:ind w:firstLine="709"/>
        <w:contextualSpacing w:val="0"/>
        <w:jc w:val="both"/>
        <w:rPr>
          <w:rFonts w:eastAsia="Times New Roman"/>
          <w:color w:val="000000"/>
          <w:lang w:eastAsia="ru-RU"/>
        </w:rPr>
      </w:pPr>
      <w:r w:rsidRPr="00C03932">
        <w:rPr>
          <w:rFonts w:eastAsia="Times New Roman"/>
          <w:color w:val="000000"/>
          <w:lang w:eastAsia="ru-RU"/>
        </w:rPr>
        <w:t>4. Дублирование функций на разных "этажах" и как следствие - очень высокие затраты на содержание управленческой структуры;</w:t>
      </w:r>
    </w:p>
    <w:p w:rsidR="00C03932" w:rsidRPr="00C03932" w:rsidRDefault="00C03932" w:rsidP="00C03932">
      <w:pPr>
        <w:spacing w:after="240" w:line="360" w:lineRule="auto"/>
        <w:ind w:firstLine="709"/>
        <w:contextualSpacing w:val="0"/>
        <w:jc w:val="both"/>
        <w:rPr>
          <w:rFonts w:eastAsia="Times New Roman"/>
          <w:color w:val="000000"/>
          <w:lang w:eastAsia="ru-RU"/>
        </w:rPr>
      </w:pPr>
      <w:r w:rsidRPr="00C03932">
        <w:rPr>
          <w:rFonts w:eastAsia="Times New Roman"/>
          <w:color w:val="000000"/>
          <w:lang w:eastAsia="ru-RU"/>
        </w:rPr>
        <w:t>5. В отделениях, как правило, сохраняется линейная или линейно - штабная структура со всеми их недостатками.</w:t>
      </w:r>
    </w:p>
    <w:p w:rsidR="00C03932" w:rsidRPr="00C03932" w:rsidRDefault="00C03932" w:rsidP="00C03932">
      <w:pPr>
        <w:spacing w:after="240" w:line="360" w:lineRule="auto"/>
        <w:ind w:firstLine="709"/>
        <w:contextualSpacing w:val="0"/>
        <w:jc w:val="both"/>
        <w:rPr>
          <w:rFonts w:eastAsia="Times New Roman"/>
          <w:color w:val="000000"/>
          <w:lang w:eastAsia="ru-RU"/>
        </w:rPr>
      </w:pPr>
      <w:r w:rsidRPr="00C03932">
        <w:rPr>
          <w:rFonts w:eastAsia="Times New Roman"/>
          <w:color w:val="000000"/>
          <w:lang w:eastAsia="ru-RU"/>
        </w:rPr>
        <w:t>Достоинства дивизионных структур перевешивают их недостатки только в периоды достаточно стабильного существования, при нестабильном окружении они рискуют повторить судьбу динозавров. При данной структуре возможно воплотить большую часть идей современной философии качества.</w:t>
      </w:r>
    </w:p>
    <w:p w:rsidR="00A21613" w:rsidRPr="00C15624" w:rsidRDefault="00A21613" w:rsidP="00AC76CE">
      <w:pPr>
        <w:spacing w:after="160" w:line="360" w:lineRule="auto"/>
        <w:contextualSpacing w:val="0"/>
        <w:jc w:val="both"/>
      </w:pPr>
    </w:p>
    <w:p w:rsidR="00044881" w:rsidRPr="00C15624" w:rsidRDefault="00044881" w:rsidP="00044881">
      <w:pPr>
        <w:spacing w:after="160" w:line="259" w:lineRule="auto"/>
        <w:contextualSpacing w:val="0"/>
        <w:jc w:val="center"/>
      </w:pPr>
      <w:r w:rsidRPr="00C15624">
        <w:lastRenderedPageBreak/>
        <w:t>2.</w:t>
      </w:r>
      <w:r w:rsidRPr="00C15624">
        <w:tab/>
        <w:t>Общая характеристика предприятия</w:t>
      </w:r>
    </w:p>
    <w:p w:rsidR="002057D4" w:rsidRPr="002057D4" w:rsidRDefault="00044881" w:rsidP="002057D4">
      <w:pPr>
        <w:spacing w:after="160" w:line="360" w:lineRule="auto"/>
        <w:ind w:firstLine="709"/>
        <w:contextualSpacing w:val="0"/>
        <w:jc w:val="both"/>
      </w:pPr>
      <w:r w:rsidRPr="00C15624">
        <w:t xml:space="preserve">Молодежная, динамичная компания, которая была основана в Италии, сейчас является компанией международного масштаба, с акцентом на исследования, </w:t>
      </w:r>
      <w:r w:rsidR="00C15624" w:rsidRPr="00C15624">
        <w:t>разработки, инновации и дизайн.</w:t>
      </w:r>
      <w:r w:rsidR="002057D4">
        <w:rPr>
          <w:lang w:val="uk-UA"/>
        </w:rPr>
        <w:t xml:space="preserve"> </w:t>
      </w:r>
      <w:r w:rsidRPr="00C15624">
        <w:t xml:space="preserve">O bag верит в поддержку своего региона Венето и активно развивается во всем мире. Благодаря подхода, ориентированного на будущее, O bag быстро выявляет тенденции и развивает их со своей молодой, талантливой командой. Важность командного духа воплощена в упорном и </w:t>
      </w:r>
      <w:r w:rsidR="00C15624">
        <w:t>молодом</w:t>
      </w:r>
      <w:r w:rsidRPr="00C15624">
        <w:t xml:space="preserve"> управлении, которое стремится сделать O bag стандартом для итальянского и международного бизнеса и розничной торговли, от создания продукта до его распространения и обслуживания клиентов. С 2012 года O bag участвует в развитии ро</w:t>
      </w:r>
      <w:r w:rsidRPr="00C15624">
        <w:t>зничной торговли по всему миру.</w:t>
      </w:r>
      <w:r w:rsidR="002057D4">
        <w:rPr>
          <w:lang w:val="uk-UA"/>
        </w:rPr>
        <w:t xml:space="preserve"> </w:t>
      </w:r>
      <w:r w:rsidRPr="00C15624">
        <w:t xml:space="preserve">Сегодня O bag представлен более чем в 50 странах, с сетью более 400 фирменных или </w:t>
      </w:r>
      <w:r w:rsidRPr="00DB282B">
        <w:rPr>
          <w:b/>
        </w:rPr>
        <w:t>франчайзинговых</w:t>
      </w:r>
      <w:r w:rsidRPr="00C15624">
        <w:t xml:space="preserve"> магазинов, а также с широким оптовым покрытием более чем в 500 мультибрендовых магазинах. Концепция магазина основана на простом, чистом, оптимизированном пространстве, отражает философию бренда и</w:t>
      </w:r>
      <w:r w:rsidR="00DB282B">
        <w:t xml:space="preserve"> расширяет возможности продукта</w:t>
      </w:r>
      <w:r w:rsidR="00DB282B">
        <w:rPr>
          <w:lang w:val="uk-UA"/>
        </w:rPr>
        <w:t>.</w:t>
      </w:r>
    </w:p>
    <w:p w:rsidR="002057D4" w:rsidRPr="002057D4" w:rsidRDefault="002057D4" w:rsidP="002057D4">
      <w:pPr>
        <w:spacing w:after="160" w:line="360" w:lineRule="auto"/>
        <w:ind w:firstLine="709"/>
        <w:contextualSpacing w:val="0"/>
        <w:jc w:val="both"/>
        <w:rPr>
          <w:lang w:val="uk-UA"/>
        </w:rPr>
      </w:pPr>
      <w:r>
        <w:t>Предприятие ООО Фирма «Лига» довольно давно существует на рынке и уже завоевало конкурентоспособные позиции. Фазу жизненного цикла, в которую вступила организация, можно охарактеризовать как фазу зрелости. Ей свойственен стабильный объем продаж, стабилизация структуры, формализов</w:t>
      </w:r>
      <w:r>
        <w:t>анный процесс принятия решений.</w:t>
      </w:r>
    </w:p>
    <w:p w:rsidR="006F0445" w:rsidRPr="00C15624" w:rsidRDefault="002057D4" w:rsidP="002057D4">
      <w:pPr>
        <w:spacing w:after="160" w:line="360" w:lineRule="auto"/>
        <w:ind w:firstLine="709"/>
        <w:contextualSpacing w:val="0"/>
        <w:jc w:val="both"/>
      </w:pPr>
      <w:r>
        <w:t>Стратегия, которой сейчас придерживается организация – это стратегия центрированной диверсификации. Она базируется на поиске и использовании заключенных в существующем бизнесе дополнительных возможностей для производства нового продукта. При этом существующее производство остается в центре бизнеса, а новое возникает, исходя из тех возможностей использования сильных сторон предприятия. Эта стратегия реализуется в том случае, если организация не может дальше развиваться на данном рынке с данным продуктом.</w:t>
      </w:r>
    </w:p>
    <w:p w:rsidR="00C15624" w:rsidRPr="00DB282B" w:rsidRDefault="00044881" w:rsidP="00DB282B">
      <w:pPr>
        <w:spacing w:line="360" w:lineRule="auto"/>
        <w:ind w:firstLine="709"/>
        <w:jc w:val="center"/>
      </w:pPr>
      <w:r w:rsidRPr="00C15624">
        <w:lastRenderedPageBreak/>
        <w:t>3.</w:t>
      </w:r>
      <w:r w:rsidRPr="00C15624">
        <w:tab/>
        <w:t>Франчайзинг как организационная форма привлечения капитала</w:t>
      </w:r>
    </w:p>
    <w:p w:rsidR="00B8298D" w:rsidRPr="00C15624" w:rsidRDefault="00B8298D" w:rsidP="004812B0">
      <w:pPr>
        <w:spacing w:line="360" w:lineRule="auto"/>
        <w:ind w:firstLine="709"/>
        <w:jc w:val="both"/>
      </w:pPr>
      <w:r w:rsidRPr="00DB282B">
        <w:rPr>
          <w:b/>
        </w:rPr>
        <w:t xml:space="preserve">Франчайзинг </w:t>
      </w:r>
      <w:r w:rsidRPr="00C15624">
        <w:t xml:space="preserve">– современный метод организации бизнеса во всем мире. Он предоставляет большие возможности для развития малого и среднего предпринимательства за счет привлечения в виде внешних инвестиций реальных (материальных и нематериальных) активов, а также применения эффективных форм организации хозяйственной деятельности. Международная ассоциация франчайзинга (МАФ) выделяет более 75 её видов, где он применим, – строительство, торговля, образование, туризм, ресторанный и гостиничный бизнес, автосервис, бытовое облуживание и др. Процент «выживших» в условиях рынка фирм, применявших франчайзинг, в 3-5 раз выше доли оставшихся на рынке фирм, которые работали без него. В мире насчитывается более двух тысяч франчайзинговых сетей, объединяющих около 767 тысяч физических и юридических лиц. Одна франчайзинговая сеть включает </w:t>
      </w:r>
      <w:r w:rsidRPr="00C15624">
        <w:t>в среднем 380 организаций</w:t>
      </w:r>
      <w:r w:rsidRPr="00C15624">
        <w:rPr>
          <w:rStyle w:val="a6"/>
        </w:rPr>
        <w:footnoteReference w:id="1"/>
      </w:r>
      <w:r w:rsidRPr="00C15624">
        <w:t xml:space="preserve">. </w:t>
      </w:r>
    </w:p>
    <w:p w:rsidR="004812B0" w:rsidRPr="00C15624" w:rsidRDefault="004812B0" w:rsidP="004812B0">
      <w:pPr>
        <w:spacing w:line="360" w:lineRule="auto"/>
        <w:ind w:firstLine="709"/>
        <w:jc w:val="both"/>
      </w:pPr>
    </w:p>
    <w:p w:rsidR="00B8298D" w:rsidRPr="00C15624" w:rsidRDefault="00B8298D" w:rsidP="004812B0">
      <w:pPr>
        <w:spacing w:line="360" w:lineRule="auto"/>
        <w:jc w:val="both"/>
      </w:pPr>
      <w:r w:rsidRPr="00C15624">
        <w:rPr>
          <w:lang w:eastAsia="ru-RU"/>
        </w:rPr>
        <w:drawing>
          <wp:inline distT="0" distB="0" distL="0" distR="0">
            <wp:extent cx="5934903" cy="2619741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фр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903" cy="2619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D61" w:rsidRPr="00C15624" w:rsidRDefault="00B8298D" w:rsidP="004812B0">
      <w:pPr>
        <w:spacing w:line="360" w:lineRule="auto"/>
        <w:ind w:firstLine="709"/>
        <w:jc w:val="both"/>
      </w:pPr>
      <w:r w:rsidRPr="00C15624">
        <w:t xml:space="preserve">Рис. </w:t>
      </w:r>
      <w:r w:rsidR="00AC76CE">
        <w:rPr>
          <w:lang w:val="uk-UA"/>
        </w:rPr>
        <w:t>2</w:t>
      </w:r>
      <w:r w:rsidRPr="00C15624">
        <w:t>. Схема франчайзинга</w:t>
      </w:r>
    </w:p>
    <w:sectPr w:rsidR="002B7D61" w:rsidRPr="00C15624" w:rsidSect="00DB282B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4DB" w:rsidRDefault="001674DB" w:rsidP="00B8298D">
      <w:pPr>
        <w:spacing w:after="0" w:line="240" w:lineRule="auto"/>
      </w:pPr>
      <w:r>
        <w:separator/>
      </w:r>
    </w:p>
  </w:endnote>
  <w:endnote w:type="continuationSeparator" w:id="0">
    <w:p w:rsidR="001674DB" w:rsidRDefault="001674DB" w:rsidP="00B82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4DB" w:rsidRDefault="001674DB" w:rsidP="00B8298D">
      <w:pPr>
        <w:spacing w:after="0" w:line="240" w:lineRule="auto"/>
      </w:pPr>
      <w:r>
        <w:separator/>
      </w:r>
    </w:p>
  </w:footnote>
  <w:footnote w:type="continuationSeparator" w:id="0">
    <w:p w:rsidR="001674DB" w:rsidRDefault="001674DB" w:rsidP="00B8298D">
      <w:pPr>
        <w:spacing w:after="0" w:line="240" w:lineRule="auto"/>
      </w:pPr>
      <w:r>
        <w:continuationSeparator/>
      </w:r>
    </w:p>
  </w:footnote>
  <w:footnote w:id="1">
    <w:p w:rsidR="00B8298D" w:rsidRDefault="00B8298D">
      <w:pPr>
        <w:pStyle w:val="a4"/>
      </w:pPr>
      <w:r>
        <w:rPr>
          <w:rStyle w:val="a6"/>
        </w:rPr>
        <w:footnoteRef/>
      </w:r>
      <w:r>
        <w:t xml:space="preserve"> </w:t>
      </w:r>
      <w:r w:rsidRPr="00B8298D">
        <w:t>Бутов Д.В. Франчайзинг: подводные камни // Справочник экономиста. 2011. №5 (95).С. 45-54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24617"/>
      <w:docPartObj>
        <w:docPartGallery w:val="Page Numbers (Top of Page)"/>
        <w:docPartUnique/>
      </w:docPartObj>
    </w:sdtPr>
    <w:sdtContent>
      <w:p w:rsidR="00DB282B" w:rsidRDefault="00DB282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76CE">
          <w:rPr>
            <w:noProof/>
          </w:rPr>
          <w:t>4</w:t>
        </w:r>
        <w:r>
          <w:fldChar w:fldCharType="end"/>
        </w:r>
      </w:p>
    </w:sdtContent>
  </w:sdt>
  <w:p w:rsidR="00DB282B" w:rsidRDefault="00DB282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93E17"/>
    <w:multiLevelType w:val="hybridMultilevel"/>
    <w:tmpl w:val="6C64AB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613"/>
    <w:rsid w:val="00044881"/>
    <w:rsid w:val="001674DB"/>
    <w:rsid w:val="002057D4"/>
    <w:rsid w:val="002B7D61"/>
    <w:rsid w:val="004812B0"/>
    <w:rsid w:val="00513691"/>
    <w:rsid w:val="006F0445"/>
    <w:rsid w:val="00A0782B"/>
    <w:rsid w:val="00A21613"/>
    <w:rsid w:val="00AC76CE"/>
    <w:rsid w:val="00B8298D"/>
    <w:rsid w:val="00C03932"/>
    <w:rsid w:val="00C15624"/>
    <w:rsid w:val="00DB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0E189-3006-4776-9DD8-2D7557F4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613"/>
    <w:pPr>
      <w:spacing w:after="200" w:line="276" w:lineRule="auto"/>
      <w:contextualSpacing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A21613"/>
    <w:pPr>
      <w:shd w:val="clear" w:color="auto" w:fill="FFFFFF"/>
      <w:spacing w:after="0" w:line="360" w:lineRule="auto"/>
      <w:ind w:firstLine="709"/>
      <w:contextualSpacing w:val="0"/>
      <w:jc w:val="center"/>
      <w:outlineLvl w:val="0"/>
    </w:pPr>
    <w:rPr>
      <w:rFonts w:eastAsia="Times New Roman"/>
      <w:b/>
      <w:bCs/>
      <w:color w:val="333333"/>
      <w:lang w:val="uk-UA"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1613"/>
    <w:rPr>
      <w:rFonts w:ascii="Times New Roman" w:eastAsia="Times New Roman" w:hAnsi="Times New Roman" w:cs="Times New Roman"/>
      <w:b/>
      <w:bCs/>
      <w:color w:val="333333"/>
      <w:sz w:val="28"/>
      <w:szCs w:val="28"/>
      <w:shd w:val="clear" w:color="auto" w:fill="FFFFFF"/>
      <w:lang w:val="uk-UA" w:eastAsia="uk-UA"/>
    </w:rPr>
  </w:style>
  <w:style w:type="paragraph" w:styleId="a3">
    <w:name w:val="List Paragraph"/>
    <w:basedOn w:val="a"/>
    <w:uiPriority w:val="34"/>
    <w:qFormat/>
    <w:rsid w:val="00A21613"/>
    <w:pPr>
      <w:ind w:left="720"/>
    </w:pPr>
  </w:style>
  <w:style w:type="paragraph" w:styleId="a4">
    <w:name w:val="footnote text"/>
    <w:basedOn w:val="a"/>
    <w:link w:val="a5"/>
    <w:uiPriority w:val="99"/>
    <w:semiHidden/>
    <w:unhideWhenUsed/>
    <w:rsid w:val="00B8298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8298D"/>
    <w:rPr>
      <w:rFonts w:ascii="Times New Roman" w:hAnsi="Times New Roman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8298D"/>
    <w:rPr>
      <w:vertAlign w:val="superscript"/>
    </w:rPr>
  </w:style>
  <w:style w:type="paragraph" w:styleId="a7">
    <w:name w:val="Normal (Web)"/>
    <w:basedOn w:val="a"/>
    <w:uiPriority w:val="99"/>
    <w:semiHidden/>
    <w:unhideWhenUsed/>
    <w:rsid w:val="00C03932"/>
    <w:pPr>
      <w:spacing w:after="240" w:line="240" w:lineRule="auto"/>
      <w:contextualSpacing w:val="0"/>
    </w:pPr>
    <w:rPr>
      <w:rFonts w:ascii="Helvetica" w:eastAsia="Times New Roman" w:hAnsi="Helvetica" w:cs="Helvetica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DB2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282B"/>
    <w:rPr>
      <w:rFonts w:ascii="Times New Roman" w:hAnsi="Times New Roman" w:cs="Times New Roman"/>
      <w:sz w:val="28"/>
      <w:szCs w:val="28"/>
    </w:rPr>
  </w:style>
  <w:style w:type="paragraph" w:styleId="aa">
    <w:name w:val="footer"/>
    <w:basedOn w:val="a"/>
    <w:link w:val="ab"/>
    <w:uiPriority w:val="99"/>
    <w:unhideWhenUsed/>
    <w:rsid w:val="00DB2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282B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9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9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0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6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2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2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37726-828D-4300-A42B-D858A1394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9</Pages>
  <Words>1413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Васильевна</dc:creator>
  <cp:keywords/>
  <dc:description/>
  <cp:lastModifiedBy>Анна Васильевна</cp:lastModifiedBy>
  <cp:revision>1</cp:revision>
  <dcterms:created xsi:type="dcterms:W3CDTF">2021-04-01T16:54:00Z</dcterms:created>
  <dcterms:modified xsi:type="dcterms:W3CDTF">2021-04-02T06:38:00Z</dcterms:modified>
</cp:coreProperties>
</file>