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jc w:val="center"/>
        <w:rPr/>
      </w:pPr>
      <w:bookmarkStart w:colFirst="0" w:colLast="0" w:name="_jlvfu0bs84ex" w:id="0"/>
      <w:bookmarkEnd w:id="0"/>
      <w:r w:rsidDel="00000000" w:rsidR="00000000" w:rsidRPr="00000000">
        <w:rPr>
          <w:rtl w:val="0"/>
        </w:rPr>
        <w:t xml:space="preserve">Профессиональный обзор брокера Interactive Brokers: отзывы от реальных пользователей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Interactive Brokers — предоставляет свои услуги с 1977 года. Компания была одной из первых, кому удалось автоматизировать отправку ордеров на рынок и работу с контрактами в режиме онлайн. Сегодня у CFD-брокера есть офисы в регионах 10 стран мира. Суммарная капитализация компании превысила планку в 7 млрд долларов США. По упомянутым и другим причинам, мы решили провести обзор брокера и ознакомить вас с отзывами об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interactivebrokers.com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692400"/>
            <wp:effectExtent b="12700" l="12700" r="12700" t="127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924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rPr/>
      </w:pPr>
      <w:bookmarkStart w:colFirst="0" w:colLast="0" w:name="_3hvoefq1na62" w:id="1"/>
      <w:bookmarkEnd w:id="1"/>
      <w:r w:rsidDel="00000000" w:rsidR="00000000" w:rsidRPr="00000000">
        <w:rPr>
          <w:rtl w:val="0"/>
        </w:rPr>
        <w:t xml:space="preserve">Обзор брокера Interactive Brokers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Interactive Brokers Group, Inc. была основана одним человеком — Томасом Петтерффи. В то время он работал маркет-мейкером компании AMEX. В 1979 году Петтерффи принял на работу четверых работников и начал разрабатывать план дальнейшего развития. 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Сначала основная работа компании велась через клиринговую компанию Spear, Leeds &amp; Kellogg. В 1987 году “Интерактив Брокерс” начал проводить клиринг акций самостоятельно. Как говорят клиенты, эта тенденция сохранилась до наших дней в первозданном виде.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Генеральный штаб был основан в Гринвиче (США). Затем Interactive Brokers начал свою работу в Германии, потом в Швейцарии. К 2001 году был основан бренд Interactive Brokers LLC. Брокер одним из первых предложил клиентам использовать фьючерсы для торговли ВТС.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Официальный сайт interactivebrokers.com переведен на 9 языков, в число которых входит русский.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1466850" cy="2590800"/>
            <wp:effectExtent b="12700" l="12700" r="12700" t="127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5908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Деятельность CFD-брокера контролируется многими авторитетными регуляторами:</w:t>
      </w:r>
    </w:p>
    <w:p w:rsidR="00000000" w:rsidDel="00000000" w:rsidP="00000000" w:rsidRDefault="00000000" w:rsidRPr="00000000" w14:paraId="0000000F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FCA — управление по финансовому регулированию и надзору Великобритании;</w:t>
      </w:r>
    </w:p>
    <w:p w:rsidR="00000000" w:rsidDel="00000000" w:rsidP="00000000" w:rsidRDefault="00000000" w:rsidRPr="00000000" w14:paraId="00000010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FINRA (США) — служба регулирования отрасли финансовых услуг;</w:t>
      </w:r>
    </w:p>
    <w:p w:rsidR="00000000" w:rsidDel="00000000" w:rsidP="00000000" w:rsidRDefault="00000000" w:rsidRPr="00000000" w14:paraId="00000011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NYSE (США) — Нью-Йоркская фондовая биржа;</w:t>
      </w:r>
    </w:p>
    <w:p w:rsidR="00000000" w:rsidDel="00000000" w:rsidP="00000000" w:rsidRDefault="00000000" w:rsidRPr="00000000" w14:paraId="00000012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SEC (США) — комиссия по ценным бумагам и биржам.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Interactive Brokers содержит британский компенсационный фонд на каждого зарегистрированного трейдера. Сумма страховки составляет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333333"/>
          <w:highlight w:val="white"/>
          <w:rtl w:val="0"/>
        </w:rPr>
        <w:t xml:space="preserve">£</w:t>
      </w:r>
      <w:r w:rsidDel="00000000" w:rsidR="00000000" w:rsidRPr="00000000">
        <w:rPr>
          <w:rtl w:val="0"/>
        </w:rPr>
        <w:t xml:space="preserve">50 000. Также есть американский фонд. Он предоставляет “подушку безопасности” в размере $500 000 (250 000 долларов для наличных), но только в том случае, если вы торгуете продуктами предоставленными IB US. Из фондов возвращаются средства, утерянные по ошибке брокера или из-за сбоя торговой площадки.</w:t>
      </w:r>
    </w:p>
    <w:p w:rsidR="00000000" w:rsidDel="00000000" w:rsidP="00000000" w:rsidRDefault="00000000" w:rsidRPr="00000000" w14:paraId="00000015">
      <w:pPr>
        <w:pStyle w:val="Heading2"/>
        <w:rPr/>
      </w:pPr>
      <w:bookmarkStart w:colFirst="0" w:colLast="0" w:name="_hz6l9hc1bi9e" w:id="2"/>
      <w:bookmarkEnd w:id="2"/>
      <w:r w:rsidDel="00000000" w:rsidR="00000000" w:rsidRPr="00000000">
        <w:rPr>
          <w:rtl w:val="0"/>
        </w:rPr>
        <w:t xml:space="preserve">Обзор процесса регистрации на официальном сайте interactivebrokers.com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На interactivebrokers.com этот процесс гораздо сложнее, нежели у иных брокеров. С главной страницы сайта нужно перейти во вкладку “Частный инвестор или трейдер” раздела “Открыть счет”. Следующим шагом кликаем на “Заполнить заявку”. Первая форма проста: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электронная почта;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имя пользователя;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пароль;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страна проживания.</w:t>
      </w:r>
    </w:p>
    <w:p w:rsidR="00000000" w:rsidDel="00000000" w:rsidP="00000000" w:rsidRDefault="00000000" w:rsidRPr="00000000" w14:paraId="0000001B">
      <w:pPr>
        <w:rPr>
          <w:highlight w:val="yellow"/>
        </w:rPr>
      </w:pPr>
      <w:r w:rsidDel="00000000" w:rsidR="00000000" w:rsidRPr="00000000">
        <w:rPr/>
        <w:drawing>
          <wp:inline distB="114300" distT="114300" distL="114300" distR="114300">
            <wp:extent cx="5734050" cy="4241800"/>
            <wp:effectExtent b="12700" l="12700" r="12700" t="1270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2418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По окончанию заполнения на указанный e-mail придет письмо от Interactive Brokers с активационной ссылкой. Перейдя по ней, вам нужно будет авторизоваться на interactivebrokers.com с помощью логина и пароля.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После входа в личный аккаунт система сразу же откроет вторую форму с такими полями:</w:t>
      </w:r>
    </w:p>
    <w:p w:rsidR="00000000" w:rsidDel="00000000" w:rsidP="00000000" w:rsidRDefault="00000000" w:rsidRPr="00000000" w14:paraId="00000020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фамилия, имя, отчество;</w:t>
      </w:r>
    </w:p>
    <w:p w:rsidR="00000000" w:rsidDel="00000000" w:rsidP="00000000" w:rsidRDefault="00000000" w:rsidRPr="00000000" w14:paraId="00000021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дата рождения;</w:t>
      </w:r>
    </w:p>
    <w:p w:rsidR="00000000" w:rsidDel="00000000" w:rsidP="00000000" w:rsidRDefault="00000000" w:rsidRPr="00000000" w14:paraId="00000022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семейное положение;</w:t>
      </w:r>
    </w:p>
    <w:p w:rsidR="00000000" w:rsidDel="00000000" w:rsidP="00000000" w:rsidRDefault="00000000" w:rsidRPr="00000000" w14:paraId="00000023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количество человек на вашем иждивении;</w:t>
      </w:r>
    </w:p>
    <w:p w:rsidR="00000000" w:rsidDel="00000000" w:rsidP="00000000" w:rsidRDefault="00000000" w:rsidRPr="00000000" w14:paraId="00000024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почтовый индекс и полный адрес проживания;</w:t>
      </w:r>
    </w:p>
    <w:p w:rsidR="00000000" w:rsidDel="00000000" w:rsidP="00000000" w:rsidRDefault="00000000" w:rsidRPr="00000000" w14:paraId="00000025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рабочий номер телефона.</w:t>
      </w:r>
    </w:p>
    <w:p w:rsidR="00000000" w:rsidDel="00000000" w:rsidP="00000000" w:rsidRDefault="00000000" w:rsidRPr="00000000" w14:paraId="00000026">
      <w:pPr>
        <w:pStyle w:val="Heading2"/>
        <w:rPr/>
      </w:pPr>
      <w:bookmarkStart w:colFirst="0" w:colLast="0" w:name="_mluzz81kvw84" w:id="3"/>
      <w:bookmarkEnd w:id="3"/>
      <w:r w:rsidDel="00000000" w:rsidR="00000000" w:rsidRPr="00000000">
        <w:rPr>
          <w:rtl w:val="0"/>
        </w:rPr>
        <w:t xml:space="preserve">Обзор верификации на interactivebrokers.com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После заполнения всех данных нужно будет пройти процесс верификации. Он весьма прост. От вас потребуется только:</w:t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скан паспорта или водительского удостоверения;</w:t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фотография счета за квартплату или выписки из банка (не старше трех месяцев).</w:t>
      </w:r>
    </w:p>
    <w:p w:rsidR="00000000" w:rsidDel="00000000" w:rsidP="00000000" w:rsidRDefault="00000000" w:rsidRPr="00000000" w14:paraId="0000002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firstLine="0"/>
        <w:rPr/>
      </w:pPr>
      <w:r w:rsidDel="00000000" w:rsidR="00000000" w:rsidRPr="00000000">
        <w:rPr>
          <w:rtl w:val="0"/>
        </w:rPr>
        <w:t xml:space="preserve">Весь процесс обычно занимает от 1 до 7 дней. Однако, как говорят клиенты, при использовании загранпаспорта он занимает гораздо меньше времени. Это обуславливается тем, что модераторам удобнее проверять информацию на английском, нежели на русском языке.</w:t>
      </w:r>
    </w:p>
    <w:p w:rsidR="00000000" w:rsidDel="00000000" w:rsidP="00000000" w:rsidRDefault="00000000" w:rsidRPr="00000000" w14:paraId="0000002C">
      <w:pPr>
        <w:pStyle w:val="Heading2"/>
        <w:rPr/>
      </w:pPr>
      <w:bookmarkStart w:colFirst="0" w:colLast="0" w:name="_glglo15k4bt" w:id="4"/>
      <w:bookmarkEnd w:id="4"/>
      <w:r w:rsidDel="00000000" w:rsidR="00000000" w:rsidRPr="00000000">
        <w:rPr>
          <w:rtl w:val="0"/>
        </w:rPr>
        <w:t xml:space="preserve">Обзор дополнительных мер безопасности на сайте interactivebrokers.com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В качестве дополнительной защиты можно использовать систему безопасного входа — Secure Login System. Она представляет собой двухфакторную аутентификацию. По почте CFD-брокер высылает вам пластиковую карту, на которой написаны коды для авторизации на </w:t>
      </w:r>
      <w:r w:rsidDel="00000000" w:rsidR="00000000" w:rsidRPr="00000000">
        <w:rPr>
          <w:rtl w:val="0"/>
        </w:rPr>
        <w:t xml:space="preserve">interactivebrokers</w:t>
      </w:r>
      <w:r w:rsidDel="00000000" w:rsidR="00000000" w:rsidRPr="00000000">
        <w:rPr>
          <w:rtl w:val="0"/>
        </w:rPr>
        <w:t xml:space="preserve">.com. Система далеко не нова, а потому не считается вполне безопасной. </w:t>
      </w:r>
    </w:p>
    <w:p w:rsidR="00000000" w:rsidDel="00000000" w:rsidP="00000000" w:rsidRDefault="00000000" w:rsidRPr="00000000" w14:paraId="0000002E">
      <w:pPr>
        <w:pStyle w:val="Heading2"/>
        <w:rPr/>
      </w:pPr>
      <w:bookmarkStart w:colFirst="0" w:colLast="0" w:name="_1x61nnhhy9xs" w:id="5"/>
      <w:bookmarkEnd w:id="5"/>
      <w:r w:rsidDel="00000000" w:rsidR="00000000" w:rsidRPr="00000000">
        <w:rPr>
          <w:rtl w:val="0"/>
        </w:rPr>
        <w:t xml:space="preserve">Обзор торговых условий и инструментов брокера Interactive Brokers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“Интерактив Брокерс” предлагает клиентам использовать такие торговые инструменты:</w:t>
      </w:r>
    </w:p>
    <w:p w:rsidR="00000000" w:rsidDel="00000000" w:rsidP="00000000" w:rsidRDefault="00000000" w:rsidRPr="00000000" w14:paraId="00000030">
      <w:pPr>
        <w:numPr>
          <w:ilvl w:val="0"/>
          <w:numId w:val="8"/>
        </w:numPr>
        <w:ind w:left="720" w:hanging="360"/>
      </w:pPr>
      <w:r w:rsidDel="00000000" w:rsidR="00000000" w:rsidRPr="00000000">
        <w:rPr>
          <w:rtl w:val="0"/>
        </w:rPr>
        <w:t xml:space="preserve">CFD;</w:t>
      </w:r>
    </w:p>
    <w:p w:rsidR="00000000" w:rsidDel="00000000" w:rsidP="00000000" w:rsidRDefault="00000000" w:rsidRPr="00000000" w14:paraId="00000031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опционы;</w:t>
      </w:r>
    </w:p>
    <w:p w:rsidR="00000000" w:rsidDel="00000000" w:rsidP="00000000" w:rsidRDefault="00000000" w:rsidRPr="00000000" w14:paraId="00000032">
      <w:pPr>
        <w:numPr>
          <w:ilvl w:val="0"/>
          <w:numId w:val="8"/>
        </w:numPr>
        <w:ind w:left="720" w:hanging="360"/>
        <w:rPr/>
      </w:pPr>
      <w:r w:rsidDel="00000000" w:rsidR="00000000" w:rsidRPr="00000000">
        <w:rPr>
          <w:rtl w:val="0"/>
        </w:rPr>
        <w:t xml:space="preserve">фьючерсные опционы;</w:t>
      </w:r>
    </w:p>
    <w:p w:rsidR="00000000" w:rsidDel="00000000" w:rsidP="00000000" w:rsidRDefault="00000000" w:rsidRPr="00000000" w14:paraId="00000033">
      <w:pPr>
        <w:numPr>
          <w:ilvl w:val="0"/>
          <w:numId w:val="8"/>
        </w:numPr>
        <w:ind w:left="720" w:hanging="360"/>
        <w:rPr/>
      </w:pPr>
      <w:r w:rsidDel="00000000" w:rsidR="00000000" w:rsidRPr="00000000">
        <w:rPr>
          <w:rtl w:val="0"/>
        </w:rPr>
        <w:t xml:space="preserve">SSF;</w:t>
      </w:r>
    </w:p>
    <w:p w:rsidR="00000000" w:rsidDel="00000000" w:rsidP="00000000" w:rsidRDefault="00000000" w:rsidRPr="00000000" w14:paraId="00000034">
      <w:pPr>
        <w:numPr>
          <w:ilvl w:val="0"/>
          <w:numId w:val="8"/>
        </w:numPr>
        <w:ind w:left="720" w:hanging="360"/>
        <w:rPr/>
      </w:pPr>
      <w:r w:rsidDel="00000000" w:rsidR="00000000" w:rsidRPr="00000000">
        <w:rPr>
          <w:rtl w:val="0"/>
        </w:rPr>
        <w:t xml:space="preserve">индексы.</w:t>
      </w:r>
    </w:p>
    <w:p w:rsidR="00000000" w:rsidDel="00000000" w:rsidP="00000000" w:rsidRDefault="00000000" w:rsidRPr="00000000" w14:paraId="00000035">
      <w:pPr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Помимо этого, брокер предлагает торговлю большим разнообразием активов:</w:t>
      </w:r>
    </w:p>
    <w:p w:rsidR="00000000" w:rsidDel="00000000" w:rsidP="00000000" w:rsidRDefault="00000000" w:rsidRPr="00000000" w14:paraId="00000037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  <w:t xml:space="preserve">акции;</w:t>
      </w:r>
    </w:p>
    <w:p w:rsidR="00000000" w:rsidDel="00000000" w:rsidP="00000000" w:rsidRDefault="00000000" w:rsidRPr="00000000" w14:paraId="00000038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  <w:t xml:space="preserve">ETF;</w:t>
      </w:r>
    </w:p>
    <w:p w:rsidR="00000000" w:rsidDel="00000000" w:rsidP="00000000" w:rsidRDefault="00000000" w:rsidRPr="00000000" w14:paraId="00000039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  <w:t xml:space="preserve">фонды;</w:t>
      </w:r>
    </w:p>
    <w:p w:rsidR="00000000" w:rsidDel="00000000" w:rsidP="00000000" w:rsidRDefault="00000000" w:rsidRPr="00000000" w14:paraId="0000003A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  <w:t xml:space="preserve">структурированные товары;</w:t>
      </w:r>
    </w:p>
    <w:p w:rsidR="00000000" w:rsidDel="00000000" w:rsidP="00000000" w:rsidRDefault="00000000" w:rsidRPr="00000000" w14:paraId="0000003B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  <w:t xml:space="preserve">металлы;</w:t>
      </w:r>
    </w:p>
    <w:p w:rsidR="00000000" w:rsidDel="00000000" w:rsidP="00000000" w:rsidRDefault="00000000" w:rsidRPr="00000000" w14:paraId="0000003C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  <w:t xml:space="preserve">варранты;</w:t>
      </w:r>
    </w:p>
    <w:p w:rsidR="00000000" w:rsidDel="00000000" w:rsidP="00000000" w:rsidRDefault="00000000" w:rsidRPr="00000000" w14:paraId="0000003D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  <w:t xml:space="preserve">фиатная валюта.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  <w:t xml:space="preserve">Пользоваться всеми активами и инструментами можно на самых разных рынках в странах по всему миру. Так, futures option доступен на американских </w:t>
      </w:r>
      <w:r w:rsidDel="00000000" w:rsidR="00000000" w:rsidRPr="00000000">
        <w:rPr>
          <w:rtl w:val="0"/>
        </w:rPr>
        <w:t xml:space="preserve">ECBOT</w:t>
      </w:r>
      <w:r w:rsidDel="00000000" w:rsidR="00000000" w:rsidRPr="00000000">
        <w:rPr>
          <w:rtl w:val="0"/>
        </w:rPr>
        <w:t xml:space="preserve">, GLOBEX, NYBOT, NYMEX и NYSELIFE, а также мексиканском MEXDER.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1549400"/>
            <wp:effectExtent b="12700" l="12700" r="12700" t="1270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5494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Размер комиссионных сборов за совершение сделок сильно варьируется в зависимости от: выбранного инструмента, биржи, объема торгов за месяц и др. Ознакомиться с информацией о комиссиях можно в “Расценки” — “Ставки” — “Комиссии”.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  <w:t xml:space="preserve">Для трейдинга доступны 125 фондовых рынков в 31 стране мира. Работая с контрактами, клиент может пользоваться 13 индексами, торговать более 80 валютными парами и около 6 000 акциями.</w:t>
      </w:r>
    </w:p>
    <w:p w:rsidR="00000000" w:rsidDel="00000000" w:rsidP="00000000" w:rsidRDefault="00000000" w:rsidRPr="00000000" w14:paraId="00000045">
      <w:pPr>
        <w:pStyle w:val="Heading2"/>
        <w:rPr/>
      </w:pPr>
      <w:bookmarkStart w:colFirst="0" w:colLast="0" w:name="_i92zcvpquek9" w:id="6"/>
      <w:bookmarkEnd w:id="6"/>
      <w:r w:rsidDel="00000000" w:rsidR="00000000" w:rsidRPr="00000000">
        <w:rPr>
          <w:rtl w:val="0"/>
        </w:rPr>
        <w:t xml:space="preserve">Обзор технической поддержки на сайте interactivebrokers.com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  <w:t xml:space="preserve">Саппорт CFD-брокера работает на высочайшем уровне. Все сотрудники компетентны во всех вопросах, связанных с торговлей и финансовой сферой. Для обратной связи доступны:</w:t>
      </w:r>
    </w:p>
    <w:p w:rsidR="00000000" w:rsidDel="00000000" w:rsidP="00000000" w:rsidRDefault="00000000" w:rsidRPr="00000000" w14:paraId="00000047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16 номеров телефона в 9 странах (Российская Федерация, в том числе);</w:t>
      </w:r>
    </w:p>
    <w:p w:rsidR="00000000" w:rsidDel="00000000" w:rsidP="00000000" w:rsidRDefault="00000000" w:rsidRPr="00000000" w14:paraId="00000048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онлайн-чат (работает круглосуточно в будни и с 13:00 до 19:00 по восточному поясному времени в выходные);</w:t>
      </w:r>
    </w:p>
    <w:p w:rsidR="00000000" w:rsidDel="00000000" w:rsidP="00000000" w:rsidRDefault="00000000" w:rsidRPr="00000000" w14:paraId="00000049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электронная почта;</w:t>
      </w:r>
    </w:p>
    <w:p w:rsidR="00000000" w:rsidDel="00000000" w:rsidP="00000000" w:rsidRDefault="00000000" w:rsidRPr="00000000" w14:paraId="0000004A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загрузка/факс/почта.</w:t>
      </w:r>
    </w:p>
    <w:p w:rsidR="00000000" w:rsidDel="00000000" w:rsidP="00000000" w:rsidRDefault="00000000" w:rsidRPr="00000000" w14:paraId="0000004B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4050" cy="3556000"/>
            <wp:effectExtent b="12700" l="12700" r="12700" t="1270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560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0" w:firstLine="0"/>
        <w:rPr/>
      </w:pPr>
      <w:r w:rsidDel="00000000" w:rsidR="00000000" w:rsidRPr="00000000">
        <w:rPr>
          <w:rtl w:val="0"/>
        </w:rPr>
        <w:t xml:space="preserve">Также есть раздел FAQ с ответами на часто задаваемые вопросы и решениями простых проблем.</w:t>
      </w:r>
    </w:p>
    <w:p w:rsidR="00000000" w:rsidDel="00000000" w:rsidP="00000000" w:rsidRDefault="00000000" w:rsidRPr="00000000" w14:paraId="0000004E">
      <w:pPr>
        <w:pStyle w:val="Heading2"/>
        <w:rPr/>
      </w:pPr>
      <w:bookmarkStart w:colFirst="0" w:colLast="0" w:name="_49i1q5d3k2n2" w:id="7"/>
      <w:bookmarkEnd w:id="7"/>
      <w:r w:rsidDel="00000000" w:rsidR="00000000" w:rsidRPr="00000000">
        <w:rPr>
          <w:rtl w:val="0"/>
        </w:rPr>
        <w:t xml:space="preserve">Несколько слов о депозите и выводе средств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  <w:t xml:space="preserve">Количество способов для проведения трансакций между счетами весьма ограничено. Однако их достаточно, чтобы быстро и удобно совершать операции. Исходя из отзывов русскоязычных клиентов, мы выяснили, что лучше всего использовать именно российские банки:</w:t>
      </w:r>
    </w:p>
    <w:p w:rsidR="00000000" w:rsidDel="00000000" w:rsidP="00000000" w:rsidRDefault="00000000" w:rsidRPr="00000000" w14:paraId="00000050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“Альфа-банк”;</w:t>
      </w:r>
    </w:p>
    <w:p w:rsidR="00000000" w:rsidDel="00000000" w:rsidP="00000000" w:rsidRDefault="00000000" w:rsidRPr="00000000" w14:paraId="00000051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“ВТБ24”;</w:t>
      </w:r>
    </w:p>
    <w:p w:rsidR="00000000" w:rsidDel="00000000" w:rsidP="00000000" w:rsidRDefault="00000000" w:rsidRPr="00000000" w14:paraId="00000052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“Открытие”;</w:t>
      </w:r>
    </w:p>
    <w:p w:rsidR="00000000" w:rsidDel="00000000" w:rsidP="00000000" w:rsidRDefault="00000000" w:rsidRPr="00000000" w14:paraId="00000053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Промсвязьбанк;</w:t>
      </w:r>
    </w:p>
    <w:p w:rsidR="00000000" w:rsidDel="00000000" w:rsidP="00000000" w:rsidRDefault="00000000" w:rsidRPr="00000000" w14:paraId="00000054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“Русский стандарт”.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highlight w:val="white"/>
          <w:rtl w:val="0"/>
        </w:rPr>
        <w:t xml:space="preserve">До 2018 года включительно сумма ввода денег должна была составлять не менее 10 000 долларов США. На сегодняшний день размер минимального депозита на interactivebrokers.com никак не ограничен. За пополнение</w:t>
      </w:r>
      <w:r w:rsidDel="00000000" w:rsidR="00000000" w:rsidRPr="00000000">
        <w:rPr>
          <w:rtl w:val="0"/>
        </w:rPr>
        <w:t xml:space="preserve"> счета комиссионные не взимаются. За вывод средств налог присутствует, он сильно варьируется в зависимости от выбранного способа обналичивания. Раз в месяц снять деньги с баланса можно абсолютно без комиссий.</w:t>
      </w:r>
    </w:p>
    <w:p w:rsidR="00000000" w:rsidDel="00000000" w:rsidP="00000000" w:rsidRDefault="00000000" w:rsidRPr="00000000" w14:paraId="00000057">
      <w:pPr>
        <w:pStyle w:val="Heading2"/>
        <w:rPr>
          <w:i w:val="1"/>
        </w:rPr>
      </w:pPr>
      <w:bookmarkStart w:colFirst="0" w:colLast="0" w:name="_leerj742xga1" w:id="8"/>
      <w:bookmarkEnd w:id="8"/>
      <w:r w:rsidDel="00000000" w:rsidR="00000000" w:rsidRPr="00000000">
        <w:rPr>
          <w:rtl w:val="0"/>
        </w:rPr>
        <w:t xml:space="preserve">Обзор отзывов о деятельности CFD-брокера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  <w:t xml:space="preserve">Большая часть комментариев, которые мы нашли об Interactive Brokers, оказались положительными. К слову, их львиная доля оставлена англоязычными трейдерами. Однако мы нашли несколько комментариев от русских спекулянтов. Так, Сергей в своем отзыве положительно откликнулся о CFD-брокеру в целом: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032000"/>
            <wp:effectExtent b="12700" l="12700" r="12700" t="1270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320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  <w:t xml:space="preserve">Молдавская </w:t>
      </w:r>
      <w:r w:rsidDel="00000000" w:rsidR="00000000" w:rsidRPr="00000000">
        <w:rPr>
          <w:rtl w:val="0"/>
        </w:rPr>
        <w:t xml:space="preserve">трейдерша</w:t>
      </w:r>
      <w:r w:rsidDel="00000000" w:rsidR="00000000" w:rsidRPr="00000000">
        <w:rPr>
          <w:rtl w:val="0"/>
        </w:rPr>
        <w:t xml:space="preserve"> также оставила положительный отзыв, однако из минусов отметила </w:t>
      </w:r>
      <w:r w:rsidDel="00000000" w:rsidR="00000000" w:rsidRPr="00000000">
        <w:rPr>
          <w:rtl w:val="0"/>
        </w:rPr>
        <w:t xml:space="preserve">большую </w:t>
      </w:r>
      <w:r w:rsidDel="00000000" w:rsidR="00000000" w:rsidRPr="00000000">
        <w:rPr>
          <w:rtl w:val="0"/>
        </w:rPr>
        <w:t xml:space="preserve">комиссию при выводе </w:t>
      </w:r>
      <w:r w:rsidDel="00000000" w:rsidR="00000000" w:rsidRPr="00000000">
        <w:rPr>
          <w:rtl w:val="0"/>
        </w:rPr>
        <w:t xml:space="preserve">малой </w:t>
      </w:r>
      <w:r w:rsidDel="00000000" w:rsidR="00000000" w:rsidRPr="00000000">
        <w:rPr>
          <w:rtl w:val="0"/>
        </w:rPr>
        <w:t xml:space="preserve">суммы денег: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3175000"/>
            <wp:effectExtent b="12700" l="12700" r="12700" t="1270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1750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  <w:t xml:space="preserve">А вот клиентка Надя оставила исключительно негативный отзыв. Она часто замечает сбои в работе терминала и крайне недовольна этим:</w:t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1524000"/>
            <wp:effectExtent b="12700" l="12700" r="12700" t="1270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5240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Style w:val="Heading2"/>
        <w:rPr/>
      </w:pPr>
      <w:bookmarkStart w:colFirst="0" w:colLast="0" w:name="_kzkz4qq836ln" w:id="9"/>
      <w:bookmarkEnd w:id="9"/>
      <w:r w:rsidDel="00000000" w:rsidR="00000000" w:rsidRPr="00000000">
        <w:rPr>
          <w:rtl w:val="0"/>
        </w:rPr>
        <w:t xml:space="preserve">Итоги обзора брокера</w:t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  <w:t xml:space="preserve">Многие считают, что Interactive Brokers — один из лучших CFD-брокеров во всем мире. Мы не можем с максимальной точностью подтвердить данный факт.</w: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  <w:t xml:space="preserve">И</w:t>
      </w:r>
      <w:r w:rsidDel="00000000" w:rsidR="00000000" w:rsidRPr="00000000">
        <w:rPr>
          <w:rtl w:val="0"/>
        </w:rPr>
        <w:t xml:space="preserve">сходя из отзывов, у компании есть свои недостатки. Одни трейдеры отмечают сбои в работе и высокие комиссионные сборы за проведение трансакций. Однако другие, напротив, высказывают исключительно положительное мнение.</w:t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  <w:t xml:space="preserve">Мы настоятельно рекомендуем тщательно проверять информацию об организациях перед внесением средств. Анализируйте отзывы, читайте обзоры и будьте всегда начеку!</w:t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right"/>
        <w:rPr/>
      </w:pPr>
      <w:r w:rsidDel="00000000" w:rsidR="00000000" w:rsidRPr="00000000">
        <w:rPr>
          <w:rtl w:val="0"/>
        </w:rPr>
        <w:t xml:space="preserve">Автор: Игорь Нехорошков</w:t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3.png"/><Relationship Id="rId13" Type="http://schemas.openxmlformats.org/officeDocument/2006/relationships/image" Target="media/image8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4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hyperlink" Target="https://www.interactivebrokers.com/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