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84" w:rsidRDefault="009D7DA8" w:rsidP="001E3484">
      <w:pPr>
        <w:jc w:val="center"/>
        <w:rPr>
          <w:rFonts w:ascii="Times New Roman" w:hAnsi="Times New Roman" w:cs="Times New Roman"/>
          <w:sz w:val="28"/>
          <w:szCs w:val="28"/>
          <w:lang w:val="uk-UA"/>
        </w:rPr>
      </w:pPr>
      <w:r>
        <w:rPr>
          <w:rFonts w:ascii="Times New Roman" w:hAnsi="Times New Roman" w:cs="Times New Roman"/>
          <w:sz w:val="28"/>
          <w:szCs w:val="28"/>
          <w:lang w:val="uk-UA"/>
        </w:rPr>
        <w:t>ЗМІСТ</w:t>
      </w:r>
    </w:p>
    <w:p w:rsidR="00762E1F" w:rsidRDefault="00762E1F" w:rsidP="001E3484">
      <w:pPr>
        <w:jc w:val="center"/>
        <w:rPr>
          <w:rFonts w:ascii="Times New Roman" w:hAnsi="Times New Roman" w:cs="Times New Roman"/>
          <w:sz w:val="28"/>
          <w:szCs w:val="28"/>
          <w:lang w:val="uk-UA"/>
        </w:rPr>
      </w:pPr>
    </w:p>
    <w:p w:rsidR="009D7DA8" w:rsidRDefault="004B045C" w:rsidP="004B045C">
      <w:pPr>
        <w:tabs>
          <w:tab w:val="center" w:leader="dot" w:pos="9639"/>
        </w:tabs>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r>
        <w:rPr>
          <w:rFonts w:ascii="Times New Roman" w:hAnsi="Times New Roman" w:cs="Times New Roman"/>
          <w:sz w:val="28"/>
          <w:szCs w:val="28"/>
          <w:lang w:val="uk-UA"/>
        </w:rPr>
        <w:tab/>
        <w:t>3</w:t>
      </w:r>
    </w:p>
    <w:p w:rsidR="00E020AA" w:rsidRPr="004B045C" w:rsidRDefault="00E020AA" w:rsidP="004B045C">
      <w:pPr>
        <w:pStyle w:val="a8"/>
        <w:shd w:val="clear" w:color="auto" w:fill="FFFFFF"/>
        <w:tabs>
          <w:tab w:val="center" w:leader="dot" w:pos="9639"/>
        </w:tabs>
        <w:spacing w:before="0" w:beforeAutospacing="0" w:after="160" w:afterAutospacing="0" w:line="259" w:lineRule="auto"/>
        <w:rPr>
          <w:color w:val="000000"/>
          <w:sz w:val="28"/>
          <w:szCs w:val="28"/>
          <w:lang w:val="uk-UA"/>
        </w:rPr>
      </w:pPr>
      <w:r w:rsidRPr="004B045C">
        <w:rPr>
          <w:color w:val="000000"/>
          <w:sz w:val="28"/>
          <w:szCs w:val="28"/>
          <w:lang w:val="uk-UA"/>
        </w:rPr>
        <w:t>РОЗДІЛ 1. ТЕОРЕТИЧНІ ЗАСАДИ ІНВЕСТИЦІЙНОЇ ДІЯЛЬНОСТІ ПІДПРИЄМСТВА</w:t>
      </w:r>
      <w:r w:rsidR="004B045C">
        <w:rPr>
          <w:color w:val="000000"/>
          <w:sz w:val="28"/>
          <w:szCs w:val="28"/>
          <w:lang w:val="uk-UA"/>
        </w:rPr>
        <w:tab/>
        <w:t>5</w:t>
      </w:r>
    </w:p>
    <w:p w:rsidR="00E020AA" w:rsidRPr="004B045C" w:rsidRDefault="00E020AA" w:rsidP="004B045C">
      <w:pPr>
        <w:pStyle w:val="a8"/>
        <w:shd w:val="clear" w:color="auto" w:fill="FFFFFF"/>
        <w:tabs>
          <w:tab w:val="center" w:leader="dot" w:pos="9639"/>
        </w:tabs>
        <w:spacing w:before="0" w:beforeAutospacing="0" w:after="160" w:afterAutospacing="0" w:line="259" w:lineRule="auto"/>
        <w:ind w:left="709"/>
        <w:rPr>
          <w:color w:val="000000"/>
          <w:sz w:val="28"/>
          <w:szCs w:val="28"/>
          <w:lang w:val="uk-UA"/>
        </w:rPr>
      </w:pPr>
      <w:r w:rsidRPr="004B045C">
        <w:rPr>
          <w:color w:val="000000"/>
          <w:sz w:val="28"/>
          <w:szCs w:val="28"/>
          <w:lang w:val="uk-UA"/>
        </w:rPr>
        <w:t>1.1 Сутність інвестицій та інвестиційної діяльності</w:t>
      </w:r>
      <w:r w:rsidR="004B045C" w:rsidRPr="004B045C">
        <w:rPr>
          <w:color w:val="000000"/>
          <w:sz w:val="28"/>
          <w:szCs w:val="28"/>
          <w:lang w:val="uk-UA"/>
        </w:rPr>
        <w:tab/>
        <w:t>5</w:t>
      </w:r>
    </w:p>
    <w:p w:rsidR="00E020AA" w:rsidRPr="00E020AA" w:rsidRDefault="00E020AA" w:rsidP="004B045C">
      <w:pPr>
        <w:pStyle w:val="a8"/>
        <w:shd w:val="clear" w:color="auto" w:fill="FFFFFF"/>
        <w:tabs>
          <w:tab w:val="center" w:leader="dot" w:pos="9639"/>
        </w:tabs>
        <w:spacing w:before="0" w:beforeAutospacing="0" w:after="160" w:afterAutospacing="0" w:line="259" w:lineRule="auto"/>
        <w:ind w:left="709"/>
        <w:rPr>
          <w:color w:val="000000"/>
          <w:sz w:val="28"/>
          <w:szCs w:val="28"/>
        </w:rPr>
      </w:pPr>
      <w:r w:rsidRPr="00E020AA">
        <w:rPr>
          <w:color w:val="000000"/>
          <w:sz w:val="28"/>
          <w:szCs w:val="28"/>
        </w:rPr>
        <w:t>1.2 Сутність інвестиційного проекту та його цикли</w:t>
      </w:r>
      <w:r w:rsidR="004B045C">
        <w:rPr>
          <w:color w:val="000000"/>
          <w:sz w:val="28"/>
          <w:szCs w:val="28"/>
        </w:rPr>
        <w:tab/>
      </w:r>
      <w:r w:rsidR="00DE45F8">
        <w:rPr>
          <w:color w:val="000000"/>
          <w:sz w:val="28"/>
          <w:szCs w:val="28"/>
        </w:rPr>
        <w:t>8</w:t>
      </w:r>
    </w:p>
    <w:p w:rsidR="00E020AA" w:rsidRPr="00E020AA" w:rsidRDefault="00E020AA" w:rsidP="004B045C">
      <w:pPr>
        <w:pStyle w:val="a8"/>
        <w:shd w:val="clear" w:color="auto" w:fill="FFFFFF"/>
        <w:tabs>
          <w:tab w:val="center" w:leader="dot" w:pos="9639"/>
        </w:tabs>
        <w:spacing w:before="0" w:beforeAutospacing="0" w:after="160" w:afterAutospacing="0" w:line="259" w:lineRule="auto"/>
        <w:rPr>
          <w:color w:val="000000"/>
          <w:sz w:val="28"/>
          <w:szCs w:val="28"/>
        </w:rPr>
      </w:pPr>
      <w:r w:rsidRPr="00E020AA">
        <w:rPr>
          <w:color w:val="000000"/>
          <w:sz w:val="28"/>
          <w:szCs w:val="28"/>
        </w:rPr>
        <w:t xml:space="preserve">РОЗДІЛ 2. </w:t>
      </w:r>
      <w:r w:rsidR="000E286B">
        <w:rPr>
          <w:color w:val="000000"/>
          <w:sz w:val="28"/>
          <w:szCs w:val="28"/>
        </w:rPr>
        <w:t>ОЦІНКА</w:t>
      </w:r>
      <w:r w:rsidR="004B045C" w:rsidRPr="00E020AA">
        <w:rPr>
          <w:color w:val="000000"/>
          <w:sz w:val="28"/>
          <w:szCs w:val="28"/>
        </w:rPr>
        <w:t xml:space="preserve"> ІНВЕСТИЦІЙНОЇ ДІЯЛЬНОСТІ ПІДПРИЄМСТВА</w:t>
      </w:r>
      <w:r w:rsidR="004B045C">
        <w:rPr>
          <w:color w:val="000000"/>
          <w:sz w:val="28"/>
          <w:szCs w:val="28"/>
        </w:rPr>
        <w:tab/>
      </w:r>
      <w:r w:rsidR="00042E8D">
        <w:rPr>
          <w:color w:val="000000"/>
          <w:sz w:val="28"/>
          <w:szCs w:val="28"/>
        </w:rPr>
        <w:t>13</w:t>
      </w:r>
    </w:p>
    <w:p w:rsidR="00E020AA" w:rsidRPr="000E286B" w:rsidRDefault="00E020AA" w:rsidP="004B045C">
      <w:pPr>
        <w:pStyle w:val="a8"/>
        <w:shd w:val="clear" w:color="auto" w:fill="FFFFFF"/>
        <w:tabs>
          <w:tab w:val="center" w:leader="dot" w:pos="9639"/>
        </w:tabs>
        <w:spacing w:before="0" w:beforeAutospacing="0" w:after="160" w:afterAutospacing="0" w:line="259" w:lineRule="auto"/>
        <w:ind w:left="709"/>
        <w:rPr>
          <w:color w:val="000000"/>
          <w:sz w:val="28"/>
          <w:szCs w:val="28"/>
          <w:lang w:val="uk-UA"/>
        </w:rPr>
      </w:pPr>
      <w:r w:rsidRPr="00E020AA">
        <w:rPr>
          <w:color w:val="000000"/>
          <w:sz w:val="28"/>
          <w:szCs w:val="28"/>
        </w:rPr>
        <w:t>2.1</w:t>
      </w:r>
      <w:r w:rsidR="000E286B" w:rsidRPr="000E286B">
        <w:t xml:space="preserve"> </w:t>
      </w:r>
      <w:r w:rsidR="000E286B" w:rsidRPr="000E286B">
        <w:rPr>
          <w:color w:val="000000"/>
          <w:sz w:val="28"/>
          <w:szCs w:val="28"/>
        </w:rPr>
        <w:t>Методи оцінки ефективності інвестиційної діяльності</w:t>
      </w:r>
      <w:r w:rsidR="004B045C">
        <w:rPr>
          <w:color w:val="000000"/>
          <w:sz w:val="28"/>
          <w:szCs w:val="28"/>
        </w:rPr>
        <w:tab/>
      </w:r>
      <w:r w:rsidR="000E286B">
        <w:rPr>
          <w:color w:val="000000"/>
          <w:sz w:val="28"/>
          <w:szCs w:val="28"/>
          <w:lang w:val="uk-UA"/>
        </w:rPr>
        <w:t>13</w:t>
      </w:r>
    </w:p>
    <w:p w:rsidR="00E020AA" w:rsidRPr="00A04DB2" w:rsidRDefault="00E020AA" w:rsidP="004B045C">
      <w:pPr>
        <w:pStyle w:val="a8"/>
        <w:shd w:val="clear" w:color="auto" w:fill="FFFFFF"/>
        <w:tabs>
          <w:tab w:val="center" w:leader="dot" w:pos="9639"/>
        </w:tabs>
        <w:spacing w:before="0" w:beforeAutospacing="0" w:after="160" w:afterAutospacing="0" w:line="259" w:lineRule="auto"/>
        <w:rPr>
          <w:color w:val="000000"/>
          <w:sz w:val="28"/>
          <w:szCs w:val="28"/>
          <w:lang w:val="uk-UA"/>
        </w:rPr>
      </w:pPr>
      <w:r w:rsidRPr="00B63664">
        <w:rPr>
          <w:color w:val="000000"/>
          <w:sz w:val="28"/>
          <w:szCs w:val="28"/>
          <w:lang w:val="uk-UA"/>
        </w:rPr>
        <w:t>ВИСКНОВКИ</w:t>
      </w:r>
      <w:r w:rsidR="004B045C" w:rsidRPr="00B63664">
        <w:rPr>
          <w:color w:val="000000"/>
          <w:sz w:val="28"/>
          <w:szCs w:val="28"/>
          <w:lang w:val="uk-UA"/>
        </w:rPr>
        <w:tab/>
      </w:r>
      <w:r w:rsidR="00A04DB2">
        <w:rPr>
          <w:color w:val="000000"/>
          <w:sz w:val="28"/>
          <w:szCs w:val="28"/>
          <w:lang w:val="uk-UA"/>
        </w:rPr>
        <w:t>22</w:t>
      </w:r>
    </w:p>
    <w:p w:rsidR="00E020AA" w:rsidRPr="00A04DB2" w:rsidRDefault="00E020AA" w:rsidP="004B045C">
      <w:pPr>
        <w:pStyle w:val="a8"/>
        <w:shd w:val="clear" w:color="auto" w:fill="FFFFFF"/>
        <w:tabs>
          <w:tab w:val="center" w:leader="dot" w:pos="9639"/>
        </w:tabs>
        <w:spacing w:before="0" w:beforeAutospacing="0" w:after="160" w:afterAutospacing="0" w:line="259" w:lineRule="auto"/>
        <w:rPr>
          <w:color w:val="000000"/>
          <w:sz w:val="28"/>
          <w:szCs w:val="28"/>
          <w:lang w:val="uk-UA"/>
        </w:rPr>
      </w:pPr>
      <w:r w:rsidRPr="00B63664">
        <w:rPr>
          <w:color w:val="000000"/>
          <w:sz w:val="28"/>
          <w:szCs w:val="28"/>
          <w:lang w:val="uk-UA"/>
        </w:rPr>
        <w:t>СПИСОК ВИКОРИСТАНИХ ДЖЕРЕЛ</w:t>
      </w:r>
      <w:r w:rsidR="004B045C" w:rsidRPr="00B63664">
        <w:rPr>
          <w:color w:val="000000"/>
          <w:sz w:val="28"/>
          <w:szCs w:val="28"/>
          <w:lang w:val="uk-UA"/>
        </w:rPr>
        <w:tab/>
      </w:r>
      <w:r w:rsidR="00A04DB2">
        <w:rPr>
          <w:color w:val="000000"/>
          <w:sz w:val="28"/>
          <w:szCs w:val="28"/>
          <w:lang w:val="uk-UA"/>
        </w:rPr>
        <w:t>23</w:t>
      </w:r>
    </w:p>
    <w:p w:rsidR="009D7DA8" w:rsidRDefault="009D7DA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D7DA8" w:rsidRDefault="009D7DA8" w:rsidP="005E61D6">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p>
    <w:p w:rsidR="001E3484" w:rsidRDefault="001E3484" w:rsidP="005E61D6">
      <w:pPr>
        <w:spacing w:after="0" w:line="360" w:lineRule="auto"/>
        <w:jc w:val="center"/>
        <w:rPr>
          <w:rFonts w:ascii="Times New Roman" w:hAnsi="Times New Roman" w:cs="Times New Roman"/>
          <w:sz w:val="28"/>
          <w:szCs w:val="28"/>
          <w:lang w:val="uk-UA"/>
        </w:rPr>
      </w:pPr>
    </w:p>
    <w:p w:rsidR="004B045C" w:rsidRDefault="004B045C" w:rsidP="00C75E81">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У сучасній Україні в умовах виходу економіки з кризового стану особливо важливого значення набуває активація інвестиційної діяльності, оскільки без неї неможливо здійснити прогресивні зрушення в економіці, підвищити конкурентоспроможність та загалом забезпечити сталий соціально-економічний розвиток держави.</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Розробка інвестиційних проектів потребує врахування багатьох чинників, оскільки зовнішні умови постійно змінюються. При оцінці інвестиційного проекту потрібно додатково врахувати ще той ризик, який пов'язаний з тимчасовою вартістю грошей, особливо при зростанні інфляції. Рентабельність інвестицій завжди має бути вище за індекс інфляції. Від правильності і об'єктивності такої оцінки залежать терміни повернення вкладеного капіталу і перспективи розвитку підприємства. Інвестиції в реальні проекти - тривалий за часом процес. Тому проект має бути ретельно оцінений з максимальним урахуван</w:t>
      </w:r>
      <w:r>
        <w:rPr>
          <w:rFonts w:ascii="Times New Roman" w:hAnsi="Times New Roman" w:cs="Times New Roman"/>
          <w:sz w:val="28"/>
          <w:szCs w:val="28"/>
          <w:lang w:val="uk-UA"/>
        </w:rPr>
        <w:t>ням всіх чинників.</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Проблема полягає у тому, що на даний час інвестиційним проектам приділяється мало уваги: існує мала кількість організацій, що займаються їх розробкою, а також незначна кількість підприємств, де для оцінки інвестиційних проектів у штатному розкладі передбачена посада аналітика. Тому проекти приймаються чи відхи</w:t>
      </w:r>
      <w:r>
        <w:rPr>
          <w:rFonts w:ascii="Times New Roman" w:hAnsi="Times New Roman" w:cs="Times New Roman"/>
          <w:sz w:val="28"/>
          <w:szCs w:val="28"/>
          <w:lang w:val="uk-UA"/>
        </w:rPr>
        <w:t>ляються без ретельного аналізу.</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Актуальність даної теми роботи полягає у тому, що країна наша знаходиться у процесі розвитку, для якого потрібно застосовувати залучення коштів з різних джерел: інвестиційні фонди, кошти приватних інвесторів і особливо іноземні інвестиції. Тобто розробка і оцінка інвестиційного проекту займає одне з перших місць в умові успішної ре</w:t>
      </w:r>
      <w:r>
        <w:rPr>
          <w:rFonts w:ascii="Times New Roman" w:hAnsi="Times New Roman" w:cs="Times New Roman"/>
          <w:sz w:val="28"/>
          <w:szCs w:val="28"/>
          <w:lang w:val="uk-UA"/>
        </w:rPr>
        <w:t>алізації цього проекту в життя.</w:t>
      </w:r>
    </w:p>
    <w:p w:rsid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Об'єктом дослідження є економічні відносини, які виникають між підприємством і його контрагентами в процесі здійснення інвестиційної діяльності.</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lastRenderedPageBreak/>
        <w:t>Метою роботи є аналіз ефективності інвестиційної діяльності підприємства та обґрун</w:t>
      </w:r>
      <w:r>
        <w:rPr>
          <w:rFonts w:ascii="Times New Roman" w:hAnsi="Times New Roman" w:cs="Times New Roman"/>
          <w:sz w:val="28"/>
          <w:szCs w:val="28"/>
          <w:lang w:val="uk-UA"/>
        </w:rPr>
        <w:t>тування напрямів її підвищення.</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Для досягнення мети були постав</w:t>
      </w:r>
      <w:r>
        <w:rPr>
          <w:rFonts w:ascii="Times New Roman" w:hAnsi="Times New Roman" w:cs="Times New Roman"/>
          <w:sz w:val="28"/>
          <w:szCs w:val="28"/>
          <w:lang w:val="uk-UA"/>
        </w:rPr>
        <w:t>лені та виконані такі завдання:</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 розкрити сутність інвестицій, дати характеристику інвести</w:t>
      </w:r>
      <w:r>
        <w:rPr>
          <w:rFonts w:ascii="Times New Roman" w:hAnsi="Times New Roman" w:cs="Times New Roman"/>
          <w:sz w:val="28"/>
          <w:szCs w:val="28"/>
          <w:lang w:val="uk-UA"/>
        </w:rPr>
        <w:t>ційному проекту та його циклам;</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 визначити сутність ін</w:t>
      </w:r>
      <w:r>
        <w:rPr>
          <w:rFonts w:ascii="Times New Roman" w:hAnsi="Times New Roman" w:cs="Times New Roman"/>
          <w:sz w:val="28"/>
          <w:szCs w:val="28"/>
          <w:lang w:val="uk-UA"/>
        </w:rPr>
        <w:t>вестиційної діяльності;</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 висвітлити методику оцінки ефективності інвести</w:t>
      </w:r>
      <w:r>
        <w:rPr>
          <w:rFonts w:ascii="Times New Roman" w:hAnsi="Times New Roman" w:cs="Times New Roman"/>
          <w:sz w:val="28"/>
          <w:szCs w:val="28"/>
          <w:lang w:val="uk-UA"/>
        </w:rPr>
        <w:t>ційної діяльності підприємства;</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 дати загальну характеристику резул</w:t>
      </w:r>
      <w:r>
        <w:rPr>
          <w:rFonts w:ascii="Times New Roman" w:hAnsi="Times New Roman" w:cs="Times New Roman"/>
          <w:sz w:val="28"/>
          <w:szCs w:val="28"/>
          <w:lang w:val="uk-UA"/>
        </w:rPr>
        <w:t>ьтатам діяльності підприємства;</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 проаналізувати дані з інвестиці</w:t>
      </w:r>
      <w:r>
        <w:rPr>
          <w:rFonts w:ascii="Times New Roman" w:hAnsi="Times New Roman" w:cs="Times New Roman"/>
          <w:sz w:val="28"/>
          <w:szCs w:val="28"/>
          <w:lang w:val="uk-UA"/>
        </w:rPr>
        <w:t>йних проектів різними методами;</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 виявити проблеми інве</w:t>
      </w:r>
      <w:r>
        <w:rPr>
          <w:rFonts w:ascii="Times New Roman" w:hAnsi="Times New Roman" w:cs="Times New Roman"/>
          <w:sz w:val="28"/>
          <w:szCs w:val="28"/>
          <w:lang w:val="uk-UA"/>
        </w:rPr>
        <w:t>стиційної діяльності в Україні;</w:t>
      </w:r>
    </w:p>
    <w:p w:rsidR="004B045C" w:rsidRPr="004B045C" w:rsidRDefault="004B045C" w:rsidP="004B045C">
      <w:pPr>
        <w:spacing w:after="0" w:line="360" w:lineRule="auto"/>
        <w:ind w:firstLine="709"/>
        <w:jc w:val="both"/>
        <w:rPr>
          <w:rFonts w:ascii="Times New Roman" w:hAnsi="Times New Roman" w:cs="Times New Roman"/>
          <w:sz w:val="28"/>
          <w:szCs w:val="28"/>
          <w:lang w:val="uk-UA"/>
        </w:rPr>
      </w:pPr>
      <w:r w:rsidRPr="004B045C">
        <w:rPr>
          <w:rFonts w:ascii="Times New Roman" w:hAnsi="Times New Roman" w:cs="Times New Roman"/>
          <w:sz w:val="28"/>
          <w:szCs w:val="28"/>
          <w:lang w:val="uk-UA"/>
        </w:rPr>
        <w:t>- розробити систему з декількох методів для максимально достовірної</w:t>
      </w:r>
      <w:r>
        <w:rPr>
          <w:rFonts w:ascii="Times New Roman" w:hAnsi="Times New Roman" w:cs="Times New Roman"/>
          <w:sz w:val="28"/>
          <w:szCs w:val="28"/>
          <w:lang w:val="uk-UA"/>
        </w:rPr>
        <w:t xml:space="preserve"> оцінки інвестиційного проекту.</w:t>
      </w:r>
    </w:p>
    <w:p w:rsidR="0021107B" w:rsidRDefault="001E3484" w:rsidP="004B045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1107B" w:rsidRDefault="0021107B" w:rsidP="005E61D6">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РОЗДІЛ 1</w:t>
      </w:r>
    </w:p>
    <w:p w:rsidR="0021107B" w:rsidRDefault="004B045C" w:rsidP="005E61D6">
      <w:pPr>
        <w:spacing w:after="0" w:line="360" w:lineRule="auto"/>
        <w:ind w:firstLine="709"/>
        <w:jc w:val="center"/>
        <w:rPr>
          <w:rFonts w:ascii="Times New Roman" w:hAnsi="Times New Roman" w:cs="Times New Roman"/>
          <w:color w:val="000000"/>
          <w:sz w:val="28"/>
          <w:szCs w:val="28"/>
          <w:lang w:val="uk-UA"/>
        </w:rPr>
      </w:pPr>
      <w:r w:rsidRPr="004B045C">
        <w:rPr>
          <w:rFonts w:ascii="Times New Roman" w:hAnsi="Times New Roman" w:cs="Times New Roman"/>
          <w:color w:val="000000"/>
          <w:sz w:val="28"/>
          <w:szCs w:val="28"/>
          <w:lang w:val="uk-UA"/>
        </w:rPr>
        <w:t>ТЕОРЕТИЧНІ ЗАСАДИ ІНВЕСТИЦІЙНОЇ ДІЯЛЬНОСТІ ПІДПРИЄМСТВА</w:t>
      </w:r>
    </w:p>
    <w:p w:rsidR="00490527" w:rsidRPr="0021107B" w:rsidRDefault="00490527" w:rsidP="005E61D6">
      <w:pPr>
        <w:spacing w:after="0" w:line="360" w:lineRule="auto"/>
        <w:ind w:firstLine="709"/>
        <w:jc w:val="center"/>
        <w:rPr>
          <w:rFonts w:ascii="Times New Roman" w:hAnsi="Times New Roman" w:cs="Times New Roman"/>
          <w:sz w:val="28"/>
          <w:szCs w:val="28"/>
          <w:lang w:val="uk-UA"/>
        </w:rPr>
      </w:pPr>
    </w:p>
    <w:p w:rsidR="0021107B" w:rsidRPr="004B045C" w:rsidRDefault="00042E8D" w:rsidP="00042E8D">
      <w:pPr>
        <w:pStyle w:val="a3"/>
        <w:numPr>
          <w:ilvl w:val="1"/>
          <w:numId w:val="8"/>
        </w:numPr>
        <w:spacing w:after="0" w:line="360" w:lineRule="auto"/>
        <w:ind w:left="1276" w:hanging="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С</w:t>
      </w:r>
      <w:r w:rsidR="004B045C" w:rsidRPr="004B045C">
        <w:rPr>
          <w:rFonts w:ascii="Times New Roman" w:hAnsi="Times New Roman" w:cs="Times New Roman"/>
          <w:color w:val="000000"/>
          <w:sz w:val="28"/>
          <w:szCs w:val="28"/>
          <w:lang w:val="uk-UA"/>
        </w:rPr>
        <w:t>утність інвестицій та інвестиційної діяльності</w:t>
      </w:r>
    </w:p>
    <w:p w:rsidR="004B045C" w:rsidRPr="004B045C" w:rsidRDefault="004B045C" w:rsidP="00490527">
      <w:pPr>
        <w:pStyle w:val="a3"/>
        <w:spacing w:after="0" w:line="360" w:lineRule="auto"/>
        <w:jc w:val="both"/>
        <w:rPr>
          <w:rFonts w:ascii="Times New Roman" w:hAnsi="Times New Roman" w:cs="Times New Roman"/>
          <w:sz w:val="28"/>
          <w:szCs w:val="28"/>
          <w:lang w:val="uk-UA"/>
        </w:rPr>
      </w:pPr>
    </w:p>
    <w:p w:rsidR="00490527" w:rsidRDefault="00490527" w:rsidP="00490527">
      <w:pPr>
        <w:pStyle w:val="a8"/>
        <w:shd w:val="clear" w:color="auto" w:fill="FFFFFF"/>
        <w:spacing w:before="0" w:beforeAutospacing="0" w:after="0" w:afterAutospacing="0" w:line="360" w:lineRule="auto"/>
        <w:ind w:firstLine="709"/>
        <w:contextualSpacing/>
        <w:jc w:val="both"/>
        <w:rPr>
          <w:color w:val="000000"/>
          <w:sz w:val="28"/>
          <w:szCs w:val="28"/>
        </w:rPr>
      </w:pPr>
      <w:r w:rsidRPr="00490527">
        <w:rPr>
          <w:color w:val="000000"/>
          <w:sz w:val="28"/>
          <w:szCs w:val="28"/>
        </w:rPr>
        <w:t>В сучасній Україні поняття інвестиції та інвестування ввійшли в науковий обіг в результаті реформування економіки на ринковий лад. Вітчизняні і зарубіжні економісти розглядають інвестиції як довгострокове вкладення капіталу в різні сфери і галузі економіки, інфраструктуру, соціальні програми, охорону навколишнього природного середовища як всередині країни, так і за кордоном з метою розвитку виробництва, соціальної сфери, підприємництва, одержання прибутку.</w:t>
      </w:r>
    </w:p>
    <w:p w:rsidR="00490527" w:rsidRDefault="00490527" w:rsidP="00490527">
      <w:pPr>
        <w:pStyle w:val="a8"/>
        <w:shd w:val="clear" w:color="auto" w:fill="FFFFFF"/>
        <w:spacing w:before="0" w:beforeAutospacing="0" w:after="0" w:afterAutospacing="0" w:line="360" w:lineRule="auto"/>
        <w:ind w:firstLine="709"/>
        <w:contextualSpacing/>
        <w:jc w:val="both"/>
        <w:rPr>
          <w:color w:val="000000"/>
          <w:sz w:val="28"/>
          <w:szCs w:val="28"/>
        </w:rPr>
      </w:pPr>
      <w:r w:rsidRPr="00490527">
        <w:rPr>
          <w:color w:val="000000"/>
          <w:sz w:val="28"/>
          <w:szCs w:val="28"/>
        </w:rPr>
        <w:t>Термін «інвестиція» походить від лат. «invest», що означає «вкладати». В широкому розумінні цього слова інвестиції являють собою вкладення капіталу з метою його збільшення в майбутньому</w:t>
      </w:r>
      <w:r w:rsidR="00044381">
        <w:rPr>
          <w:color w:val="000000"/>
          <w:sz w:val="28"/>
          <w:szCs w:val="28"/>
        </w:rPr>
        <w:t xml:space="preserve"> [11</w:t>
      </w:r>
      <w:r w:rsidR="00DE45F8">
        <w:rPr>
          <w:color w:val="000000"/>
          <w:sz w:val="28"/>
          <w:szCs w:val="28"/>
        </w:rPr>
        <w:t xml:space="preserve">]. Таким чином, інвестиції </w:t>
      </w:r>
      <w:r w:rsidR="00DE45F8" w:rsidRPr="00DE1225">
        <w:rPr>
          <w:color w:val="000000"/>
          <w:sz w:val="28"/>
          <w:szCs w:val="28"/>
          <w:lang w:val="uk-UA"/>
        </w:rPr>
        <w:t>–</w:t>
      </w:r>
      <w:r w:rsidRPr="00490527">
        <w:rPr>
          <w:color w:val="000000"/>
          <w:sz w:val="28"/>
          <w:szCs w:val="28"/>
        </w:rPr>
        <w:t xml:space="preserve"> це те, що відкладається на завтра. Одну їх частину складають споживчі блага, які не використовуються в поточному періоді, вони відкладають</w:t>
      </w:r>
      <w:r w:rsidR="00DE45F8">
        <w:rPr>
          <w:color w:val="000000"/>
          <w:sz w:val="28"/>
          <w:szCs w:val="28"/>
        </w:rPr>
        <w:t xml:space="preserve">ся на збільшення запасів, іншу </w:t>
      </w:r>
      <w:r w:rsidR="00DE45F8" w:rsidRPr="00DE1225">
        <w:rPr>
          <w:color w:val="000000"/>
          <w:sz w:val="28"/>
          <w:szCs w:val="28"/>
          <w:lang w:val="uk-UA"/>
        </w:rPr>
        <w:t>–</w:t>
      </w:r>
      <w:r w:rsidRPr="00490527">
        <w:rPr>
          <w:color w:val="000000"/>
          <w:sz w:val="28"/>
          <w:szCs w:val="28"/>
        </w:rPr>
        <w:t xml:space="preserve"> ресурси, які направляються на розширення виробництва. Інвестиціями можуть бути як грошові кошти, так і акції, цінні папери, пайові внески, рухоме і нерухоме майно, авторські права. З точки зору фінансів, інвестиції - це всі види активів (коштів), які вкладаються в економічну діяльність з метою одержання доходу, а з то</w:t>
      </w:r>
      <w:r w:rsidR="00DE45F8">
        <w:rPr>
          <w:color w:val="000000"/>
          <w:sz w:val="28"/>
          <w:szCs w:val="28"/>
        </w:rPr>
        <w:t xml:space="preserve">чки зору економіки, інвестиції </w:t>
      </w:r>
      <w:r w:rsidR="00DE45F8" w:rsidRPr="00DE1225">
        <w:rPr>
          <w:color w:val="000000"/>
          <w:sz w:val="28"/>
          <w:szCs w:val="28"/>
          <w:lang w:val="uk-UA"/>
        </w:rPr>
        <w:t>–</w:t>
      </w:r>
      <w:r w:rsidRPr="00490527">
        <w:rPr>
          <w:color w:val="000000"/>
          <w:sz w:val="28"/>
          <w:szCs w:val="28"/>
        </w:rPr>
        <w:t xml:space="preserve"> це витрати на створення, розширення і </w:t>
      </w:r>
      <w:r>
        <w:rPr>
          <w:color w:val="000000"/>
          <w:sz w:val="28"/>
          <w:szCs w:val="28"/>
        </w:rPr>
        <w:t>технічне переозброєння капіталу.</w:t>
      </w:r>
    </w:p>
    <w:p w:rsidR="00490527" w:rsidRDefault="00490527" w:rsidP="00490527">
      <w:pPr>
        <w:pStyle w:val="a8"/>
        <w:shd w:val="clear" w:color="auto" w:fill="FFFFFF"/>
        <w:spacing w:before="0" w:beforeAutospacing="0" w:after="0" w:afterAutospacing="0" w:line="360" w:lineRule="auto"/>
        <w:ind w:firstLine="709"/>
        <w:contextualSpacing/>
        <w:jc w:val="both"/>
        <w:rPr>
          <w:color w:val="000000"/>
          <w:sz w:val="28"/>
          <w:szCs w:val="28"/>
        </w:rPr>
      </w:pPr>
      <w:r w:rsidRPr="00490527">
        <w:rPr>
          <w:color w:val="000000"/>
          <w:sz w:val="28"/>
          <w:szCs w:val="28"/>
        </w:rPr>
        <w:t>В сучасній економічній літературі термін «інвестиції», як правило, трактується, як будь-яке вкладання коштів, яке може і не приводити ні до зростання капіталу, ні до одержання прибутку.</w:t>
      </w:r>
    </w:p>
    <w:p w:rsidR="00490527" w:rsidRDefault="00490527" w:rsidP="00490527">
      <w:pPr>
        <w:pStyle w:val="a8"/>
        <w:shd w:val="clear" w:color="auto" w:fill="FFFFFF"/>
        <w:spacing w:before="0" w:beforeAutospacing="0" w:after="0" w:afterAutospacing="0" w:line="360" w:lineRule="auto"/>
        <w:ind w:firstLine="709"/>
        <w:contextualSpacing/>
        <w:jc w:val="both"/>
        <w:rPr>
          <w:color w:val="000000"/>
          <w:sz w:val="28"/>
          <w:szCs w:val="28"/>
        </w:rPr>
      </w:pPr>
      <w:r w:rsidRPr="00490527">
        <w:rPr>
          <w:color w:val="000000"/>
          <w:sz w:val="28"/>
          <w:szCs w:val="28"/>
        </w:rPr>
        <w:t xml:space="preserve">До них часто відносять так звані споживчі інвестиції, тобто придбання предметів довгострокового користування, які за своїм економічним змістом не можуть бути віднесені до інвестицій. При цьому слід мати на увазі, що </w:t>
      </w:r>
      <w:r w:rsidRPr="00490527">
        <w:rPr>
          <w:color w:val="000000"/>
          <w:sz w:val="28"/>
          <w:szCs w:val="28"/>
        </w:rPr>
        <w:lastRenderedPageBreak/>
        <w:t>інвестування капіталу може здійснюватися не лише у грошовій формі, а й у формах рухомого і нерухомого майна, різних фінансових інструментів (цінних п</w:t>
      </w:r>
      <w:r>
        <w:rPr>
          <w:color w:val="000000"/>
          <w:sz w:val="28"/>
          <w:szCs w:val="28"/>
        </w:rPr>
        <w:t>аперів), нематеріальних активів.</w:t>
      </w:r>
    </w:p>
    <w:p w:rsidR="00490527" w:rsidRDefault="00490527" w:rsidP="00490527">
      <w:pPr>
        <w:pStyle w:val="a8"/>
        <w:shd w:val="clear" w:color="auto" w:fill="FFFFFF"/>
        <w:spacing w:before="0" w:beforeAutospacing="0" w:after="0" w:afterAutospacing="0" w:line="360" w:lineRule="auto"/>
        <w:ind w:firstLine="709"/>
        <w:contextualSpacing/>
        <w:jc w:val="both"/>
        <w:rPr>
          <w:color w:val="000000"/>
          <w:sz w:val="28"/>
          <w:szCs w:val="28"/>
        </w:rPr>
      </w:pPr>
      <w:r w:rsidRPr="00490527">
        <w:rPr>
          <w:color w:val="000000"/>
          <w:sz w:val="28"/>
          <w:szCs w:val="28"/>
        </w:rPr>
        <w:t>В Законі України «</w:t>
      </w:r>
      <w:r w:rsidR="00044381">
        <w:rPr>
          <w:color w:val="000000"/>
          <w:sz w:val="28"/>
          <w:szCs w:val="28"/>
        </w:rPr>
        <w:t>Про інвестиційну діяльність» [7</w:t>
      </w:r>
      <w:r w:rsidRPr="00490527">
        <w:rPr>
          <w:color w:val="000000"/>
          <w:sz w:val="28"/>
          <w:szCs w:val="28"/>
        </w:rPr>
        <w:t>] інвестиції трактуються як всі види майнових і інтелектуальних цінностей, що вкладаються в об'єкти підприємницької та інших видів діяльності, в результаті якої створюється прибуток (доход) або досягається соціальний ефект. Такими цінностями Закон визначає:</w:t>
      </w:r>
    </w:p>
    <w:p w:rsidR="00490527" w:rsidRDefault="00490527" w:rsidP="00490527">
      <w:pPr>
        <w:pStyle w:val="a8"/>
        <w:numPr>
          <w:ilvl w:val="0"/>
          <w:numId w:val="5"/>
        </w:numPr>
        <w:shd w:val="clear" w:color="auto" w:fill="FFFFFF"/>
        <w:spacing w:before="0" w:beforeAutospacing="0" w:after="0" w:afterAutospacing="0" w:line="360" w:lineRule="auto"/>
        <w:ind w:left="1134" w:hanging="425"/>
        <w:contextualSpacing/>
        <w:jc w:val="both"/>
        <w:rPr>
          <w:color w:val="000000"/>
          <w:sz w:val="28"/>
          <w:szCs w:val="28"/>
        </w:rPr>
      </w:pPr>
      <w:r w:rsidRPr="00490527">
        <w:rPr>
          <w:color w:val="000000"/>
          <w:sz w:val="28"/>
          <w:szCs w:val="28"/>
        </w:rPr>
        <w:t>кошти, цільові банківські вклади, паї, акції та інші цінні папери;</w:t>
      </w:r>
    </w:p>
    <w:p w:rsidR="00490527" w:rsidRDefault="00490527" w:rsidP="00490527">
      <w:pPr>
        <w:pStyle w:val="a8"/>
        <w:numPr>
          <w:ilvl w:val="0"/>
          <w:numId w:val="5"/>
        </w:numPr>
        <w:shd w:val="clear" w:color="auto" w:fill="FFFFFF"/>
        <w:spacing w:before="0" w:beforeAutospacing="0" w:after="0" w:afterAutospacing="0" w:line="360" w:lineRule="auto"/>
        <w:ind w:left="1134" w:hanging="425"/>
        <w:contextualSpacing/>
        <w:jc w:val="both"/>
        <w:rPr>
          <w:color w:val="000000"/>
          <w:sz w:val="28"/>
          <w:szCs w:val="28"/>
        </w:rPr>
      </w:pPr>
      <w:r w:rsidRPr="00490527">
        <w:rPr>
          <w:color w:val="000000"/>
          <w:sz w:val="28"/>
          <w:szCs w:val="28"/>
        </w:rPr>
        <w:t>рухоме та нерухоме майно;</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майнові права, що випливають з авторського права, досвід та інші інтелектуальні цінності;</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сукупність технічних, технологічних та інших знань, оформлених у вигляді технічної документації, навичок та виробничого досвіду, необхідних для організації того чи іншого виду виробництва, але не запатентованих;</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права користування землею, водою, ресурсами, будівлями, спорудами, обладнан</w:t>
      </w:r>
      <w:r>
        <w:rPr>
          <w:color w:val="000000"/>
          <w:sz w:val="28"/>
          <w:szCs w:val="28"/>
        </w:rPr>
        <w:t xml:space="preserve">ням, а також інші майнові права та </w:t>
      </w:r>
      <w:r w:rsidRPr="00490527">
        <w:rPr>
          <w:color w:val="000000"/>
          <w:sz w:val="28"/>
          <w:szCs w:val="28"/>
        </w:rPr>
        <w:t>інші цінності.</w:t>
      </w:r>
    </w:p>
    <w:p w:rsidR="00490527" w:rsidRDefault="00490527" w:rsidP="00490527">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sidRPr="00490527">
        <w:rPr>
          <w:color w:val="000000"/>
          <w:sz w:val="28"/>
          <w:szCs w:val="28"/>
        </w:rPr>
        <w:t>Таким чином, приріст капіталу за рахунок інвестицій ми можемо назвати процесом інвестування. Джерелом приросту капіталу й головним мотивом інвестування є одержу</w:t>
      </w:r>
      <w:r w:rsidR="00DE45F8">
        <w:rPr>
          <w:color w:val="000000"/>
          <w:sz w:val="28"/>
          <w:szCs w:val="28"/>
        </w:rPr>
        <w:t xml:space="preserve">ваний прибуток. Обидва процеси </w:t>
      </w:r>
      <w:r w:rsidR="00DE45F8" w:rsidRPr="00DE1225">
        <w:rPr>
          <w:color w:val="000000"/>
          <w:sz w:val="28"/>
          <w:szCs w:val="28"/>
          <w:lang w:val="uk-UA"/>
        </w:rPr>
        <w:t>–</w:t>
      </w:r>
      <w:r w:rsidRPr="00490527">
        <w:rPr>
          <w:color w:val="000000"/>
          <w:sz w:val="28"/>
          <w:szCs w:val="28"/>
        </w:rPr>
        <w:t xml:space="preserve"> вкладення </w:t>
      </w:r>
      <w:r w:rsidR="00DE45F8">
        <w:rPr>
          <w:color w:val="000000"/>
          <w:sz w:val="28"/>
          <w:szCs w:val="28"/>
        </w:rPr>
        <w:t xml:space="preserve">капіталів і одержання прибутку </w:t>
      </w:r>
      <w:r w:rsidR="00DE45F8" w:rsidRPr="00DE1225">
        <w:rPr>
          <w:color w:val="000000"/>
          <w:sz w:val="28"/>
          <w:szCs w:val="28"/>
          <w:lang w:val="uk-UA"/>
        </w:rPr>
        <w:t>–</w:t>
      </w:r>
      <w:r w:rsidRPr="00490527">
        <w:rPr>
          <w:color w:val="000000"/>
          <w:sz w:val="28"/>
          <w:szCs w:val="28"/>
        </w:rPr>
        <w:t xml:space="preserve"> відбуваються упродовж певного часу, а тому вкладення капіталу, а потім і отримання прибутку може бути послідовним, паралельним або інтервальним [1].</w:t>
      </w:r>
    </w:p>
    <w:p w:rsidR="00490527" w:rsidRDefault="00490527" w:rsidP="00490527">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sidRPr="00490527">
        <w:rPr>
          <w:color w:val="000000"/>
          <w:sz w:val="28"/>
          <w:szCs w:val="28"/>
        </w:rPr>
        <w:t>У першому випадку прибуток буде одержано негайно після завершення інвестування в повному обсязі, у другому одержання прибутку можливе до повного завершення процесу інвестування, у третьому між періодом інвестування та одержанням прибутку минає певний час, тривалість якого залежить від форми інвестування та особливостей інвестиційного проекту.</w:t>
      </w:r>
    </w:p>
    <w:p w:rsidR="00490527" w:rsidRDefault="00490527" w:rsidP="00490527">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sidRPr="00490527">
        <w:rPr>
          <w:color w:val="000000"/>
          <w:sz w:val="28"/>
          <w:szCs w:val="28"/>
        </w:rPr>
        <w:lastRenderedPageBreak/>
        <w:t>У сучасній зарубіжній літературі термін «інвестування» часто трактується як придбання цінни</w:t>
      </w:r>
      <w:r w:rsidR="00044381">
        <w:rPr>
          <w:color w:val="000000"/>
          <w:sz w:val="28"/>
          <w:szCs w:val="28"/>
        </w:rPr>
        <w:t>х паперів (акцій, облігацій) [12</w:t>
      </w:r>
      <w:r w:rsidRPr="00490527">
        <w:rPr>
          <w:color w:val="000000"/>
          <w:sz w:val="28"/>
          <w:szCs w:val="28"/>
        </w:rPr>
        <w:t>]. У нашій країні за радянських часів його ідентифікували з терміном «капітальні вкладення». Інвестиції в цьому разі розглядалися як вкладення у відтворення основних фондів (споруд, обладнання, транспортних засобів). Водночас інвестування можуть бути спрямовані на поповнення обігових коштів, придбання нематеріальних активів (патентів, ліцензій).</w:t>
      </w:r>
    </w:p>
    <w:p w:rsidR="00490527" w:rsidRDefault="00490527" w:rsidP="00490527">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sidRPr="00490527">
        <w:rPr>
          <w:color w:val="000000"/>
          <w:sz w:val="28"/>
          <w:szCs w:val="28"/>
        </w:rPr>
        <w:t>Капіталовкладення визначають витрати на створення нових, а також на розширення, реконструкцію і технічне переозброєння діючих основних фондів реального сектора економіки. Капітальні вкладення як економічна категорія характеризувалися сукупністю товарно-грошових відносин, пов'язаних із рухом вартості, авансованої у відтворення матеріально-технічних компонентів продуктивних сил, тобто вони значно вужчі, ніж інвестиції.</w:t>
      </w:r>
    </w:p>
    <w:p w:rsidR="00490527" w:rsidRDefault="00490527" w:rsidP="00DE45F8">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sidRPr="00490527">
        <w:rPr>
          <w:color w:val="000000"/>
          <w:sz w:val="28"/>
          <w:szCs w:val="28"/>
        </w:rPr>
        <w:t xml:space="preserve">Закордонні фахівці в дослідженнях економічного змісту інвестицій </w:t>
      </w:r>
      <w:r w:rsidR="00044381">
        <w:rPr>
          <w:color w:val="000000"/>
          <w:sz w:val="28"/>
          <w:szCs w:val="28"/>
        </w:rPr>
        <w:t>наголошують на таких факторах [1</w:t>
      </w:r>
      <w:r w:rsidRPr="00490527">
        <w:rPr>
          <w:color w:val="000000"/>
          <w:sz w:val="28"/>
          <w:szCs w:val="28"/>
        </w:rPr>
        <w:t>3]:</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приріст функціонуючого капіталу;</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одержання додаткового доходу;</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 xml:space="preserve"> відмова від частини поточного споживання на користь очікуваного розширення споживання в майбутньому.</w:t>
      </w:r>
    </w:p>
    <w:p w:rsidR="00490527" w:rsidRDefault="00490527" w:rsidP="00490527">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sidRPr="00490527">
        <w:rPr>
          <w:color w:val="000000"/>
          <w:sz w:val="28"/>
          <w:szCs w:val="28"/>
        </w:rPr>
        <w:t>Правильні по своїй суті, такі характеристики інвестицій усе-таки не розкривають повною мірою цю складну економічну категорію. Заслуговують на увагу пропозиції економістів щодо розмежування понять інвестиційні товари й інвестиційні ресурсиза критерієм здатності їхньої участі в утворенні та відтворенні капіталу.</w:t>
      </w:r>
    </w:p>
    <w:p w:rsidR="00490527" w:rsidRDefault="00490527" w:rsidP="00490527">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sidRPr="00490527">
        <w:rPr>
          <w:color w:val="000000"/>
          <w:sz w:val="28"/>
          <w:szCs w:val="28"/>
        </w:rPr>
        <w:t xml:space="preserve">Уведення в науковий обіг категорії інвестиційних ресурсів дозволяє докладніше </w:t>
      </w:r>
      <w:r w:rsidR="00DE45F8">
        <w:rPr>
          <w:color w:val="000000"/>
          <w:sz w:val="28"/>
          <w:szCs w:val="28"/>
        </w:rPr>
        <w:t xml:space="preserve">представити етапи інвестування </w:t>
      </w:r>
      <w:r w:rsidR="00DE45F8" w:rsidRPr="00DE1225">
        <w:rPr>
          <w:color w:val="000000"/>
          <w:sz w:val="28"/>
          <w:szCs w:val="28"/>
          <w:lang w:val="uk-UA"/>
        </w:rPr>
        <w:t>–</w:t>
      </w:r>
      <w:r w:rsidRPr="00490527">
        <w:rPr>
          <w:color w:val="000000"/>
          <w:sz w:val="28"/>
          <w:szCs w:val="28"/>
        </w:rPr>
        <w:t xml:space="preserve"> відповідно, і функції інвестицій. Обґрунтованим є і розширення складу інвестиційних ресурсів за рахунок об'</w:t>
      </w:r>
      <w:r>
        <w:rPr>
          <w:color w:val="000000"/>
          <w:sz w:val="28"/>
          <w:szCs w:val="28"/>
        </w:rPr>
        <w:t>єктів інтелектуальної власності.</w:t>
      </w:r>
    </w:p>
    <w:p w:rsidR="00490527" w:rsidRDefault="00DE45F8" w:rsidP="00490527">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Pr>
          <w:color w:val="000000"/>
          <w:sz w:val="28"/>
          <w:szCs w:val="28"/>
        </w:rPr>
        <w:lastRenderedPageBreak/>
        <w:t xml:space="preserve">Інвестування </w:t>
      </w:r>
      <w:r w:rsidRPr="00DE1225">
        <w:rPr>
          <w:color w:val="000000"/>
          <w:sz w:val="28"/>
          <w:szCs w:val="28"/>
          <w:lang w:val="uk-UA"/>
        </w:rPr>
        <w:t>–</w:t>
      </w:r>
      <w:r w:rsidR="00490527" w:rsidRPr="00490527">
        <w:rPr>
          <w:color w:val="000000"/>
          <w:sz w:val="28"/>
          <w:szCs w:val="28"/>
        </w:rPr>
        <w:t xml:space="preserve"> це процес акумуляції коштів у різній формі (гроші, акції, цінні папери, пайові внески, рухоме і нерухоме майно, авторські права та ін.), перетворення їх в інвестиційні товари та ресурси, введення останніх у виробничу стадію і трансформація у перетворюючі інноваційні фактори</w:t>
      </w:r>
      <w:r w:rsidR="00044381">
        <w:rPr>
          <w:color w:val="000000"/>
          <w:sz w:val="28"/>
          <w:szCs w:val="28"/>
        </w:rPr>
        <w:t xml:space="preserve"> - ресурси, а далі у капітал [4</w:t>
      </w:r>
      <w:r w:rsidR="00490527" w:rsidRPr="00490527">
        <w:rPr>
          <w:color w:val="000000"/>
          <w:sz w:val="28"/>
          <w:szCs w:val="28"/>
        </w:rPr>
        <w:t>].</w:t>
      </w:r>
    </w:p>
    <w:p w:rsidR="00490527" w:rsidRDefault="00490527" w:rsidP="00490527">
      <w:pPr>
        <w:pStyle w:val="a8"/>
        <w:shd w:val="clear" w:color="auto" w:fill="FFFFFF"/>
        <w:tabs>
          <w:tab w:val="left" w:pos="1134"/>
        </w:tabs>
        <w:spacing w:before="0" w:beforeAutospacing="0" w:after="0" w:afterAutospacing="0" w:line="360" w:lineRule="auto"/>
        <w:ind w:firstLine="709"/>
        <w:contextualSpacing/>
        <w:jc w:val="both"/>
        <w:rPr>
          <w:color w:val="000000"/>
          <w:sz w:val="28"/>
          <w:szCs w:val="28"/>
        </w:rPr>
      </w:pPr>
      <w:r w:rsidRPr="00490527">
        <w:rPr>
          <w:color w:val="000000"/>
          <w:sz w:val="28"/>
          <w:szCs w:val="28"/>
        </w:rPr>
        <w:t>В. Г. Ревазов у ході досліджень виявив і обгрунтував такі функції інвестицій у виробнич</w:t>
      </w:r>
      <w:r w:rsidR="00044381">
        <w:rPr>
          <w:color w:val="000000"/>
          <w:sz w:val="28"/>
          <w:szCs w:val="28"/>
        </w:rPr>
        <w:t>ій сфері [</w:t>
      </w:r>
      <w:r w:rsidRPr="00490527">
        <w:rPr>
          <w:color w:val="000000"/>
          <w:sz w:val="28"/>
          <w:szCs w:val="28"/>
        </w:rPr>
        <w:t>8]:</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формування факторів-ресурсів для виробничої стадії відтворення;</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реструктуризація основних інститутів сучасного відтворення;</w:t>
      </w:r>
    </w:p>
    <w:p w:rsidR="00490527" w:rsidRP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утворення нової комплексної структури капіталу у виробничій</w:t>
      </w:r>
    </w:p>
    <w:p w:rsidR="00490527" w:rsidRDefault="00490527" w:rsidP="00490527">
      <w:pPr>
        <w:pStyle w:val="a8"/>
        <w:shd w:val="clear" w:color="auto" w:fill="FFFFFF"/>
        <w:spacing w:before="0" w:beforeAutospacing="0" w:after="0" w:afterAutospacing="0" w:line="360" w:lineRule="auto"/>
        <w:contextualSpacing/>
        <w:jc w:val="both"/>
        <w:rPr>
          <w:color w:val="000000"/>
          <w:sz w:val="28"/>
          <w:szCs w:val="28"/>
        </w:rPr>
      </w:pPr>
      <w:r w:rsidRPr="00490527">
        <w:rPr>
          <w:color w:val="000000"/>
          <w:sz w:val="28"/>
          <w:szCs w:val="28"/>
        </w:rPr>
        <w:t>стадії;</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структурна перебудова економічних систем;</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ресурсне забезпечення переведення економічних систем на інноваційний шлях розвитку;</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функції, пов'язані з вирішенням проблем зайнятості, розвитком соціальної сфери й інших ефектів інвестування;</w:t>
      </w:r>
    </w:p>
    <w:p w:rsidR="00490527" w:rsidRDefault="00490527" w:rsidP="00490527">
      <w:pPr>
        <w:pStyle w:val="a8"/>
        <w:numPr>
          <w:ilvl w:val="0"/>
          <w:numId w:val="5"/>
        </w:numPr>
        <w:shd w:val="clear" w:color="auto" w:fill="FFFFFF"/>
        <w:tabs>
          <w:tab w:val="left" w:pos="1134"/>
        </w:tabs>
        <w:spacing w:before="0" w:beforeAutospacing="0" w:after="0" w:afterAutospacing="0" w:line="360" w:lineRule="auto"/>
        <w:ind w:left="0" w:firstLine="709"/>
        <w:contextualSpacing/>
        <w:jc w:val="both"/>
        <w:rPr>
          <w:color w:val="000000"/>
          <w:sz w:val="28"/>
          <w:szCs w:val="28"/>
        </w:rPr>
      </w:pPr>
      <w:r w:rsidRPr="00490527">
        <w:rPr>
          <w:color w:val="000000"/>
          <w:sz w:val="28"/>
          <w:szCs w:val="28"/>
        </w:rPr>
        <w:t>регулювання пріоритетних напрямів розвитку економіки.</w:t>
      </w:r>
    </w:p>
    <w:p w:rsidR="00DE45F8" w:rsidRDefault="00DE45F8" w:rsidP="00DE45F8">
      <w:pPr>
        <w:pStyle w:val="a8"/>
        <w:shd w:val="clear" w:color="auto" w:fill="FFFFFF"/>
        <w:tabs>
          <w:tab w:val="left" w:pos="1134"/>
        </w:tabs>
        <w:spacing w:before="0" w:beforeAutospacing="0" w:after="0" w:afterAutospacing="0" w:line="360" w:lineRule="auto"/>
        <w:ind w:left="709"/>
        <w:contextualSpacing/>
        <w:jc w:val="both"/>
        <w:rPr>
          <w:color w:val="000000"/>
          <w:sz w:val="28"/>
          <w:szCs w:val="28"/>
        </w:rPr>
      </w:pPr>
    </w:p>
    <w:p w:rsidR="00DE45F8" w:rsidRDefault="00DE45F8" w:rsidP="00B63664">
      <w:pPr>
        <w:pStyle w:val="a8"/>
        <w:numPr>
          <w:ilvl w:val="1"/>
          <w:numId w:val="8"/>
        </w:numPr>
        <w:shd w:val="clear" w:color="auto" w:fill="FFFFFF"/>
        <w:tabs>
          <w:tab w:val="left" w:pos="1418"/>
        </w:tabs>
        <w:spacing w:before="0" w:beforeAutospacing="0" w:after="0" w:afterAutospacing="0" w:line="360" w:lineRule="auto"/>
        <w:ind w:left="1276" w:hanging="567"/>
        <w:contextualSpacing/>
        <w:jc w:val="both"/>
        <w:rPr>
          <w:color w:val="000000"/>
          <w:sz w:val="28"/>
          <w:szCs w:val="28"/>
        </w:rPr>
      </w:pPr>
      <w:bookmarkStart w:id="0" w:name="_GoBack"/>
      <w:bookmarkEnd w:id="0"/>
      <w:r w:rsidRPr="00E020AA">
        <w:rPr>
          <w:color w:val="000000"/>
          <w:sz w:val="28"/>
          <w:szCs w:val="28"/>
        </w:rPr>
        <w:t>Сутність інвестиційного проекту та його цикли</w:t>
      </w:r>
    </w:p>
    <w:p w:rsidR="00DE45F8" w:rsidRDefault="00DE45F8" w:rsidP="00DE45F8">
      <w:pPr>
        <w:pStyle w:val="a8"/>
        <w:shd w:val="clear" w:color="auto" w:fill="FFFFFF"/>
        <w:tabs>
          <w:tab w:val="left" w:pos="1418"/>
        </w:tabs>
        <w:spacing w:before="0" w:beforeAutospacing="0" w:after="0" w:afterAutospacing="0" w:line="360" w:lineRule="auto"/>
        <w:ind w:left="720"/>
        <w:contextualSpacing/>
        <w:jc w:val="both"/>
        <w:rPr>
          <w:color w:val="000000"/>
          <w:sz w:val="28"/>
          <w:szCs w:val="28"/>
        </w:rPr>
      </w:pP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У міжнародній практиці план розвитку підприємства подається у вигляді бізнес-плану, що, по суті, є структурованим описом проекту розвитку підприємства. Якщо проект пов'язаний із залученням інвестицій, то він носить на</w:t>
      </w:r>
      <w:r w:rsidR="00044381">
        <w:rPr>
          <w:color w:val="000000"/>
          <w:sz w:val="28"/>
          <w:szCs w:val="28"/>
        </w:rPr>
        <w:t>зву «інвестиційний проект» [2</w:t>
      </w:r>
      <w:r w:rsidRPr="00DE45F8">
        <w:rPr>
          <w:color w:val="000000"/>
          <w:sz w:val="28"/>
          <w:szCs w:val="28"/>
        </w:rPr>
        <w:t>]. Зазвичай кожний новий проект підприємства в тій чи іншій мірі пов'язаний із залученням нових інвестицій. У найбіл</w:t>
      </w:r>
      <w:r w:rsidR="00042E8D">
        <w:rPr>
          <w:color w:val="000000"/>
          <w:sz w:val="28"/>
          <w:szCs w:val="28"/>
        </w:rPr>
        <w:t xml:space="preserve">ьш загальному розумінні проект </w:t>
      </w:r>
      <w:r w:rsidR="00042E8D" w:rsidRPr="00DE1225">
        <w:rPr>
          <w:color w:val="000000"/>
          <w:sz w:val="28"/>
          <w:szCs w:val="28"/>
          <w:lang w:val="uk-UA"/>
        </w:rPr>
        <w:t>–</w:t>
      </w:r>
      <w:r w:rsidRPr="00DE45F8">
        <w:rPr>
          <w:color w:val="000000"/>
          <w:sz w:val="28"/>
          <w:szCs w:val="28"/>
        </w:rPr>
        <w:t xml:space="preserve"> це спеціальною чином оформлена пропозиція про зміну діяльності підприємства, щ</w:t>
      </w:r>
      <w:r>
        <w:rPr>
          <w:color w:val="000000"/>
          <w:sz w:val="28"/>
          <w:szCs w:val="28"/>
        </w:rPr>
        <w:t>о переслідує певну мету.</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 xml:space="preserve">Проекти прийнято розділяти на тактичні і стратегічні. До останніх належать проекти, що передбачають зміну форми власності (створення </w:t>
      </w:r>
      <w:r w:rsidRPr="00DE45F8">
        <w:rPr>
          <w:color w:val="000000"/>
          <w:sz w:val="28"/>
          <w:szCs w:val="28"/>
        </w:rPr>
        <w:lastRenderedPageBreak/>
        <w:t>орендного підприємства, акціонерного товариства, приватного підприємства, спільного підприємства і т.д.) або кардинальну зміну характеру виробництва (випуск нової продукції, перехід до цілком автоматизованого виробництва і т.п.). Тактичні проекти звичайно пов'язані зі зміною обсягів продукції, що випускається, підвищенням якості продукц</w:t>
      </w:r>
      <w:r>
        <w:rPr>
          <w:color w:val="000000"/>
          <w:sz w:val="28"/>
          <w:szCs w:val="28"/>
        </w:rPr>
        <w:t>ії, модернізацією устаткування.</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 xml:space="preserve">Для вітчизняної практика поняття проекту не є новим. Його відмінна якість за старих часів полягала в тому, що основні напрямки розвитку підприємства, як правило, визначалися на вищому по відношенню до підприємства рівні керування економікою галузі. У нових економічних умовах підприємство в особі його власників і вищого складу керування повинно само піклуватися щодо свого подальшого існування, вирішуючи самостійно всі стратегічні і тактичні питання. Така діяльність в області інвестиційного проектування повинна </w:t>
      </w:r>
      <w:r>
        <w:rPr>
          <w:color w:val="000000"/>
          <w:sz w:val="28"/>
          <w:szCs w:val="28"/>
        </w:rPr>
        <w:t>бути певним чином організована.</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Загальна процедура впорядкування інвестиційної діяльності підприємства стосовно конкретного проекту формалізується у вигляді так званого проектного</w:t>
      </w:r>
      <w:r w:rsidR="00044381">
        <w:rPr>
          <w:color w:val="000000"/>
          <w:sz w:val="28"/>
          <w:szCs w:val="28"/>
        </w:rPr>
        <w:t xml:space="preserve"> циклу, що має такі етапи [3</w:t>
      </w:r>
      <w:r>
        <w:rPr>
          <w:color w:val="000000"/>
          <w:sz w:val="28"/>
          <w:szCs w:val="28"/>
        </w:rPr>
        <w:t>].</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1. Формулювання проекту (іноді використовуються термін «ідентифікація»). На даному етапі вищий склад керівництва підприємства аналізує поточний стан підприємства і визначає найбільше пріоритетні напрямки його подальшого розвитку. Результат даного аналізу визначається (втілюється) у вигляді бізнес ідеї, що спрямована на вирішення найбільш важливих для підприємства задач. Вже на цьому етапі необхідно мати більш-менш переконливу аргументацію у відношенні здійсненності ідеї. Можливо поява декількох ідей подальшого розвитку підприємства. Якщо усі вони є в однаковому ступені корисними і здійсненними, то паралельно розробляється декілька інвестиційних проектів з тим, щоб вибрати найбільш прийнятний із них н</w:t>
      </w:r>
      <w:r>
        <w:rPr>
          <w:color w:val="000000"/>
          <w:sz w:val="28"/>
          <w:szCs w:val="28"/>
        </w:rPr>
        <w:t>а завершальній стадії розробки.</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 xml:space="preserve">2. Розробка (підготовка) проекту. Після того як бізнес ідея проекту пройшла першу перевірку, необхідно розвивати її до того моменту, коли можна прийняти тверде рішення </w:t>
      </w:r>
      <w:r w:rsidR="00042E8D" w:rsidRPr="00DE1225">
        <w:rPr>
          <w:color w:val="000000"/>
          <w:sz w:val="28"/>
          <w:szCs w:val="28"/>
          <w:lang w:val="uk-UA"/>
        </w:rPr>
        <w:t>–</w:t>
      </w:r>
      <w:r w:rsidR="00042E8D">
        <w:rPr>
          <w:color w:val="000000"/>
          <w:sz w:val="28"/>
          <w:szCs w:val="28"/>
          <w:lang w:val="uk-UA"/>
        </w:rPr>
        <w:t xml:space="preserve"> </w:t>
      </w:r>
      <w:r w:rsidRPr="00DE45F8">
        <w:rPr>
          <w:color w:val="000000"/>
          <w:sz w:val="28"/>
          <w:szCs w:val="28"/>
        </w:rPr>
        <w:t xml:space="preserve">позитивне або негативне. На цьому етапі потрібно </w:t>
      </w:r>
      <w:r w:rsidRPr="00DE45F8">
        <w:rPr>
          <w:color w:val="000000"/>
          <w:sz w:val="28"/>
          <w:szCs w:val="28"/>
        </w:rPr>
        <w:lastRenderedPageBreak/>
        <w:t>поступове уточнення й удосконалювання плану</w:t>
      </w:r>
      <w:r w:rsidR="00042E8D">
        <w:rPr>
          <w:color w:val="000000"/>
          <w:sz w:val="28"/>
          <w:szCs w:val="28"/>
        </w:rPr>
        <w:t xml:space="preserve"> проекту у всіх його напрямках </w:t>
      </w:r>
      <w:r w:rsidR="00042E8D" w:rsidRPr="00DE1225">
        <w:rPr>
          <w:color w:val="000000"/>
          <w:sz w:val="28"/>
          <w:szCs w:val="28"/>
          <w:lang w:val="uk-UA"/>
        </w:rPr>
        <w:t>–</w:t>
      </w:r>
      <w:r w:rsidRPr="00DE45F8">
        <w:rPr>
          <w:color w:val="000000"/>
          <w:sz w:val="28"/>
          <w:szCs w:val="28"/>
        </w:rPr>
        <w:t xml:space="preserve"> комерційному, технічному, фінансовому, економічному, інституціональному і т.д. Надзвичайно важливими на даному етапі є пошук і збір попередньої інформації для вирішення окремих задач проекту. Необхідно усвідомлювати, що від ступеня достовірності попередньої інформації і правильності інтерпретації даних, що з'являються в процесі проектного аналізу, зал</w:t>
      </w:r>
      <w:r>
        <w:rPr>
          <w:color w:val="000000"/>
          <w:sz w:val="28"/>
          <w:szCs w:val="28"/>
        </w:rPr>
        <w:t>ежить успіх реалізації проекту.</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3. Експертиза проекту. Перед початком реалізації проекту</w:t>
      </w:r>
      <w:r w:rsidR="00042E8D">
        <w:rPr>
          <w:color w:val="000000"/>
          <w:sz w:val="28"/>
          <w:szCs w:val="28"/>
        </w:rPr>
        <w:t xml:space="preserve"> його кваліфікована експертиза </w:t>
      </w:r>
      <w:r w:rsidR="00042E8D" w:rsidRPr="00DE1225">
        <w:rPr>
          <w:color w:val="000000"/>
          <w:sz w:val="28"/>
          <w:szCs w:val="28"/>
          <w:lang w:val="uk-UA"/>
        </w:rPr>
        <w:t>–</w:t>
      </w:r>
      <w:r w:rsidRPr="00DE45F8">
        <w:rPr>
          <w:color w:val="000000"/>
          <w:sz w:val="28"/>
          <w:szCs w:val="28"/>
        </w:rPr>
        <w:t xml:space="preserve"> дуже бажаний етап життєвого циклу проекту. Якщо фінансування проекту здійснюється в основному за рахунок стратегічного інвестора (кредитного або прямого), те інвестор сам проводить експертизу, наприклад за допомогою якоїсь авторитетної консалтингової фірми, надаючи перевагу витраті деякої суми на підготовку проектів, ніж втраті великої частини своїх грошей у процесі виконання проекту. Якщо підприємство планує реалізацію інвестиційного проекту переважно за рахунок власних коштів, то експертиза проекту також дуже бажана для перевірки слушн</w:t>
      </w:r>
      <w:r>
        <w:rPr>
          <w:color w:val="000000"/>
          <w:sz w:val="28"/>
          <w:szCs w:val="28"/>
        </w:rPr>
        <w:t>ості основних положень проекту.</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4. Здійснення проекту. Стадія охоплює реальний розвиток бізнесу-ідеї до того моменту, коли проект повністю вводиться в експлуатацію. До неї відносяться відслідковування і аналіз усіх видів діяльності по мірі їх виконання і контроль з боку регулюючих органів всередині країни і/ або іноземного або вітчизняного інвестора. Ця стадія включає також основну частину реалізації проекту. Її задача в результаті складається в перевірці достатності грошових потоків, що генеруються проектом, для покриття інвестиції і забезпечення інвесторам баж</w:t>
      </w:r>
      <w:r>
        <w:rPr>
          <w:color w:val="000000"/>
          <w:sz w:val="28"/>
          <w:szCs w:val="28"/>
        </w:rPr>
        <w:t>аної віддачі на вкладені гроші.</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 xml:space="preserve">5. Оцінка результатів. Проводиться як по завершенні проекту в цілому, так і в процесі його виконання. Основна ціль цього виду діяльності полягає в одержанні реального зворотного зв'язку між закладеними в проект ідеями і ступенем їх фактичного виконання. Результати подібного порівняння створюють </w:t>
      </w:r>
      <w:r w:rsidRPr="00DE45F8">
        <w:rPr>
          <w:color w:val="000000"/>
          <w:sz w:val="28"/>
          <w:szCs w:val="28"/>
        </w:rPr>
        <w:lastRenderedPageBreak/>
        <w:t>неоціненний досвід розроблювачам проекту, дозволяючи використовувати його при розроб</w:t>
      </w:r>
      <w:r>
        <w:rPr>
          <w:color w:val="000000"/>
          <w:sz w:val="28"/>
          <w:szCs w:val="28"/>
        </w:rPr>
        <w:t>ці і здійсненні інших проектів.</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Нижче ми розглянемо етап розробки проекту, коли бізнес-ідея проекту вже сформульована. При проведенні експертизи проекту корисно використовувати викладений матеріал, тому що суть експертизи полягає в перевірці слушності того, що складає зміст розро</w:t>
      </w:r>
      <w:r>
        <w:rPr>
          <w:color w:val="000000"/>
          <w:sz w:val="28"/>
          <w:szCs w:val="28"/>
        </w:rPr>
        <w:t>бленого інвестиційного проекту.</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В даний час для України актуальним засобом залучення інвестора є варіант створення спільного підприємства у вигляді акціонерного товариства за участю української сторони (реципієнта) і закордонного партнера (інвестора). У цьому випадку ініціатива, як правило, виходить від реципієнта, що намагається зацікавити потенційного інвестора. Успіх прийняття інвестиційного проекту буде істотно залежати від ступеня задоволення вимог закордонного інвестора, що можуть відрізнятися від узвичаєних. У даному випадку етапу розробки інвестиційного проекту може передувати стадія підготовки інвестиційних пропозицій (або інвестиційного меморандуму). У цей документ включаються докладні відомості про реципієнта, результатах його діяльності в минулому, продукції, що випускається, стратегію і тактику поводження на ринку. Після схвалення потенційним інвестором інвестиційний проект детально розробляється з урахуванням зауважень і побажань інвестора. Така схема організації робіт дозволяє заощаджувати зусилля реципієнта.</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Практика проектного аналізу дозволяє узагальнити досвід розробки проектів і перерахувати типові проекти. Нижче приведені основні типи інвестиційних проектів, що зустрі</w:t>
      </w:r>
      <w:r>
        <w:rPr>
          <w:color w:val="000000"/>
          <w:sz w:val="28"/>
          <w:szCs w:val="28"/>
        </w:rPr>
        <w:t>чаються в закордонній практиці.</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1. Заміна застарілого обладнання як природний процес продовження існуючого бізнесу в незмінних масштабах. Звичайно подібного роду проекти не потребують тривалих і складних процедур обґрунтування і прийняття рішень. Багатоальтернативність може з'являтися у випадку, коли існує декілька типів подібного устаткування і необхідно обґр</w:t>
      </w:r>
      <w:r>
        <w:rPr>
          <w:color w:val="000000"/>
          <w:sz w:val="28"/>
          <w:szCs w:val="28"/>
        </w:rPr>
        <w:t>унтувати переваги одного з них.</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2. Заміна устаткування з метою зниження поточних виробничих витрат. Мета подібних пр</w:t>
      </w:r>
      <w:r w:rsidR="00042E8D">
        <w:rPr>
          <w:color w:val="000000"/>
          <w:sz w:val="28"/>
          <w:szCs w:val="28"/>
        </w:rPr>
        <w:t xml:space="preserve">оектів </w:t>
      </w:r>
      <w:r w:rsidR="00042E8D" w:rsidRPr="00DE1225">
        <w:rPr>
          <w:color w:val="000000"/>
          <w:sz w:val="28"/>
          <w:szCs w:val="28"/>
          <w:lang w:val="uk-UA"/>
        </w:rPr>
        <w:t>–</w:t>
      </w:r>
      <w:r w:rsidRPr="00DE45F8">
        <w:rPr>
          <w:color w:val="000000"/>
          <w:sz w:val="28"/>
          <w:szCs w:val="28"/>
        </w:rPr>
        <w:t xml:space="preserve"> використання більш нового устаткування замість </w:t>
      </w:r>
      <w:r w:rsidRPr="00DE45F8">
        <w:rPr>
          <w:color w:val="000000"/>
          <w:sz w:val="28"/>
          <w:szCs w:val="28"/>
        </w:rPr>
        <w:lastRenderedPageBreak/>
        <w:t>працюючого, але порівняно менше ефективного, що морально застаріло. Цей тип проектів припускає детальний аналіз вигідності кожного окремого проекту, тому що більш зроблене в технічному змісті устаткування ще не однозначно більш в</w:t>
      </w:r>
      <w:r>
        <w:rPr>
          <w:color w:val="000000"/>
          <w:sz w:val="28"/>
          <w:szCs w:val="28"/>
        </w:rPr>
        <w:t>игідно з фінансової точки зору.</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3. Збільшення випуску продукції і/ або розширення ринку послуг. Даний тип проектів потребує відповідального рішення, що звичайно приймається верхнім рівнем керування підприємства. Найбільше детально необхідно аналізувати комерційну реалізацію проекту з обгрунтуванням розширення ринкової ніші, а також фінансову ефективність проекту, з'ясовуючи, чи призведе збільшення обсягу реалізації до в</w:t>
      </w:r>
      <w:r>
        <w:rPr>
          <w:color w:val="000000"/>
          <w:sz w:val="28"/>
          <w:szCs w:val="28"/>
        </w:rPr>
        <w:t>ідповідного зростання прибутку.</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 xml:space="preserve">Для кращого управління інвестиційною діяльністю необхідне створення спеціальних інвестиційних відділів у компанії, тобто підбір спеціалістів даної сфери для організованої роботи з розробкою інвестиційних проектів, проведення </w:t>
      </w:r>
      <w:r>
        <w:rPr>
          <w:color w:val="000000"/>
          <w:sz w:val="28"/>
          <w:szCs w:val="28"/>
        </w:rPr>
        <w:t>інвестування і контролю за ним.</w:t>
      </w:r>
    </w:p>
    <w:p w:rsidR="00DE45F8" w:rsidRPr="00DE45F8" w:rsidRDefault="00DE45F8" w:rsidP="00DE45F8">
      <w:pPr>
        <w:pStyle w:val="a8"/>
        <w:shd w:val="clear" w:color="auto" w:fill="FFFFFF"/>
        <w:tabs>
          <w:tab w:val="left" w:pos="1418"/>
        </w:tabs>
        <w:spacing w:after="0" w:line="360" w:lineRule="auto"/>
        <w:ind w:firstLine="709"/>
        <w:contextualSpacing/>
        <w:jc w:val="both"/>
        <w:rPr>
          <w:color w:val="000000"/>
          <w:sz w:val="28"/>
          <w:szCs w:val="28"/>
        </w:rPr>
      </w:pPr>
      <w:r w:rsidRPr="00DE45F8">
        <w:rPr>
          <w:color w:val="000000"/>
          <w:sz w:val="28"/>
          <w:szCs w:val="28"/>
        </w:rPr>
        <w:t>Значні інвестиційні ресурси реально витрачаються зазвичай після розробки і затвердження конкретного інвестиційного проектупідприємства або організації, під яким розуміють певний комплекс документів стосовно змісту та умов реалізації відповідних заходів для досягнення поставленої мети (розвиток техніко-технологічної бази, започаткування виготовлення нової продукції, здійснення будь-яких нових методів або фор</w:t>
      </w:r>
      <w:r>
        <w:rPr>
          <w:color w:val="000000"/>
          <w:sz w:val="28"/>
          <w:szCs w:val="28"/>
        </w:rPr>
        <w:t>м організації діяльності тощо).</w:t>
      </w:r>
    </w:p>
    <w:p w:rsidR="00042E8D" w:rsidRDefault="00DE45F8" w:rsidP="00042E8D">
      <w:pPr>
        <w:pStyle w:val="a8"/>
        <w:shd w:val="clear" w:color="auto" w:fill="FFFFFF"/>
        <w:tabs>
          <w:tab w:val="left" w:pos="1418"/>
        </w:tabs>
        <w:spacing w:before="0" w:beforeAutospacing="0" w:after="0" w:afterAutospacing="0" w:line="360" w:lineRule="auto"/>
        <w:ind w:firstLine="709"/>
        <w:contextualSpacing/>
        <w:jc w:val="both"/>
        <w:rPr>
          <w:color w:val="000000"/>
          <w:sz w:val="28"/>
          <w:szCs w:val="28"/>
        </w:rPr>
      </w:pPr>
      <w:r w:rsidRPr="00DE45F8">
        <w:rPr>
          <w:color w:val="000000"/>
          <w:sz w:val="28"/>
          <w:szCs w:val="28"/>
        </w:rPr>
        <w:t>При цьому здійснення передбачених інвестиційним проектом заходів має обов'язково дати позитивний економічний або соціальний ефект від реалізованих інвестицій.</w:t>
      </w:r>
    </w:p>
    <w:p w:rsidR="00042E8D" w:rsidRDefault="00042E8D" w:rsidP="00042E8D">
      <w:pPr>
        <w:pStyle w:val="a8"/>
        <w:shd w:val="clear" w:color="auto" w:fill="FFFFFF"/>
        <w:tabs>
          <w:tab w:val="left" w:pos="709"/>
        </w:tabs>
        <w:spacing w:before="0" w:beforeAutospacing="0" w:after="0" w:afterAutospacing="0" w:line="360" w:lineRule="auto"/>
        <w:ind w:firstLine="709"/>
        <w:contextualSpacing/>
        <w:jc w:val="both"/>
        <w:rPr>
          <w:color w:val="000000"/>
          <w:sz w:val="28"/>
          <w:szCs w:val="28"/>
        </w:rPr>
      </w:pPr>
    </w:p>
    <w:p w:rsidR="00DE45F8" w:rsidRPr="00490527" w:rsidRDefault="00DE45F8" w:rsidP="00DE45F8">
      <w:pPr>
        <w:pStyle w:val="a8"/>
        <w:shd w:val="clear" w:color="auto" w:fill="FFFFFF"/>
        <w:tabs>
          <w:tab w:val="left" w:pos="1418"/>
        </w:tabs>
        <w:spacing w:before="0" w:beforeAutospacing="0" w:after="0" w:afterAutospacing="0" w:line="360" w:lineRule="auto"/>
        <w:ind w:firstLine="709"/>
        <w:contextualSpacing/>
        <w:jc w:val="both"/>
        <w:rPr>
          <w:color w:val="000000"/>
          <w:sz w:val="28"/>
          <w:szCs w:val="28"/>
        </w:rPr>
      </w:pPr>
    </w:p>
    <w:p w:rsidR="005E61D6" w:rsidRDefault="00490527" w:rsidP="0049052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F6CAE">
        <w:rPr>
          <w:rFonts w:ascii="Times New Roman" w:hAnsi="Times New Roman" w:cs="Times New Roman"/>
          <w:sz w:val="28"/>
          <w:szCs w:val="28"/>
          <w:lang w:val="uk-UA"/>
        </w:rPr>
        <w:br w:type="page"/>
      </w:r>
    </w:p>
    <w:p w:rsidR="00AD1278" w:rsidRDefault="00AD1278" w:rsidP="005E61D6">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РОЗДІЛ 2</w:t>
      </w:r>
    </w:p>
    <w:p w:rsidR="00042E8D" w:rsidRDefault="00042E8D" w:rsidP="00042E8D">
      <w:pPr>
        <w:pStyle w:val="a8"/>
        <w:shd w:val="clear" w:color="auto" w:fill="FFFFFF"/>
        <w:tabs>
          <w:tab w:val="center" w:leader="dot" w:pos="9639"/>
        </w:tabs>
        <w:spacing w:before="0" w:beforeAutospacing="0" w:after="160" w:afterAutospacing="0" w:line="259" w:lineRule="auto"/>
        <w:jc w:val="center"/>
        <w:rPr>
          <w:color w:val="000000"/>
          <w:sz w:val="28"/>
          <w:szCs w:val="28"/>
        </w:rPr>
      </w:pPr>
      <w:r w:rsidRPr="00E020AA">
        <w:rPr>
          <w:color w:val="000000"/>
          <w:sz w:val="28"/>
          <w:szCs w:val="28"/>
        </w:rPr>
        <w:t>АНАЛІЗ ІНВЕСТИЦІЙНОЇ ДІЯЛЬНОСТІ ПІДПРИЄМСТВА</w:t>
      </w:r>
    </w:p>
    <w:p w:rsidR="000E286B" w:rsidRPr="00E020AA" w:rsidRDefault="000E286B" w:rsidP="00042E8D">
      <w:pPr>
        <w:pStyle w:val="a8"/>
        <w:shd w:val="clear" w:color="auto" w:fill="FFFFFF"/>
        <w:tabs>
          <w:tab w:val="center" w:leader="dot" w:pos="9639"/>
        </w:tabs>
        <w:spacing w:before="0" w:beforeAutospacing="0" w:after="160" w:afterAutospacing="0" w:line="259" w:lineRule="auto"/>
        <w:jc w:val="center"/>
        <w:rPr>
          <w:color w:val="000000"/>
          <w:sz w:val="28"/>
          <w:szCs w:val="28"/>
        </w:rPr>
      </w:pPr>
    </w:p>
    <w:p w:rsidR="000E286B" w:rsidRPr="000E286B" w:rsidRDefault="000E286B" w:rsidP="000E286B">
      <w:pPr>
        <w:pStyle w:val="a3"/>
        <w:numPr>
          <w:ilvl w:val="1"/>
          <w:numId w:val="12"/>
        </w:numPr>
        <w:spacing w:after="0" w:line="360" w:lineRule="auto"/>
        <w:ind w:left="1276" w:hanging="567"/>
        <w:jc w:val="both"/>
        <w:rPr>
          <w:rFonts w:ascii="Times New Roman" w:hAnsi="Times New Roman" w:cs="Times New Roman"/>
          <w:sz w:val="28"/>
          <w:szCs w:val="28"/>
          <w:lang w:val="uk-UA"/>
        </w:rPr>
      </w:pPr>
      <w:r w:rsidRPr="000E286B">
        <w:rPr>
          <w:rFonts w:ascii="Times New Roman" w:hAnsi="Times New Roman" w:cs="Times New Roman"/>
          <w:color w:val="000000"/>
          <w:sz w:val="28"/>
          <w:szCs w:val="28"/>
          <w:lang w:val="uk-UA"/>
        </w:rPr>
        <w:t>Методи оцінки ефективності інвестиційної діяльності</w:t>
      </w:r>
    </w:p>
    <w:p w:rsidR="000E286B" w:rsidRDefault="000E286B" w:rsidP="000E286B">
      <w:pPr>
        <w:spacing w:after="0" w:line="360" w:lineRule="auto"/>
        <w:jc w:val="both"/>
        <w:rPr>
          <w:rFonts w:ascii="Times New Roman" w:hAnsi="Times New Roman" w:cs="Times New Roman"/>
          <w:color w:val="000000"/>
          <w:sz w:val="28"/>
          <w:szCs w:val="28"/>
          <w:lang w:val="uk-UA"/>
        </w:rPr>
      </w:pPr>
    </w:p>
    <w:p w:rsidR="000E286B" w:rsidRDefault="000E286B" w:rsidP="000E286B">
      <w:pPr>
        <w:spacing w:after="0" w:line="360" w:lineRule="auto"/>
        <w:ind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Для потенційних інвесторів та суб'єктів господарювання надзвичайно важливо мати результати аналізу всіх видів діяльності підприємства і насамперед інвестиційної та фінансової. На основі бухгалтерської та фінансової звітності суб'єктів господарювання, аналізу існуючих методик проведення фінансового аналізу та досвіду роботи підприємств пропонується система показників щодо оцінки інвестиційного потенціалу суб'єкта господарювання. Насамперед це стосується існуючих форм звітності. У світовій практиці відома значна кількість показників, які використовуються для оцінки фінансового становища підприємства. На думку автора, слід оцінити інвестиційний потенціал підприємства за даними форм звітності у динаміці за ряд років з урахуванням змін на початок та кінець року або в цілому за рік. Окрім того, коефіцієнтний аналіз дасть можливість установити зв'язок між різними формами фінансової звітності. Методика включає два етапи оцінки інвестиційного потенціалу суб'єкта господарювання.</w:t>
      </w:r>
    </w:p>
    <w:p w:rsidR="000E286B" w:rsidRDefault="000E286B" w:rsidP="000E28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етап </w:t>
      </w:r>
      <w:r w:rsidRPr="00DE1225">
        <w:rPr>
          <w:color w:val="000000"/>
          <w:sz w:val="28"/>
          <w:szCs w:val="28"/>
          <w:lang w:val="uk-UA"/>
        </w:rPr>
        <w:t>–</w:t>
      </w:r>
      <w:r w:rsidRPr="000E286B">
        <w:rPr>
          <w:rFonts w:ascii="Times New Roman" w:hAnsi="Times New Roman" w:cs="Times New Roman"/>
          <w:sz w:val="28"/>
          <w:szCs w:val="28"/>
          <w:lang w:val="uk-UA"/>
        </w:rPr>
        <w:t xml:space="preserve"> це проведення аналізу інвестиційної діяльності за такими групами показників [</w:t>
      </w:r>
      <w:r w:rsidR="00044381" w:rsidRPr="00B63664">
        <w:rPr>
          <w:rFonts w:ascii="Times New Roman" w:hAnsi="Times New Roman" w:cs="Times New Roman"/>
          <w:sz w:val="28"/>
          <w:szCs w:val="28"/>
          <w:lang w:val="uk-UA"/>
        </w:rPr>
        <w:t>5</w:t>
      </w:r>
      <w:r w:rsidRPr="000E286B">
        <w:rPr>
          <w:rFonts w:ascii="Times New Roman" w:hAnsi="Times New Roman" w:cs="Times New Roman"/>
          <w:sz w:val="28"/>
          <w:szCs w:val="28"/>
          <w:lang w:val="uk-UA"/>
        </w:rPr>
        <w:t>]:</w:t>
      </w:r>
    </w:p>
    <w:p w:rsidR="000E286B" w:rsidRPr="000E286B" w:rsidRDefault="000E286B" w:rsidP="000E286B">
      <w:pPr>
        <w:pStyle w:val="a3"/>
        <w:numPr>
          <w:ilvl w:val="0"/>
          <w:numId w:val="13"/>
        </w:numPr>
        <w:tabs>
          <w:tab w:val="left" w:pos="1134"/>
        </w:tabs>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Показники фінансової стійкості та структури капіталу. Однією з найважливіших характеристик фінансового стану підприємства є стабільність його діяльності з позиції довгострокової перспективи. Вона пов'язана, перш за все, із загальною фінансовою структурою підприємства, ступенем його залежності від інвесторів та кредиторів, а тому важливо оцінити оптимальне співвідношення власного та позикового капіталу підприємств.</w:t>
      </w:r>
    </w:p>
    <w:p w:rsidR="000E286B" w:rsidRDefault="000E286B" w:rsidP="000E286B">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lastRenderedPageBreak/>
        <w:t>Коефіцієнт фінансової автономії (К ) (незалежності) характеризує частку власних коштів підприємства (власного капіталу) в загальній сумі коштів</w:t>
      </w:r>
      <w:r>
        <w:rPr>
          <w:rFonts w:ascii="Times New Roman" w:hAnsi="Times New Roman" w:cs="Times New Roman"/>
          <w:sz w:val="28"/>
          <w:szCs w:val="28"/>
          <w:lang w:val="uk-UA"/>
        </w:rPr>
        <w:t>, авансованих в його діяльність.</w:t>
      </w:r>
    </w:p>
    <w:p w:rsidR="000E286B" w:rsidRDefault="000E286B" w:rsidP="000E286B">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Коефіцієнт фінансової залежності (К ) є звор</w:t>
      </w:r>
      <w:r>
        <w:rPr>
          <w:rFonts w:ascii="Times New Roman" w:hAnsi="Times New Roman" w:cs="Times New Roman"/>
          <w:sz w:val="28"/>
          <w:szCs w:val="28"/>
          <w:lang w:val="uk-UA"/>
        </w:rPr>
        <w:t>отним до попереднього показника.</w:t>
      </w:r>
    </w:p>
    <w:p w:rsidR="000E286B" w:rsidRDefault="000E286B" w:rsidP="000E286B">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Коефіцієнт фінансового ризику (К ) показує відношення залучених коштів та власного капіталу, що показує скільки одиниць залучених коштів прихо</w:t>
      </w:r>
      <w:r>
        <w:rPr>
          <w:rFonts w:ascii="Times New Roman" w:hAnsi="Times New Roman" w:cs="Times New Roman"/>
          <w:sz w:val="28"/>
          <w:szCs w:val="28"/>
          <w:lang w:val="uk-UA"/>
        </w:rPr>
        <w:t>диться на кожну одиницю власних.</w:t>
      </w:r>
    </w:p>
    <w:p w:rsidR="000E286B" w:rsidRDefault="000E286B" w:rsidP="000E286B">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Коефіцієнт фінансового ризику (К ) показує відношення залучених коштів та власного капіталу, що показує скільки одиниць залучених коштів приходиться на</w:t>
      </w:r>
      <w:r>
        <w:rPr>
          <w:rFonts w:ascii="Times New Roman" w:hAnsi="Times New Roman" w:cs="Times New Roman"/>
          <w:sz w:val="28"/>
          <w:szCs w:val="28"/>
          <w:lang w:val="uk-UA"/>
        </w:rPr>
        <w:t xml:space="preserve"> кожну одиницю власних.</w:t>
      </w:r>
    </w:p>
    <w:p w:rsidR="000E286B" w:rsidRDefault="000E286B" w:rsidP="000E286B">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Коефіцієнт фінансового ризику (К ) показує відношення залучених коштів та власного капіталу, що показує скільки одиниць залучених коштів прихо</w:t>
      </w:r>
      <w:r>
        <w:rPr>
          <w:rFonts w:ascii="Times New Roman" w:hAnsi="Times New Roman" w:cs="Times New Roman"/>
          <w:sz w:val="28"/>
          <w:szCs w:val="28"/>
          <w:lang w:val="uk-UA"/>
        </w:rPr>
        <w:t>диться на кожну одиницю власних.</w:t>
      </w:r>
    </w:p>
    <w:p w:rsidR="000E286B" w:rsidRDefault="000E286B" w:rsidP="000E286B">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Коефіцієнт концентрації залученого капіталу (К ) показує частку позичених коштів у загальній сумі коштів, авансо</w:t>
      </w:r>
      <w:r>
        <w:rPr>
          <w:rFonts w:ascii="Times New Roman" w:hAnsi="Times New Roman" w:cs="Times New Roman"/>
          <w:sz w:val="28"/>
          <w:szCs w:val="28"/>
          <w:lang w:val="uk-UA"/>
        </w:rPr>
        <w:t>ваних у діяльність підприємства.</w:t>
      </w:r>
    </w:p>
    <w:p w:rsidR="00E25704" w:rsidRDefault="000E286B" w:rsidP="00E25704">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Коефіцієнт структури покриття довгострокових вкладень (К ). Логіка розрахунку цього показника заснована на припущені, що довгострокові позики застосовуються для фінансування придбання основних засобів та інших капітальних вкладень. Він показує, яка частина основних засобів та інших необоротних активів профінансована за рахунок зовнішніх інвесторів.</w:t>
      </w:r>
    </w:p>
    <w:p w:rsidR="00E25704" w:rsidRDefault="000E286B" w:rsidP="00E25704">
      <w:pPr>
        <w:pStyle w:val="a3"/>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Коефіцієнт структури залученого капіталу (Кзк) (залучених коштів) показує частку довгострокових зобо</w:t>
      </w:r>
      <w:r w:rsidR="00E25704">
        <w:rPr>
          <w:rFonts w:ascii="Times New Roman" w:hAnsi="Times New Roman" w:cs="Times New Roman"/>
          <w:sz w:val="28"/>
          <w:szCs w:val="28"/>
          <w:lang w:val="uk-UA"/>
        </w:rPr>
        <w:t>в'язань (ДЗ) у залучених коштах.</w:t>
      </w:r>
    </w:p>
    <w:p w:rsidR="000E286B" w:rsidRPr="00E25704" w:rsidRDefault="000E286B" w:rsidP="00E25704">
      <w:pPr>
        <w:pStyle w:val="a3"/>
        <w:spacing w:after="0" w:line="360" w:lineRule="auto"/>
        <w:ind w:left="0" w:firstLine="709"/>
        <w:jc w:val="both"/>
        <w:rPr>
          <w:rFonts w:ascii="Times New Roman" w:hAnsi="Times New Roman" w:cs="Times New Roman"/>
          <w:sz w:val="28"/>
          <w:szCs w:val="28"/>
        </w:rPr>
      </w:pPr>
      <w:r w:rsidRPr="00E25704">
        <w:rPr>
          <w:rFonts w:ascii="Times New Roman" w:hAnsi="Times New Roman" w:cs="Times New Roman"/>
          <w:sz w:val="28"/>
          <w:szCs w:val="28"/>
          <w:lang w:val="uk-UA"/>
        </w:rPr>
        <w:t>Коефіцієнт фінансової незалежно</w:t>
      </w:r>
      <w:r w:rsidR="00E25704">
        <w:rPr>
          <w:rFonts w:ascii="Times New Roman" w:hAnsi="Times New Roman" w:cs="Times New Roman"/>
          <w:sz w:val="28"/>
          <w:szCs w:val="28"/>
          <w:lang w:val="uk-UA"/>
        </w:rPr>
        <w:t>сті капіталізованих джерел (К ).</w:t>
      </w:r>
    </w:p>
    <w:p w:rsidR="00E25704" w:rsidRDefault="000E286B" w:rsidP="00E25704">
      <w:pPr>
        <w:pStyle w:val="a3"/>
        <w:numPr>
          <w:ilvl w:val="0"/>
          <w:numId w:val="13"/>
        </w:numPr>
        <w:tabs>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 xml:space="preserve"> Показники рентабельності капіталу. Рентабельність </w:t>
      </w:r>
      <w:r w:rsidR="00E25704" w:rsidRPr="00DE1225">
        <w:rPr>
          <w:color w:val="000000"/>
          <w:sz w:val="28"/>
          <w:szCs w:val="28"/>
          <w:lang w:val="uk-UA"/>
        </w:rPr>
        <w:t>–</w:t>
      </w:r>
      <w:r w:rsidRPr="00E25704">
        <w:rPr>
          <w:rFonts w:ascii="Times New Roman" w:hAnsi="Times New Roman" w:cs="Times New Roman"/>
          <w:sz w:val="28"/>
          <w:szCs w:val="28"/>
          <w:lang w:val="uk-UA"/>
        </w:rPr>
        <w:t xml:space="preserve"> це показник, який характеризує економічну ефективність (відносний показник), що порівнює отриманий ефект із витратами або ресурсами, котрі використовуються для </w:t>
      </w:r>
      <w:r w:rsidRPr="00E25704">
        <w:rPr>
          <w:rFonts w:ascii="Times New Roman" w:hAnsi="Times New Roman" w:cs="Times New Roman"/>
          <w:sz w:val="28"/>
          <w:szCs w:val="28"/>
          <w:lang w:val="uk-UA"/>
        </w:rPr>
        <w:lastRenderedPageBreak/>
        <w:t>досягнення цього ефекту. Пропонується розраховувати два показники: рентабельність сукупного та власного капіталів.</w:t>
      </w:r>
    </w:p>
    <w:p w:rsidR="00E25704" w:rsidRDefault="000E286B" w:rsidP="00E25704">
      <w:pPr>
        <w:pStyle w:val="a3"/>
        <w:tabs>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Рентабел</w:t>
      </w:r>
      <w:r w:rsidR="00E25704">
        <w:rPr>
          <w:rFonts w:ascii="Times New Roman" w:hAnsi="Times New Roman" w:cs="Times New Roman"/>
          <w:sz w:val="28"/>
          <w:szCs w:val="28"/>
          <w:lang w:val="uk-UA"/>
        </w:rPr>
        <w:t xml:space="preserve">ьність сукупного капіталу (Рск) </w:t>
      </w:r>
      <w:r w:rsidRPr="00E25704">
        <w:rPr>
          <w:rFonts w:ascii="Times New Roman" w:hAnsi="Times New Roman" w:cs="Times New Roman"/>
          <w:sz w:val="28"/>
          <w:szCs w:val="28"/>
          <w:lang w:val="uk-UA"/>
        </w:rPr>
        <w:t>представляє значний інтерес перш за все для інвесторів.</w:t>
      </w:r>
    </w:p>
    <w:p w:rsidR="00E25704" w:rsidRDefault="000E286B" w:rsidP="00E25704">
      <w:pPr>
        <w:pStyle w:val="a3"/>
        <w:tabs>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Рентабельність власного капіталу (Р ) показує, який прибуток приносить кожна інвестована власниками капіталу грошова одиниця.</w:t>
      </w:r>
    </w:p>
    <w:p w:rsidR="00E25704" w:rsidRDefault="000E286B" w:rsidP="00E25704">
      <w:pPr>
        <w:pStyle w:val="a3"/>
        <w:numPr>
          <w:ilvl w:val="0"/>
          <w:numId w:val="13"/>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 xml:space="preserve">Показники реальних та фінансових інвестицій. Це показники бухгалтерської та фінансової форми звітності. </w:t>
      </w:r>
    </w:p>
    <w:p w:rsidR="00E25704" w:rsidRDefault="000E286B" w:rsidP="00E25704">
      <w:pPr>
        <w:tabs>
          <w:tab w:val="left" w:pos="709"/>
          <w:tab w:val="left" w:pos="1134"/>
        </w:tabs>
        <w:spacing w:after="0" w:line="360" w:lineRule="auto"/>
        <w:ind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Для формування повної картини про ефективність інвестиційної діяльності обов'язково здійснюють оцінку доцільності здійснення інвестицій. До основних показників доцільності інвестиційної діяльності належать:</w:t>
      </w:r>
    </w:p>
    <w:p w:rsidR="00E25704" w:rsidRDefault="000E286B" w:rsidP="00E25704">
      <w:pPr>
        <w:pStyle w:val="a3"/>
        <w:numPr>
          <w:ilvl w:val="0"/>
          <w:numId w:val="14"/>
        </w:numPr>
        <w:tabs>
          <w:tab w:val="left" w:pos="709"/>
          <w:tab w:val="left" w:pos="1134"/>
        </w:tabs>
        <w:spacing w:after="0" w:line="360" w:lineRule="auto"/>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Період окупності інвестицій.</w:t>
      </w:r>
    </w:p>
    <w:p w:rsidR="00E25704" w:rsidRDefault="000E286B" w:rsidP="00E25704">
      <w:pPr>
        <w:pStyle w:val="a3"/>
        <w:tabs>
          <w:tab w:val="left" w:pos="567"/>
          <w:tab w:val="left" w:pos="709"/>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Період окупності визначається як період, необхідний для повернення первісних інвестицій шляхом нагромадження чистих реальних грошових потоків, отриманих за проектом. Коли припустити, що щорічні прибутки інвестиційного проекту рівні, то період окупності може бути визначений як відношення власне витрат за проектом (після оподаткування) до прибутків від інвестиційного проекту (також після оподаткування).</w:t>
      </w:r>
    </w:p>
    <w:p w:rsidR="00E25704" w:rsidRDefault="000E286B" w:rsidP="00E25704">
      <w:pPr>
        <w:pStyle w:val="a3"/>
        <w:tabs>
          <w:tab w:val="left" w:pos="567"/>
          <w:tab w:val="left" w:pos="709"/>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Метод окупн</w:t>
      </w:r>
      <w:r w:rsidR="00E25704">
        <w:rPr>
          <w:rFonts w:ascii="Times New Roman" w:hAnsi="Times New Roman" w:cs="Times New Roman"/>
          <w:sz w:val="28"/>
          <w:szCs w:val="28"/>
          <w:lang w:val="uk-UA"/>
        </w:rPr>
        <w:t>ості має як мінімум 5 недоліків:</w:t>
      </w:r>
    </w:p>
    <w:p w:rsidR="00E25704" w:rsidRPr="00E25704" w:rsidRDefault="00E25704" w:rsidP="00E25704">
      <w:pPr>
        <w:pStyle w:val="a3"/>
        <w:numPr>
          <w:ilvl w:val="0"/>
          <w:numId w:val="15"/>
        </w:numPr>
        <w:tabs>
          <w:tab w:val="left" w:pos="567"/>
          <w:tab w:val="left" w:pos="709"/>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0E286B" w:rsidRPr="00E25704">
        <w:rPr>
          <w:rFonts w:ascii="Times New Roman" w:hAnsi="Times New Roman" w:cs="Times New Roman"/>
          <w:sz w:val="28"/>
          <w:szCs w:val="28"/>
          <w:lang w:val="uk-UA"/>
        </w:rPr>
        <w:t>е враховуються очікувані</w:t>
      </w:r>
      <w:r>
        <w:rPr>
          <w:rFonts w:ascii="Times New Roman" w:hAnsi="Times New Roman" w:cs="Times New Roman"/>
          <w:sz w:val="28"/>
          <w:szCs w:val="28"/>
          <w:lang w:val="uk-UA"/>
        </w:rPr>
        <w:t xml:space="preserve"> прибутки за періодом окупності</w:t>
      </w:r>
      <w:r w:rsidRPr="00E25704">
        <w:rPr>
          <w:rFonts w:ascii="Times New Roman" w:hAnsi="Times New Roman" w:cs="Times New Roman"/>
          <w:sz w:val="28"/>
          <w:szCs w:val="28"/>
        </w:rPr>
        <w:t>;</w:t>
      </w:r>
    </w:p>
    <w:p w:rsidR="00E25704" w:rsidRDefault="00E25704" w:rsidP="00E25704">
      <w:pPr>
        <w:pStyle w:val="a3"/>
        <w:numPr>
          <w:ilvl w:val="0"/>
          <w:numId w:val="15"/>
        </w:numPr>
        <w:tabs>
          <w:tab w:val="left" w:pos="567"/>
          <w:tab w:val="left" w:pos="709"/>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н</w:t>
      </w:r>
      <w:r w:rsidR="000E286B" w:rsidRPr="00E25704">
        <w:rPr>
          <w:rFonts w:ascii="Times New Roman" w:hAnsi="Times New Roman" w:cs="Times New Roman"/>
          <w:sz w:val="28"/>
          <w:szCs w:val="28"/>
          <w:lang w:val="uk-UA"/>
        </w:rPr>
        <w:t>е враховує варт</w:t>
      </w:r>
      <w:r w:rsidRPr="00E25704">
        <w:rPr>
          <w:rFonts w:ascii="Times New Roman" w:hAnsi="Times New Roman" w:cs="Times New Roman"/>
          <w:sz w:val="28"/>
          <w:szCs w:val="28"/>
          <w:lang w:val="uk-UA"/>
        </w:rPr>
        <w:t>ості грошей у часі;</w:t>
      </w:r>
    </w:p>
    <w:p w:rsidR="00E25704" w:rsidRPr="00E25704" w:rsidRDefault="00E25704" w:rsidP="00E25704">
      <w:pPr>
        <w:pStyle w:val="a3"/>
        <w:numPr>
          <w:ilvl w:val="0"/>
          <w:numId w:val="15"/>
        </w:numPr>
        <w:tabs>
          <w:tab w:val="left" w:pos="567"/>
          <w:tab w:val="left" w:pos="709"/>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н</w:t>
      </w:r>
      <w:r w:rsidR="000E286B" w:rsidRPr="00E25704">
        <w:rPr>
          <w:rFonts w:ascii="Times New Roman" w:hAnsi="Times New Roman" w:cs="Times New Roman"/>
          <w:sz w:val="28"/>
          <w:szCs w:val="28"/>
          <w:lang w:val="uk-UA"/>
        </w:rPr>
        <w:t xml:space="preserve">е розрізнює проекти з </w:t>
      </w:r>
      <w:r w:rsidRPr="00E25704">
        <w:rPr>
          <w:rFonts w:ascii="Times New Roman" w:hAnsi="Times New Roman" w:cs="Times New Roman"/>
          <w:sz w:val="28"/>
          <w:szCs w:val="28"/>
          <w:lang w:val="uk-UA"/>
        </w:rPr>
        <w:t>різними первинними інвестиціями;</w:t>
      </w:r>
    </w:p>
    <w:p w:rsidR="00E25704" w:rsidRDefault="00E25704" w:rsidP="00E25704">
      <w:pPr>
        <w:pStyle w:val="a3"/>
        <w:numPr>
          <w:ilvl w:val="0"/>
          <w:numId w:val="15"/>
        </w:numPr>
        <w:tabs>
          <w:tab w:val="left" w:pos="567"/>
          <w:tab w:val="left" w:pos="709"/>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з</w:t>
      </w:r>
      <w:r w:rsidR="000E286B" w:rsidRPr="00E25704">
        <w:rPr>
          <w:rFonts w:ascii="Times New Roman" w:hAnsi="Times New Roman" w:cs="Times New Roman"/>
          <w:sz w:val="28"/>
          <w:szCs w:val="28"/>
          <w:lang w:val="uk-UA"/>
        </w:rPr>
        <w:t>абезпечуючи вимірювання ступеня ліквідності проекту, він не дозволяє оцінити позицію фірм</w:t>
      </w:r>
      <w:r>
        <w:rPr>
          <w:rFonts w:ascii="Times New Roman" w:hAnsi="Times New Roman" w:cs="Times New Roman"/>
          <w:sz w:val="28"/>
          <w:szCs w:val="28"/>
          <w:lang w:val="uk-UA"/>
        </w:rPr>
        <w:t>и загалом з погляду ліквідності;</w:t>
      </w:r>
    </w:p>
    <w:p w:rsidR="00E25704" w:rsidRDefault="00E25704" w:rsidP="00E25704">
      <w:pPr>
        <w:pStyle w:val="a3"/>
        <w:numPr>
          <w:ilvl w:val="0"/>
          <w:numId w:val="15"/>
        </w:numPr>
        <w:tabs>
          <w:tab w:val="left" w:pos="567"/>
          <w:tab w:val="left" w:pos="709"/>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і</w:t>
      </w:r>
      <w:r w:rsidR="000E286B" w:rsidRPr="00E25704">
        <w:rPr>
          <w:rFonts w:ascii="Times New Roman" w:hAnsi="Times New Roman" w:cs="Times New Roman"/>
          <w:sz w:val="28"/>
          <w:szCs w:val="28"/>
          <w:lang w:val="uk-UA"/>
        </w:rPr>
        <w:t>гнорується вартість фондів для підтримки інвестицій навіть у період окупності.</w:t>
      </w:r>
    </w:p>
    <w:p w:rsidR="00E25704" w:rsidRDefault="000E286B" w:rsidP="00E25704">
      <w:pPr>
        <w:pStyle w:val="a3"/>
        <w:numPr>
          <w:ilvl w:val="0"/>
          <w:numId w:val="14"/>
        </w:numPr>
        <w:tabs>
          <w:tab w:val="left" w:pos="567"/>
          <w:tab w:val="left" w:pos="709"/>
          <w:tab w:val="left" w:pos="1134"/>
        </w:tabs>
        <w:spacing w:after="0" w:line="360" w:lineRule="auto"/>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 xml:space="preserve"> Дисконтований період окупності.</w:t>
      </w:r>
    </w:p>
    <w:p w:rsidR="00E25704" w:rsidRDefault="000E286B" w:rsidP="00E25704">
      <w:pPr>
        <w:pStyle w:val="a3"/>
        <w:tabs>
          <w:tab w:val="left" w:pos="567"/>
          <w:tab w:val="left" w:pos="709"/>
          <w:tab w:val="left" w:pos="851"/>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 xml:space="preserve">Деякі фінансові аналітики замість обчислення періоду окупності інвестицій, надають перевагу визначенню терміну, впродовж якого чиста теперішня вартість (ЧТВ) перетворюється з негативної в позитивну. Такі </w:t>
      </w:r>
      <w:r w:rsidRPr="00E25704">
        <w:rPr>
          <w:rFonts w:ascii="Times New Roman" w:hAnsi="Times New Roman" w:cs="Times New Roman"/>
          <w:sz w:val="28"/>
          <w:szCs w:val="28"/>
          <w:lang w:val="uk-UA"/>
        </w:rPr>
        <w:lastRenderedPageBreak/>
        <w:t>розрахунки дають можливість знайти точку беззбитковості проекту чи дисконтований період окупності (discounted payback period). Якщо проект генерує позитивні грошові потоки після цієї точки окупності, то ЧТВ проекту буде позитивною.</w:t>
      </w:r>
    </w:p>
    <w:p w:rsidR="00E25704" w:rsidRDefault="000E286B" w:rsidP="00E25704">
      <w:pPr>
        <w:pStyle w:val="a3"/>
        <w:tabs>
          <w:tab w:val="left" w:pos="567"/>
          <w:tab w:val="left" w:pos="709"/>
          <w:tab w:val="left" w:pos="851"/>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Завдяки умові рівності щорічних грошових потоків метод дисконтованого періоду окупності має обмежене використання, хоча й демонструє певні недоліки критерію періоду окупності, насамперед показує залежність максимально прийнятного періоду окупності від життєвого циклу інвестиційного проекту та вартості грошей у часі.</w:t>
      </w:r>
    </w:p>
    <w:p w:rsidR="00E25704" w:rsidRDefault="000E286B" w:rsidP="00E25704">
      <w:pPr>
        <w:pStyle w:val="a3"/>
        <w:tabs>
          <w:tab w:val="left" w:pos="567"/>
          <w:tab w:val="left" w:pos="709"/>
          <w:tab w:val="left" w:pos="851"/>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Будь-який інвестиційний проект слід приймати, коли теперішня вартість грошових надходжень перевищує теперішню вартість інвестицій.</w:t>
      </w:r>
    </w:p>
    <w:p w:rsidR="00E25704" w:rsidRDefault="000E286B" w:rsidP="00E25704">
      <w:pPr>
        <w:pStyle w:val="a3"/>
        <w:tabs>
          <w:tab w:val="left" w:pos="567"/>
          <w:tab w:val="left" w:pos="709"/>
          <w:tab w:val="left" w:pos="851"/>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При зростанні життєвого циклу проекту максимальний придатний період окупності також збільшується (при фіксованій ставці дисконту).</w:t>
      </w:r>
    </w:p>
    <w:p w:rsidR="000E286B" w:rsidRPr="00E25704" w:rsidRDefault="000E286B" w:rsidP="00E25704">
      <w:pPr>
        <w:pStyle w:val="a3"/>
        <w:numPr>
          <w:ilvl w:val="0"/>
          <w:numId w:val="14"/>
        </w:numPr>
        <w:tabs>
          <w:tab w:val="left" w:pos="567"/>
          <w:tab w:val="left" w:pos="709"/>
          <w:tab w:val="left" w:pos="851"/>
        </w:tabs>
        <w:spacing w:after="0" w:line="360" w:lineRule="auto"/>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 xml:space="preserve"> Середня ставка прибутковості (ССП) інвестицій.</w:t>
      </w:r>
    </w:p>
    <w:p w:rsidR="00E25704" w:rsidRDefault="000E286B" w:rsidP="00E25704">
      <w:pPr>
        <w:spacing w:after="0" w:line="360" w:lineRule="auto"/>
        <w:ind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Основоположною ідеєю визначення норми прибутковості інвестицій є порівняння чистих прибутків, очікуваних від проекту, з параметрами інвестування. Найпоширенішим методом оцінки норми прибутковості інвестиційних проектів є метод визначення середньої ставки прибутковості (average rate of return) проекту. Цей метод оцінки доцільності інвестування один з найстаріших.</w:t>
      </w:r>
    </w:p>
    <w:p w:rsidR="00E25704" w:rsidRDefault="000E286B" w:rsidP="00E25704">
      <w:pPr>
        <w:spacing w:after="0" w:line="360" w:lineRule="auto"/>
        <w:ind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Середня ставка прибутковості проекту дорівнює відношенню середньої величини річних майбутніх чистих прибутків від інвестицій до половини суми первинних інвестицій.</w:t>
      </w:r>
    </w:p>
    <w:p w:rsidR="00E25704" w:rsidRDefault="000E286B" w:rsidP="00E25704">
      <w:pPr>
        <w:spacing w:after="0" w:line="360" w:lineRule="auto"/>
        <w:ind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До недоліків цього методу слід віднести такі:</w:t>
      </w:r>
      <w:r w:rsidR="00E25704">
        <w:rPr>
          <w:rFonts w:ascii="Times New Roman" w:hAnsi="Times New Roman" w:cs="Times New Roman"/>
          <w:sz w:val="28"/>
          <w:szCs w:val="28"/>
          <w:lang w:val="uk-UA"/>
        </w:rPr>
        <w:t xml:space="preserve"> </w:t>
      </w:r>
    </w:p>
    <w:p w:rsidR="00E25704" w:rsidRDefault="00E25704" w:rsidP="00D73CA0">
      <w:pPr>
        <w:pStyle w:val="a3"/>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н</w:t>
      </w:r>
      <w:r w:rsidR="000E286B" w:rsidRPr="00E25704">
        <w:rPr>
          <w:rFonts w:ascii="Times New Roman" w:hAnsi="Times New Roman" w:cs="Times New Roman"/>
          <w:sz w:val="28"/>
          <w:szCs w:val="28"/>
          <w:lang w:val="uk-UA"/>
        </w:rPr>
        <w:t>е врах</w:t>
      </w:r>
      <w:r>
        <w:rPr>
          <w:rFonts w:ascii="Times New Roman" w:hAnsi="Times New Roman" w:cs="Times New Roman"/>
          <w:sz w:val="28"/>
          <w:szCs w:val="28"/>
          <w:lang w:val="uk-UA"/>
        </w:rPr>
        <w:t>овується вартість грошей у часі;</w:t>
      </w:r>
    </w:p>
    <w:p w:rsidR="00D73CA0" w:rsidRDefault="00E25704" w:rsidP="00D73CA0">
      <w:pPr>
        <w:pStyle w:val="a3"/>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sidRPr="00E25704">
        <w:rPr>
          <w:rFonts w:ascii="Times New Roman" w:hAnsi="Times New Roman" w:cs="Times New Roman"/>
          <w:sz w:val="28"/>
          <w:szCs w:val="28"/>
          <w:lang w:val="uk-UA"/>
        </w:rPr>
        <w:t>і</w:t>
      </w:r>
      <w:r w:rsidR="000E286B" w:rsidRPr="00E25704">
        <w:rPr>
          <w:rFonts w:ascii="Times New Roman" w:hAnsi="Times New Roman" w:cs="Times New Roman"/>
          <w:sz w:val="28"/>
          <w:szCs w:val="28"/>
          <w:lang w:val="uk-UA"/>
        </w:rPr>
        <w:t xml:space="preserve">гноруються амортизаційні відрахування як джерело </w:t>
      </w:r>
      <w:r w:rsidR="00D73CA0">
        <w:rPr>
          <w:rFonts w:ascii="Times New Roman" w:hAnsi="Times New Roman" w:cs="Times New Roman"/>
          <w:sz w:val="28"/>
          <w:szCs w:val="28"/>
          <w:lang w:val="uk-UA"/>
        </w:rPr>
        <w:t>грошового потоку від інвестицій;</w:t>
      </w:r>
    </w:p>
    <w:p w:rsidR="000E286B" w:rsidRPr="00D73CA0" w:rsidRDefault="00D73CA0" w:rsidP="00D73CA0">
      <w:pPr>
        <w:pStyle w:val="a3"/>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в</w:t>
      </w:r>
      <w:r w:rsidR="000E286B" w:rsidRPr="00D73CA0">
        <w:rPr>
          <w:rFonts w:ascii="Times New Roman" w:hAnsi="Times New Roman" w:cs="Times New Roman"/>
          <w:sz w:val="28"/>
          <w:szCs w:val="28"/>
          <w:lang w:val="uk-UA"/>
        </w:rPr>
        <w:t>икористовуються балансові прибутки, а не грошові потоки.</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Хоча метод ССП легкий для розуміння й роботи, його не рекомендують застосовувати як основний для фінансового аналізу.</w:t>
      </w:r>
    </w:p>
    <w:p w:rsidR="00D73CA0" w:rsidRDefault="000E286B" w:rsidP="00D73CA0">
      <w:pPr>
        <w:pStyle w:val="a3"/>
        <w:numPr>
          <w:ilvl w:val="0"/>
          <w:numId w:val="14"/>
        </w:numPr>
        <w:spacing w:after="0" w:line="360" w:lineRule="auto"/>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lastRenderedPageBreak/>
        <w:t>Чиста теперішня вартість (ЧТВ) інвестиційного проекту.</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Чиста теперішня вартість(net present</w:t>
      </w:r>
      <w:r w:rsidR="00D73CA0">
        <w:rPr>
          <w:rFonts w:ascii="Times New Roman" w:hAnsi="Times New Roman" w:cs="Times New Roman"/>
          <w:sz w:val="28"/>
          <w:szCs w:val="28"/>
          <w:lang w:val="uk-UA"/>
        </w:rPr>
        <w:t xml:space="preserve"> value) інвестиційного проекту </w:t>
      </w:r>
      <w:r w:rsidR="00D73CA0" w:rsidRPr="00DE1225">
        <w:rPr>
          <w:color w:val="000000"/>
          <w:sz w:val="28"/>
          <w:szCs w:val="28"/>
          <w:lang w:val="uk-UA"/>
        </w:rPr>
        <w:t>–</w:t>
      </w:r>
      <w:r w:rsidRPr="00D73CA0">
        <w:rPr>
          <w:rFonts w:ascii="Times New Roman" w:hAnsi="Times New Roman" w:cs="Times New Roman"/>
          <w:sz w:val="28"/>
          <w:szCs w:val="28"/>
          <w:lang w:val="uk-UA"/>
        </w:rPr>
        <w:t xml:space="preserve"> це різниця між сумою теперішніх вартостей грошових потоків від інвестицій в кожен період часу і теперішньою вартістю самих інвестицій.</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Основним моментом даного методу є те, яку необхідну ставку прибутковості інвестицій (ставку дисконту) обрати для розрахунку ЧТВ. Точність прогнозу грошових потоків проекту впливає на вибір необхідної ставки, тому використання методу ЧТВ також залежить від точності цих прогнозів. Якщо як ставка дисконту використовується вартість капіталу фірми, то постають питання, пов'язані з розрахунком цього показника.</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При зростанні позикових відсотків і темпів інфляції ставки дисконту зростають. В умовах зростання позикових відсоткових ставок зростають також і витрати на фінансування проектів, тому в цей період грошові потоки від проектів повинні дисконтуватися за більш високими ставками, ніж у періоди зниження величини позикових процентів.</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Величина дисконтних ставок залежить також і від трива</w:t>
      </w:r>
      <w:r w:rsidR="00044381">
        <w:rPr>
          <w:rFonts w:ascii="Times New Roman" w:hAnsi="Times New Roman" w:cs="Times New Roman"/>
          <w:sz w:val="28"/>
          <w:szCs w:val="28"/>
          <w:lang w:val="uk-UA"/>
        </w:rPr>
        <w:t>лості інвестиційного проекту [14</w:t>
      </w:r>
      <w:r w:rsidRPr="00D73CA0">
        <w:rPr>
          <w:rFonts w:ascii="Times New Roman" w:hAnsi="Times New Roman" w:cs="Times New Roman"/>
          <w:sz w:val="28"/>
          <w:szCs w:val="28"/>
          <w:lang w:val="uk-UA"/>
        </w:rPr>
        <w:t>]. Чим на триваліший термін вкладаються інвестиції, тим більшим є ризик незавершення проекту. Тому, при інших рівних умовах, довгострокові проекти потрібно дисконтувати за більш високими ставками, ніж короткострокові.</w:t>
      </w:r>
    </w:p>
    <w:p w:rsidR="00D73CA0" w:rsidRPr="00D73CA0" w:rsidRDefault="000E286B" w:rsidP="00D73CA0">
      <w:pPr>
        <w:pStyle w:val="a3"/>
        <w:numPr>
          <w:ilvl w:val="0"/>
          <w:numId w:val="14"/>
        </w:numPr>
        <w:spacing w:after="0" w:line="360" w:lineRule="auto"/>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Графік ЧТВ.</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Нагадаємо, що головною проблемою моделі ЧТВ є визначення необхідної ставки прибутковості проекту для дисконтування його грошових потоків. Корисним підходом, що дозволяє полегшити вибір даної ставки, є побудова графіка ЧТВ проекту.</w:t>
      </w:r>
    </w:p>
    <w:p w:rsidR="000E286B" w:rsidRP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6. Індекс прибутковості (ІП) інвестиційного проекту.</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Індекс прибутковості інвестиційного</w:t>
      </w:r>
      <w:r w:rsidR="00D73CA0">
        <w:rPr>
          <w:rFonts w:ascii="Times New Roman" w:hAnsi="Times New Roman" w:cs="Times New Roman"/>
          <w:sz w:val="28"/>
          <w:szCs w:val="28"/>
          <w:lang w:val="uk-UA"/>
        </w:rPr>
        <w:t xml:space="preserve"> проекту (profitability index) </w:t>
      </w:r>
      <w:r w:rsidR="00D73CA0" w:rsidRPr="00DE1225">
        <w:rPr>
          <w:color w:val="000000"/>
          <w:sz w:val="28"/>
          <w:szCs w:val="28"/>
          <w:lang w:val="uk-UA"/>
        </w:rPr>
        <w:t>–</w:t>
      </w:r>
      <w:r w:rsidRPr="000E286B">
        <w:rPr>
          <w:rFonts w:ascii="Times New Roman" w:hAnsi="Times New Roman" w:cs="Times New Roman"/>
          <w:sz w:val="28"/>
          <w:szCs w:val="28"/>
          <w:lang w:val="uk-UA"/>
        </w:rPr>
        <w:t xml:space="preserve"> це відношення теперішньої вартості грошових надходжень від проекту після оподаткування до теперішньої вартості інвестицій.</w:t>
      </w:r>
    </w:p>
    <w:p w:rsidR="00D73CA0" w:rsidRDefault="00D73CA0" w:rsidP="00D73CA0">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ІП </w:t>
      </w:r>
      <w:r w:rsidRPr="00DE1225">
        <w:rPr>
          <w:color w:val="000000"/>
          <w:sz w:val="28"/>
          <w:szCs w:val="28"/>
          <w:lang w:val="uk-UA"/>
        </w:rPr>
        <w:t>–</w:t>
      </w:r>
      <w:r w:rsidR="000E286B" w:rsidRPr="00D73CA0">
        <w:rPr>
          <w:rFonts w:ascii="Times New Roman" w:hAnsi="Times New Roman" w:cs="Times New Roman"/>
          <w:sz w:val="28"/>
          <w:szCs w:val="28"/>
          <w:lang w:val="uk-UA"/>
        </w:rPr>
        <w:t xml:space="preserve"> це міра прибутковості проекту на $1 інвестицій. Якщо ІП &gt; 1, то проект, що розглядається, має позитивну чисту теперішню вартість.</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Індекс може бути використаний для ранжирування проектів з різними потоками грошових коштів і тривалістю в часі. Але якщо проекти ранжирувати по ІП, то може виникнути ситуація, коли, наприклад, інвестиції у виробництво друкарських машинок будуть ефективнішими, ніж у виробництво сталі. Іншими словами, розміри проектів ігноруються.</w:t>
      </w:r>
    </w:p>
    <w:p w:rsidR="000E286B" w:rsidRP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7. Внутрішня ставка прибутковості (ВСП) інвестиційного проекту.</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За визначенням ВСП(</w:t>
      </w:r>
      <w:r w:rsidR="00D73CA0">
        <w:rPr>
          <w:rFonts w:ascii="Times New Roman" w:hAnsi="Times New Roman" w:cs="Times New Roman"/>
          <w:sz w:val="28"/>
          <w:szCs w:val="28"/>
          <w:lang w:val="uk-UA"/>
        </w:rPr>
        <w:t xml:space="preserve">internal rate of return - IRR) </w:t>
      </w:r>
      <w:r w:rsidR="00D73CA0" w:rsidRPr="00DE1225">
        <w:rPr>
          <w:color w:val="000000"/>
          <w:sz w:val="28"/>
          <w:szCs w:val="28"/>
          <w:lang w:val="uk-UA"/>
        </w:rPr>
        <w:t>–</w:t>
      </w:r>
      <w:r w:rsidRPr="00D73CA0">
        <w:rPr>
          <w:rFonts w:ascii="Times New Roman" w:hAnsi="Times New Roman" w:cs="Times New Roman"/>
          <w:sz w:val="28"/>
          <w:szCs w:val="28"/>
          <w:lang w:val="uk-UA"/>
        </w:rPr>
        <w:t xml:space="preserve"> це ставка, що досягається в разі, коли теперішня вартість майбутніх грошових потоків від інвестицій після оподаткування дорівнює теперішній вартості власне інвестицій.</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Для того, щоб ухвалити рішення про відбір проекту, слід порівняти ВСП з необхідною ставкою прибутковості. Якщо остання є меншою від ВСП, то проект приймається. Під час ранжування проектів за критерієм ВСП перевага віддається тому, який має найбільшу ВСП.</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Коли в проектах має місце зміна знаків грошових потоків під час існування проектів, тобто потік інвестицій надходить не тільки на початку з подальшими безперервними грошовими надходженнями від інвестицій, то може існувати більше ніж одна ВСП. Можуть існувати й такі проекти, що зовсім не мають ВСП.</w:t>
      </w:r>
    </w:p>
    <w:p w:rsid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Порівняємо використання моделей ЧТВ, ІП та ВСП для аналізу інвестиційних проектів.</w:t>
      </w:r>
    </w:p>
    <w:p w:rsidR="000E286B" w:rsidRPr="00D73CA0" w:rsidRDefault="000E286B" w:rsidP="00D73CA0">
      <w:pPr>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 xml:space="preserve">При оцінці єдиного незалежного проекту всі три методи </w:t>
      </w:r>
      <w:r w:rsidR="00D73CA0">
        <w:rPr>
          <w:rFonts w:ascii="Times New Roman" w:hAnsi="Times New Roman" w:cs="Times New Roman"/>
          <w:sz w:val="28"/>
          <w:szCs w:val="28"/>
          <w:lang w:val="uk-UA"/>
        </w:rPr>
        <w:t xml:space="preserve">дисконтованих грошових потоків </w:t>
      </w:r>
      <w:r w:rsidR="00D73CA0" w:rsidRPr="00DE1225">
        <w:rPr>
          <w:color w:val="000000"/>
          <w:sz w:val="28"/>
          <w:szCs w:val="28"/>
          <w:lang w:val="uk-UA"/>
        </w:rPr>
        <w:t>–</w:t>
      </w:r>
      <w:r w:rsidR="00D73CA0">
        <w:rPr>
          <w:rFonts w:ascii="Times New Roman" w:hAnsi="Times New Roman" w:cs="Times New Roman"/>
          <w:sz w:val="28"/>
          <w:szCs w:val="28"/>
          <w:lang w:val="uk-UA"/>
        </w:rPr>
        <w:t xml:space="preserve"> ЧТВ, ІП і ВСП </w:t>
      </w:r>
      <w:r w:rsidR="00D73CA0" w:rsidRPr="00DE1225">
        <w:rPr>
          <w:color w:val="000000"/>
          <w:sz w:val="28"/>
          <w:szCs w:val="28"/>
          <w:lang w:val="uk-UA"/>
        </w:rPr>
        <w:t>–</w:t>
      </w:r>
      <w:r w:rsidRPr="00D73CA0">
        <w:rPr>
          <w:rFonts w:ascii="Times New Roman" w:hAnsi="Times New Roman" w:cs="Times New Roman"/>
          <w:sz w:val="28"/>
          <w:szCs w:val="28"/>
          <w:lang w:val="uk-UA"/>
        </w:rPr>
        <w:t xml:space="preserve"> узгодяться між собою при визначенні його привабливості. Але при цьому мають дотримуватися дві умови:</w:t>
      </w:r>
    </w:p>
    <w:p w:rsidR="00D73CA0" w:rsidRDefault="000E286B" w:rsidP="00D73CA0">
      <w:pPr>
        <w:pStyle w:val="a3"/>
        <w:numPr>
          <w:ilvl w:val="0"/>
          <w:numId w:val="18"/>
        </w:numPr>
        <w:tabs>
          <w:tab w:val="left" w:pos="1134"/>
        </w:tabs>
        <w:spacing w:after="0" w:line="360" w:lineRule="auto"/>
        <w:ind w:left="0" w:firstLine="720"/>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повинен оцінюватися тільки один проект, чиї грошові потоки не пов'язані з іншими проектами;</w:t>
      </w:r>
    </w:p>
    <w:p w:rsidR="00D73CA0" w:rsidRDefault="000E286B" w:rsidP="00D73CA0">
      <w:pPr>
        <w:pStyle w:val="a3"/>
        <w:numPr>
          <w:ilvl w:val="0"/>
          <w:numId w:val="18"/>
        </w:numPr>
        <w:tabs>
          <w:tab w:val="left" w:pos="1134"/>
        </w:tabs>
        <w:spacing w:after="0" w:line="360" w:lineRule="auto"/>
        <w:ind w:left="0" w:firstLine="720"/>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проект повинен мати потоки інвестицій у перш</w:t>
      </w:r>
      <w:r w:rsidR="00D73CA0">
        <w:rPr>
          <w:rFonts w:ascii="Times New Roman" w:hAnsi="Times New Roman" w:cs="Times New Roman"/>
          <w:sz w:val="28"/>
          <w:szCs w:val="28"/>
          <w:lang w:val="uk-UA"/>
        </w:rPr>
        <w:t xml:space="preserve">і роки його існування, а потім </w:t>
      </w:r>
      <w:r w:rsidR="00D73CA0" w:rsidRPr="00DE1225">
        <w:rPr>
          <w:color w:val="000000"/>
          <w:sz w:val="28"/>
          <w:szCs w:val="28"/>
          <w:lang w:val="uk-UA"/>
        </w:rPr>
        <w:t>–</w:t>
      </w:r>
      <w:r w:rsidRPr="00D73CA0">
        <w:rPr>
          <w:rFonts w:ascii="Times New Roman" w:hAnsi="Times New Roman" w:cs="Times New Roman"/>
          <w:sz w:val="28"/>
          <w:szCs w:val="28"/>
          <w:lang w:val="uk-UA"/>
        </w:rPr>
        <w:t xml:space="preserve"> безперервний потік грошових надходжень до кінця терміну існування проекту.</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lastRenderedPageBreak/>
        <w:t>Якщо проект має позитивне значення ЧТВ, то він може бути схвалений за необхідною ставкою прибутковості k. ВСП цього проекту повинна бути більшою або дорівнювати k для того, щоб вибрати проект за цим критерієм.</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Позитивне значення ЧТВ вказує на перевищення грошових надходжень від інвестицій над величиною первинних інвестицій. При цьому ІП буде завжди більшим за одиницю.</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Тож якщо один з методів визначає кандидатом для відбору інвестиційний проект, що відповідає названим характеристикам, то всі інші методи підтвердять цей висновок. Коли ж будь-який з методів визначить, що проект неприйнятний, то всі три методи дадуть аналогічну оцінку.</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Однак при ранжируванні альтернативних проектів можуть виникати конфлікти в залежнос</w:t>
      </w:r>
      <w:r w:rsidR="00D73CA0">
        <w:rPr>
          <w:rFonts w:ascii="Times New Roman" w:hAnsi="Times New Roman" w:cs="Times New Roman"/>
          <w:sz w:val="28"/>
          <w:szCs w:val="28"/>
          <w:lang w:val="uk-UA"/>
        </w:rPr>
        <w:t xml:space="preserve">ті від того, який метод оцінки </w:t>
      </w:r>
      <w:r w:rsidR="00D73CA0" w:rsidRPr="00DE1225">
        <w:rPr>
          <w:color w:val="000000"/>
          <w:sz w:val="28"/>
          <w:szCs w:val="28"/>
          <w:lang w:val="uk-UA"/>
        </w:rPr>
        <w:t>–</w:t>
      </w:r>
      <w:r w:rsidRPr="00D73CA0">
        <w:rPr>
          <w:rFonts w:ascii="Times New Roman" w:hAnsi="Times New Roman" w:cs="Times New Roman"/>
          <w:sz w:val="28"/>
          <w:szCs w:val="28"/>
          <w:lang w:val="uk-UA"/>
        </w:rPr>
        <w:t xml:space="preserve"> ЧТВ, ІП або ВСП використовувався.</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 xml:space="preserve">Між трьома методами розрахунку дисконтованих грошових потоків </w:t>
      </w:r>
      <w:r w:rsidR="00D73CA0">
        <w:rPr>
          <w:rFonts w:ascii="Times New Roman" w:hAnsi="Times New Roman" w:cs="Times New Roman"/>
          <w:sz w:val="28"/>
          <w:szCs w:val="28"/>
          <w:lang w:val="uk-UA"/>
        </w:rPr>
        <w:t xml:space="preserve">існує дві основні відмінності: </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1) абсолютне і відносне вимірю</w:t>
      </w:r>
      <w:r w:rsidR="00D73CA0">
        <w:rPr>
          <w:rFonts w:ascii="Times New Roman" w:hAnsi="Times New Roman" w:cs="Times New Roman"/>
          <w:sz w:val="28"/>
          <w:szCs w:val="28"/>
          <w:lang w:val="uk-UA"/>
        </w:rPr>
        <w:t xml:space="preserve">вання привабливості проектів; </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2) припущення про реінвестування г</w:t>
      </w:r>
      <w:r w:rsidR="00D73CA0">
        <w:rPr>
          <w:rFonts w:ascii="Times New Roman" w:hAnsi="Times New Roman" w:cs="Times New Roman"/>
          <w:sz w:val="28"/>
          <w:szCs w:val="28"/>
          <w:lang w:val="uk-UA"/>
        </w:rPr>
        <w:t>рошових потоків від інвестицій.</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Модель ЧТВ дає абсолютний результат цінності проекту, тобто показує суму, на яку дисконтовані грошові надходження проекту перевищують дисконтовані інвестиції. Метод ІП обчислює співвідношення названих величин, а метод ВСП визначає процентну ставку.</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Всі моделі дисконтованих грошових потоків (ДГП) спочатку передбачають, що грошові надходження проектів реінвестуватимуться для отримання норми прибутковості інвестицій, рівної ставці дисконту. Припущення про реінвестування діє для кожного грошового надходження проекту з моменту його виникнення і до кінця терміну існування.</w:t>
      </w:r>
    </w:p>
    <w:p w:rsid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У моделях ЧТВ і ІП передбачається, що грошові надходження проекту реінвестуюються за необхідною ставкою прибу</w:t>
      </w:r>
      <w:r w:rsidR="00D73CA0">
        <w:rPr>
          <w:rFonts w:ascii="Times New Roman" w:hAnsi="Times New Roman" w:cs="Times New Roman"/>
          <w:sz w:val="28"/>
          <w:szCs w:val="28"/>
          <w:lang w:val="uk-UA"/>
        </w:rPr>
        <w:t xml:space="preserve">тковості фірми, а в моделі ВСП </w:t>
      </w:r>
      <w:r w:rsidR="00D73CA0" w:rsidRPr="00DE1225">
        <w:rPr>
          <w:color w:val="000000"/>
          <w:sz w:val="28"/>
          <w:szCs w:val="28"/>
          <w:lang w:val="uk-UA"/>
        </w:rPr>
        <w:t>–</w:t>
      </w:r>
      <w:r w:rsidRPr="00D73CA0">
        <w:rPr>
          <w:rFonts w:ascii="Times New Roman" w:hAnsi="Times New Roman" w:cs="Times New Roman"/>
          <w:sz w:val="28"/>
          <w:szCs w:val="28"/>
          <w:lang w:val="uk-UA"/>
        </w:rPr>
        <w:t xml:space="preserve"> за внутрішньою ставкою прибутковості.</w:t>
      </w:r>
    </w:p>
    <w:p w:rsidR="000E286B" w:rsidRPr="00D73CA0" w:rsidRDefault="000E286B" w:rsidP="00D73CA0">
      <w:pPr>
        <w:pStyle w:val="a3"/>
        <w:tabs>
          <w:tab w:val="left" w:pos="1134"/>
        </w:tabs>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lastRenderedPageBreak/>
        <w:t>8. Модифікована внутрішня ставка прибутковості (МВСП).</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0E286B">
        <w:rPr>
          <w:rFonts w:ascii="Times New Roman" w:hAnsi="Times New Roman" w:cs="Times New Roman"/>
          <w:sz w:val="28"/>
          <w:szCs w:val="28"/>
          <w:lang w:val="uk-UA"/>
        </w:rPr>
        <w:t>Модифікована внутрішня ставка прибутковості (modified int</w:t>
      </w:r>
      <w:r w:rsidR="00D73CA0">
        <w:rPr>
          <w:rFonts w:ascii="Times New Roman" w:hAnsi="Times New Roman" w:cs="Times New Roman"/>
          <w:sz w:val="28"/>
          <w:szCs w:val="28"/>
          <w:lang w:val="uk-UA"/>
        </w:rPr>
        <w:t xml:space="preserve">ernal rate of return - MIRR) </w:t>
      </w:r>
      <w:r w:rsidR="00D73CA0" w:rsidRPr="00DE1225">
        <w:rPr>
          <w:color w:val="000000"/>
          <w:sz w:val="28"/>
          <w:szCs w:val="28"/>
          <w:lang w:val="uk-UA"/>
        </w:rPr>
        <w:t>–</w:t>
      </w:r>
      <w:r w:rsidRPr="000E286B">
        <w:rPr>
          <w:rFonts w:ascii="Times New Roman" w:hAnsi="Times New Roman" w:cs="Times New Roman"/>
          <w:sz w:val="28"/>
          <w:szCs w:val="28"/>
          <w:lang w:val="uk-UA"/>
        </w:rPr>
        <w:t xml:space="preserve"> це дисконтна ставка, при якій теперішня вартість витрат проекту дорівнює його кінцевій вартості, де остання добувається як сума майбутніх вартостей грошових надходжень, дисконтованих під вартість капіталу фірми.</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 xml:space="preserve">МВСП має значні переваги над звичайною ВСП. </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 xml:space="preserve">По-перше, МВСП припускає ставку реінвестування на рівні вартості капіталу, що дає точнішу оцінку справжньої прибутковості проекту, ніж реінвестування грошових надходжень за ВСП. </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По-друге МВСП розв'язує також проблему мультиплікації ВСП.</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Розглянемо методи аналізу інвестиційних проектів в умовах ризику, попередньо з'ясувавши сутність ризику.</w:t>
      </w:r>
    </w:p>
    <w:p w:rsidR="00D73CA0" w:rsidRDefault="00D73CA0" w:rsidP="00D73CA0">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Ризик </w:t>
      </w:r>
      <w:r w:rsidRPr="00DE1225">
        <w:rPr>
          <w:color w:val="000000"/>
          <w:sz w:val="28"/>
          <w:szCs w:val="28"/>
          <w:lang w:val="uk-UA"/>
        </w:rPr>
        <w:t>–</w:t>
      </w:r>
      <w:r w:rsidR="000E286B" w:rsidRPr="00D73CA0">
        <w:rPr>
          <w:rFonts w:ascii="Times New Roman" w:hAnsi="Times New Roman" w:cs="Times New Roman"/>
          <w:sz w:val="28"/>
          <w:szCs w:val="28"/>
          <w:lang w:val="uk-UA"/>
        </w:rPr>
        <w:t xml:space="preserve"> це небезпека, можлив</w:t>
      </w:r>
      <w:r w:rsidR="00044381">
        <w:rPr>
          <w:rFonts w:ascii="Times New Roman" w:hAnsi="Times New Roman" w:cs="Times New Roman"/>
          <w:sz w:val="28"/>
          <w:szCs w:val="28"/>
          <w:lang w:val="uk-UA"/>
        </w:rPr>
        <w:t>ість зазнати збитку чи шкоди [6</w:t>
      </w:r>
      <w:r w:rsidR="000E286B" w:rsidRPr="00D73CA0">
        <w:rPr>
          <w:rFonts w:ascii="Times New Roman" w:hAnsi="Times New Roman" w:cs="Times New Roman"/>
          <w:sz w:val="28"/>
          <w:szCs w:val="28"/>
          <w:lang w:val="uk-UA"/>
        </w:rPr>
        <w:t>].</w:t>
      </w:r>
    </w:p>
    <w:p w:rsidR="00D73CA0" w:rsidRDefault="00D73CA0" w:rsidP="00D73CA0">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Ризик </w:t>
      </w:r>
      <w:r w:rsidRPr="00DE1225">
        <w:rPr>
          <w:color w:val="000000"/>
          <w:sz w:val="28"/>
          <w:szCs w:val="28"/>
          <w:lang w:val="uk-UA"/>
        </w:rPr>
        <w:t>–</w:t>
      </w:r>
      <w:r w:rsidR="000E286B" w:rsidRPr="00D73CA0">
        <w:rPr>
          <w:rFonts w:ascii="Times New Roman" w:hAnsi="Times New Roman" w:cs="Times New Roman"/>
          <w:sz w:val="28"/>
          <w:szCs w:val="28"/>
          <w:lang w:val="uk-UA"/>
        </w:rPr>
        <w:t xml:space="preserve"> це невизначеність, пов'язана звартістю прибутків від інвестицій у</w:t>
      </w:r>
      <w:r w:rsidR="00044381">
        <w:rPr>
          <w:rFonts w:ascii="Times New Roman" w:hAnsi="Times New Roman" w:cs="Times New Roman"/>
          <w:sz w:val="28"/>
          <w:szCs w:val="28"/>
          <w:lang w:val="uk-UA"/>
        </w:rPr>
        <w:t xml:space="preserve"> кінці періоду [</w:t>
      </w:r>
      <w:r w:rsidR="000E286B" w:rsidRPr="00D73CA0">
        <w:rPr>
          <w:rFonts w:ascii="Times New Roman" w:hAnsi="Times New Roman" w:cs="Times New Roman"/>
          <w:sz w:val="28"/>
          <w:szCs w:val="28"/>
          <w:lang w:val="uk-UA"/>
        </w:rPr>
        <w:t>9].</w:t>
      </w:r>
    </w:p>
    <w:p w:rsidR="00D73CA0" w:rsidRDefault="00D73CA0" w:rsidP="00D73CA0">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Ризик </w:t>
      </w:r>
      <w:r w:rsidRPr="00DE1225">
        <w:rPr>
          <w:color w:val="000000"/>
          <w:sz w:val="28"/>
          <w:szCs w:val="28"/>
          <w:lang w:val="uk-UA"/>
        </w:rPr>
        <w:t>–</w:t>
      </w:r>
      <w:r w:rsidR="000E286B" w:rsidRPr="00D73CA0">
        <w:rPr>
          <w:rFonts w:ascii="Times New Roman" w:hAnsi="Times New Roman" w:cs="Times New Roman"/>
          <w:sz w:val="28"/>
          <w:szCs w:val="28"/>
          <w:lang w:val="uk-UA"/>
        </w:rPr>
        <w:t xml:space="preserve"> це можливість втрат</w:t>
      </w:r>
      <w:r w:rsidR="00044381">
        <w:rPr>
          <w:rFonts w:ascii="Times New Roman" w:hAnsi="Times New Roman" w:cs="Times New Roman"/>
          <w:sz w:val="28"/>
          <w:szCs w:val="28"/>
          <w:lang w:val="uk-UA"/>
        </w:rPr>
        <w:t>и чи недоотримання прибутків [10</w:t>
      </w:r>
      <w:r w:rsidR="000E286B" w:rsidRPr="00D73CA0">
        <w:rPr>
          <w:rFonts w:ascii="Times New Roman" w:hAnsi="Times New Roman" w:cs="Times New Roman"/>
          <w:sz w:val="28"/>
          <w:szCs w:val="28"/>
          <w:lang w:val="uk-UA"/>
        </w:rPr>
        <w:t>].</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Ризик відрізняється від невизначеності тим, що може бути виміряний.</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Підприємство, яке приймає інвестиційне рішення, може опинитися в умовах ризиків або невизначеності. В умовах визначеності підприємство знає заздалегідь точні значення всіх параметрів, що можуть вплинути на рішення.</w:t>
      </w:r>
    </w:p>
    <w:p w:rsidR="00D73CA0" w:rsidRDefault="00D73CA0" w:rsidP="00D73CA0">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умовах ризику підприємство: </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1) знає всі можливі майбутні стани економіки, бізнесу тощо, які можуть виникнути, і тим самим має можливість вплинути на</w:t>
      </w:r>
      <w:r w:rsidR="00D73CA0">
        <w:rPr>
          <w:rFonts w:ascii="Times New Roman" w:hAnsi="Times New Roman" w:cs="Times New Roman"/>
          <w:sz w:val="28"/>
          <w:szCs w:val="28"/>
          <w:lang w:val="uk-UA"/>
        </w:rPr>
        <w:t xml:space="preserve"> відповідні параметри рішення;</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2) підприємство може передбачити кожного стану ймовірність появи кожного стану.</w:t>
      </w:r>
    </w:p>
    <w:p w:rsidR="00D73CA0" w:rsidRDefault="000E286B" w:rsidP="00D73CA0">
      <w:pPr>
        <w:pStyle w:val="a3"/>
        <w:spacing w:after="0" w:line="360" w:lineRule="auto"/>
        <w:ind w:left="0"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 xml:space="preserve">Економічний аналіз ефективності інвестиційного проекту передбачає дослідження показників, що відображають співвідношення витрат і доходів у </w:t>
      </w:r>
      <w:r w:rsidRPr="00D73CA0">
        <w:rPr>
          <w:rFonts w:ascii="Times New Roman" w:hAnsi="Times New Roman" w:cs="Times New Roman"/>
          <w:sz w:val="28"/>
          <w:szCs w:val="28"/>
          <w:lang w:val="uk-UA"/>
        </w:rPr>
        <w:lastRenderedPageBreak/>
        <w:t>відповідності з інтересами його учасників. Розрізняються наступні показники ефективності інвестиційного проекту:</w:t>
      </w:r>
      <w:r w:rsidR="00D73CA0">
        <w:rPr>
          <w:rFonts w:ascii="Times New Roman" w:hAnsi="Times New Roman" w:cs="Times New Roman"/>
          <w:sz w:val="28"/>
          <w:szCs w:val="28"/>
          <w:lang w:val="uk-UA"/>
        </w:rPr>
        <w:t xml:space="preserve"> </w:t>
      </w:r>
    </w:p>
    <w:p w:rsidR="00D73CA0" w:rsidRDefault="00D73CA0" w:rsidP="00D73CA0">
      <w:pPr>
        <w:pStyle w:val="a3"/>
        <w:numPr>
          <w:ilvl w:val="0"/>
          <w:numId w:val="1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E286B" w:rsidRPr="00D73CA0">
        <w:rPr>
          <w:rFonts w:ascii="Times New Roman" w:hAnsi="Times New Roman" w:cs="Times New Roman"/>
          <w:sz w:val="28"/>
          <w:szCs w:val="28"/>
          <w:lang w:val="uk-UA"/>
        </w:rPr>
        <w:t>показники фінансової ефективності, що враховують фінансові наслідки реалізації проекту для його безпосередніх учасників;</w:t>
      </w:r>
    </w:p>
    <w:p w:rsidR="00D73CA0" w:rsidRDefault="00D73CA0" w:rsidP="00D73CA0">
      <w:pPr>
        <w:pStyle w:val="a3"/>
        <w:numPr>
          <w:ilvl w:val="0"/>
          <w:numId w:val="1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E286B" w:rsidRPr="00D73CA0">
        <w:rPr>
          <w:rFonts w:ascii="Times New Roman" w:hAnsi="Times New Roman" w:cs="Times New Roman"/>
          <w:sz w:val="28"/>
          <w:szCs w:val="28"/>
          <w:lang w:val="uk-UA"/>
        </w:rPr>
        <w:t>показники бюджетної ефективності, що відбивають фінансові наслідки здійснення проекту для державного, регіонального чи місцевого бюджету;</w:t>
      </w:r>
    </w:p>
    <w:p w:rsidR="00D73CA0" w:rsidRDefault="00D73CA0" w:rsidP="00D73CA0">
      <w:pPr>
        <w:pStyle w:val="a3"/>
        <w:numPr>
          <w:ilvl w:val="0"/>
          <w:numId w:val="1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E286B" w:rsidRPr="00D73CA0">
        <w:rPr>
          <w:rFonts w:ascii="Times New Roman" w:hAnsi="Times New Roman" w:cs="Times New Roman"/>
          <w:sz w:val="28"/>
          <w:szCs w:val="28"/>
          <w:lang w:val="uk-UA"/>
        </w:rPr>
        <w:t>показники економічної ефективності, які враховують витрати і результати, пов'язані з реалізацією проекту, що виходять за межі прямих фінансових інтересів учасників інвестиційного проекту.</w:t>
      </w:r>
    </w:p>
    <w:p w:rsidR="00D73CA0" w:rsidRDefault="000E286B" w:rsidP="00D73CA0">
      <w:pPr>
        <w:tabs>
          <w:tab w:val="left" w:pos="993"/>
        </w:tabs>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Витрати учасників інвестиційного проекту підрозділяються на первісні (капіталоутворюючі інвестиції), поточні і ліквідаційні, які здійснюються відповідно на стадіях будівництва, функціонування і ліквідації.</w:t>
      </w:r>
    </w:p>
    <w:p w:rsidR="00A04DB2" w:rsidRDefault="000E286B" w:rsidP="00D73CA0">
      <w:pPr>
        <w:tabs>
          <w:tab w:val="left" w:pos="993"/>
        </w:tabs>
        <w:spacing w:after="0" w:line="360" w:lineRule="auto"/>
        <w:ind w:firstLine="709"/>
        <w:jc w:val="both"/>
        <w:rPr>
          <w:rFonts w:ascii="Times New Roman" w:hAnsi="Times New Roman" w:cs="Times New Roman"/>
          <w:sz w:val="28"/>
          <w:szCs w:val="28"/>
          <w:lang w:val="uk-UA"/>
        </w:rPr>
      </w:pPr>
      <w:r w:rsidRPr="00D73CA0">
        <w:rPr>
          <w:rFonts w:ascii="Times New Roman" w:hAnsi="Times New Roman" w:cs="Times New Roman"/>
          <w:sz w:val="28"/>
          <w:szCs w:val="28"/>
          <w:lang w:val="uk-UA"/>
        </w:rPr>
        <w:t xml:space="preserve">Оцінка майбутніх витрат і результатів при визначенні ефективності інвестиційного проекту здійснюється в межах розрахункового періоду, тривалість якого (обрій розрахунку) приймається з врахуванням: </w:t>
      </w:r>
    </w:p>
    <w:p w:rsidR="00A04DB2" w:rsidRDefault="000E286B" w:rsidP="00A04DB2">
      <w:pPr>
        <w:pStyle w:val="a3"/>
        <w:numPr>
          <w:ilvl w:val="0"/>
          <w:numId w:val="20"/>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A04DB2">
        <w:rPr>
          <w:rFonts w:ascii="Times New Roman" w:hAnsi="Times New Roman" w:cs="Times New Roman"/>
          <w:sz w:val="28"/>
          <w:szCs w:val="28"/>
          <w:lang w:val="uk-UA"/>
        </w:rPr>
        <w:t xml:space="preserve">тривалості створення, експлуатації і (при необхідності) ліквідації об'єкта; </w:t>
      </w:r>
    </w:p>
    <w:p w:rsidR="00A04DB2" w:rsidRDefault="000E286B" w:rsidP="00A04DB2">
      <w:pPr>
        <w:pStyle w:val="a3"/>
        <w:numPr>
          <w:ilvl w:val="0"/>
          <w:numId w:val="20"/>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A04DB2">
        <w:rPr>
          <w:rFonts w:ascii="Times New Roman" w:hAnsi="Times New Roman" w:cs="Times New Roman"/>
          <w:sz w:val="28"/>
          <w:szCs w:val="28"/>
          <w:lang w:val="uk-UA"/>
        </w:rPr>
        <w:t xml:space="preserve">середньозваженого нормативного терміну служби основного технологічного устаткування; </w:t>
      </w:r>
    </w:p>
    <w:p w:rsidR="00A04DB2" w:rsidRDefault="000E286B" w:rsidP="00A04DB2">
      <w:pPr>
        <w:pStyle w:val="a3"/>
        <w:numPr>
          <w:ilvl w:val="0"/>
          <w:numId w:val="20"/>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A04DB2">
        <w:rPr>
          <w:rFonts w:ascii="Times New Roman" w:hAnsi="Times New Roman" w:cs="Times New Roman"/>
          <w:sz w:val="28"/>
          <w:szCs w:val="28"/>
          <w:lang w:val="uk-UA"/>
        </w:rPr>
        <w:t xml:space="preserve">досягнення заданих характеристик прибутку (маси і/чи норми прибутку і т.д.); </w:t>
      </w:r>
    </w:p>
    <w:p w:rsidR="000E286B" w:rsidRPr="00A04DB2" w:rsidRDefault="000E286B" w:rsidP="00A04DB2">
      <w:pPr>
        <w:pStyle w:val="a3"/>
        <w:numPr>
          <w:ilvl w:val="0"/>
          <w:numId w:val="20"/>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A04DB2">
        <w:rPr>
          <w:rFonts w:ascii="Times New Roman" w:hAnsi="Times New Roman" w:cs="Times New Roman"/>
          <w:sz w:val="28"/>
          <w:szCs w:val="28"/>
          <w:lang w:val="uk-UA"/>
        </w:rPr>
        <w:t>вимог інвестора.</w:t>
      </w:r>
    </w:p>
    <w:p w:rsidR="000E286B" w:rsidRPr="00042E8D" w:rsidRDefault="000E286B" w:rsidP="000E286B">
      <w:pPr>
        <w:pStyle w:val="a3"/>
        <w:spacing w:after="0" w:line="360" w:lineRule="auto"/>
        <w:ind w:left="1418"/>
        <w:jc w:val="both"/>
        <w:rPr>
          <w:rFonts w:ascii="Times New Roman" w:hAnsi="Times New Roman" w:cs="Times New Roman"/>
          <w:sz w:val="28"/>
          <w:szCs w:val="28"/>
          <w:lang w:val="uk-UA"/>
        </w:rPr>
      </w:pPr>
    </w:p>
    <w:p w:rsidR="000E286B" w:rsidRDefault="00042E8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53D0E" w:rsidRDefault="008632EA" w:rsidP="00042E8D">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ВИСНОВКИ</w:t>
      </w:r>
    </w:p>
    <w:p w:rsidR="001E3484" w:rsidRDefault="001E3484" w:rsidP="005E61D6">
      <w:pPr>
        <w:spacing w:after="0" w:line="360" w:lineRule="auto"/>
        <w:ind w:firstLine="709"/>
        <w:jc w:val="center"/>
        <w:rPr>
          <w:rFonts w:ascii="Times New Roman" w:hAnsi="Times New Roman" w:cs="Times New Roman"/>
          <w:sz w:val="28"/>
          <w:szCs w:val="28"/>
          <w:lang w:val="uk-UA"/>
        </w:rPr>
      </w:pPr>
    </w:p>
    <w:p w:rsidR="00A04DB2" w:rsidRPr="00A04DB2" w:rsidRDefault="00A04DB2" w:rsidP="00A04DB2">
      <w:pPr>
        <w:spacing w:after="0" w:line="360" w:lineRule="auto"/>
        <w:ind w:firstLine="709"/>
        <w:jc w:val="both"/>
        <w:rPr>
          <w:rFonts w:ascii="Times New Roman" w:hAnsi="Times New Roman" w:cs="Times New Roman"/>
          <w:sz w:val="28"/>
          <w:szCs w:val="28"/>
          <w:lang w:val="uk-UA"/>
        </w:rPr>
      </w:pPr>
      <w:r w:rsidRPr="00A04DB2">
        <w:rPr>
          <w:rFonts w:ascii="Times New Roman" w:hAnsi="Times New Roman" w:cs="Times New Roman"/>
          <w:sz w:val="28"/>
          <w:szCs w:val="28"/>
          <w:lang w:val="uk-UA"/>
        </w:rPr>
        <w:t>Виходячи з результатів проведеного дослідженн</w:t>
      </w:r>
      <w:r>
        <w:rPr>
          <w:rFonts w:ascii="Times New Roman" w:hAnsi="Times New Roman" w:cs="Times New Roman"/>
          <w:sz w:val="28"/>
          <w:szCs w:val="28"/>
          <w:lang w:val="uk-UA"/>
        </w:rPr>
        <w:t>я, можна зробити такі висновки:</w:t>
      </w:r>
    </w:p>
    <w:p w:rsidR="00A04DB2" w:rsidRPr="00A04DB2" w:rsidRDefault="00A04DB2" w:rsidP="00A04DB2">
      <w:pPr>
        <w:spacing w:after="0" w:line="360" w:lineRule="auto"/>
        <w:ind w:firstLine="709"/>
        <w:jc w:val="both"/>
        <w:rPr>
          <w:rFonts w:ascii="Times New Roman" w:hAnsi="Times New Roman" w:cs="Times New Roman"/>
          <w:sz w:val="28"/>
          <w:szCs w:val="28"/>
          <w:lang w:val="uk-UA"/>
        </w:rPr>
      </w:pPr>
      <w:r w:rsidRPr="00A04DB2">
        <w:rPr>
          <w:rFonts w:ascii="Times New Roman" w:hAnsi="Times New Roman" w:cs="Times New Roman"/>
          <w:sz w:val="28"/>
          <w:szCs w:val="28"/>
          <w:lang w:val="uk-UA"/>
        </w:rPr>
        <w:t xml:space="preserve">1. Розглянувши теоретичні основи інвестування, ми дійшли висновку, що розмежування понять інвестиційні товари й інвестиційні ресурси за критерієм здатності їхньої участі в утворенні та відтворенні капіталу є обов'язковим оскільки введення терміну «інвестиційні ресурси» дозволяє докладніше </w:t>
      </w:r>
      <w:r>
        <w:rPr>
          <w:rFonts w:ascii="Times New Roman" w:hAnsi="Times New Roman" w:cs="Times New Roman"/>
          <w:sz w:val="28"/>
          <w:szCs w:val="28"/>
          <w:lang w:val="uk-UA"/>
        </w:rPr>
        <w:t xml:space="preserve">представити етапи інвестування </w:t>
      </w:r>
      <w:r w:rsidRPr="00DE1225">
        <w:rPr>
          <w:color w:val="000000"/>
          <w:sz w:val="28"/>
          <w:szCs w:val="28"/>
          <w:lang w:val="uk-UA"/>
        </w:rPr>
        <w:t>–</w:t>
      </w:r>
      <w:r w:rsidRPr="00A04DB2">
        <w:rPr>
          <w:rFonts w:ascii="Times New Roman" w:hAnsi="Times New Roman" w:cs="Times New Roman"/>
          <w:sz w:val="28"/>
          <w:szCs w:val="28"/>
          <w:lang w:val="uk-UA"/>
        </w:rPr>
        <w:t xml:space="preserve"> відповідно, і функції ін</w:t>
      </w:r>
      <w:r>
        <w:rPr>
          <w:rFonts w:ascii="Times New Roman" w:hAnsi="Times New Roman" w:cs="Times New Roman"/>
          <w:sz w:val="28"/>
          <w:szCs w:val="28"/>
          <w:lang w:val="uk-UA"/>
        </w:rPr>
        <w:t>вестицій.</w:t>
      </w:r>
    </w:p>
    <w:p w:rsidR="00A04DB2" w:rsidRPr="00A04DB2" w:rsidRDefault="00A04DB2" w:rsidP="00A04DB2">
      <w:pPr>
        <w:spacing w:after="0" w:line="360" w:lineRule="auto"/>
        <w:ind w:firstLine="709"/>
        <w:jc w:val="both"/>
        <w:rPr>
          <w:rFonts w:ascii="Times New Roman" w:hAnsi="Times New Roman" w:cs="Times New Roman"/>
          <w:sz w:val="28"/>
          <w:szCs w:val="28"/>
          <w:lang w:val="uk-UA"/>
        </w:rPr>
      </w:pPr>
      <w:r w:rsidRPr="00A04DB2">
        <w:rPr>
          <w:rFonts w:ascii="Times New Roman" w:hAnsi="Times New Roman" w:cs="Times New Roman"/>
          <w:sz w:val="28"/>
          <w:szCs w:val="28"/>
          <w:lang w:val="uk-UA"/>
        </w:rPr>
        <w:t xml:space="preserve">2. Узагальнивши дані про інвестиційний проект та його цикли, </w:t>
      </w:r>
      <w:r>
        <w:rPr>
          <w:rFonts w:ascii="Times New Roman" w:hAnsi="Times New Roman" w:cs="Times New Roman"/>
          <w:sz w:val="28"/>
          <w:szCs w:val="28"/>
          <w:lang w:val="uk-UA"/>
        </w:rPr>
        <w:t>з</w:t>
      </w:r>
      <w:r w:rsidRPr="00A04DB2">
        <w:rPr>
          <w:rFonts w:ascii="Times New Roman" w:hAnsi="Times New Roman" w:cs="Times New Roman"/>
          <w:sz w:val="28"/>
          <w:szCs w:val="28"/>
          <w:lang w:val="uk-UA"/>
        </w:rPr>
        <w:t>’</w:t>
      </w:r>
      <w:r>
        <w:rPr>
          <w:rFonts w:ascii="Times New Roman" w:hAnsi="Times New Roman" w:cs="Times New Roman"/>
          <w:sz w:val="28"/>
          <w:szCs w:val="28"/>
          <w:lang w:val="uk-UA"/>
        </w:rPr>
        <w:t>ясували</w:t>
      </w:r>
      <w:r w:rsidRPr="00A04DB2">
        <w:rPr>
          <w:rFonts w:ascii="Times New Roman" w:hAnsi="Times New Roman" w:cs="Times New Roman"/>
          <w:sz w:val="28"/>
          <w:szCs w:val="28"/>
          <w:lang w:val="uk-UA"/>
        </w:rPr>
        <w:t xml:space="preserve">, що інвестиційний проект є складною розробкою, в якій представлені максимальна кількість відомостей про джерело вкладення коштів, враховуючи всі зовнішні та внутрішні фактори впливу, величину очікуваного доходу та терміни реалізації проекту. </w:t>
      </w:r>
    </w:p>
    <w:p w:rsidR="00A04DB2" w:rsidRPr="00A04DB2" w:rsidRDefault="00A04DB2" w:rsidP="00A04DB2">
      <w:pPr>
        <w:spacing w:after="0" w:line="360" w:lineRule="auto"/>
        <w:ind w:firstLine="709"/>
        <w:jc w:val="both"/>
        <w:rPr>
          <w:rFonts w:ascii="Times New Roman" w:hAnsi="Times New Roman" w:cs="Times New Roman"/>
          <w:sz w:val="28"/>
          <w:szCs w:val="28"/>
          <w:lang w:val="uk-UA"/>
        </w:rPr>
      </w:pPr>
      <w:r w:rsidRPr="00A04DB2">
        <w:rPr>
          <w:rFonts w:ascii="Times New Roman" w:hAnsi="Times New Roman" w:cs="Times New Roman"/>
          <w:sz w:val="28"/>
          <w:szCs w:val="28"/>
          <w:lang w:val="uk-UA"/>
        </w:rPr>
        <w:t xml:space="preserve">3. Розглянувши різні методи оцінки інвестиційних проектів, </w:t>
      </w:r>
      <w:r>
        <w:rPr>
          <w:rFonts w:ascii="Times New Roman" w:hAnsi="Times New Roman" w:cs="Times New Roman"/>
          <w:sz w:val="28"/>
          <w:szCs w:val="28"/>
          <w:lang w:val="uk-UA"/>
        </w:rPr>
        <w:t>визначено</w:t>
      </w:r>
      <w:r w:rsidRPr="00A04DB2">
        <w:rPr>
          <w:rFonts w:ascii="Times New Roman" w:hAnsi="Times New Roman" w:cs="Times New Roman"/>
          <w:sz w:val="28"/>
          <w:szCs w:val="28"/>
          <w:lang w:val="uk-UA"/>
        </w:rPr>
        <w:t>, що один обраний метод не може бути використаний для оцінки всіх проектів, оскільки характеризуватиме лише один показник проекту, що є недоцільним. Деякі методи мають недоліки на математичній основі, тому для оцінки проектів необхідно застосовувати кілька методів, що дасть можливість реальніше оцінити доцільність інвестування того чи іншого проекту.</w:t>
      </w:r>
    </w:p>
    <w:p w:rsidR="008632EA" w:rsidRDefault="008632EA">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632EA" w:rsidRDefault="008632EA" w:rsidP="005E61D6">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СПИСОК ВИКОРИСТАНОЇ ЛІТЕРАТУРИ</w:t>
      </w:r>
    </w:p>
    <w:p w:rsidR="001E3484" w:rsidRDefault="001E3484" w:rsidP="005E61D6">
      <w:pPr>
        <w:spacing w:after="0" w:line="360" w:lineRule="auto"/>
        <w:ind w:firstLine="709"/>
        <w:jc w:val="center"/>
        <w:rPr>
          <w:rFonts w:ascii="Times New Roman" w:hAnsi="Times New Roman" w:cs="Times New Roman"/>
          <w:sz w:val="28"/>
          <w:szCs w:val="28"/>
          <w:lang w:val="uk-UA"/>
        </w:rPr>
      </w:pPr>
    </w:p>
    <w:p w:rsidR="00044381" w:rsidRDefault="00A04DB2" w:rsidP="00A04DB2">
      <w:pPr>
        <w:pStyle w:val="a3"/>
        <w:numPr>
          <w:ilvl w:val="0"/>
          <w:numId w:val="21"/>
        </w:numPr>
        <w:spacing w:after="0" w:line="360" w:lineRule="auto"/>
        <w:ind w:left="567" w:hanging="567"/>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Анискин Ю.П. Управление</w:t>
      </w:r>
      <w:r w:rsidR="00115471" w:rsidRPr="00044381">
        <w:rPr>
          <w:rFonts w:ascii="Times New Roman" w:hAnsi="Times New Roman" w:cs="Times New Roman"/>
          <w:sz w:val="28"/>
          <w:szCs w:val="28"/>
        </w:rPr>
        <w:t>.</w:t>
      </w:r>
      <w:r w:rsidRPr="00044381">
        <w:rPr>
          <w:rFonts w:ascii="Times New Roman" w:hAnsi="Times New Roman" w:cs="Times New Roman"/>
          <w:sz w:val="28"/>
          <w:szCs w:val="28"/>
          <w:lang w:val="uk-UA"/>
        </w:rPr>
        <w:t xml:space="preserve"> </w:t>
      </w:r>
      <w:r w:rsidR="00115471" w:rsidRPr="00044381">
        <w:rPr>
          <w:color w:val="000000"/>
          <w:sz w:val="28"/>
          <w:szCs w:val="28"/>
          <w:lang w:val="uk-UA"/>
        </w:rPr>
        <w:t>–</w:t>
      </w:r>
      <w:r w:rsidRPr="00044381">
        <w:rPr>
          <w:rFonts w:ascii="Times New Roman" w:hAnsi="Times New Roman" w:cs="Times New Roman"/>
          <w:sz w:val="28"/>
          <w:szCs w:val="28"/>
          <w:lang w:val="uk-UA"/>
        </w:rPr>
        <w:t xml:space="preserve"> </w:t>
      </w:r>
      <w:r w:rsidR="00115471" w:rsidRPr="00044381">
        <w:rPr>
          <w:rFonts w:ascii="Times New Roman" w:hAnsi="Times New Roman" w:cs="Times New Roman"/>
          <w:sz w:val="28"/>
          <w:szCs w:val="28"/>
          <w:lang w:val="uk-UA"/>
        </w:rPr>
        <w:t xml:space="preserve">М.: ИКФ Омега-Л, 2002.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167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Антипенко Е.Ю. Принципы анализа капитальных</w:t>
      </w:r>
      <w:r w:rsidR="00115471" w:rsidRPr="00044381">
        <w:rPr>
          <w:rFonts w:ascii="Times New Roman" w:hAnsi="Times New Roman" w:cs="Times New Roman"/>
          <w:sz w:val="28"/>
          <w:szCs w:val="28"/>
          <w:lang w:val="uk-UA"/>
        </w:rPr>
        <w:t xml:space="preserve">. </w:t>
      </w:r>
      <w:r w:rsidR="00115471" w:rsidRPr="00044381">
        <w:rPr>
          <w:color w:val="000000"/>
          <w:sz w:val="28"/>
          <w:szCs w:val="28"/>
          <w:lang w:val="uk-UA"/>
        </w:rPr>
        <w:t>–</w:t>
      </w:r>
      <w:r w:rsidRPr="00044381">
        <w:rPr>
          <w:rFonts w:ascii="Times New Roman" w:hAnsi="Times New Roman" w:cs="Times New Roman"/>
          <w:sz w:val="28"/>
          <w:szCs w:val="28"/>
          <w:lang w:val="uk-UA"/>
        </w:rPr>
        <w:t xml:space="preserve"> Запорожье : Фа</w:t>
      </w:r>
      <w:r w:rsidR="00115471" w:rsidRPr="00044381">
        <w:rPr>
          <w:rFonts w:ascii="Times New Roman" w:hAnsi="Times New Roman" w:cs="Times New Roman"/>
          <w:sz w:val="28"/>
          <w:szCs w:val="28"/>
          <w:lang w:val="uk-UA"/>
        </w:rPr>
        <w:t xml:space="preserve">зан; Дикое поле, 2005.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420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Митяй О.В. Проектний аналіз</w:t>
      </w:r>
      <w:r w:rsidR="00115471" w:rsidRPr="00044381">
        <w:rPr>
          <w:rFonts w:ascii="Times New Roman" w:hAnsi="Times New Roman" w:cs="Times New Roman"/>
          <w:sz w:val="28"/>
          <w:szCs w:val="28"/>
          <w:lang w:val="uk-UA"/>
        </w:rPr>
        <w:t xml:space="preserve">. </w:t>
      </w:r>
      <w:r w:rsidR="00115471" w:rsidRPr="00044381">
        <w:rPr>
          <w:color w:val="000000"/>
          <w:sz w:val="28"/>
          <w:szCs w:val="28"/>
          <w:lang w:val="uk-UA"/>
        </w:rPr>
        <w:t xml:space="preserve">– </w:t>
      </w:r>
      <w:r w:rsidR="00115471" w:rsidRPr="00044381">
        <w:rPr>
          <w:rFonts w:ascii="Times New Roman" w:hAnsi="Times New Roman" w:cs="Times New Roman"/>
          <w:sz w:val="28"/>
          <w:szCs w:val="28"/>
          <w:lang w:val="uk-UA"/>
        </w:rPr>
        <w:t xml:space="preserve">К.: Знання, 2011.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311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Мойсеєнко І.П. Інвестування</w:t>
      </w:r>
      <w:r w:rsidR="00115471" w:rsidRPr="00044381">
        <w:rPr>
          <w:rFonts w:ascii="Times New Roman" w:hAnsi="Times New Roman" w:cs="Times New Roman"/>
          <w:sz w:val="28"/>
          <w:szCs w:val="28"/>
          <w:lang w:val="uk-UA"/>
        </w:rPr>
        <w:t xml:space="preserve">.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К.: Знання, 2008.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490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Музиченко А.С. Інв</w:t>
      </w:r>
      <w:r w:rsidR="00044381">
        <w:rPr>
          <w:rFonts w:ascii="Times New Roman" w:hAnsi="Times New Roman" w:cs="Times New Roman"/>
          <w:sz w:val="28"/>
          <w:szCs w:val="28"/>
          <w:lang w:val="uk-UA"/>
        </w:rPr>
        <w:t xml:space="preserve">естиційна діяльність в Україні. </w:t>
      </w:r>
      <w:r w:rsidR="00115471" w:rsidRPr="00044381">
        <w:rPr>
          <w:color w:val="000000"/>
          <w:sz w:val="28"/>
          <w:szCs w:val="28"/>
          <w:lang w:val="uk-UA"/>
        </w:rPr>
        <w:t>–</w:t>
      </w:r>
      <w:r w:rsidR="00044381">
        <w:rPr>
          <w:rFonts w:ascii="Times New Roman" w:hAnsi="Times New Roman" w:cs="Times New Roman"/>
          <w:sz w:val="28"/>
          <w:szCs w:val="28"/>
          <w:lang w:val="uk-UA"/>
        </w:rPr>
        <w:t xml:space="preserve"> </w:t>
      </w:r>
      <w:r w:rsidRPr="00044381">
        <w:rPr>
          <w:rFonts w:ascii="Times New Roman" w:hAnsi="Times New Roman" w:cs="Times New Roman"/>
          <w:sz w:val="28"/>
          <w:szCs w:val="28"/>
          <w:lang w:val="uk-UA"/>
        </w:rPr>
        <w:t>К.: Кондор, 200</w:t>
      </w:r>
      <w:r w:rsidR="00044381">
        <w:rPr>
          <w:rFonts w:ascii="Times New Roman" w:hAnsi="Times New Roman" w:cs="Times New Roman"/>
          <w:sz w:val="28"/>
          <w:szCs w:val="28"/>
          <w:lang w:val="uk-UA"/>
        </w:rPr>
        <w:t>5 .</w:t>
      </w:r>
      <w:r w:rsidR="00115471" w:rsidRPr="00044381">
        <w:rPr>
          <w:color w:val="000000"/>
          <w:sz w:val="28"/>
          <w:szCs w:val="28"/>
          <w:lang w:val="uk-UA"/>
        </w:rPr>
        <w:t>–</w:t>
      </w:r>
      <w:r w:rsidR="00044381">
        <w:rPr>
          <w:color w:val="000000"/>
          <w:sz w:val="28"/>
          <w:szCs w:val="28"/>
          <w:lang w:val="uk-UA"/>
        </w:rPr>
        <w:t xml:space="preserve">    </w:t>
      </w:r>
      <w:r w:rsidR="00115471" w:rsidRPr="00044381">
        <w:rPr>
          <w:rFonts w:ascii="Times New Roman" w:hAnsi="Times New Roman" w:cs="Times New Roman"/>
          <w:sz w:val="28"/>
          <w:szCs w:val="28"/>
          <w:lang w:val="uk-UA"/>
        </w:rPr>
        <w:t>406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Пересада А.А. Інвестування</w:t>
      </w:r>
      <w:r w:rsidR="00115471" w:rsidRPr="00044381">
        <w:rPr>
          <w:rFonts w:ascii="Times New Roman" w:hAnsi="Times New Roman" w:cs="Times New Roman"/>
          <w:sz w:val="28"/>
          <w:szCs w:val="28"/>
          <w:lang w:val="uk-UA"/>
        </w:rPr>
        <w:t xml:space="preserve">.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К.: КНЕУ, 2004.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250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Про інвестиційну діяльність: Закон України, 18 вересня 1991 року N 1560-XII [Електронний ресурс]. - Режим </w:t>
      </w:r>
      <w:r w:rsidR="00115471" w:rsidRPr="00044381">
        <w:rPr>
          <w:rFonts w:ascii="Times New Roman" w:hAnsi="Times New Roman" w:cs="Times New Roman"/>
          <w:sz w:val="28"/>
          <w:szCs w:val="28"/>
          <w:lang w:val="uk-UA"/>
        </w:rPr>
        <w:t xml:space="preserve">доступу: </w:t>
      </w:r>
      <w:hyperlink r:id="rId8" w:history="1">
        <w:r w:rsidR="00044381" w:rsidRPr="00BC726D">
          <w:rPr>
            <w:rStyle w:val="a9"/>
            <w:rFonts w:ascii="Times New Roman" w:hAnsi="Times New Roman" w:cs="Times New Roman"/>
            <w:sz w:val="28"/>
            <w:szCs w:val="28"/>
            <w:lang w:val="uk-UA"/>
          </w:rPr>
          <w:t>www.zakon.rada.gov.ua</w:t>
        </w:r>
      </w:hyperlink>
      <w:r w:rsidR="00115471" w:rsidRPr="00044381">
        <w:rPr>
          <w:rFonts w:ascii="Times New Roman" w:hAnsi="Times New Roman" w:cs="Times New Roman"/>
          <w:sz w:val="28"/>
          <w:szCs w:val="28"/>
          <w:lang w:val="uk-UA"/>
        </w:rPr>
        <w:t>.</w:t>
      </w:r>
    </w:p>
    <w:p w:rsidR="00044381" w:rsidRP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Ревазов В.Г. Инновационные инвестиции как фактор динамического развития производственной сферы экономики</w:t>
      </w:r>
      <w:r w:rsidR="00115471" w:rsidRPr="00044381">
        <w:rPr>
          <w:rFonts w:ascii="Times New Roman" w:hAnsi="Times New Roman" w:cs="Times New Roman"/>
          <w:sz w:val="28"/>
          <w:szCs w:val="28"/>
          <w:lang w:val="uk-UA"/>
        </w:rPr>
        <w:t xml:space="preserve">. </w:t>
      </w:r>
      <w:r w:rsidR="00115471" w:rsidRPr="00044381">
        <w:rPr>
          <w:color w:val="000000"/>
          <w:sz w:val="28"/>
          <w:szCs w:val="28"/>
          <w:lang w:val="uk-UA"/>
        </w:rPr>
        <w:t>–</w:t>
      </w:r>
      <w:r w:rsidRPr="00044381">
        <w:rPr>
          <w:rFonts w:ascii="Times New Roman" w:hAnsi="Times New Roman" w:cs="Times New Roman"/>
          <w:sz w:val="28"/>
          <w:szCs w:val="28"/>
          <w:lang w:val="uk-UA"/>
        </w:rPr>
        <w:t xml:space="preserve"> М</w:t>
      </w:r>
      <w:r w:rsidR="00115471" w:rsidRPr="00044381">
        <w:rPr>
          <w:rFonts w:ascii="Times New Roman" w:hAnsi="Times New Roman" w:cs="Times New Roman"/>
          <w:sz w:val="28"/>
          <w:szCs w:val="28"/>
          <w:lang w:val="uk-UA"/>
        </w:rPr>
        <w:t xml:space="preserve">осква , 2000. </w:t>
      </w:r>
      <w:r w:rsidR="00115471" w:rsidRPr="00044381">
        <w:rPr>
          <w:color w:val="000000"/>
          <w:sz w:val="28"/>
          <w:szCs w:val="28"/>
          <w:lang w:val="uk-UA"/>
        </w:rPr>
        <w:t xml:space="preserve">– </w:t>
      </w:r>
      <w:r w:rsidR="00115471" w:rsidRPr="00044381">
        <w:rPr>
          <w:rFonts w:ascii="Times New Roman" w:hAnsi="Times New Roman" w:cs="Times New Roman"/>
          <w:color w:val="000000"/>
          <w:sz w:val="28"/>
          <w:szCs w:val="28"/>
          <w:lang w:val="uk-UA"/>
        </w:rPr>
        <w:t>213 с.</w:t>
      </w:r>
    </w:p>
    <w:p w:rsidR="00044381" w:rsidRP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Старик Д.Э. Как рассчитать эффективность инвести</w:t>
      </w:r>
      <w:r w:rsidR="00115471" w:rsidRPr="00044381">
        <w:rPr>
          <w:rFonts w:ascii="Times New Roman" w:hAnsi="Times New Roman" w:cs="Times New Roman"/>
          <w:sz w:val="28"/>
          <w:szCs w:val="28"/>
          <w:lang w:val="uk-UA"/>
        </w:rPr>
        <w:t xml:space="preserve">ции.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М.: Финстатинформ, 1996.</w:t>
      </w:r>
      <w:r w:rsidR="00115471" w:rsidRPr="00044381">
        <w:rPr>
          <w:color w:val="000000"/>
          <w:sz w:val="28"/>
          <w:szCs w:val="28"/>
          <w:lang w:val="uk-UA"/>
        </w:rPr>
        <w:t xml:space="preserve"> – </w:t>
      </w:r>
      <w:r w:rsidR="00115471" w:rsidRPr="00044381">
        <w:rPr>
          <w:rFonts w:ascii="Times New Roman" w:hAnsi="Times New Roman" w:cs="Times New Roman"/>
          <w:color w:val="000000"/>
          <w:sz w:val="28"/>
          <w:szCs w:val="28"/>
          <w:lang w:val="uk-UA"/>
        </w:rPr>
        <w:t>78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Туріянс</w:t>
      </w:r>
      <w:r w:rsidR="00115471" w:rsidRPr="00044381">
        <w:rPr>
          <w:rFonts w:ascii="Times New Roman" w:hAnsi="Times New Roman" w:cs="Times New Roman"/>
          <w:sz w:val="28"/>
          <w:szCs w:val="28"/>
          <w:lang w:val="uk-UA"/>
        </w:rPr>
        <w:t>ька М.М. Інвестиційні джерела.</w:t>
      </w:r>
      <w:r w:rsidR="00044381">
        <w:rPr>
          <w:rFonts w:ascii="Times New Roman" w:hAnsi="Times New Roman" w:cs="Times New Roman"/>
          <w:sz w:val="28"/>
          <w:szCs w:val="28"/>
          <w:lang w:val="uk-UA"/>
        </w:rPr>
        <w:t xml:space="preserve">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Донецьк: Юго-Восток, 2004. </w:t>
      </w:r>
      <w:r w:rsidR="00115471" w:rsidRPr="00044381">
        <w:rPr>
          <w:color w:val="000000"/>
          <w:sz w:val="28"/>
          <w:szCs w:val="28"/>
          <w:lang w:val="uk-UA"/>
        </w:rPr>
        <w:t>–</w:t>
      </w:r>
      <w:r w:rsidR="00044381">
        <w:rPr>
          <w:color w:val="000000"/>
          <w:sz w:val="28"/>
          <w:szCs w:val="28"/>
          <w:lang w:val="uk-UA"/>
        </w:rPr>
        <w:t xml:space="preserve">  </w:t>
      </w:r>
      <w:r w:rsidRPr="00044381">
        <w:rPr>
          <w:rFonts w:ascii="Times New Roman" w:hAnsi="Times New Roman" w:cs="Times New Roman"/>
          <w:sz w:val="28"/>
          <w:szCs w:val="28"/>
          <w:lang w:val="uk-UA"/>
        </w:rPr>
        <w:t>317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 xml:space="preserve"> Український тлумачний словник [електронний ресурс]. - Режим доступу: </w:t>
      </w:r>
      <w:hyperlink r:id="rId9" w:history="1">
        <w:r w:rsidR="00044381" w:rsidRPr="00BC726D">
          <w:rPr>
            <w:rStyle w:val="a9"/>
            <w:rFonts w:ascii="Times New Roman" w:hAnsi="Times New Roman" w:cs="Times New Roman"/>
            <w:sz w:val="28"/>
            <w:szCs w:val="28"/>
            <w:lang w:val="uk-UA"/>
          </w:rPr>
          <w:t>http://www.slovnyk.net</w:t>
        </w:r>
      </w:hyperlink>
      <w:r w:rsidR="00115471" w:rsidRPr="00044381">
        <w:rPr>
          <w:rFonts w:ascii="Times New Roman" w:hAnsi="Times New Roman" w:cs="Times New Roman"/>
          <w:sz w:val="28"/>
          <w:szCs w:val="28"/>
          <w:lang w:val="uk-UA"/>
        </w:rPr>
        <w:t>.</w:t>
      </w:r>
    </w:p>
    <w:p w:rsidR="00044381" w:rsidRP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Харрод Р.К. К теории экономической динамики классики кейнсиан</w:t>
      </w:r>
      <w:r w:rsidR="00115471" w:rsidRPr="00044381">
        <w:rPr>
          <w:rFonts w:ascii="Times New Roman" w:hAnsi="Times New Roman" w:cs="Times New Roman"/>
          <w:sz w:val="28"/>
          <w:szCs w:val="28"/>
          <w:lang w:val="uk-UA"/>
        </w:rPr>
        <w:t xml:space="preserve">ства. </w:t>
      </w:r>
      <w:r w:rsidR="00115471" w:rsidRPr="00044381">
        <w:rPr>
          <w:color w:val="000000"/>
          <w:sz w:val="28"/>
          <w:szCs w:val="28"/>
          <w:lang w:val="uk-UA"/>
        </w:rPr>
        <w:t>–</w:t>
      </w:r>
      <w:r w:rsidR="00115471" w:rsidRPr="00044381">
        <w:rPr>
          <w:rFonts w:ascii="Times New Roman" w:hAnsi="Times New Roman" w:cs="Times New Roman"/>
          <w:sz w:val="28"/>
          <w:szCs w:val="28"/>
          <w:lang w:val="uk-UA"/>
        </w:rPr>
        <w:t xml:space="preserve"> М.: 1995.</w:t>
      </w:r>
      <w:r w:rsidR="00115471" w:rsidRPr="00044381">
        <w:rPr>
          <w:color w:val="000000"/>
          <w:sz w:val="28"/>
          <w:szCs w:val="28"/>
          <w:lang w:val="uk-UA"/>
        </w:rPr>
        <w:t xml:space="preserve"> – </w:t>
      </w:r>
      <w:r w:rsidR="00115471" w:rsidRPr="00044381">
        <w:rPr>
          <w:rFonts w:ascii="Times New Roman" w:hAnsi="Times New Roman" w:cs="Times New Roman"/>
          <w:color w:val="000000"/>
          <w:sz w:val="28"/>
          <w:szCs w:val="28"/>
          <w:lang w:val="uk-UA"/>
        </w:rPr>
        <w:t>109 с.</w:t>
      </w:r>
    </w:p>
    <w:p w:rsid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Шарп У., Александер Г., Бэйли Дж. Инвестиции</w:t>
      </w:r>
      <w:r w:rsidR="00044381" w:rsidRPr="00044381">
        <w:rPr>
          <w:rFonts w:ascii="Times New Roman" w:hAnsi="Times New Roman" w:cs="Times New Roman"/>
          <w:sz w:val="28"/>
          <w:szCs w:val="28"/>
          <w:lang w:val="uk-UA"/>
        </w:rPr>
        <w:t>.</w:t>
      </w:r>
      <w:r w:rsidR="00044381">
        <w:rPr>
          <w:rFonts w:ascii="Times New Roman" w:hAnsi="Times New Roman" w:cs="Times New Roman"/>
          <w:sz w:val="28"/>
          <w:szCs w:val="28"/>
          <w:lang w:val="uk-UA"/>
        </w:rPr>
        <w:t xml:space="preserve"> </w:t>
      </w:r>
      <w:r w:rsidR="00115471" w:rsidRPr="00044381">
        <w:rPr>
          <w:color w:val="000000"/>
          <w:sz w:val="28"/>
          <w:szCs w:val="28"/>
          <w:lang w:val="uk-UA"/>
        </w:rPr>
        <w:t>–</w:t>
      </w:r>
      <w:r w:rsidR="00044381" w:rsidRPr="00044381">
        <w:rPr>
          <w:rFonts w:ascii="Times New Roman" w:hAnsi="Times New Roman" w:cs="Times New Roman"/>
          <w:sz w:val="28"/>
          <w:szCs w:val="28"/>
          <w:lang w:val="uk-UA"/>
        </w:rPr>
        <w:t xml:space="preserve"> М.: Инфра-М, 2001.</w:t>
      </w:r>
      <w:r w:rsidR="00044381">
        <w:rPr>
          <w:rFonts w:ascii="Times New Roman" w:hAnsi="Times New Roman" w:cs="Times New Roman"/>
          <w:sz w:val="28"/>
          <w:szCs w:val="28"/>
          <w:lang w:val="uk-UA"/>
        </w:rPr>
        <w:t xml:space="preserve"> </w:t>
      </w:r>
      <w:r w:rsidR="00115471" w:rsidRPr="00044381">
        <w:rPr>
          <w:color w:val="000000"/>
          <w:sz w:val="28"/>
          <w:szCs w:val="28"/>
          <w:lang w:val="uk-UA"/>
        </w:rPr>
        <w:t>–</w:t>
      </w:r>
      <w:r w:rsidR="00044381" w:rsidRPr="00044381">
        <w:rPr>
          <w:rFonts w:ascii="Times New Roman" w:hAnsi="Times New Roman" w:cs="Times New Roman"/>
          <w:sz w:val="28"/>
          <w:szCs w:val="28"/>
          <w:lang w:val="uk-UA"/>
        </w:rPr>
        <w:t xml:space="preserve">102 </w:t>
      </w:r>
      <w:r w:rsidR="00115471" w:rsidRPr="00044381">
        <w:rPr>
          <w:rFonts w:ascii="Times New Roman" w:hAnsi="Times New Roman" w:cs="Times New Roman"/>
          <w:sz w:val="28"/>
          <w:szCs w:val="28"/>
          <w:lang w:val="uk-UA"/>
        </w:rPr>
        <w:t>с.</w:t>
      </w:r>
    </w:p>
    <w:p w:rsidR="005E61D6" w:rsidRPr="00044381" w:rsidRDefault="00A04DB2" w:rsidP="00A04DB2">
      <w:pPr>
        <w:pStyle w:val="a3"/>
        <w:numPr>
          <w:ilvl w:val="0"/>
          <w:numId w:val="21"/>
        </w:numPr>
        <w:tabs>
          <w:tab w:val="left" w:pos="567"/>
        </w:tabs>
        <w:spacing w:after="0" w:line="360" w:lineRule="auto"/>
        <w:ind w:left="0" w:firstLine="0"/>
        <w:jc w:val="both"/>
        <w:rPr>
          <w:rFonts w:ascii="Times New Roman" w:hAnsi="Times New Roman" w:cs="Times New Roman"/>
          <w:sz w:val="28"/>
          <w:szCs w:val="28"/>
          <w:lang w:val="uk-UA"/>
        </w:rPr>
      </w:pPr>
      <w:r w:rsidRPr="00044381">
        <w:rPr>
          <w:rFonts w:ascii="Times New Roman" w:hAnsi="Times New Roman" w:cs="Times New Roman"/>
          <w:sz w:val="28"/>
          <w:szCs w:val="28"/>
          <w:lang w:val="uk-UA"/>
        </w:rPr>
        <w:t>Щукін Б.М. Аналіз інвестиційних проектів</w:t>
      </w:r>
      <w:r w:rsidR="00044381" w:rsidRPr="00044381">
        <w:rPr>
          <w:rFonts w:ascii="Times New Roman" w:hAnsi="Times New Roman" w:cs="Times New Roman"/>
          <w:sz w:val="28"/>
          <w:szCs w:val="28"/>
          <w:lang w:val="uk-UA"/>
        </w:rPr>
        <w:t xml:space="preserve">. </w:t>
      </w:r>
      <w:r w:rsidR="00044381" w:rsidRPr="00044381">
        <w:rPr>
          <w:color w:val="000000"/>
          <w:sz w:val="28"/>
          <w:szCs w:val="28"/>
          <w:lang w:val="uk-UA"/>
        </w:rPr>
        <w:t>–</w:t>
      </w:r>
      <w:r w:rsidR="00044381" w:rsidRPr="00044381">
        <w:rPr>
          <w:rFonts w:ascii="Times New Roman" w:hAnsi="Times New Roman" w:cs="Times New Roman"/>
          <w:sz w:val="28"/>
          <w:szCs w:val="28"/>
          <w:lang w:val="uk-UA"/>
        </w:rPr>
        <w:t xml:space="preserve"> К.: МАУП, 2002. </w:t>
      </w:r>
      <w:r w:rsidR="00044381" w:rsidRPr="00044381">
        <w:rPr>
          <w:color w:val="000000"/>
          <w:sz w:val="28"/>
          <w:szCs w:val="28"/>
          <w:lang w:val="uk-UA"/>
        </w:rPr>
        <w:t>–</w:t>
      </w:r>
      <w:r w:rsidRPr="00044381">
        <w:rPr>
          <w:rFonts w:ascii="Times New Roman" w:hAnsi="Times New Roman" w:cs="Times New Roman"/>
          <w:sz w:val="28"/>
          <w:szCs w:val="28"/>
          <w:lang w:val="uk-UA"/>
        </w:rPr>
        <w:t xml:space="preserve"> 128 с.</w:t>
      </w:r>
    </w:p>
    <w:sectPr w:rsidR="005E61D6" w:rsidRPr="00044381" w:rsidSect="004720BF">
      <w:headerReference w:type="default" r:id="rId10"/>
      <w:pgSz w:w="11906" w:h="16838"/>
      <w:pgMar w:top="1134" w:right="567"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2F9" w:rsidRDefault="00BC62F9" w:rsidP="00AD1278">
      <w:pPr>
        <w:spacing w:after="0" w:line="240" w:lineRule="auto"/>
      </w:pPr>
      <w:r>
        <w:separator/>
      </w:r>
    </w:p>
  </w:endnote>
  <w:endnote w:type="continuationSeparator" w:id="0">
    <w:p w:rsidR="00BC62F9" w:rsidRDefault="00BC62F9" w:rsidP="00AD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2F9" w:rsidRDefault="00BC62F9" w:rsidP="00AD1278">
      <w:pPr>
        <w:spacing w:after="0" w:line="240" w:lineRule="auto"/>
      </w:pPr>
      <w:r>
        <w:separator/>
      </w:r>
    </w:p>
  </w:footnote>
  <w:footnote w:type="continuationSeparator" w:id="0">
    <w:p w:rsidR="00BC62F9" w:rsidRDefault="00BC62F9" w:rsidP="00AD1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568994"/>
      <w:docPartObj>
        <w:docPartGallery w:val="Page Numbers (Top of Page)"/>
        <w:docPartUnique/>
      </w:docPartObj>
    </w:sdtPr>
    <w:sdtEndPr>
      <w:rPr>
        <w:rFonts w:ascii="Times New Roman" w:hAnsi="Times New Roman" w:cs="Times New Roman"/>
        <w:sz w:val="28"/>
        <w:szCs w:val="28"/>
      </w:rPr>
    </w:sdtEndPr>
    <w:sdtContent>
      <w:p w:rsidR="00AD1278" w:rsidRPr="004720BF" w:rsidRDefault="00AD1278">
        <w:pPr>
          <w:pStyle w:val="a4"/>
          <w:jc w:val="right"/>
          <w:rPr>
            <w:rFonts w:ascii="Times New Roman" w:hAnsi="Times New Roman" w:cs="Times New Roman"/>
            <w:sz w:val="28"/>
            <w:szCs w:val="28"/>
          </w:rPr>
        </w:pPr>
        <w:r w:rsidRPr="004720BF">
          <w:rPr>
            <w:rFonts w:ascii="Times New Roman" w:hAnsi="Times New Roman" w:cs="Times New Roman"/>
            <w:sz w:val="28"/>
            <w:szCs w:val="28"/>
          </w:rPr>
          <w:fldChar w:fldCharType="begin"/>
        </w:r>
        <w:r w:rsidRPr="004720BF">
          <w:rPr>
            <w:rFonts w:ascii="Times New Roman" w:hAnsi="Times New Roman" w:cs="Times New Roman"/>
            <w:sz w:val="28"/>
            <w:szCs w:val="28"/>
          </w:rPr>
          <w:instrText>PAGE   \* MERGEFORMAT</w:instrText>
        </w:r>
        <w:r w:rsidRPr="004720BF">
          <w:rPr>
            <w:rFonts w:ascii="Times New Roman" w:hAnsi="Times New Roman" w:cs="Times New Roman"/>
            <w:sz w:val="28"/>
            <w:szCs w:val="28"/>
          </w:rPr>
          <w:fldChar w:fldCharType="separate"/>
        </w:r>
        <w:r w:rsidR="00B63664">
          <w:rPr>
            <w:rFonts w:ascii="Times New Roman" w:hAnsi="Times New Roman" w:cs="Times New Roman"/>
            <w:noProof/>
            <w:sz w:val="28"/>
            <w:szCs w:val="28"/>
          </w:rPr>
          <w:t>21</w:t>
        </w:r>
        <w:r w:rsidRPr="004720BF">
          <w:rPr>
            <w:rFonts w:ascii="Times New Roman" w:hAnsi="Times New Roman" w:cs="Times New Roman"/>
            <w:sz w:val="28"/>
            <w:szCs w:val="28"/>
          </w:rPr>
          <w:fldChar w:fldCharType="end"/>
        </w:r>
      </w:p>
    </w:sdtContent>
  </w:sdt>
  <w:p w:rsidR="00AD1278" w:rsidRPr="004720BF" w:rsidRDefault="00AD1278">
    <w:pPr>
      <w:pStyle w:val="a4"/>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6BD"/>
    <w:multiLevelType w:val="multilevel"/>
    <w:tmpl w:val="91AAC722"/>
    <w:lvl w:ilvl="0">
      <w:start w:val="2"/>
      <w:numFmt w:val="decimal"/>
      <w:lvlText w:val="%1."/>
      <w:lvlJc w:val="left"/>
      <w:pPr>
        <w:ind w:left="450" w:hanging="45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nsid w:val="06E76C78"/>
    <w:multiLevelType w:val="hybridMultilevel"/>
    <w:tmpl w:val="A0684824"/>
    <w:lvl w:ilvl="0" w:tplc="B1348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2D34FE"/>
    <w:multiLevelType w:val="multilevel"/>
    <w:tmpl w:val="599C3162"/>
    <w:lvl w:ilvl="0">
      <w:start w:val="1"/>
      <w:numFmt w:val="decimal"/>
      <w:lvlText w:val="%1"/>
      <w:lvlJc w:val="left"/>
      <w:pPr>
        <w:ind w:left="375" w:hanging="375"/>
      </w:pPr>
      <w:rPr>
        <w:rFonts w:hint="default"/>
        <w:color w:val="000000"/>
      </w:rPr>
    </w:lvl>
    <w:lvl w:ilvl="1">
      <w:start w:val="1"/>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
    <w:nsid w:val="16847495"/>
    <w:multiLevelType w:val="multilevel"/>
    <w:tmpl w:val="91AAC722"/>
    <w:lvl w:ilvl="0">
      <w:start w:val="2"/>
      <w:numFmt w:val="decimal"/>
      <w:lvlText w:val="%1."/>
      <w:lvlJc w:val="left"/>
      <w:pPr>
        <w:ind w:left="450" w:hanging="45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4">
    <w:nsid w:val="1937763F"/>
    <w:multiLevelType w:val="hybridMultilevel"/>
    <w:tmpl w:val="12E08820"/>
    <w:lvl w:ilvl="0" w:tplc="2E827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731626"/>
    <w:multiLevelType w:val="hybridMultilevel"/>
    <w:tmpl w:val="F3D49308"/>
    <w:lvl w:ilvl="0" w:tplc="711E2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6B3CFC"/>
    <w:multiLevelType w:val="multilevel"/>
    <w:tmpl w:val="354E753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094395"/>
    <w:multiLevelType w:val="hybridMultilevel"/>
    <w:tmpl w:val="FB189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A5C03"/>
    <w:multiLevelType w:val="multilevel"/>
    <w:tmpl w:val="618E1D3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DB0050D"/>
    <w:multiLevelType w:val="hybridMultilevel"/>
    <w:tmpl w:val="E7264A84"/>
    <w:lvl w:ilvl="0" w:tplc="B68E0E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2C1E0B"/>
    <w:multiLevelType w:val="hybridMultilevel"/>
    <w:tmpl w:val="630C5A8A"/>
    <w:lvl w:ilvl="0" w:tplc="96689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A524EE"/>
    <w:multiLevelType w:val="hybridMultilevel"/>
    <w:tmpl w:val="0ECE4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7F65FF"/>
    <w:multiLevelType w:val="hybridMultilevel"/>
    <w:tmpl w:val="AB267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7418E9"/>
    <w:multiLevelType w:val="multilevel"/>
    <w:tmpl w:val="97ECD1BA"/>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
    <w:nsid w:val="4CC5704C"/>
    <w:multiLevelType w:val="hybridMultilevel"/>
    <w:tmpl w:val="4BF463B2"/>
    <w:lvl w:ilvl="0" w:tplc="6AC2EC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DE6DB3"/>
    <w:multiLevelType w:val="hybridMultilevel"/>
    <w:tmpl w:val="53043B64"/>
    <w:lvl w:ilvl="0" w:tplc="7E0648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015340"/>
    <w:multiLevelType w:val="multilevel"/>
    <w:tmpl w:val="F030E432"/>
    <w:lvl w:ilvl="0">
      <w:start w:val="1"/>
      <w:numFmt w:val="decimal"/>
      <w:lvlText w:val="%1."/>
      <w:lvlJc w:val="left"/>
      <w:pPr>
        <w:ind w:left="450" w:hanging="450"/>
      </w:pPr>
      <w:rPr>
        <w:rFonts w:hint="default"/>
        <w:color w:val="000000"/>
      </w:rPr>
    </w:lvl>
    <w:lvl w:ilvl="1">
      <w:start w:val="1"/>
      <w:numFmt w:val="decimal"/>
      <w:lvlText w:val="%1.%2."/>
      <w:lvlJc w:val="left"/>
      <w:pPr>
        <w:ind w:left="1815" w:hanging="720"/>
      </w:pPr>
      <w:rPr>
        <w:rFonts w:hint="default"/>
        <w:color w:val="000000"/>
      </w:rPr>
    </w:lvl>
    <w:lvl w:ilvl="2">
      <w:start w:val="1"/>
      <w:numFmt w:val="decimal"/>
      <w:lvlText w:val="%1.%2.%3."/>
      <w:lvlJc w:val="left"/>
      <w:pPr>
        <w:ind w:left="2910" w:hanging="720"/>
      </w:pPr>
      <w:rPr>
        <w:rFonts w:hint="default"/>
        <w:color w:val="000000"/>
      </w:rPr>
    </w:lvl>
    <w:lvl w:ilvl="3">
      <w:start w:val="1"/>
      <w:numFmt w:val="decimal"/>
      <w:lvlText w:val="%1.%2.%3.%4."/>
      <w:lvlJc w:val="left"/>
      <w:pPr>
        <w:ind w:left="4365" w:hanging="1080"/>
      </w:pPr>
      <w:rPr>
        <w:rFonts w:hint="default"/>
        <w:color w:val="000000"/>
      </w:rPr>
    </w:lvl>
    <w:lvl w:ilvl="4">
      <w:start w:val="1"/>
      <w:numFmt w:val="decimal"/>
      <w:lvlText w:val="%1.%2.%3.%4.%5."/>
      <w:lvlJc w:val="left"/>
      <w:pPr>
        <w:ind w:left="5460" w:hanging="1080"/>
      </w:pPr>
      <w:rPr>
        <w:rFonts w:hint="default"/>
        <w:color w:val="000000"/>
      </w:rPr>
    </w:lvl>
    <w:lvl w:ilvl="5">
      <w:start w:val="1"/>
      <w:numFmt w:val="decimal"/>
      <w:lvlText w:val="%1.%2.%3.%4.%5.%6."/>
      <w:lvlJc w:val="left"/>
      <w:pPr>
        <w:ind w:left="6915" w:hanging="1440"/>
      </w:pPr>
      <w:rPr>
        <w:rFonts w:hint="default"/>
        <w:color w:val="000000"/>
      </w:rPr>
    </w:lvl>
    <w:lvl w:ilvl="6">
      <w:start w:val="1"/>
      <w:numFmt w:val="decimal"/>
      <w:lvlText w:val="%1.%2.%3.%4.%5.%6.%7."/>
      <w:lvlJc w:val="left"/>
      <w:pPr>
        <w:ind w:left="8370" w:hanging="1800"/>
      </w:pPr>
      <w:rPr>
        <w:rFonts w:hint="default"/>
        <w:color w:val="000000"/>
      </w:rPr>
    </w:lvl>
    <w:lvl w:ilvl="7">
      <w:start w:val="1"/>
      <w:numFmt w:val="decimal"/>
      <w:lvlText w:val="%1.%2.%3.%4.%5.%6.%7.%8."/>
      <w:lvlJc w:val="left"/>
      <w:pPr>
        <w:ind w:left="9465" w:hanging="1800"/>
      </w:pPr>
      <w:rPr>
        <w:rFonts w:hint="default"/>
        <w:color w:val="000000"/>
      </w:rPr>
    </w:lvl>
    <w:lvl w:ilvl="8">
      <w:start w:val="1"/>
      <w:numFmt w:val="decimal"/>
      <w:lvlText w:val="%1.%2.%3.%4.%5.%6.%7.%8.%9."/>
      <w:lvlJc w:val="left"/>
      <w:pPr>
        <w:ind w:left="10920" w:hanging="2160"/>
      </w:pPr>
      <w:rPr>
        <w:rFonts w:hint="default"/>
        <w:color w:val="000000"/>
      </w:rPr>
    </w:lvl>
  </w:abstractNum>
  <w:abstractNum w:abstractNumId="17">
    <w:nsid w:val="6DC57B45"/>
    <w:multiLevelType w:val="hybridMultilevel"/>
    <w:tmpl w:val="D6D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B63E7B"/>
    <w:multiLevelType w:val="multilevel"/>
    <w:tmpl w:val="7764A3A4"/>
    <w:lvl w:ilvl="0">
      <w:start w:val="2"/>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9">
    <w:nsid w:val="74B7728A"/>
    <w:multiLevelType w:val="hybridMultilevel"/>
    <w:tmpl w:val="2DD8339E"/>
    <w:lvl w:ilvl="0" w:tplc="5B402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A525C6E"/>
    <w:multiLevelType w:val="hybridMultilevel"/>
    <w:tmpl w:val="901032D6"/>
    <w:lvl w:ilvl="0" w:tplc="B68E0E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13"/>
  </w:num>
  <w:num w:numId="5">
    <w:abstractNumId w:val="20"/>
  </w:num>
  <w:num w:numId="6">
    <w:abstractNumId w:val="9"/>
  </w:num>
  <w:num w:numId="7">
    <w:abstractNumId w:val="2"/>
  </w:num>
  <w:num w:numId="8">
    <w:abstractNumId w:val="16"/>
  </w:num>
  <w:num w:numId="9">
    <w:abstractNumId w:val="11"/>
  </w:num>
  <w:num w:numId="10">
    <w:abstractNumId w:val="3"/>
  </w:num>
  <w:num w:numId="11">
    <w:abstractNumId w:val="0"/>
  </w:num>
  <w:num w:numId="12">
    <w:abstractNumId w:val="18"/>
  </w:num>
  <w:num w:numId="13">
    <w:abstractNumId w:val="1"/>
  </w:num>
  <w:num w:numId="14">
    <w:abstractNumId w:val="4"/>
  </w:num>
  <w:num w:numId="15">
    <w:abstractNumId w:val="5"/>
  </w:num>
  <w:num w:numId="16">
    <w:abstractNumId w:val="10"/>
  </w:num>
  <w:num w:numId="17">
    <w:abstractNumId w:val="7"/>
  </w:num>
  <w:num w:numId="18">
    <w:abstractNumId w:val="14"/>
  </w:num>
  <w:num w:numId="19">
    <w:abstractNumId w:val="19"/>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50"/>
    <w:rsid w:val="00005E31"/>
    <w:rsid w:val="00042E8D"/>
    <w:rsid w:val="00044381"/>
    <w:rsid w:val="00052A7D"/>
    <w:rsid w:val="000A3450"/>
    <w:rsid w:val="000E286B"/>
    <w:rsid w:val="00115471"/>
    <w:rsid w:val="00193DE0"/>
    <w:rsid w:val="001E3484"/>
    <w:rsid w:val="0021107B"/>
    <w:rsid w:val="00374314"/>
    <w:rsid w:val="0037730F"/>
    <w:rsid w:val="003B31A6"/>
    <w:rsid w:val="00453D0E"/>
    <w:rsid w:val="004720BF"/>
    <w:rsid w:val="00490527"/>
    <w:rsid w:val="004B045C"/>
    <w:rsid w:val="004F3D3A"/>
    <w:rsid w:val="005E61D6"/>
    <w:rsid w:val="00697345"/>
    <w:rsid w:val="006A7166"/>
    <w:rsid w:val="0073137A"/>
    <w:rsid w:val="00762E1F"/>
    <w:rsid w:val="008632EA"/>
    <w:rsid w:val="0087515F"/>
    <w:rsid w:val="009D7DA8"/>
    <w:rsid w:val="00A04DB2"/>
    <w:rsid w:val="00A336F0"/>
    <w:rsid w:val="00A7320C"/>
    <w:rsid w:val="00AC35A0"/>
    <w:rsid w:val="00AD1278"/>
    <w:rsid w:val="00AF0614"/>
    <w:rsid w:val="00B344C2"/>
    <w:rsid w:val="00B63664"/>
    <w:rsid w:val="00BC62F9"/>
    <w:rsid w:val="00C142B5"/>
    <w:rsid w:val="00C55E68"/>
    <w:rsid w:val="00C75E81"/>
    <w:rsid w:val="00D32101"/>
    <w:rsid w:val="00D70F39"/>
    <w:rsid w:val="00D73CA0"/>
    <w:rsid w:val="00D74CD7"/>
    <w:rsid w:val="00DE45F8"/>
    <w:rsid w:val="00E020AA"/>
    <w:rsid w:val="00E25704"/>
    <w:rsid w:val="00F044CC"/>
    <w:rsid w:val="00F33104"/>
    <w:rsid w:val="00FC0363"/>
    <w:rsid w:val="00FF0396"/>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4D96C-E4D3-49F2-B1B8-DBEA6F9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07B"/>
    <w:pPr>
      <w:ind w:left="720"/>
      <w:contextualSpacing/>
    </w:pPr>
  </w:style>
  <w:style w:type="paragraph" w:styleId="a4">
    <w:name w:val="header"/>
    <w:basedOn w:val="a"/>
    <w:link w:val="a5"/>
    <w:uiPriority w:val="99"/>
    <w:unhideWhenUsed/>
    <w:rsid w:val="00AD12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1278"/>
  </w:style>
  <w:style w:type="paragraph" w:styleId="a6">
    <w:name w:val="footer"/>
    <w:basedOn w:val="a"/>
    <w:link w:val="a7"/>
    <w:uiPriority w:val="99"/>
    <w:unhideWhenUsed/>
    <w:rsid w:val="00AD12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1278"/>
  </w:style>
  <w:style w:type="paragraph" w:styleId="a8">
    <w:name w:val="Normal (Web)"/>
    <w:basedOn w:val="a"/>
    <w:uiPriority w:val="99"/>
    <w:semiHidden/>
    <w:unhideWhenUsed/>
    <w:rsid w:val="00E02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044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464807">
      <w:bodyDiv w:val="1"/>
      <w:marLeft w:val="0"/>
      <w:marRight w:val="0"/>
      <w:marTop w:val="0"/>
      <w:marBottom w:val="0"/>
      <w:divBdr>
        <w:top w:val="none" w:sz="0" w:space="0" w:color="auto"/>
        <w:left w:val="none" w:sz="0" w:space="0" w:color="auto"/>
        <w:bottom w:val="none" w:sz="0" w:space="0" w:color="auto"/>
        <w:right w:val="none" w:sz="0" w:space="0" w:color="auto"/>
      </w:divBdr>
    </w:div>
    <w:div w:id="160276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r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lovny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EDCE-093C-493A-8AE6-5D14E9F0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22</Pages>
  <Words>5196</Words>
  <Characters>29619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y99</dc:creator>
  <cp:keywords/>
  <dc:description/>
  <cp:lastModifiedBy>yana y99</cp:lastModifiedBy>
  <cp:revision>14</cp:revision>
  <cp:lastPrinted>2018-12-13T07:39:00Z</cp:lastPrinted>
  <dcterms:created xsi:type="dcterms:W3CDTF">2018-12-10T16:02:00Z</dcterms:created>
  <dcterms:modified xsi:type="dcterms:W3CDTF">2019-03-23T12:22:00Z</dcterms:modified>
</cp:coreProperties>
</file>