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14" w:rsidRDefault="00A85CDE">
      <w:pPr>
        <w:rPr>
          <w:b/>
          <w:sz w:val="32"/>
          <w:u w:val="single"/>
          <w:lang w:val="uk-UA"/>
        </w:rPr>
      </w:pPr>
      <w:r>
        <w:rPr>
          <w:b/>
          <w:sz w:val="32"/>
          <w:u w:val="single"/>
          <w:lang w:val="uk-UA"/>
        </w:rPr>
        <w:t xml:space="preserve">Білет № 5 </w:t>
      </w:r>
      <w:proofErr w:type="spellStart"/>
      <w:r>
        <w:rPr>
          <w:b/>
          <w:sz w:val="32"/>
          <w:u w:val="single"/>
          <w:lang w:val="uk-UA"/>
        </w:rPr>
        <w:t>кейтеринговий</w:t>
      </w:r>
      <w:proofErr w:type="spellEnd"/>
      <w:r>
        <w:rPr>
          <w:b/>
          <w:sz w:val="32"/>
          <w:u w:val="single"/>
          <w:lang w:val="uk-UA"/>
        </w:rPr>
        <w:t xml:space="preserve"> бенкет у конференц залі. На 250 гостей.</w:t>
      </w:r>
    </w:p>
    <w:p w:rsidR="00A85CDE" w:rsidRPr="00CF2D5E" w:rsidRDefault="00A85CDE" w:rsidP="00A85CDE">
      <w:pPr>
        <w:ind w:left="142"/>
        <w:rPr>
          <w:sz w:val="24"/>
          <w:lang w:val="uk-UA"/>
        </w:rPr>
      </w:pPr>
      <w:r>
        <w:rPr>
          <w:b/>
          <w:sz w:val="32"/>
          <w:u w:val="single"/>
          <w:lang w:val="uk-UA"/>
        </w:rPr>
        <w:t>1.</w:t>
      </w:r>
      <w:r w:rsidRPr="00A85CDE">
        <w:rPr>
          <w:sz w:val="24"/>
        </w:rPr>
        <w:t xml:space="preserve"> </w:t>
      </w:r>
      <w:proofErr w:type="spellStart"/>
      <w:r w:rsidRPr="00CF2D5E">
        <w:rPr>
          <w:sz w:val="24"/>
        </w:rPr>
        <w:t>Площа</w:t>
      </w:r>
      <w:proofErr w:type="spellEnd"/>
      <w:r w:rsidRPr="00CF2D5E">
        <w:rPr>
          <w:sz w:val="24"/>
        </w:rPr>
        <w:t xml:space="preserve"> </w:t>
      </w:r>
      <w:proofErr w:type="gramStart"/>
      <w:r w:rsidRPr="00CF2D5E">
        <w:rPr>
          <w:sz w:val="24"/>
        </w:rPr>
        <w:t>прим</w:t>
      </w:r>
      <w:proofErr w:type="spellStart"/>
      <w:r w:rsidRPr="00CF2D5E">
        <w:rPr>
          <w:sz w:val="24"/>
          <w:lang w:val="uk-UA"/>
        </w:rPr>
        <w:t>іщення</w:t>
      </w:r>
      <w:proofErr w:type="spellEnd"/>
      <w:r w:rsidRPr="00CF2D5E">
        <w:rPr>
          <w:sz w:val="24"/>
          <w:lang w:val="uk-UA"/>
        </w:rPr>
        <w:t xml:space="preserve"> :</w:t>
      </w:r>
      <w:proofErr w:type="gramEnd"/>
      <w:r w:rsidRPr="00CF2D5E">
        <w:rPr>
          <w:sz w:val="24"/>
          <w:lang w:val="uk-UA"/>
        </w:rPr>
        <w:t xml:space="preserve"> S = S1 x N;</w:t>
      </w:r>
    </w:p>
    <w:p w:rsidR="00A85CDE" w:rsidRPr="00CF2D5E" w:rsidRDefault="00A85CDE" w:rsidP="00A85CDE">
      <w:pPr>
        <w:ind w:left="360"/>
        <w:rPr>
          <w:sz w:val="24"/>
          <w:lang w:val="uk-UA"/>
        </w:rPr>
      </w:pPr>
      <w:r w:rsidRPr="00CF2D5E">
        <w:rPr>
          <w:sz w:val="24"/>
          <w:lang w:val="uk-UA"/>
        </w:rPr>
        <w:t>Де:</w:t>
      </w:r>
    </w:p>
    <w:p w:rsidR="00A85CDE" w:rsidRPr="00CF2D5E" w:rsidRDefault="00A85CDE" w:rsidP="00A85CDE">
      <w:pPr>
        <w:ind w:left="360"/>
        <w:rPr>
          <w:sz w:val="24"/>
          <w:lang w:val="uk-UA"/>
        </w:rPr>
      </w:pPr>
      <w:r w:rsidRPr="00CF2D5E">
        <w:rPr>
          <w:sz w:val="24"/>
          <w:lang w:val="uk-UA"/>
        </w:rPr>
        <w:t>S – площа приміщень для обслуговування, м²;</w:t>
      </w:r>
    </w:p>
    <w:p w:rsidR="00A85CDE" w:rsidRPr="00CF2D5E" w:rsidRDefault="00A85CDE" w:rsidP="00A85CDE">
      <w:pPr>
        <w:ind w:left="360"/>
        <w:rPr>
          <w:sz w:val="24"/>
          <w:lang w:val="uk-UA"/>
        </w:rPr>
      </w:pPr>
      <w:r w:rsidRPr="00CF2D5E">
        <w:rPr>
          <w:sz w:val="24"/>
          <w:lang w:val="uk-UA"/>
        </w:rPr>
        <w:t>S1 – норма площі на одну особу, м²;</w:t>
      </w:r>
    </w:p>
    <w:p w:rsidR="00A85CDE" w:rsidRPr="00CF2D5E" w:rsidRDefault="00A85CDE" w:rsidP="00A85CDE">
      <w:pPr>
        <w:rPr>
          <w:sz w:val="24"/>
          <w:lang w:val="uk-UA"/>
        </w:rPr>
      </w:pPr>
      <w:r w:rsidRPr="00CF2D5E">
        <w:rPr>
          <w:sz w:val="24"/>
          <w:lang w:val="uk-UA"/>
        </w:rPr>
        <w:t xml:space="preserve">       N – кількість гостей відповідного заходу, осіб.</w:t>
      </w:r>
    </w:p>
    <w:p w:rsidR="00A85CDE" w:rsidRDefault="00A85CDE" w:rsidP="00A85CDE">
      <w:pPr>
        <w:rPr>
          <w:b/>
          <w:sz w:val="28"/>
          <w:lang w:val="uk-UA"/>
        </w:rPr>
      </w:pPr>
      <w:r w:rsidRPr="00CF2D5E">
        <w:rPr>
          <w:b/>
          <w:sz w:val="28"/>
          <w:lang w:val="uk-UA"/>
        </w:rPr>
        <w:t>S =1,5*</w:t>
      </w:r>
      <w:r>
        <w:rPr>
          <w:b/>
          <w:sz w:val="28"/>
          <w:lang w:val="uk-UA"/>
        </w:rPr>
        <w:t>250</w:t>
      </w:r>
      <w:r w:rsidRPr="00CF2D5E">
        <w:rPr>
          <w:b/>
          <w:sz w:val="28"/>
          <w:lang w:val="uk-UA"/>
        </w:rPr>
        <w:t xml:space="preserve">= </w:t>
      </w:r>
      <w:r>
        <w:rPr>
          <w:b/>
          <w:sz w:val="28"/>
          <w:lang w:val="uk-UA"/>
        </w:rPr>
        <w:t xml:space="preserve">375 </w:t>
      </w:r>
    </w:p>
    <w:p w:rsidR="00A85CDE" w:rsidRPr="00A85CDE" w:rsidRDefault="00A85CDE" w:rsidP="00A85CDE">
      <w:pPr>
        <w:rPr>
          <w:sz w:val="32"/>
          <w:lang w:val="uk-UA"/>
        </w:rPr>
      </w:pPr>
      <w:r>
        <w:rPr>
          <w:b/>
          <w:sz w:val="32"/>
          <w:u w:val="single"/>
          <w:lang w:val="uk-UA"/>
        </w:rPr>
        <w:t>2.</w:t>
      </w:r>
      <w:r w:rsidRPr="00A85CDE">
        <w:t xml:space="preserve"> </w:t>
      </w:r>
      <w:r w:rsidRPr="00A85CDE">
        <w:rPr>
          <w:b/>
          <w:sz w:val="32"/>
          <w:u w:val="single"/>
          <w:lang w:val="uk-UA"/>
        </w:rPr>
        <w:t xml:space="preserve">Кількість офіціантів – </w:t>
      </w:r>
      <w:r>
        <w:rPr>
          <w:b/>
          <w:sz w:val="32"/>
          <w:u w:val="single"/>
          <w:lang w:val="uk-UA"/>
        </w:rPr>
        <w:t>250гостей/5 = 50</w:t>
      </w:r>
      <w:r w:rsidRPr="00A85CDE">
        <w:rPr>
          <w:b/>
          <w:sz w:val="32"/>
          <w:u w:val="single"/>
          <w:lang w:val="uk-UA"/>
        </w:rPr>
        <w:t xml:space="preserve"> офіціанти на захід.</w:t>
      </w:r>
    </w:p>
    <w:p w:rsidR="00A85CDE" w:rsidRPr="00586743" w:rsidRDefault="00A85CDE" w:rsidP="00A85CDE">
      <w:pPr>
        <w:rPr>
          <w:sz w:val="28"/>
          <w:lang w:val="uk-UA"/>
        </w:rPr>
      </w:pPr>
      <w:r>
        <w:rPr>
          <w:b/>
          <w:sz w:val="32"/>
          <w:u w:val="single"/>
          <w:lang w:val="uk-UA"/>
        </w:rPr>
        <w:t>3.</w:t>
      </w:r>
      <w:r w:rsidRPr="00A85CDE">
        <w:t xml:space="preserve"> </w:t>
      </w:r>
      <w:r w:rsidRPr="00586743">
        <w:rPr>
          <w:sz w:val="28"/>
          <w:lang w:val="uk-UA"/>
        </w:rPr>
        <w:t xml:space="preserve">Канапе </w:t>
      </w:r>
    </w:p>
    <w:p w:rsidR="00A85CDE" w:rsidRPr="00586743" w:rsidRDefault="00A85CDE" w:rsidP="00A85CDE">
      <w:pPr>
        <w:rPr>
          <w:sz w:val="28"/>
          <w:lang w:val="uk-UA"/>
        </w:rPr>
      </w:pPr>
      <w:r w:rsidRPr="00586743">
        <w:rPr>
          <w:sz w:val="28"/>
          <w:lang w:val="uk-UA"/>
        </w:rPr>
        <w:t xml:space="preserve">1 Еклер з мусом з анчоусів, з ікрою </w:t>
      </w:r>
      <w:proofErr w:type="spellStart"/>
      <w:r w:rsidRPr="00586743">
        <w:rPr>
          <w:sz w:val="28"/>
          <w:lang w:val="uk-UA"/>
        </w:rPr>
        <w:t>Тобіко</w:t>
      </w:r>
      <w:proofErr w:type="spellEnd"/>
    </w:p>
    <w:p w:rsidR="00A85CDE" w:rsidRPr="00586743" w:rsidRDefault="00A85CDE" w:rsidP="00A85CDE">
      <w:pPr>
        <w:rPr>
          <w:sz w:val="28"/>
          <w:lang w:val="uk-UA"/>
        </w:rPr>
      </w:pPr>
      <w:r w:rsidRPr="00586743">
        <w:rPr>
          <w:sz w:val="28"/>
          <w:lang w:val="uk-UA"/>
        </w:rPr>
        <w:t xml:space="preserve">2 Еклер з паштетом з курячої печінки </w:t>
      </w:r>
    </w:p>
    <w:p w:rsidR="00A85CDE" w:rsidRPr="00586743" w:rsidRDefault="00A85CDE" w:rsidP="00A85CDE">
      <w:pPr>
        <w:rPr>
          <w:sz w:val="28"/>
          <w:lang w:val="uk-UA"/>
        </w:rPr>
      </w:pPr>
      <w:r w:rsidRPr="00586743">
        <w:rPr>
          <w:sz w:val="28"/>
          <w:lang w:val="uk-UA"/>
        </w:rPr>
        <w:t>3 Канапе з бу</w:t>
      </w:r>
      <w:r w:rsidR="00586743">
        <w:rPr>
          <w:sz w:val="28"/>
          <w:lang w:val="uk-UA"/>
        </w:rPr>
        <w:t xml:space="preserve">жениною і маринованим огірком </w:t>
      </w:r>
    </w:p>
    <w:p w:rsidR="00A85CDE" w:rsidRPr="00586743" w:rsidRDefault="00A85CDE" w:rsidP="00A85CDE">
      <w:pPr>
        <w:rPr>
          <w:sz w:val="28"/>
          <w:lang w:val="uk-UA"/>
        </w:rPr>
      </w:pPr>
      <w:r w:rsidRPr="00586743">
        <w:rPr>
          <w:sz w:val="28"/>
          <w:lang w:val="uk-UA"/>
        </w:rPr>
        <w:t xml:space="preserve">4 </w:t>
      </w:r>
      <w:proofErr w:type="spellStart"/>
      <w:r w:rsidRPr="00586743">
        <w:rPr>
          <w:sz w:val="28"/>
          <w:lang w:val="uk-UA"/>
        </w:rPr>
        <w:t>Кростіні</w:t>
      </w:r>
      <w:proofErr w:type="spellEnd"/>
      <w:r w:rsidRPr="00586743">
        <w:rPr>
          <w:sz w:val="28"/>
          <w:lang w:val="uk-UA"/>
        </w:rPr>
        <w:t xml:space="preserve"> з копченою куркою, оливками і </w:t>
      </w:r>
      <w:proofErr w:type="spellStart"/>
      <w:r w:rsidRPr="00586743">
        <w:rPr>
          <w:sz w:val="28"/>
          <w:lang w:val="uk-UA"/>
        </w:rPr>
        <w:t>песто</w:t>
      </w:r>
      <w:proofErr w:type="spellEnd"/>
      <w:r w:rsidR="00586743">
        <w:rPr>
          <w:sz w:val="28"/>
          <w:lang w:val="uk-UA"/>
        </w:rPr>
        <w:t xml:space="preserve"> з петрушки</w:t>
      </w:r>
    </w:p>
    <w:p w:rsidR="00A85CDE" w:rsidRPr="00586743" w:rsidRDefault="00A85CDE" w:rsidP="00A85CDE">
      <w:pPr>
        <w:rPr>
          <w:sz w:val="28"/>
          <w:lang w:val="uk-UA"/>
        </w:rPr>
      </w:pPr>
      <w:r w:rsidRPr="00586743">
        <w:rPr>
          <w:sz w:val="28"/>
          <w:lang w:val="uk-UA"/>
        </w:rPr>
        <w:t>Хол</w:t>
      </w:r>
      <w:r w:rsidR="00586743">
        <w:rPr>
          <w:sz w:val="28"/>
          <w:lang w:val="uk-UA"/>
        </w:rPr>
        <w:t xml:space="preserve">одні </w:t>
      </w:r>
      <w:proofErr w:type="spellStart"/>
      <w:r w:rsidR="00586743">
        <w:rPr>
          <w:sz w:val="28"/>
          <w:lang w:val="uk-UA"/>
        </w:rPr>
        <w:t>закуск</w:t>
      </w:r>
      <w:proofErr w:type="spellEnd"/>
    </w:p>
    <w:p w:rsidR="00A85CDE" w:rsidRPr="00586743" w:rsidRDefault="00586743" w:rsidP="00A85CDE">
      <w:pPr>
        <w:rPr>
          <w:sz w:val="28"/>
          <w:lang w:val="uk-UA"/>
        </w:rPr>
      </w:pPr>
      <w:r>
        <w:rPr>
          <w:sz w:val="28"/>
          <w:lang w:val="uk-UA"/>
        </w:rPr>
        <w:t>5 Огірок з куркою по-</w:t>
      </w:r>
      <w:proofErr w:type="spellStart"/>
      <w:r>
        <w:rPr>
          <w:sz w:val="28"/>
          <w:lang w:val="uk-UA"/>
        </w:rPr>
        <w:t>тайськи</w:t>
      </w:r>
      <w:proofErr w:type="spellEnd"/>
      <w:r>
        <w:rPr>
          <w:sz w:val="28"/>
          <w:lang w:val="uk-UA"/>
        </w:rPr>
        <w:t xml:space="preserve"> </w:t>
      </w:r>
    </w:p>
    <w:p w:rsidR="00A85CDE" w:rsidRPr="00586743" w:rsidRDefault="00A85CDE" w:rsidP="00A85CDE">
      <w:pPr>
        <w:rPr>
          <w:sz w:val="28"/>
          <w:lang w:val="uk-UA"/>
        </w:rPr>
      </w:pPr>
      <w:r w:rsidRPr="00586743">
        <w:rPr>
          <w:sz w:val="28"/>
          <w:lang w:val="uk-UA"/>
        </w:rPr>
        <w:t>6 Помід</w:t>
      </w:r>
      <w:r w:rsidR="00586743">
        <w:rPr>
          <w:sz w:val="28"/>
          <w:lang w:val="uk-UA"/>
        </w:rPr>
        <w:t xml:space="preserve">ор </w:t>
      </w:r>
      <w:proofErr w:type="spellStart"/>
      <w:r w:rsidR="00586743">
        <w:rPr>
          <w:sz w:val="28"/>
          <w:lang w:val="uk-UA"/>
        </w:rPr>
        <w:t>Черрі</w:t>
      </w:r>
      <w:proofErr w:type="spellEnd"/>
      <w:r w:rsidR="00586743">
        <w:rPr>
          <w:sz w:val="28"/>
          <w:lang w:val="uk-UA"/>
        </w:rPr>
        <w:t xml:space="preserve">, запечений з бринзою </w:t>
      </w:r>
    </w:p>
    <w:p w:rsidR="00A85CDE" w:rsidRPr="00586743" w:rsidRDefault="00A85CDE" w:rsidP="00A85CDE">
      <w:pPr>
        <w:rPr>
          <w:sz w:val="28"/>
          <w:lang w:val="uk-UA"/>
        </w:rPr>
      </w:pPr>
      <w:r w:rsidRPr="00586743">
        <w:rPr>
          <w:sz w:val="28"/>
          <w:lang w:val="uk-UA"/>
        </w:rPr>
        <w:t>7 Канапе з осел</w:t>
      </w:r>
      <w:r w:rsidR="00586743">
        <w:rPr>
          <w:sz w:val="28"/>
          <w:lang w:val="uk-UA"/>
        </w:rPr>
        <w:t xml:space="preserve">едця на картопляної </w:t>
      </w:r>
      <w:proofErr w:type="spellStart"/>
      <w:r w:rsidR="00586743">
        <w:rPr>
          <w:sz w:val="28"/>
          <w:lang w:val="uk-UA"/>
        </w:rPr>
        <w:t>підкладц</w:t>
      </w:r>
      <w:proofErr w:type="spellEnd"/>
    </w:p>
    <w:p w:rsidR="00A85CDE" w:rsidRPr="00586743" w:rsidRDefault="00A85CDE" w:rsidP="00A85CDE">
      <w:pPr>
        <w:rPr>
          <w:sz w:val="28"/>
          <w:lang w:val="uk-UA"/>
        </w:rPr>
      </w:pPr>
      <w:r w:rsidRPr="00586743">
        <w:rPr>
          <w:sz w:val="28"/>
          <w:lang w:val="uk-UA"/>
        </w:rPr>
        <w:t>8 Коктей</w:t>
      </w:r>
      <w:r w:rsidR="00586743">
        <w:rPr>
          <w:sz w:val="28"/>
          <w:lang w:val="uk-UA"/>
        </w:rPr>
        <w:t>льна шпажка з кураги в беконі</w:t>
      </w:r>
    </w:p>
    <w:p w:rsidR="00A85CDE" w:rsidRPr="00586743" w:rsidRDefault="00A85CDE" w:rsidP="00A85CDE">
      <w:pPr>
        <w:rPr>
          <w:sz w:val="28"/>
          <w:lang w:val="uk-UA"/>
        </w:rPr>
      </w:pPr>
      <w:r w:rsidRPr="00586743">
        <w:rPr>
          <w:sz w:val="28"/>
          <w:lang w:val="uk-UA"/>
        </w:rPr>
        <w:t>9 Коктейльна шпажка з п</w:t>
      </w:r>
      <w:r w:rsidR="00586743">
        <w:rPr>
          <w:sz w:val="28"/>
          <w:lang w:val="uk-UA"/>
        </w:rPr>
        <w:t xml:space="preserve">ряною курки і ананаса </w:t>
      </w:r>
    </w:p>
    <w:p w:rsidR="00A85CDE" w:rsidRPr="00586743" w:rsidRDefault="00586743" w:rsidP="00A85CDE">
      <w:pPr>
        <w:rPr>
          <w:sz w:val="28"/>
          <w:lang w:val="uk-UA"/>
        </w:rPr>
      </w:pPr>
      <w:r>
        <w:rPr>
          <w:sz w:val="28"/>
          <w:lang w:val="uk-UA"/>
        </w:rPr>
        <w:t xml:space="preserve">Салати </w:t>
      </w:r>
    </w:p>
    <w:p w:rsidR="00A85CDE" w:rsidRPr="00586743" w:rsidRDefault="00A85CDE" w:rsidP="00A85CDE">
      <w:pPr>
        <w:rPr>
          <w:sz w:val="28"/>
          <w:lang w:val="uk-UA"/>
        </w:rPr>
      </w:pPr>
      <w:r w:rsidRPr="00586743">
        <w:rPr>
          <w:sz w:val="28"/>
          <w:lang w:val="uk-UA"/>
        </w:rPr>
        <w:t xml:space="preserve">10 Салат з шинкою і </w:t>
      </w:r>
      <w:proofErr w:type="spellStart"/>
      <w:r w:rsidRPr="00586743">
        <w:rPr>
          <w:sz w:val="28"/>
          <w:lang w:val="uk-UA"/>
        </w:rPr>
        <w:t>крутонами</w:t>
      </w:r>
      <w:proofErr w:type="spellEnd"/>
      <w:r w:rsidRPr="00586743">
        <w:rPr>
          <w:sz w:val="28"/>
          <w:lang w:val="uk-UA"/>
        </w:rPr>
        <w:t xml:space="preserve"> (шинка, </w:t>
      </w:r>
      <w:proofErr w:type="spellStart"/>
      <w:r w:rsidRPr="00586743">
        <w:rPr>
          <w:sz w:val="28"/>
          <w:lang w:val="uk-UA"/>
        </w:rPr>
        <w:t>крутон</w:t>
      </w:r>
      <w:proofErr w:type="spellEnd"/>
      <w:r w:rsidRPr="00586743">
        <w:rPr>
          <w:sz w:val="28"/>
          <w:lang w:val="uk-UA"/>
        </w:rPr>
        <w:t>, тверд</w:t>
      </w:r>
      <w:r w:rsidR="00586743">
        <w:rPr>
          <w:sz w:val="28"/>
          <w:lang w:val="uk-UA"/>
        </w:rPr>
        <w:t xml:space="preserve">ий сир, айсберг, соус Тартар) </w:t>
      </w:r>
    </w:p>
    <w:p w:rsidR="00A85CDE" w:rsidRPr="00586743" w:rsidRDefault="00A85CDE" w:rsidP="00A85CDE">
      <w:pPr>
        <w:rPr>
          <w:sz w:val="28"/>
          <w:lang w:val="uk-UA"/>
        </w:rPr>
      </w:pPr>
      <w:r w:rsidRPr="00586743">
        <w:rPr>
          <w:sz w:val="28"/>
          <w:lang w:val="uk-UA"/>
        </w:rPr>
        <w:t xml:space="preserve">11 Салат </w:t>
      </w:r>
      <w:proofErr w:type="spellStart"/>
      <w:r w:rsidRPr="00586743">
        <w:rPr>
          <w:sz w:val="28"/>
          <w:lang w:val="uk-UA"/>
        </w:rPr>
        <w:t>Бальзаміко</w:t>
      </w:r>
      <w:proofErr w:type="spellEnd"/>
      <w:r w:rsidRPr="00586743">
        <w:rPr>
          <w:sz w:val="28"/>
          <w:lang w:val="uk-UA"/>
        </w:rPr>
        <w:t xml:space="preserve"> (салатний </w:t>
      </w:r>
      <w:proofErr w:type="spellStart"/>
      <w:r w:rsidRPr="00586743">
        <w:rPr>
          <w:sz w:val="28"/>
          <w:lang w:val="uk-UA"/>
        </w:rPr>
        <w:t>мікс</w:t>
      </w:r>
      <w:proofErr w:type="spellEnd"/>
      <w:r w:rsidRPr="00586743">
        <w:rPr>
          <w:sz w:val="28"/>
          <w:lang w:val="uk-UA"/>
        </w:rPr>
        <w:t xml:space="preserve">, помідори, яблуко, твердий </w:t>
      </w:r>
      <w:r w:rsidR="00586743">
        <w:rPr>
          <w:sz w:val="28"/>
          <w:lang w:val="uk-UA"/>
        </w:rPr>
        <w:t xml:space="preserve">сир, </w:t>
      </w:r>
      <w:proofErr w:type="spellStart"/>
      <w:r w:rsidR="00586743">
        <w:rPr>
          <w:sz w:val="28"/>
          <w:lang w:val="uk-UA"/>
        </w:rPr>
        <w:t>бальзамическая</w:t>
      </w:r>
      <w:proofErr w:type="spellEnd"/>
      <w:r w:rsidR="00586743">
        <w:rPr>
          <w:sz w:val="28"/>
          <w:lang w:val="uk-UA"/>
        </w:rPr>
        <w:t xml:space="preserve"> заправка) </w:t>
      </w:r>
    </w:p>
    <w:p w:rsidR="00A85CDE" w:rsidRPr="00586743" w:rsidRDefault="00A85CDE" w:rsidP="00A85CDE">
      <w:pPr>
        <w:rPr>
          <w:sz w:val="28"/>
          <w:lang w:val="uk-UA"/>
        </w:rPr>
      </w:pPr>
      <w:r w:rsidRPr="00586743">
        <w:rPr>
          <w:sz w:val="28"/>
          <w:lang w:val="uk-UA"/>
        </w:rPr>
        <w:t>Гарячі закуски</w:t>
      </w:r>
    </w:p>
    <w:p w:rsidR="00A85CDE" w:rsidRPr="00586743" w:rsidRDefault="00A85CDE" w:rsidP="00A85CDE">
      <w:pPr>
        <w:rPr>
          <w:sz w:val="28"/>
          <w:lang w:val="uk-UA"/>
        </w:rPr>
      </w:pPr>
      <w:r w:rsidRPr="00586743">
        <w:rPr>
          <w:sz w:val="28"/>
          <w:lang w:val="uk-UA"/>
        </w:rPr>
        <w:t>12 Куряче філе в аромат</w:t>
      </w:r>
      <w:r w:rsidR="00586743">
        <w:rPr>
          <w:sz w:val="28"/>
          <w:lang w:val="uk-UA"/>
        </w:rPr>
        <w:t xml:space="preserve">них травах на шампурі </w:t>
      </w:r>
    </w:p>
    <w:p w:rsidR="00A85CDE" w:rsidRPr="00586743" w:rsidRDefault="00A85CDE" w:rsidP="00A85CDE">
      <w:pPr>
        <w:rPr>
          <w:sz w:val="28"/>
          <w:lang w:val="uk-UA"/>
        </w:rPr>
      </w:pPr>
      <w:r w:rsidRPr="00586743">
        <w:rPr>
          <w:sz w:val="28"/>
          <w:lang w:val="uk-UA"/>
        </w:rPr>
        <w:t>13</w:t>
      </w:r>
      <w:r w:rsidR="00586743">
        <w:rPr>
          <w:sz w:val="28"/>
          <w:lang w:val="uk-UA"/>
        </w:rPr>
        <w:t xml:space="preserve"> Картопля по-селянськи </w:t>
      </w:r>
    </w:p>
    <w:p w:rsidR="00A85CDE" w:rsidRPr="00586743" w:rsidRDefault="00586743" w:rsidP="00A85CDE">
      <w:pPr>
        <w:rPr>
          <w:sz w:val="28"/>
          <w:lang w:val="uk-UA"/>
        </w:rPr>
      </w:pPr>
      <w:r>
        <w:rPr>
          <w:sz w:val="28"/>
          <w:lang w:val="uk-UA"/>
        </w:rPr>
        <w:t xml:space="preserve">Десерт </w:t>
      </w:r>
    </w:p>
    <w:p w:rsidR="00A85CDE" w:rsidRPr="00586743" w:rsidRDefault="00A85CDE" w:rsidP="00A85CDE">
      <w:pPr>
        <w:rPr>
          <w:sz w:val="28"/>
          <w:lang w:val="uk-UA"/>
        </w:rPr>
      </w:pPr>
      <w:r w:rsidRPr="00586743">
        <w:rPr>
          <w:sz w:val="28"/>
          <w:lang w:val="uk-UA"/>
        </w:rPr>
        <w:lastRenderedPageBreak/>
        <w:t>14 Шоколадн</w:t>
      </w:r>
      <w:r w:rsidR="00586743">
        <w:rPr>
          <w:sz w:val="28"/>
          <w:lang w:val="uk-UA"/>
        </w:rPr>
        <w:t xml:space="preserve">ий трюфель з ромом і горіхами </w:t>
      </w:r>
    </w:p>
    <w:p w:rsidR="00A85CDE" w:rsidRDefault="00A85CDE" w:rsidP="00A85CDE">
      <w:pPr>
        <w:rPr>
          <w:sz w:val="28"/>
          <w:lang w:val="uk-UA"/>
        </w:rPr>
      </w:pPr>
      <w:r w:rsidRPr="00586743">
        <w:rPr>
          <w:sz w:val="28"/>
          <w:lang w:val="uk-UA"/>
        </w:rPr>
        <w:t>15 Бананова цукерка в хрусткій паніровці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1"/>
        <w:gridCol w:w="119"/>
        <w:gridCol w:w="120"/>
        <w:gridCol w:w="120"/>
        <w:gridCol w:w="30"/>
        <w:gridCol w:w="120"/>
        <w:gridCol w:w="120"/>
        <w:gridCol w:w="135"/>
      </w:tblGrid>
      <w:tr w:rsidR="005C6984" w:rsidRPr="00586743" w:rsidTr="005867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Алкогольні</w:t>
            </w:r>
            <w:proofErr w:type="spellEnd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напої</w:t>
            </w:r>
            <w:proofErr w:type="spellEnd"/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586743" w:rsidRPr="00586743" w:rsidTr="00586743">
        <w:trPr>
          <w:gridAfter w:val="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Горілка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743" w:rsidRPr="00586743" w:rsidTr="00586743">
        <w:trPr>
          <w:gridAfter w:val="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Біле</w:t>
            </w:r>
            <w:proofErr w:type="spellEnd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сухе</w:t>
            </w:r>
            <w:proofErr w:type="spellEnd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вино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743" w:rsidRPr="00586743" w:rsidTr="00586743">
        <w:trPr>
          <w:gridAfter w:val="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Червоне</w:t>
            </w:r>
            <w:proofErr w:type="spellEnd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напівсолодке</w:t>
            </w:r>
            <w:proofErr w:type="spellEnd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вино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743" w:rsidRPr="00586743" w:rsidTr="00586743">
        <w:trPr>
          <w:gridAfter w:val="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Шампанське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743" w:rsidRPr="00586743" w:rsidTr="00586743">
        <w:trPr>
          <w:gridAfter w:val="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Безалкогольні</w:t>
            </w:r>
            <w:proofErr w:type="spellEnd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напої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586743" w:rsidRPr="00586743" w:rsidTr="00586743">
        <w:trPr>
          <w:gridAfter w:val="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Вода </w:t>
            </w:r>
            <w:proofErr w:type="spellStart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мінеральна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743" w:rsidRPr="00586743" w:rsidTr="00586743">
        <w:trPr>
          <w:gridAfter w:val="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Сік</w:t>
            </w:r>
            <w:proofErr w:type="spellEnd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яблучний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743" w:rsidRPr="00586743" w:rsidTr="00586743">
        <w:trPr>
          <w:gridAfter w:val="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Сік</w:t>
            </w:r>
            <w:proofErr w:type="spellEnd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867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вишневий</w:t>
            </w:r>
            <w:proofErr w:type="spellEnd"/>
          </w:p>
          <w:p w:rsid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7"/>
                <w:u w:val="single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Гор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val="uk-UA" w:eastAsia="ru-RU"/>
              </w:rPr>
              <w:t>ілка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val="uk-UA" w:eastAsia="ru-RU"/>
              </w:rPr>
              <w:t>підійде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val="uk-UA" w:eastAsia="ru-RU"/>
              </w:rPr>
              <w:t xml:space="preserve"> до холодних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val="uk-UA" w:eastAsia="ru-RU"/>
              </w:rPr>
              <w:t>закусок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val="uk-UA" w:eastAsia="ru-RU"/>
              </w:rPr>
              <w:t xml:space="preserve"> шампанське до десертів ,вина канапе.</w:t>
            </w:r>
          </w:p>
          <w:p w:rsidR="00586743" w:rsidRDefault="00586743" w:rsidP="00586743">
            <w:pPr>
              <w:spacing w:after="0" w:line="240" w:lineRule="auto"/>
              <w:rPr>
                <w:rFonts w:ascii="Arial" w:hAnsi="Arial" w:cs="Arial"/>
                <w:color w:val="393B3B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7"/>
                <w:u w:val="single"/>
                <w:lang w:val="uk-UA" w:eastAsia="ru-RU"/>
              </w:rPr>
              <w:t>5.</w:t>
            </w:r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До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предметів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матеріально-технічного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оснащення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закладів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ресторанного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господарства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належать: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технологічне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холодильне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торговельне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обладнання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й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обладнання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переміщення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вантажу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кухонний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посуд,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технологічний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господарський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інвентар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спеціалізована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тара;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столовий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посуд,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прибори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білизна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спецодяг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формений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одяг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меблі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нестандартне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обладнання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мийні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засоби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засоби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дезінфекції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папір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паперові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вироби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рекламний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інвентар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будівельні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матеріали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93B3B"/>
                <w:shd w:val="clear" w:color="auto" w:fill="FFFFFF"/>
              </w:rPr>
              <w:t>паливо</w:t>
            </w:r>
            <w:proofErr w:type="spellEnd"/>
            <w:r>
              <w:rPr>
                <w:rFonts w:ascii="Arial" w:hAnsi="Arial" w:cs="Arial"/>
                <w:color w:val="393B3B"/>
                <w:shd w:val="clear" w:color="auto" w:fill="FFFFFF"/>
              </w:rPr>
              <w:t>.</w:t>
            </w:r>
          </w:p>
          <w:p w:rsidR="00FA4B69" w:rsidRPr="00FA4B69" w:rsidRDefault="00586743" w:rsidP="00FA4B69">
            <w:pPr>
              <w:rPr>
                <w:sz w:val="24"/>
              </w:rPr>
            </w:pPr>
            <w:r>
              <w:rPr>
                <w:rFonts w:ascii="Arial" w:hAnsi="Arial" w:cs="Arial"/>
                <w:b/>
                <w:color w:val="393B3B"/>
                <w:sz w:val="32"/>
                <w:u w:val="single"/>
                <w:shd w:val="clear" w:color="auto" w:fill="FFFFFF"/>
                <w:lang w:val="uk-UA"/>
              </w:rPr>
              <w:t>6.</w:t>
            </w:r>
            <w:r w:rsidR="00FA4B69" w:rsidRPr="00FA4B69">
              <w:rPr>
                <w:noProof/>
                <w:sz w:val="24"/>
                <w:lang w:eastAsia="ru-RU"/>
              </w:rPr>
              <w:t xml:space="preserve"> </w:t>
            </w:r>
            <w:r w:rsidR="00FA4B69" w:rsidRPr="00FA4B69">
              <w:rPr>
                <w:noProof/>
                <w:sz w:val="24"/>
                <w:lang w:eastAsia="ru-RU"/>
              </w:rPr>
              <w:drawing>
                <wp:inline distT="0" distB="0" distL="0" distR="0" wp14:anchorId="1D487661" wp14:editId="7FF2372F">
                  <wp:extent cx="4000500" cy="2886075"/>
                  <wp:effectExtent l="0" t="0" r="0" b="9525"/>
                  <wp:docPr id="1" name="Рисунок 1" descr="План-схема розташування тентів та столів при проведенні фуршету з приводу презентації продукції фірми-замовн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лан-схема розташування тентів та столів при проведенні фуршету з приводу презентації продукції фірми-замовн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288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4B69" w:rsidRPr="00FA4B69" w:rsidRDefault="00FA4B69" w:rsidP="00FA4B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1а - </w:t>
            </w:r>
            <w:proofErr w:type="spellStart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тенти</w:t>
            </w:r>
            <w:proofErr w:type="spellEnd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фуршетними</w:t>
            </w:r>
            <w:proofErr w:type="spellEnd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 столами </w:t>
            </w:r>
            <w:proofErr w:type="spellStart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під</w:t>
            </w:r>
            <w:proofErr w:type="spellEnd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 ними;</w:t>
            </w:r>
          </w:p>
          <w:p w:rsidR="00FA4B69" w:rsidRPr="00FA4B69" w:rsidRDefault="00FA4B69" w:rsidP="00FA4B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1б - </w:t>
            </w:r>
            <w:proofErr w:type="spellStart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тенти</w:t>
            </w:r>
            <w:proofErr w:type="spellEnd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зі</w:t>
            </w:r>
            <w:proofErr w:type="spellEnd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 столами-барами з напоями;</w:t>
            </w:r>
          </w:p>
          <w:p w:rsidR="00FA4B69" w:rsidRPr="00FA4B69" w:rsidRDefault="00FA4B69" w:rsidP="00FA4B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2 –</w:t>
            </w:r>
            <w:proofErr w:type="spellStart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val="uk-UA" w:eastAsia="ru-RU"/>
              </w:rPr>
              <w:t>доготівельні</w:t>
            </w:r>
            <w:proofErr w:type="spellEnd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val="uk-UA" w:eastAsia="ru-RU"/>
              </w:rPr>
              <w:t xml:space="preserve"> цехи</w:t>
            </w:r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;</w:t>
            </w:r>
          </w:p>
          <w:p w:rsidR="00FA4B69" w:rsidRPr="00FA4B69" w:rsidRDefault="00FA4B69" w:rsidP="00FA4B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3 - </w:t>
            </w:r>
            <w:proofErr w:type="spellStart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майданчик</w:t>
            </w:r>
            <w:proofErr w:type="spellEnd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підготовки</w:t>
            </w:r>
            <w:proofErr w:type="spellEnd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 посуду, </w:t>
            </w:r>
            <w:proofErr w:type="spellStart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переодягання</w:t>
            </w:r>
            <w:proofErr w:type="spellEnd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 персоналу;</w:t>
            </w:r>
          </w:p>
          <w:p w:rsidR="00FA4B69" w:rsidRPr="00FA4B69" w:rsidRDefault="00FA4B69" w:rsidP="00FA4B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4 -</w:t>
            </w:r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val="uk-UA" w:eastAsia="ru-RU"/>
              </w:rPr>
              <w:t>сцена</w:t>
            </w:r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;</w:t>
            </w:r>
          </w:p>
          <w:p w:rsidR="00FA4B69" w:rsidRPr="00FA4B69" w:rsidRDefault="00FA4B69" w:rsidP="00FA4B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5 - </w:t>
            </w:r>
            <w:proofErr w:type="spellStart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квітник</w:t>
            </w:r>
            <w:proofErr w:type="spellEnd"/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;</w:t>
            </w:r>
          </w:p>
          <w:p w:rsidR="00FA4B69" w:rsidRPr="00FA4B69" w:rsidRDefault="00FA4B69" w:rsidP="00FA4B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FA4B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6 – </w:t>
            </w:r>
            <w:r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val="uk-UA" w:eastAsia="ru-RU"/>
              </w:rPr>
              <w:t>серванти для офіціантів</w:t>
            </w:r>
          </w:p>
          <w:p w:rsidR="00FA4B69" w:rsidRPr="00FA4B69" w:rsidRDefault="00FA4B69" w:rsidP="00FA4B69">
            <w:pPr>
              <w:spacing w:before="100" w:beforeAutospacing="1" w:after="100" w:afterAutospacing="1" w:line="240" w:lineRule="auto"/>
              <w:ind w:left="360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lastRenderedPageBreak/>
              <w:t xml:space="preserve">При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розстановці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меблів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потрібно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враховувати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що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столи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повинні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бути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вищими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ніж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звичайні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(90-100 см).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Відстань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між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стіною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і столом 1,5 м,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щоб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можна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було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вільно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проходити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між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ними.</w:t>
            </w:r>
          </w:p>
          <w:p w:rsidR="00FA4B69" w:rsidRDefault="00FA4B69" w:rsidP="00FA4B69">
            <w:pPr>
              <w:spacing w:before="100" w:beforeAutospacing="1" w:after="100" w:afterAutospacing="1" w:line="240" w:lineRule="auto"/>
              <w:ind w:left="360"/>
              <w:rPr>
                <w:rFonts w:ascii="Georgia" w:eastAsia="Times New Roman" w:hAnsi="Georgia" w:cs="Times New Roman"/>
                <w:b/>
                <w:color w:val="242424"/>
                <w:sz w:val="32"/>
                <w:szCs w:val="23"/>
                <w:u w:val="single"/>
                <w:lang w:val="uk-UA" w:eastAsia="ru-RU"/>
              </w:rPr>
            </w:pPr>
            <w:r>
              <w:rPr>
                <w:rFonts w:ascii="Georgia" w:eastAsia="Times New Roman" w:hAnsi="Georgia" w:cs="Times New Roman"/>
                <w:b/>
                <w:color w:val="242424"/>
                <w:sz w:val="32"/>
                <w:szCs w:val="23"/>
                <w:u w:val="single"/>
                <w:lang w:val="uk-UA" w:eastAsia="ru-RU"/>
              </w:rPr>
              <w:t xml:space="preserve">7. 2м * </w:t>
            </w:r>
            <w:r w:rsidR="005C6984">
              <w:rPr>
                <w:rFonts w:ascii="Georgia" w:eastAsia="Times New Roman" w:hAnsi="Georgia" w:cs="Times New Roman"/>
                <w:b/>
                <w:color w:val="242424"/>
                <w:sz w:val="32"/>
                <w:szCs w:val="23"/>
                <w:u w:val="single"/>
                <w:lang w:val="uk-UA" w:eastAsia="ru-RU"/>
              </w:rPr>
              <w:t>35 = 70</w:t>
            </w:r>
          </w:p>
          <w:p w:rsidR="005C6984" w:rsidRDefault="005C6984" w:rsidP="00FA4B69">
            <w:pPr>
              <w:spacing w:before="100" w:beforeAutospacing="1" w:after="100" w:afterAutospacing="1" w:line="240" w:lineRule="auto"/>
              <w:ind w:left="360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Georgia" w:eastAsia="Times New Roman" w:hAnsi="Georgia" w:cs="Times New Roman"/>
                <w:b/>
                <w:color w:val="242424"/>
                <w:sz w:val="32"/>
                <w:szCs w:val="23"/>
                <w:u w:val="single"/>
                <w:lang w:val="uk-UA" w:eastAsia="ru-RU"/>
              </w:rPr>
              <w:t>8.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hd w:val="clear" w:color="auto" w:fill="FFFFFF"/>
              </w:rPr>
              <w:t>Кейтерингове</w:t>
            </w:r>
            <w:proofErr w:type="spellEnd"/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hd w:val="clear" w:color="auto" w:fill="FFFFFF"/>
              </w:rPr>
              <w:t>обслуговування</w:t>
            </w:r>
            <w:proofErr w:type="spellEnd"/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hd w:val="clear" w:color="auto" w:fill="FFFFFF"/>
              </w:rPr>
              <w:t>можна</w:t>
            </w:r>
            <w:proofErr w:type="spellEnd"/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hd w:val="clear" w:color="auto" w:fill="FFFFFF"/>
              </w:rPr>
              <w:t>класифікувати</w:t>
            </w:r>
            <w:proofErr w:type="spellEnd"/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за </w:t>
            </w:r>
            <w:proofErr w:type="spellStart"/>
            <w:r>
              <w:rPr>
                <w:rFonts w:ascii="Verdana" w:hAnsi="Verdana"/>
                <w:color w:val="000000"/>
                <w:shd w:val="clear" w:color="auto" w:fill="FFFFFF"/>
              </w:rPr>
              <w:t>різними</w:t>
            </w:r>
            <w:proofErr w:type="spellEnd"/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hd w:val="clear" w:color="auto" w:fill="FFFFFF"/>
              </w:rPr>
              <w:t>ознаками</w:t>
            </w:r>
            <w:proofErr w:type="spellEnd"/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: контингентом </w:t>
            </w:r>
            <w:proofErr w:type="spellStart"/>
            <w:r>
              <w:rPr>
                <w:rFonts w:ascii="Verdana" w:hAnsi="Verdana"/>
                <w:color w:val="000000"/>
                <w:shd w:val="clear" w:color="auto" w:fill="FFFFFF"/>
              </w:rPr>
              <w:t>замовників</w:t>
            </w:r>
            <w:proofErr w:type="spellEnd"/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hd w:val="clear" w:color="auto" w:fill="FFFFFF"/>
              </w:rPr>
              <w:t>місцем</w:t>
            </w:r>
            <w:proofErr w:type="spellEnd"/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hd w:val="clear" w:color="auto" w:fill="FFFFFF"/>
              </w:rPr>
              <w:t>проведення</w:t>
            </w:r>
            <w:proofErr w:type="spellEnd"/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заходу, </w:t>
            </w:r>
            <w:proofErr w:type="spellStart"/>
            <w:r>
              <w:rPr>
                <w:rFonts w:ascii="Verdana" w:hAnsi="Verdana"/>
                <w:color w:val="000000"/>
                <w:shd w:val="clear" w:color="auto" w:fill="FFFFFF"/>
              </w:rPr>
              <w:t>повнотою</w:t>
            </w:r>
            <w:proofErr w:type="spellEnd"/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циклу </w:t>
            </w:r>
            <w:proofErr w:type="spellStart"/>
            <w:r>
              <w:rPr>
                <w:rFonts w:ascii="Verdana" w:hAnsi="Verdana"/>
                <w:color w:val="000000"/>
                <w:shd w:val="clear" w:color="auto" w:fill="FFFFFF"/>
              </w:rPr>
              <w:t>або</w:t>
            </w:r>
            <w:proofErr w:type="spellEnd"/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ха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softHyphen/>
              <w:t xml:space="preserve">рактером </w:t>
            </w:r>
            <w:proofErr w:type="spellStart"/>
            <w:r>
              <w:rPr>
                <w:rFonts w:ascii="Verdana" w:hAnsi="Verdana"/>
                <w:color w:val="000000"/>
                <w:shd w:val="clear" w:color="auto" w:fill="FFFFFF"/>
              </w:rPr>
              <w:t>наданих</w:t>
            </w:r>
            <w:proofErr w:type="spellEnd"/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hd w:val="clear" w:color="auto" w:fill="FFFFFF"/>
              </w:rPr>
              <w:t>послуг</w:t>
            </w:r>
            <w:proofErr w:type="spellEnd"/>
            <w:r>
              <w:rPr>
                <w:rFonts w:ascii="Verdana" w:hAnsi="Verdana"/>
                <w:color w:val="000000"/>
                <w:shd w:val="clear" w:color="auto" w:fill="FFFFFF"/>
              </w:rPr>
              <w:t>.</w:t>
            </w:r>
          </w:p>
          <w:p w:rsidR="005C6984" w:rsidRDefault="005C6984" w:rsidP="005C6984">
            <w:pPr>
              <w:pStyle w:val="a3"/>
              <w:shd w:val="clear" w:color="auto" w:fill="FFFFFF"/>
              <w:spacing w:before="0" w:beforeAutospacing="0" w:after="21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Georgia" w:hAnsi="Georgia"/>
                <w:b/>
                <w:color w:val="242424"/>
                <w:sz w:val="32"/>
                <w:szCs w:val="23"/>
                <w:u w:val="single"/>
                <w:lang w:val="uk-UA"/>
              </w:rPr>
              <w:t>9.</w:t>
            </w:r>
            <w:r>
              <w:rPr>
                <w:rFonts w:ascii="Georgia" w:hAnsi="Georgia"/>
                <w:color w:val="242424"/>
                <w:sz w:val="32"/>
                <w:szCs w:val="23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Для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обслуговування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банкета-фуршета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виходять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норми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: 18-20 гостей на одного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офіціанта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Офіціанти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залі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стоячи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біля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столів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наливають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напої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розкладають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блюда, закуски. У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зв'язку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тим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не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всі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запрошені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відразу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можуть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підійти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до стола,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основна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увага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офіціантів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повинна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приділятися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гостям,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стоять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збоку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біля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додаткових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столів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пропонуючи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ш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напої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і закуски.</w:t>
            </w:r>
          </w:p>
          <w:p w:rsidR="005C6984" w:rsidRDefault="005C6984" w:rsidP="005C6984">
            <w:pPr>
              <w:pStyle w:val="a3"/>
              <w:shd w:val="clear" w:color="auto" w:fill="FFFFFF"/>
              <w:spacing w:before="0" w:beforeAutospacing="0" w:after="21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Для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подачі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напоїв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використовують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наступні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прийоми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: на невеликий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піднос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накритий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серветкою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ставлять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чарки з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різними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напоями і,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тримаючи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лівій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руці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пропонують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гостям; на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піднос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накритий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серветкою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ставлять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дві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-три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пляшки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з напоями І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пусті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чарки;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піднос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несуть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лівій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руці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і,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пропонуючи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напої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стежать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щоб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етикетки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пляшок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були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видні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гостям; по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бажанню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гостя правою рукою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наливають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в чарку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напій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Обносити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гостей напоями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можуть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два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офіціанти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разом: один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несе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піднос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пляшками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і чарками, 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інший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пропонує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напої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і за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бажанням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гостей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наливає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їх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в чарки.</w:t>
            </w:r>
          </w:p>
          <w:p w:rsidR="005C6984" w:rsidRPr="00FA4B69" w:rsidRDefault="005C6984" w:rsidP="00FA4B69">
            <w:pPr>
              <w:spacing w:before="100" w:beforeAutospacing="1" w:after="100" w:afterAutospacing="1" w:line="240" w:lineRule="auto"/>
              <w:ind w:left="360"/>
              <w:rPr>
                <w:rFonts w:ascii="Georgia" w:eastAsia="Times New Roman" w:hAnsi="Georgia" w:cs="Times New Roman"/>
                <w:color w:val="242424"/>
                <w:sz w:val="32"/>
                <w:szCs w:val="23"/>
                <w:lang w:val="uk-UA" w:eastAsia="ru-RU"/>
              </w:rPr>
            </w:pPr>
            <w:r>
              <w:rPr>
                <w:rFonts w:ascii="Georgia" w:eastAsia="Times New Roman" w:hAnsi="Georgia" w:cs="Times New Roman"/>
                <w:b/>
                <w:color w:val="242424"/>
                <w:sz w:val="32"/>
                <w:szCs w:val="23"/>
                <w:u w:val="single"/>
                <w:lang w:val="uk-UA" w:eastAsia="ru-RU"/>
              </w:rPr>
              <w:t xml:space="preserve">10. </w:t>
            </w:r>
            <w:r>
              <w:rPr>
                <w:noProof/>
                <w:lang w:eastAsia="ru-RU"/>
              </w:rPr>
              <w:drawing>
                <wp:inline distT="0" distB="0" distL="0" distR="0" wp14:anchorId="5C9E1734" wp14:editId="31D71B2D">
                  <wp:extent cx="5940425" cy="1647190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64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743" w:rsidRPr="00586743" w:rsidRDefault="00586743" w:rsidP="005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6743" w:rsidRPr="00586743" w:rsidRDefault="005C6984" w:rsidP="00A85CDE">
      <w:pPr>
        <w:rPr>
          <w:sz w:val="28"/>
        </w:rPr>
      </w:pPr>
      <w:proofErr w:type="spellStart"/>
      <w:r>
        <w:rPr>
          <w:rFonts w:ascii="Tahoma" w:hAnsi="Tahoma" w:cs="Tahoma"/>
          <w:color w:val="424242"/>
          <w:sz w:val="29"/>
          <w:szCs w:val="29"/>
          <w:shd w:val="clear" w:color="auto" w:fill="FFFFFF"/>
        </w:rPr>
        <w:lastRenderedPageBreak/>
        <w:t>групами</w:t>
      </w:r>
      <w:proofErr w:type="spellEnd"/>
      <w:r>
        <w:rPr>
          <w:rFonts w:ascii="Tahoma" w:hAnsi="Tahoma" w:cs="Tahoma"/>
          <w:color w:val="424242"/>
          <w:sz w:val="29"/>
          <w:szCs w:val="29"/>
          <w:shd w:val="clear" w:color="auto" w:fill="FFFFFF"/>
        </w:rPr>
        <w:t xml:space="preserve"> при </w:t>
      </w:r>
      <w:proofErr w:type="spellStart"/>
      <w:r>
        <w:rPr>
          <w:rFonts w:ascii="Tahoma" w:hAnsi="Tahoma" w:cs="Tahoma"/>
          <w:color w:val="424242"/>
          <w:sz w:val="29"/>
          <w:szCs w:val="29"/>
          <w:shd w:val="clear" w:color="auto" w:fill="FFFFFF"/>
        </w:rPr>
        <w:t>односторонньому</w:t>
      </w:r>
      <w:proofErr w:type="spellEnd"/>
      <w:r>
        <w:rPr>
          <w:rFonts w:ascii="Tahoma" w:hAnsi="Tahoma" w:cs="Tahoma"/>
          <w:color w:val="424242"/>
          <w:sz w:val="29"/>
          <w:szCs w:val="29"/>
          <w:shd w:val="clear" w:color="auto" w:fill="FFFFFF"/>
        </w:rPr>
        <w:t xml:space="preserve"> сервіруванні</w:t>
      </w:r>
      <w:bookmarkStart w:id="0" w:name="_GoBack"/>
      <w:bookmarkEnd w:id="0"/>
    </w:p>
    <w:sectPr w:rsidR="00586743" w:rsidRPr="0058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4481"/>
    <w:multiLevelType w:val="multilevel"/>
    <w:tmpl w:val="90B4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DE"/>
    <w:rsid w:val="002A6614"/>
    <w:rsid w:val="00586743"/>
    <w:rsid w:val="005C6984"/>
    <w:rsid w:val="00A85CDE"/>
    <w:rsid w:val="00FA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DDEF"/>
  <w15:chartTrackingRefBased/>
  <w15:docId w15:val="{849F8A9F-2287-4DE8-BE96-DA2D190B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2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2020-06-25T13:24:00Z</dcterms:created>
  <dcterms:modified xsi:type="dcterms:W3CDTF">2020-06-25T14:10:00Z</dcterms:modified>
</cp:coreProperties>
</file>