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7F8" w:rsidRPr="00A207F8" w:rsidRDefault="00A207F8" w:rsidP="00A207F8">
      <w:pPr>
        <w:spacing w:after="0" w:line="240" w:lineRule="auto"/>
        <w:ind w:firstLine="851"/>
        <w:jc w:val="both"/>
        <w:rPr>
          <w:rFonts w:ascii="Times New Roman" w:hAnsi="Times New Roman" w:cs="Times New Roman"/>
          <w:sz w:val="28"/>
          <w:szCs w:val="28"/>
        </w:rPr>
      </w:pPr>
    </w:p>
    <w:p w:rsidR="00517731" w:rsidRDefault="00A207F8" w:rsidP="00A207F8">
      <w:pPr>
        <w:spacing w:after="0" w:line="240" w:lineRule="auto"/>
        <w:ind w:firstLine="851"/>
        <w:jc w:val="both"/>
        <w:rPr>
          <w:rFonts w:ascii="Times New Roman" w:hAnsi="Times New Roman" w:cs="Times New Roman"/>
          <w:b/>
          <w:sz w:val="28"/>
          <w:szCs w:val="28"/>
        </w:rPr>
      </w:pPr>
      <w:r w:rsidRPr="00A207F8">
        <w:rPr>
          <w:rFonts w:ascii="Times New Roman" w:hAnsi="Times New Roman" w:cs="Times New Roman"/>
          <w:b/>
          <w:sz w:val="28"/>
          <w:szCs w:val="28"/>
        </w:rPr>
        <w:t>Реформування системи охорони здоров'я до цілей</w:t>
      </w:r>
      <w:r>
        <w:rPr>
          <w:rFonts w:ascii="Times New Roman" w:hAnsi="Times New Roman" w:cs="Times New Roman"/>
          <w:b/>
          <w:sz w:val="28"/>
          <w:szCs w:val="28"/>
        </w:rPr>
        <w:t xml:space="preserve"> сталого розвитку в державах ЄС</w:t>
      </w:r>
    </w:p>
    <w:p w:rsidR="00A207F8" w:rsidRDefault="00A207F8" w:rsidP="00A207F8">
      <w:pPr>
        <w:spacing w:after="0" w:line="240" w:lineRule="auto"/>
        <w:ind w:firstLine="851"/>
        <w:jc w:val="both"/>
        <w:rPr>
          <w:rFonts w:ascii="Times New Roman" w:hAnsi="Times New Roman" w:cs="Times New Roman"/>
          <w:sz w:val="28"/>
          <w:szCs w:val="28"/>
        </w:rPr>
      </w:pPr>
    </w:p>
    <w:p w:rsidR="00A207F8" w:rsidRDefault="00A207F8" w:rsidP="00A207F8">
      <w:pPr>
        <w:spacing w:after="0" w:line="240" w:lineRule="auto"/>
        <w:ind w:firstLine="851"/>
        <w:jc w:val="both"/>
        <w:rPr>
          <w:rFonts w:ascii="Times New Roman" w:hAnsi="Times New Roman"/>
          <w:b/>
          <w:sz w:val="28"/>
          <w:szCs w:val="28"/>
        </w:rPr>
      </w:pPr>
      <w:r w:rsidRPr="003B3AC0">
        <w:rPr>
          <w:rFonts w:ascii="Times New Roman" w:hAnsi="Times New Roman"/>
          <w:b/>
          <w:sz w:val="28"/>
          <w:szCs w:val="28"/>
        </w:rPr>
        <w:t>Abstract</w:t>
      </w:r>
    </w:p>
    <w:p w:rsidR="00A207F8" w:rsidRDefault="00A207F8" w:rsidP="00A207F8">
      <w:pPr>
        <w:spacing w:after="0" w:line="240" w:lineRule="auto"/>
        <w:ind w:firstLine="851"/>
        <w:jc w:val="both"/>
        <w:rPr>
          <w:rFonts w:ascii="Times New Roman" w:hAnsi="Times New Roman" w:cs="Times New Roman"/>
          <w:sz w:val="28"/>
          <w:szCs w:val="28"/>
        </w:rPr>
      </w:pPr>
    </w:p>
    <w:p w:rsidR="00C34F34" w:rsidRDefault="00A207F8" w:rsidP="00C34F34">
      <w:pPr>
        <w:spacing w:after="0" w:line="240" w:lineRule="auto"/>
        <w:ind w:firstLine="851"/>
        <w:jc w:val="both"/>
        <w:rPr>
          <w:rFonts w:ascii="Times New Roman" w:hAnsi="Times New Roman" w:cs="Times New Roman"/>
          <w:sz w:val="28"/>
          <w:szCs w:val="28"/>
        </w:rPr>
      </w:pPr>
      <w:r w:rsidRPr="00A207F8">
        <w:rPr>
          <w:rFonts w:ascii="Times New Roman" w:hAnsi="Times New Roman" w:cs="Times New Roman"/>
          <w:sz w:val="28"/>
          <w:szCs w:val="28"/>
        </w:rPr>
        <w:t>Європейська інтеграція практично переплітається як з боку політиків, так і з перспективами громадян щодо майбутнього України. Попри війну, а може й завдяки їй, у процесі євроінтеграції відбувся прогрес — у червні 2022 року Україна увійшла в статус претендента на клас ЄС. Але вимоги залишаються такими ж, я</w:t>
      </w:r>
      <w:r>
        <w:rPr>
          <w:rFonts w:ascii="Times New Roman" w:hAnsi="Times New Roman" w:cs="Times New Roman"/>
          <w:sz w:val="28"/>
          <w:szCs w:val="28"/>
        </w:rPr>
        <w:t>к і попереду, серед них підвищення рівня медицини та охорони здоров</w:t>
      </w:r>
      <w:r w:rsidRPr="00A207F8">
        <w:rPr>
          <w:rFonts w:ascii="Times New Roman" w:hAnsi="Times New Roman" w:cs="Times New Roman"/>
          <w:sz w:val="28"/>
          <w:szCs w:val="28"/>
        </w:rPr>
        <w:t>’</w:t>
      </w:r>
      <w:r>
        <w:rPr>
          <w:rFonts w:ascii="Times New Roman" w:hAnsi="Times New Roman" w:cs="Times New Roman"/>
          <w:sz w:val="28"/>
          <w:szCs w:val="28"/>
        </w:rPr>
        <w:t>я</w:t>
      </w:r>
      <w:r w:rsidRPr="00A207F8">
        <w:rPr>
          <w:rFonts w:ascii="Times New Roman" w:hAnsi="Times New Roman" w:cs="Times New Roman"/>
          <w:sz w:val="28"/>
          <w:szCs w:val="28"/>
        </w:rPr>
        <w:t>. Європейська інтеграція часто є символічним і значною мірою е</w:t>
      </w:r>
      <w:r>
        <w:rPr>
          <w:rFonts w:ascii="Times New Roman" w:hAnsi="Times New Roman" w:cs="Times New Roman"/>
          <w:sz w:val="28"/>
          <w:szCs w:val="28"/>
        </w:rPr>
        <w:t>моційним змістом для громадян. І</w:t>
      </w:r>
      <w:r w:rsidRPr="00A207F8">
        <w:rPr>
          <w:rFonts w:ascii="Times New Roman" w:hAnsi="Times New Roman" w:cs="Times New Roman"/>
          <w:sz w:val="28"/>
          <w:szCs w:val="28"/>
        </w:rPr>
        <w:t>нколи його сприймають як «цивілізаційний» вибір, хоча його суть є нормативною та наповненою складним правовим середовищем, яке слід розуміти, щоб сформувати пр</w:t>
      </w:r>
      <w:r w:rsidR="00C34F34">
        <w:rPr>
          <w:rFonts w:ascii="Times New Roman" w:hAnsi="Times New Roman" w:cs="Times New Roman"/>
          <w:sz w:val="28"/>
          <w:szCs w:val="28"/>
        </w:rPr>
        <w:t>ийнятну думку щодо вступу до ЄС,</w:t>
      </w:r>
    </w:p>
    <w:p w:rsidR="00A207F8" w:rsidRPr="00C34F34" w:rsidRDefault="00C34F34" w:rsidP="00C34F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w:t>
      </w:r>
      <w:r w:rsidR="00A207F8">
        <w:rPr>
          <w:rFonts w:ascii="Times New Roman" w:hAnsi="Times New Roman" w:cs="Times New Roman"/>
          <w:sz w:val="28"/>
          <w:szCs w:val="28"/>
        </w:rPr>
        <w:t>етою створення статті</w:t>
      </w:r>
      <w:r>
        <w:rPr>
          <w:rFonts w:ascii="Times New Roman" w:hAnsi="Times New Roman" w:cs="Times New Roman"/>
          <w:sz w:val="28"/>
          <w:szCs w:val="28"/>
        </w:rPr>
        <w:t xml:space="preserve"> стало</w:t>
      </w:r>
      <w:r w:rsidR="00A207F8" w:rsidRPr="00A207F8">
        <w:rPr>
          <w:rFonts w:ascii="ProbaPro" w:hAnsi="ProbaPro"/>
          <w:color w:val="1D1D1B"/>
          <w:sz w:val="27"/>
          <w:szCs w:val="27"/>
          <w:shd w:val="clear" w:color="auto" w:fill="FFFFFF"/>
        </w:rPr>
        <w:t xml:space="preserve"> </w:t>
      </w:r>
      <w:r>
        <w:rPr>
          <w:rFonts w:ascii="Times New Roman" w:hAnsi="Times New Roman" w:cs="Times New Roman"/>
          <w:color w:val="1D1D1B"/>
          <w:sz w:val="28"/>
          <w:szCs w:val="28"/>
          <w:shd w:val="clear" w:color="auto" w:fill="FFFFFF"/>
        </w:rPr>
        <w:t>ознайомлення</w:t>
      </w:r>
      <w:r w:rsidR="00A207F8">
        <w:rPr>
          <w:rFonts w:ascii="Times New Roman" w:hAnsi="Times New Roman" w:cs="Times New Roman"/>
          <w:color w:val="1D1D1B"/>
          <w:sz w:val="28"/>
          <w:szCs w:val="28"/>
          <w:shd w:val="clear" w:color="auto" w:fill="FFFFFF"/>
        </w:rPr>
        <w:t xml:space="preserve"> </w:t>
      </w:r>
      <w:r w:rsidR="00A207F8" w:rsidRPr="00A207F8">
        <w:rPr>
          <w:rFonts w:ascii="Times New Roman" w:hAnsi="Times New Roman" w:cs="Times New Roman"/>
          <w:color w:val="1D1D1B"/>
          <w:sz w:val="28"/>
          <w:szCs w:val="28"/>
          <w:shd w:val="clear" w:color="auto" w:fill="FFFFFF"/>
        </w:rPr>
        <w:t>громадян України</w:t>
      </w:r>
      <w:r w:rsidR="00A207F8">
        <w:rPr>
          <w:rFonts w:ascii="Times New Roman" w:hAnsi="Times New Roman" w:cs="Times New Roman"/>
          <w:color w:val="1D1D1B"/>
          <w:sz w:val="28"/>
          <w:szCs w:val="28"/>
          <w:shd w:val="clear" w:color="auto" w:fill="FFFFFF"/>
        </w:rPr>
        <w:t xml:space="preserve"> </w:t>
      </w:r>
      <w:r>
        <w:rPr>
          <w:rFonts w:ascii="Times New Roman" w:hAnsi="Times New Roman" w:cs="Times New Roman"/>
          <w:color w:val="1D1D1B"/>
          <w:sz w:val="28"/>
          <w:szCs w:val="28"/>
          <w:shd w:val="clear" w:color="auto" w:fill="FFFFFF"/>
        </w:rPr>
        <w:t xml:space="preserve">з </w:t>
      </w:r>
      <w:r w:rsidR="00A207F8" w:rsidRPr="00A207F8">
        <w:rPr>
          <w:rFonts w:ascii="Times New Roman" w:hAnsi="Times New Roman" w:cs="Times New Roman"/>
          <w:color w:val="1D1D1B"/>
          <w:sz w:val="28"/>
          <w:szCs w:val="28"/>
          <w:shd w:val="clear" w:color="auto" w:fill="FFFFFF"/>
        </w:rPr>
        <w:t>рівни</w:t>
      </w:r>
      <w:r>
        <w:rPr>
          <w:rFonts w:ascii="Times New Roman" w:hAnsi="Times New Roman" w:cs="Times New Roman"/>
          <w:color w:val="1D1D1B"/>
          <w:sz w:val="28"/>
          <w:szCs w:val="28"/>
          <w:shd w:val="clear" w:color="auto" w:fill="FFFFFF"/>
        </w:rPr>
        <w:t>м</w:t>
      </w:r>
      <w:r w:rsidR="00A207F8" w:rsidRPr="00A207F8">
        <w:rPr>
          <w:rFonts w:ascii="Times New Roman" w:hAnsi="Times New Roman" w:cs="Times New Roman"/>
          <w:color w:val="1D1D1B"/>
          <w:sz w:val="28"/>
          <w:szCs w:val="28"/>
          <w:shd w:val="clear" w:color="auto" w:fill="FFFFFF"/>
        </w:rPr>
        <w:t xml:space="preserve"> доступ</w:t>
      </w:r>
      <w:r>
        <w:rPr>
          <w:rFonts w:ascii="Times New Roman" w:hAnsi="Times New Roman" w:cs="Times New Roman"/>
          <w:color w:val="1D1D1B"/>
          <w:sz w:val="28"/>
          <w:szCs w:val="28"/>
          <w:shd w:val="clear" w:color="auto" w:fill="FFFFFF"/>
        </w:rPr>
        <w:t>ом</w:t>
      </w:r>
      <w:r w:rsidR="00A207F8" w:rsidRPr="00A207F8">
        <w:rPr>
          <w:rFonts w:ascii="Times New Roman" w:hAnsi="Times New Roman" w:cs="Times New Roman"/>
          <w:color w:val="1D1D1B"/>
          <w:sz w:val="28"/>
          <w:szCs w:val="28"/>
          <w:shd w:val="clear" w:color="auto" w:fill="FFFFFF"/>
        </w:rPr>
        <w:t xml:space="preserve"> до якісних медичних послуг, в результаті змін орієнтувати систему так, щоб у центрі її був пацієнт.</w:t>
      </w:r>
    </w:p>
    <w:p w:rsidR="00A207F8" w:rsidRPr="00814AE9" w:rsidRDefault="00A207F8" w:rsidP="00A207F8">
      <w:pPr>
        <w:spacing w:after="0" w:line="240" w:lineRule="auto"/>
        <w:ind w:firstLine="851"/>
        <w:jc w:val="both"/>
        <w:rPr>
          <w:rFonts w:ascii="Times New Roman" w:hAnsi="Times New Roman"/>
          <w:sz w:val="28"/>
          <w:szCs w:val="28"/>
        </w:rPr>
      </w:pPr>
      <w:r>
        <w:rPr>
          <w:rFonts w:ascii="Times New Roman" w:hAnsi="Times New Roman"/>
          <w:sz w:val="28"/>
          <w:szCs w:val="28"/>
        </w:rPr>
        <w:t>Методами написання статті стали аналіз, синтез, узагальнення пояснення та кваліфікація даних.</w:t>
      </w:r>
      <w:r w:rsidRPr="00542BFA">
        <w:rPr>
          <w:rFonts w:ascii="Times New Roman" w:hAnsi="Times New Roman"/>
          <w:sz w:val="28"/>
          <w:szCs w:val="28"/>
        </w:rPr>
        <w:t xml:space="preserve"> </w:t>
      </w:r>
      <w:r>
        <w:rPr>
          <w:rFonts w:ascii="Times New Roman" w:hAnsi="Times New Roman"/>
          <w:sz w:val="28"/>
          <w:szCs w:val="28"/>
        </w:rPr>
        <w:t>Першим та основним джерелом  для розкриття нашої теми</w:t>
      </w:r>
      <w:r w:rsidR="007B2077">
        <w:rPr>
          <w:rFonts w:ascii="Times New Roman" w:hAnsi="Times New Roman"/>
          <w:sz w:val="28"/>
          <w:szCs w:val="28"/>
        </w:rPr>
        <w:t xml:space="preserve"> стало </w:t>
      </w:r>
      <w:r>
        <w:rPr>
          <w:rFonts w:ascii="Times New Roman" w:hAnsi="Times New Roman"/>
          <w:sz w:val="28"/>
          <w:szCs w:val="28"/>
        </w:rPr>
        <w:t xml:space="preserve"> </w:t>
      </w:r>
      <w:r w:rsidR="007B2077" w:rsidRPr="007B2077">
        <w:rPr>
          <w:rFonts w:ascii="Times New Roman" w:hAnsi="Times New Roman"/>
          <w:sz w:val="28"/>
          <w:szCs w:val="28"/>
        </w:rPr>
        <w:t>регіональне бюро Світової організації охорони здоров'я для Європи (ВООЗ / Європа)</w:t>
      </w:r>
      <w:r w:rsidR="007B2077">
        <w:rPr>
          <w:rFonts w:ascii="Times New Roman" w:hAnsi="Times New Roman"/>
          <w:sz w:val="28"/>
          <w:szCs w:val="28"/>
        </w:rPr>
        <w:t>.</w:t>
      </w:r>
      <w:r w:rsidR="00814AE9">
        <w:rPr>
          <w:rFonts w:ascii="Times New Roman" w:hAnsi="Times New Roman"/>
          <w:sz w:val="28"/>
          <w:szCs w:val="28"/>
        </w:rPr>
        <w:t>(</w:t>
      </w:r>
      <w:r w:rsidR="00814AE9" w:rsidRPr="00814AE9">
        <w:rPr>
          <w:rFonts w:ascii="Times New Roman" w:hAnsi="Times New Roman" w:cs="Times New Roman"/>
          <w:iCs/>
          <w:color w:val="202122"/>
          <w:sz w:val="28"/>
          <w:szCs w:val="28"/>
          <w:shd w:val="clear" w:color="auto" w:fill="FFFFFF"/>
          <w:lang w:val="ru-RU"/>
        </w:rPr>
        <w:t xml:space="preserve"> </w:t>
      </w:r>
      <w:r w:rsidR="00814AE9" w:rsidRPr="00814AE9">
        <w:rPr>
          <w:rFonts w:ascii="Times New Roman" w:hAnsi="Times New Roman" w:cs="Times New Roman"/>
          <w:iCs/>
          <w:color w:val="202122"/>
          <w:sz w:val="28"/>
          <w:szCs w:val="28"/>
          <w:shd w:val="clear" w:color="auto" w:fill="FFFFFF"/>
          <w:lang w:val="en"/>
        </w:rPr>
        <w:t>World</w:t>
      </w:r>
      <w:r w:rsidR="00814AE9" w:rsidRPr="002F2CCF">
        <w:rPr>
          <w:rFonts w:ascii="Times New Roman" w:hAnsi="Times New Roman" w:cs="Times New Roman"/>
          <w:iCs/>
          <w:color w:val="202122"/>
          <w:sz w:val="28"/>
          <w:szCs w:val="28"/>
          <w:shd w:val="clear" w:color="auto" w:fill="FFFFFF"/>
          <w:lang w:val="ru-RU"/>
        </w:rPr>
        <w:t xml:space="preserve"> </w:t>
      </w:r>
      <w:r w:rsidR="00814AE9" w:rsidRPr="00814AE9">
        <w:rPr>
          <w:rFonts w:ascii="Times New Roman" w:hAnsi="Times New Roman" w:cs="Times New Roman"/>
          <w:iCs/>
          <w:color w:val="202122"/>
          <w:sz w:val="28"/>
          <w:szCs w:val="28"/>
          <w:shd w:val="clear" w:color="auto" w:fill="FFFFFF"/>
          <w:lang w:val="en"/>
        </w:rPr>
        <w:t>Health</w:t>
      </w:r>
      <w:r w:rsidR="00814AE9" w:rsidRPr="002F2CCF">
        <w:rPr>
          <w:rFonts w:ascii="Times New Roman" w:hAnsi="Times New Roman" w:cs="Times New Roman"/>
          <w:iCs/>
          <w:color w:val="202122"/>
          <w:sz w:val="28"/>
          <w:szCs w:val="28"/>
          <w:shd w:val="clear" w:color="auto" w:fill="FFFFFF"/>
          <w:lang w:val="ru-RU"/>
        </w:rPr>
        <w:t xml:space="preserve"> </w:t>
      </w:r>
      <w:r w:rsidR="00814AE9" w:rsidRPr="00814AE9">
        <w:rPr>
          <w:rFonts w:ascii="Times New Roman" w:hAnsi="Times New Roman" w:cs="Times New Roman"/>
          <w:iCs/>
          <w:color w:val="202122"/>
          <w:sz w:val="28"/>
          <w:szCs w:val="28"/>
          <w:shd w:val="clear" w:color="auto" w:fill="FFFFFF"/>
          <w:lang w:val="en"/>
        </w:rPr>
        <w:t>Organization</w:t>
      </w:r>
      <w:r w:rsidR="00814AE9" w:rsidRPr="00814AE9">
        <w:rPr>
          <w:rFonts w:ascii="Times New Roman" w:hAnsi="Times New Roman" w:cs="Times New Roman"/>
          <w:iCs/>
          <w:color w:val="202122"/>
          <w:sz w:val="28"/>
          <w:szCs w:val="28"/>
          <w:shd w:val="clear" w:color="auto" w:fill="FFFFFF"/>
        </w:rPr>
        <w:t>)</w:t>
      </w:r>
    </w:p>
    <w:p w:rsidR="007B2077" w:rsidRDefault="007B2077" w:rsidP="00A207F8">
      <w:pPr>
        <w:spacing w:after="0" w:line="240" w:lineRule="auto"/>
        <w:ind w:firstLine="851"/>
        <w:jc w:val="both"/>
        <w:rPr>
          <w:rFonts w:ascii="Times New Roman" w:hAnsi="Times New Roman" w:cs="Times New Roman"/>
          <w:sz w:val="28"/>
          <w:szCs w:val="28"/>
        </w:rPr>
      </w:pPr>
      <w:r w:rsidRPr="007B2077">
        <w:rPr>
          <w:rFonts w:ascii="Times New Roman" w:hAnsi="Times New Roman" w:cs="Times New Roman"/>
          <w:sz w:val="28"/>
          <w:szCs w:val="28"/>
        </w:rPr>
        <w:t xml:space="preserve">Ця </w:t>
      </w:r>
      <w:r>
        <w:rPr>
          <w:rFonts w:ascii="Times New Roman" w:hAnsi="Times New Roman" w:cs="Times New Roman"/>
          <w:sz w:val="28"/>
          <w:szCs w:val="28"/>
        </w:rPr>
        <w:t xml:space="preserve">робота </w:t>
      </w:r>
      <w:r w:rsidRPr="007B2077">
        <w:rPr>
          <w:rFonts w:ascii="Times New Roman" w:hAnsi="Times New Roman" w:cs="Times New Roman"/>
          <w:sz w:val="28"/>
          <w:szCs w:val="28"/>
        </w:rPr>
        <w:t>розкриє можливі наслідки</w:t>
      </w:r>
      <w:r>
        <w:rPr>
          <w:rFonts w:ascii="Times New Roman" w:hAnsi="Times New Roman" w:cs="Times New Roman"/>
          <w:sz w:val="28"/>
          <w:szCs w:val="28"/>
        </w:rPr>
        <w:t xml:space="preserve"> євроінтеграції для української медицини</w:t>
      </w:r>
      <w:r w:rsidRPr="007B2077">
        <w:rPr>
          <w:rFonts w:ascii="Times New Roman" w:hAnsi="Times New Roman" w:cs="Times New Roman"/>
          <w:sz w:val="28"/>
          <w:szCs w:val="28"/>
        </w:rPr>
        <w:t>. Важливо розуміти, що аргументи цієї композиції є не зовсім академічними, тому що нерозв’язно знати, коли закінчиться війна і чи не залишиться Україна буферною зоною для країн ЄС. Проте, як би не було розвитку подій, важливо критично оцінити роль Європейського Союзу та його інтереси в Україні.</w:t>
      </w:r>
    </w:p>
    <w:p w:rsidR="007B2077" w:rsidRDefault="007B2077" w:rsidP="00A207F8">
      <w:pPr>
        <w:spacing w:after="0" w:line="240" w:lineRule="auto"/>
        <w:ind w:firstLine="851"/>
        <w:jc w:val="both"/>
        <w:rPr>
          <w:rFonts w:ascii="Times New Roman" w:hAnsi="Times New Roman" w:cs="Times New Roman"/>
          <w:sz w:val="28"/>
          <w:szCs w:val="28"/>
        </w:rPr>
      </w:pPr>
    </w:p>
    <w:p w:rsidR="007B2077" w:rsidRDefault="007B2077" w:rsidP="00A207F8">
      <w:pPr>
        <w:spacing w:after="0" w:line="240" w:lineRule="auto"/>
        <w:ind w:firstLine="851"/>
        <w:jc w:val="both"/>
        <w:rPr>
          <w:rFonts w:ascii="Times New Roman" w:hAnsi="Times New Roman"/>
          <w:i/>
          <w:sz w:val="28"/>
          <w:szCs w:val="28"/>
        </w:rPr>
      </w:pPr>
      <w:r w:rsidRPr="003B3AC0">
        <w:rPr>
          <w:rFonts w:ascii="Times New Roman" w:hAnsi="Times New Roman"/>
          <w:b/>
          <w:sz w:val="28"/>
          <w:szCs w:val="28"/>
        </w:rPr>
        <w:t>Ключові слова:</w:t>
      </w:r>
      <w:r>
        <w:rPr>
          <w:rFonts w:ascii="Times New Roman" w:hAnsi="Times New Roman"/>
          <w:b/>
          <w:i/>
          <w:sz w:val="28"/>
          <w:szCs w:val="28"/>
        </w:rPr>
        <w:t xml:space="preserve"> </w:t>
      </w:r>
      <w:r>
        <w:rPr>
          <w:rFonts w:ascii="Times New Roman" w:hAnsi="Times New Roman"/>
          <w:i/>
          <w:sz w:val="28"/>
          <w:szCs w:val="28"/>
        </w:rPr>
        <w:t>Європейський союз, Україна, реформа, медицина, здоров</w:t>
      </w:r>
      <w:r w:rsidRPr="007B2077">
        <w:rPr>
          <w:rFonts w:ascii="Times New Roman" w:hAnsi="Times New Roman"/>
          <w:i/>
          <w:sz w:val="28"/>
          <w:szCs w:val="28"/>
          <w:lang w:val="ru-RU"/>
        </w:rPr>
        <w:t>’</w:t>
      </w:r>
      <w:r>
        <w:rPr>
          <w:rFonts w:ascii="Times New Roman" w:hAnsi="Times New Roman"/>
          <w:i/>
          <w:sz w:val="28"/>
          <w:szCs w:val="28"/>
        </w:rPr>
        <w:t>я, війна, ВООН, ООН, євроінтеграція.</w:t>
      </w:r>
    </w:p>
    <w:p w:rsidR="007B2077" w:rsidRDefault="007B2077" w:rsidP="00A207F8">
      <w:pPr>
        <w:spacing w:after="0" w:line="240" w:lineRule="auto"/>
        <w:ind w:firstLine="851"/>
        <w:jc w:val="both"/>
        <w:rPr>
          <w:rFonts w:ascii="Times New Roman" w:hAnsi="Times New Roman"/>
          <w:sz w:val="28"/>
          <w:szCs w:val="28"/>
        </w:rPr>
      </w:pPr>
    </w:p>
    <w:p w:rsidR="007B2077" w:rsidRPr="00AF62A7" w:rsidRDefault="007B2077" w:rsidP="007B2077">
      <w:pPr>
        <w:spacing w:after="0" w:line="240" w:lineRule="auto"/>
        <w:ind w:firstLine="851"/>
        <w:jc w:val="both"/>
        <w:rPr>
          <w:rFonts w:ascii="Times New Roman" w:hAnsi="Times New Roman"/>
          <w:b/>
          <w:sz w:val="28"/>
          <w:szCs w:val="28"/>
        </w:rPr>
      </w:pPr>
      <w:r>
        <w:rPr>
          <w:rFonts w:ascii="Times New Roman" w:hAnsi="Times New Roman"/>
          <w:b/>
          <w:sz w:val="28"/>
          <w:szCs w:val="28"/>
          <w:lang w:val="en-US"/>
        </w:rPr>
        <w:t>Introduction</w:t>
      </w:r>
    </w:p>
    <w:p w:rsidR="007B2077" w:rsidRPr="007B2077" w:rsidRDefault="007B2077" w:rsidP="007B2077">
      <w:pPr>
        <w:spacing w:after="0" w:line="240" w:lineRule="auto"/>
        <w:ind w:firstLine="851"/>
        <w:jc w:val="both"/>
        <w:rPr>
          <w:rFonts w:ascii="Times New Roman" w:hAnsi="Times New Roman" w:cs="Times New Roman"/>
          <w:sz w:val="28"/>
          <w:szCs w:val="28"/>
        </w:rPr>
      </w:pPr>
      <w:r w:rsidRPr="007B2077">
        <w:rPr>
          <w:rFonts w:ascii="Times New Roman" w:hAnsi="Times New Roman" w:cs="Times New Roman"/>
          <w:sz w:val="28"/>
          <w:szCs w:val="28"/>
        </w:rPr>
        <w:t xml:space="preserve">Україна успадкувала систему охорони здоров’я від СРСР і до реформи 2017 року залишалася практично незмінною. Система була оновлена в 1920-х роках. За десятиліття існування СРСР він характеризувався справді високим ліжковим фондом, сильною централізацією та масштабністю серед шахраїв. структура влади була державною у всіх ситуаціях, планування та забезпечення фінансувалося та управлялося державою. Що стосується контролю якості та ефективності лікування, то обмін досвідом із західними країнами був незначним, а відмови від західних норм якості чи їх адаптації до </w:t>
      </w:r>
      <w:r>
        <w:rPr>
          <w:rFonts w:ascii="Times New Roman" w:hAnsi="Times New Roman" w:cs="Times New Roman"/>
          <w:sz w:val="28"/>
          <w:szCs w:val="28"/>
        </w:rPr>
        <w:t>радянських кісток не відбулося.</w:t>
      </w:r>
    </w:p>
    <w:p w:rsidR="007B2077" w:rsidRDefault="007B2077" w:rsidP="007B2077">
      <w:pPr>
        <w:spacing w:after="0" w:line="240" w:lineRule="auto"/>
        <w:ind w:firstLine="851"/>
        <w:jc w:val="both"/>
        <w:rPr>
          <w:rFonts w:ascii="Times New Roman" w:hAnsi="Times New Roman" w:cs="Times New Roman"/>
          <w:sz w:val="28"/>
          <w:szCs w:val="28"/>
        </w:rPr>
      </w:pPr>
      <w:r w:rsidRPr="007B2077">
        <w:rPr>
          <w:rFonts w:ascii="Times New Roman" w:hAnsi="Times New Roman" w:cs="Times New Roman"/>
          <w:sz w:val="28"/>
          <w:szCs w:val="28"/>
        </w:rPr>
        <w:t xml:space="preserve">Радянська система досягла численних успіхів під час свого існування, включаючи загальний доступ до ліків, успішну боротьбу з численними </w:t>
      </w:r>
      <w:r w:rsidRPr="007B2077">
        <w:rPr>
          <w:rFonts w:ascii="Times New Roman" w:hAnsi="Times New Roman" w:cs="Times New Roman"/>
          <w:sz w:val="28"/>
          <w:szCs w:val="28"/>
        </w:rPr>
        <w:lastRenderedPageBreak/>
        <w:t>інфекційними захворюваннями та зниження дитячої та материнської смертності. все-таки за часів СРСР він був хронічно недофінансований. Для ілюстрації, Радянський Союз витрачав на охорону здоров’я менше, ніж західні країни (4 ВВП у 1991 році, тоді як найменші витрати в Європі становили 6 ВВП у Великій Британії), а найм медичної робочої сили був значно нижчим. Починаючи з 1980-х років, для прикладу, у системах охорони здоров'я багатьох радянських країн стали помітними негативні тенденції, які не могли ефективно боротися зі звичними станами, кількість яких постійно зростала. Ці проблеми гостро постали з розпадом Радянського Союзу та втратою суспільної підтримки під час великої приватизації та глибоких соціально-вигідних дій у 1990-х роках.</w:t>
      </w:r>
      <w:r w:rsidR="00C34F34">
        <w:rPr>
          <w:rFonts w:ascii="Times New Roman" w:hAnsi="Times New Roman" w:cs="Times New Roman"/>
          <w:sz w:val="28"/>
          <w:szCs w:val="28"/>
        </w:rPr>
        <w:t xml:space="preserve"> (</w:t>
      </w:r>
      <w:r w:rsidR="00C34F34" w:rsidRPr="00A35A49">
        <w:rPr>
          <w:rFonts w:ascii="Times New Roman" w:hAnsi="Times New Roman" w:cs="Times New Roman"/>
          <w:sz w:val="28"/>
          <w:szCs w:val="28"/>
        </w:rPr>
        <w:t>Decision of the Constitutional Court of Ukraine in the case based on the constitutional submission of 53 People's Deputies of Ukraine regarding the official interpretation of the provisions of the third part of Article 49 of the Constitution of Ukraine</w:t>
      </w:r>
      <w:r w:rsidR="00C34F34">
        <w:rPr>
          <w:rFonts w:ascii="Times New Roman" w:hAnsi="Times New Roman" w:cs="Times New Roman"/>
          <w:sz w:val="28"/>
          <w:szCs w:val="28"/>
        </w:rPr>
        <w:t xml:space="preserve"> 2002).</w:t>
      </w:r>
    </w:p>
    <w:p w:rsidR="007B2077" w:rsidRPr="007B2077" w:rsidRDefault="007B2077" w:rsidP="007B2077">
      <w:pPr>
        <w:spacing w:after="0" w:line="240" w:lineRule="auto"/>
        <w:ind w:firstLine="851"/>
        <w:jc w:val="both"/>
        <w:rPr>
          <w:rFonts w:ascii="Times New Roman" w:hAnsi="Times New Roman" w:cs="Times New Roman"/>
          <w:sz w:val="28"/>
          <w:szCs w:val="28"/>
        </w:rPr>
      </w:pPr>
      <w:r w:rsidRPr="007B2077">
        <w:rPr>
          <w:rFonts w:ascii="Times New Roman" w:hAnsi="Times New Roman" w:cs="Times New Roman"/>
          <w:sz w:val="28"/>
          <w:szCs w:val="28"/>
        </w:rPr>
        <w:t>Враховуючи те, що після здобуття незалежності і до 2017 року українська система суттєво не змінилася, а підтримка при цьому скоротилася, вона «успадкувала» всі проблеми радянської системи, а керівники 1990-х лише посилили ї</w:t>
      </w:r>
      <w:r>
        <w:rPr>
          <w:rFonts w:ascii="Times New Roman" w:hAnsi="Times New Roman" w:cs="Times New Roman"/>
          <w:sz w:val="28"/>
          <w:szCs w:val="28"/>
        </w:rPr>
        <w:t>х.</w:t>
      </w:r>
      <w:r w:rsidR="00D84FAC">
        <w:rPr>
          <w:rFonts w:ascii="Times New Roman" w:hAnsi="Times New Roman" w:cs="Times New Roman"/>
          <w:sz w:val="28"/>
          <w:szCs w:val="28"/>
        </w:rPr>
        <w:t xml:space="preserve"> (</w:t>
      </w:r>
      <w:r w:rsidR="00D84FAC">
        <w:rPr>
          <w:rFonts w:asciiTheme="majorBidi" w:hAnsiTheme="majorBidi" w:cstheme="majorBidi"/>
          <w:sz w:val="28"/>
          <w:szCs w:val="24"/>
        </w:rPr>
        <w:t xml:space="preserve">Main conceptual directions </w:t>
      </w:r>
      <w:r w:rsidR="00D84FAC" w:rsidRPr="00CA0DE4">
        <w:rPr>
          <w:rFonts w:asciiTheme="majorBidi" w:hAnsiTheme="majorBidi" w:cstheme="majorBidi"/>
          <w:sz w:val="28"/>
          <w:szCs w:val="24"/>
        </w:rPr>
        <w:t>reforming the healthcare system</w:t>
      </w:r>
      <w:r w:rsidR="00D84FAC">
        <w:rPr>
          <w:rFonts w:asciiTheme="majorBidi" w:hAnsiTheme="majorBidi" w:cstheme="majorBidi"/>
          <w:sz w:val="28"/>
          <w:szCs w:val="24"/>
        </w:rPr>
        <w:t xml:space="preserve"> 1996)</w:t>
      </w:r>
    </w:p>
    <w:p w:rsidR="007B2077" w:rsidRPr="007B2077" w:rsidRDefault="007B2077" w:rsidP="007B2077">
      <w:pPr>
        <w:spacing w:after="0" w:line="240" w:lineRule="auto"/>
        <w:ind w:firstLine="851"/>
        <w:jc w:val="both"/>
        <w:rPr>
          <w:rFonts w:ascii="Times New Roman" w:hAnsi="Times New Roman" w:cs="Times New Roman"/>
          <w:sz w:val="28"/>
          <w:szCs w:val="28"/>
        </w:rPr>
      </w:pPr>
      <w:r w:rsidRPr="007B2077">
        <w:rPr>
          <w:rFonts w:ascii="Times New Roman" w:hAnsi="Times New Roman" w:cs="Times New Roman"/>
          <w:sz w:val="28"/>
          <w:szCs w:val="28"/>
        </w:rPr>
        <w:t xml:space="preserve">У 2014 році країна почала розробляти нову стратегію підтримки та реформування системи охорони здоров’я, а у 2017 році розпочалася перша масштабна реформа медичної системи. Він </w:t>
      </w:r>
      <w:r>
        <w:rPr>
          <w:rFonts w:ascii="Times New Roman" w:hAnsi="Times New Roman" w:cs="Times New Roman"/>
          <w:sz w:val="28"/>
          <w:szCs w:val="28"/>
        </w:rPr>
        <w:t>містить п'ять основних зачатків</w:t>
      </w:r>
    </w:p>
    <w:p w:rsidR="007B2077" w:rsidRPr="007B2077" w:rsidRDefault="007B2077" w:rsidP="007B2077">
      <w:pPr>
        <w:spacing w:after="0" w:line="240" w:lineRule="auto"/>
        <w:ind w:firstLine="851"/>
        <w:jc w:val="both"/>
        <w:rPr>
          <w:rFonts w:ascii="Times New Roman" w:hAnsi="Times New Roman" w:cs="Times New Roman"/>
          <w:sz w:val="28"/>
          <w:szCs w:val="28"/>
        </w:rPr>
      </w:pPr>
      <w:r w:rsidRPr="007B2077">
        <w:rPr>
          <w:rFonts w:ascii="Times New Roman" w:hAnsi="Times New Roman" w:cs="Times New Roman"/>
          <w:sz w:val="28"/>
          <w:szCs w:val="28"/>
        </w:rPr>
        <w:t xml:space="preserve">1. зміна принципу фінансування системи охорони здоров’я — від централізованої державної підтримки зі зборів, яка прив’язана до кількості ліжок і персоналу, до звуження через Національну </w:t>
      </w:r>
      <w:r>
        <w:rPr>
          <w:rFonts w:ascii="Times New Roman" w:hAnsi="Times New Roman" w:cs="Times New Roman"/>
          <w:sz w:val="28"/>
          <w:szCs w:val="28"/>
        </w:rPr>
        <w:t>службу здоров’я України (НСЗУ);</w:t>
      </w:r>
    </w:p>
    <w:p w:rsidR="007B2077" w:rsidRPr="007B2077" w:rsidRDefault="007B2077" w:rsidP="007B2077">
      <w:pPr>
        <w:spacing w:after="0" w:line="240" w:lineRule="auto"/>
        <w:ind w:firstLine="851"/>
        <w:jc w:val="both"/>
        <w:rPr>
          <w:rFonts w:ascii="Times New Roman" w:hAnsi="Times New Roman" w:cs="Times New Roman"/>
          <w:sz w:val="28"/>
          <w:szCs w:val="28"/>
        </w:rPr>
      </w:pPr>
      <w:r w:rsidRPr="007B2077">
        <w:rPr>
          <w:rFonts w:ascii="Times New Roman" w:hAnsi="Times New Roman" w:cs="Times New Roman"/>
          <w:sz w:val="28"/>
          <w:szCs w:val="28"/>
        </w:rPr>
        <w:t>2. супровід за принципом пакетів медичних послуг (пакети містять як різнокольорові процедури, так і комплекси досліджень та аналізів у рі</w:t>
      </w:r>
      <w:r>
        <w:rPr>
          <w:rFonts w:ascii="Times New Roman" w:hAnsi="Times New Roman" w:cs="Times New Roman"/>
          <w:sz w:val="28"/>
          <w:szCs w:val="28"/>
        </w:rPr>
        <w:t>знокольорових медичних сферах);</w:t>
      </w:r>
    </w:p>
    <w:p w:rsidR="007B2077" w:rsidRPr="007B2077" w:rsidRDefault="007B2077" w:rsidP="007B2077">
      <w:pPr>
        <w:spacing w:after="0" w:line="240" w:lineRule="auto"/>
        <w:ind w:firstLine="851"/>
        <w:jc w:val="both"/>
        <w:rPr>
          <w:rFonts w:ascii="Times New Roman" w:hAnsi="Times New Roman" w:cs="Times New Roman"/>
          <w:sz w:val="28"/>
          <w:szCs w:val="28"/>
        </w:rPr>
      </w:pPr>
      <w:r w:rsidRPr="007B2077">
        <w:rPr>
          <w:rFonts w:ascii="Times New Roman" w:hAnsi="Times New Roman" w:cs="Times New Roman"/>
          <w:sz w:val="28"/>
          <w:szCs w:val="28"/>
        </w:rPr>
        <w:t>3. передмова сімейного препарату для зміцнення</w:t>
      </w:r>
      <w:r>
        <w:rPr>
          <w:rFonts w:ascii="Times New Roman" w:hAnsi="Times New Roman" w:cs="Times New Roman"/>
          <w:sz w:val="28"/>
          <w:szCs w:val="28"/>
        </w:rPr>
        <w:t xml:space="preserve"> першої лінії охорони здоров'я;</w:t>
      </w:r>
    </w:p>
    <w:p w:rsidR="007B2077" w:rsidRPr="007B2077" w:rsidRDefault="007B2077" w:rsidP="007B2077">
      <w:pPr>
        <w:spacing w:after="0" w:line="240" w:lineRule="auto"/>
        <w:ind w:firstLine="851"/>
        <w:jc w:val="both"/>
        <w:rPr>
          <w:rFonts w:ascii="Times New Roman" w:hAnsi="Times New Roman" w:cs="Times New Roman"/>
          <w:sz w:val="28"/>
          <w:szCs w:val="28"/>
        </w:rPr>
      </w:pPr>
      <w:r w:rsidRPr="007B2077">
        <w:rPr>
          <w:rFonts w:ascii="Times New Roman" w:hAnsi="Times New Roman" w:cs="Times New Roman"/>
          <w:sz w:val="28"/>
          <w:szCs w:val="28"/>
        </w:rPr>
        <w:t>4. прив'язка оплати шахраїв до кількості за</w:t>
      </w:r>
      <w:r>
        <w:rPr>
          <w:rFonts w:ascii="Times New Roman" w:hAnsi="Times New Roman" w:cs="Times New Roman"/>
          <w:sz w:val="28"/>
          <w:szCs w:val="28"/>
        </w:rPr>
        <w:t>явлених справ і наданих послуг;</w:t>
      </w:r>
    </w:p>
    <w:p w:rsidR="007B2077" w:rsidRPr="007B2077" w:rsidRDefault="007B2077" w:rsidP="007B2077">
      <w:pPr>
        <w:spacing w:after="0" w:line="240" w:lineRule="auto"/>
        <w:ind w:firstLine="851"/>
        <w:jc w:val="both"/>
        <w:rPr>
          <w:rFonts w:ascii="Times New Roman" w:hAnsi="Times New Roman" w:cs="Times New Roman"/>
          <w:sz w:val="28"/>
          <w:szCs w:val="28"/>
        </w:rPr>
      </w:pPr>
      <w:r w:rsidRPr="007B2077">
        <w:rPr>
          <w:rFonts w:ascii="Times New Roman" w:hAnsi="Times New Roman" w:cs="Times New Roman"/>
          <w:sz w:val="28"/>
          <w:szCs w:val="28"/>
        </w:rPr>
        <w:t>5. вчинення тр</w:t>
      </w:r>
      <w:r>
        <w:rPr>
          <w:rFonts w:ascii="Times New Roman" w:hAnsi="Times New Roman" w:cs="Times New Roman"/>
          <w:sz w:val="28"/>
          <w:szCs w:val="28"/>
        </w:rPr>
        <w:t>анснаціональних норм лікування.</w:t>
      </w:r>
    </w:p>
    <w:p w:rsidR="007B2077" w:rsidRPr="007B2077" w:rsidRDefault="007B2077" w:rsidP="007B2077">
      <w:pPr>
        <w:spacing w:after="0" w:line="240" w:lineRule="auto"/>
        <w:ind w:firstLine="851"/>
        <w:jc w:val="both"/>
        <w:rPr>
          <w:rFonts w:ascii="Times New Roman" w:hAnsi="Times New Roman" w:cs="Times New Roman"/>
          <w:sz w:val="28"/>
          <w:szCs w:val="28"/>
        </w:rPr>
      </w:pPr>
      <w:r w:rsidRPr="007B2077">
        <w:rPr>
          <w:rFonts w:ascii="Times New Roman" w:hAnsi="Times New Roman" w:cs="Times New Roman"/>
          <w:sz w:val="28"/>
          <w:szCs w:val="28"/>
        </w:rPr>
        <w:t>Цей шлях мав бути спрямований на виправлення деяких проблем для ілюстрації, посилення первинної ланки, додавання прозорості системи завдяки цифровізації, приведення системи до вимог населення, а не оплати залежно від роз</w:t>
      </w:r>
      <w:r>
        <w:rPr>
          <w:rFonts w:ascii="Times New Roman" w:hAnsi="Times New Roman" w:cs="Times New Roman"/>
          <w:sz w:val="28"/>
          <w:szCs w:val="28"/>
        </w:rPr>
        <w:t>міру лікарень тощо.</w:t>
      </w:r>
    </w:p>
    <w:p w:rsidR="007B2077" w:rsidRPr="007B2077" w:rsidRDefault="007B2077" w:rsidP="007B2077">
      <w:pPr>
        <w:spacing w:after="0" w:line="240" w:lineRule="auto"/>
        <w:ind w:firstLine="851"/>
        <w:jc w:val="both"/>
        <w:rPr>
          <w:rFonts w:ascii="Times New Roman" w:hAnsi="Times New Roman" w:cs="Times New Roman"/>
          <w:sz w:val="28"/>
          <w:szCs w:val="28"/>
        </w:rPr>
      </w:pPr>
      <w:r w:rsidRPr="007B2077">
        <w:rPr>
          <w:rFonts w:ascii="Times New Roman" w:hAnsi="Times New Roman" w:cs="Times New Roman"/>
          <w:sz w:val="28"/>
          <w:szCs w:val="28"/>
        </w:rPr>
        <w:t xml:space="preserve">Суспільство та більшість експертів сприйняли реформу неоднозначно і досить негативно. «За» були значною мірою транснаціональні та деякі неурядові об'єднання, які підтримали боротьбу з корупцією в системі охорони здоров'я. Медіа-хрестовий похід, який оперізував реформу, часто ґрунтувався на популістських і неоліберальних контрастах між «старим, радянським, розкутим, недолугим» та «інноваційним, ефективним, приватним». час від часу ця безпосередність нагадує конфлікт поколінь, як </w:t>
      </w:r>
      <w:r w:rsidRPr="007B2077">
        <w:rPr>
          <w:rFonts w:ascii="Times New Roman" w:hAnsi="Times New Roman" w:cs="Times New Roman"/>
          <w:sz w:val="28"/>
          <w:szCs w:val="28"/>
        </w:rPr>
        <w:lastRenderedPageBreak/>
        <w:t xml:space="preserve">наприклад в одному з сюжетів Deutsche Welle, де показано майже імітовані номери двох шахраїв, які </w:t>
      </w:r>
      <w:r>
        <w:rPr>
          <w:rFonts w:ascii="Times New Roman" w:hAnsi="Times New Roman" w:cs="Times New Roman"/>
          <w:sz w:val="28"/>
          <w:szCs w:val="28"/>
        </w:rPr>
        <w:t>втілюють стару та нову системи.</w:t>
      </w:r>
    </w:p>
    <w:p w:rsidR="007B2077" w:rsidRDefault="007B2077" w:rsidP="007B2077">
      <w:pPr>
        <w:spacing w:after="0" w:line="240" w:lineRule="auto"/>
        <w:ind w:firstLine="851"/>
        <w:jc w:val="both"/>
        <w:rPr>
          <w:rFonts w:ascii="Times New Roman" w:hAnsi="Times New Roman" w:cs="Times New Roman"/>
          <w:sz w:val="28"/>
          <w:szCs w:val="28"/>
        </w:rPr>
      </w:pPr>
      <w:r w:rsidRPr="007B2077">
        <w:rPr>
          <w:rFonts w:ascii="Times New Roman" w:hAnsi="Times New Roman" w:cs="Times New Roman"/>
          <w:sz w:val="28"/>
          <w:szCs w:val="28"/>
        </w:rPr>
        <w:t>Після п’яти разів реформи її успіх стає більш зрозумілим. Позитивно оцінено програму «Доступні ліки», яка покращила доступ до ліків для людей із найпоширенішими звичними захворюваннями (серцево-судинні, астма та діабет). Впровадження цифрових інструментів часто хвалять за кращий контроль над надходженням фінансів – принаймні з позиції</w:t>
      </w:r>
      <w:r w:rsidR="00F66535">
        <w:rPr>
          <w:rFonts w:ascii="Times New Roman" w:hAnsi="Times New Roman" w:cs="Times New Roman"/>
          <w:sz w:val="28"/>
          <w:szCs w:val="28"/>
        </w:rPr>
        <w:t xml:space="preserve"> НЗСУ</w:t>
      </w:r>
      <w:r w:rsidRPr="007B2077">
        <w:rPr>
          <w:rFonts w:ascii="Times New Roman" w:hAnsi="Times New Roman" w:cs="Times New Roman"/>
          <w:sz w:val="28"/>
          <w:szCs w:val="28"/>
        </w:rPr>
        <w:t>. У звіті Chatnam House про успіхи антикорупційних реформ високо оцінено нову систему закупівель ліків Міністерством охорони здоров’я, яка тепер відбувається безпосередньо через транснаціональні асоціації.</w:t>
      </w:r>
      <w:r w:rsidR="00C34F34">
        <w:rPr>
          <w:rFonts w:ascii="Times New Roman" w:hAnsi="Times New Roman" w:cs="Times New Roman"/>
          <w:sz w:val="28"/>
          <w:szCs w:val="28"/>
        </w:rPr>
        <w:t xml:space="preserve">( </w:t>
      </w:r>
      <w:r w:rsidR="00C34F34" w:rsidRPr="00A35A49">
        <w:rPr>
          <w:rFonts w:ascii="Times New Roman" w:hAnsi="Times New Roman" w:cs="Times New Roman"/>
          <w:sz w:val="28"/>
          <w:szCs w:val="28"/>
        </w:rPr>
        <w:t>Council of Ukraine dated October 21, 2009</w:t>
      </w:r>
      <w:r w:rsidR="00C34F34">
        <w:rPr>
          <w:rFonts w:ascii="Times New Roman" w:hAnsi="Times New Roman" w:cs="Times New Roman"/>
          <w:sz w:val="28"/>
          <w:szCs w:val="28"/>
        </w:rPr>
        <w:t>)</w:t>
      </w:r>
    </w:p>
    <w:p w:rsidR="00F66535" w:rsidRPr="00F66535" w:rsidRDefault="00F66535" w:rsidP="00F66535">
      <w:pPr>
        <w:spacing w:after="0" w:line="240" w:lineRule="auto"/>
        <w:ind w:firstLine="851"/>
        <w:jc w:val="both"/>
        <w:rPr>
          <w:rFonts w:ascii="Times New Roman" w:hAnsi="Times New Roman" w:cs="Times New Roman"/>
          <w:sz w:val="28"/>
          <w:szCs w:val="28"/>
        </w:rPr>
      </w:pPr>
      <w:r w:rsidRPr="00F66535">
        <w:rPr>
          <w:rFonts w:ascii="Times New Roman" w:hAnsi="Times New Roman" w:cs="Times New Roman"/>
          <w:sz w:val="28"/>
          <w:szCs w:val="28"/>
        </w:rPr>
        <w:t>Проте залишається багато рецензій і взагалі негативних оцінок реформи. Перегляд часто стосується невизначеного питання фінансування — Україна витрачає на охорону здоров’я дуже мало пропорційно до бюджету, не досягаючи 5 ВВП, що є законодавчим мінімумом. В іншому творі я більш детально порівняв українську систему охорони здоров’я з німецькою кісткою, зокрема в частині забезпечення ефективності та доступності лікування. Відсутність підтримки не виправляється «оптимізацією», корупція зберігається, а подальші скорочення сумнівні, особливо під час війни. Це, зі свого боку, пов'язане з дійсно глибшою проблемою нерозуміння, в якому напрямку повинна розвиват</w:t>
      </w:r>
      <w:r>
        <w:rPr>
          <w:rFonts w:ascii="Times New Roman" w:hAnsi="Times New Roman" w:cs="Times New Roman"/>
          <w:sz w:val="28"/>
          <w:szCs w:val="28"/>
        </w:rPr>
        <w:t>ися соціальна політика України.</w:t>
      </w:r>
    </w:p>
    <w:p w:rsidR="00F66535" w:rsidRDefault="00F66535" w:rsidP="00F66535">
      <w:pPr>
        <w:spacing w:after="0" w:line="240" w:lineRule="auto"/>
        <w:ind w:firstLine="851"/>
        <w:jc w:val="both"/>
        <w:rPr>
          <w:rFonts w:ascii="Times New Roman" w:hAnsi="Times New Roman" w:cs="Times New Roman"/>
          <w:sz w:val="28"/>
          <w:szCs w:val="28"/>
        </w:rPr>
      </w:pPr>
      <w:r w:rsidRPr="00F66535">
        <w:rPr>
          <w:rFonts w:ascii="Times New Roman" w:hAnsi="Times New Roman" w:cs="Times New Roman"/>
          <w:sz w:val="28"/>
          <w:szCs w:val="28"/>
        </w:rPr>
        <w:t>Хоча численні структурні проблеми були правильно пов’язані, їхній результат часто зводився до маркетингу тих проблемних аспектів, які не можна було «оптимізувати». неповністю через це кракерів часто зображують як підприємців, а не спеціалістів, що працюють у критичній структурі; які самі повинні засуджувати, що їх «підприємство» недостатньо прибуткове. З одного боку, така ситуація виникла через корупцію — лікарні мають ієрархічну структуру, де головний шахрай має велику владу і часом фактично нею зловживає. З іншого боку, проблема в тому, що в Україні узаконилася думка, що будь-які позитивні зміни мають бути пов'язані з приватизацією та наближенням усіх соціальних сфер до бізнесу та його сенсу. Це загалом суперечить тому, як сприймають охорону здоров’я в країнах ЄС</w:t>
      </w:r>
      <w:r>
        <w:rPr>
          <w:rFonts w:ascii="Times New Roman" w:hAnsi="Times New Roman" w:cs="Times New Roman"/>
          <w:sz w:val="28"/>
          <w:szCs w:val="28"/>
        </w:rPr>
        <w:t>.</w:t>
      </w:r>
    </w:p>
    <w:p w:rsidR="00F66535" w:rsidRDefault="00F66535" w:rsidP="00F66535">
      <w:pPr>
        <w:spacing w:after="0" w:line="240" w:lineRule="auto"/>
        <w:ind w:firstLine="851"/>
        <w:jc w:val="both"/>
        <w:rPr>
          <w:rFonts w:ascii="Times New Roman" w:hAnsi="Times New Roman" w:cs="Times New Roman"/>
          <w:sz w:val="28"/>
          <w:szCs w:val="28"/>
        </w:rPr>
      </w:pPr>
    </w:p>
    <w:p w:rsidR="00F66535" w:rsidRDefault="00F66535" w:rsidP="00F66535">
      <w:pPr>
        <w:spacing w:after="0" w:line="240" w:lineRule="auto"/>
        <w:ind w:firstLine="851"/>
        <w:jc w:val="both"/>
        <w:rPr>
          <w:rFonts w:ascii="Times New Roman" w:hAnsi="Times New Roman" w:cs="Times New Roman"/>
          <w:sz w:val="28"/>
          <w:szCs w:val="24"/>
        </w:rPr>
      </w:pPr>
      <w:r w:rsidRPr="00F66535">
        <w:rPr>
          <w:rFonts w:ascii="Times New Roman" w:hAnsi="Times New Roman" w:cs="Times New Roman"/>
          <w:b/>
          <w:sz w:val="28"/>
          <w:szCs w:val="24"/>
        </w:rPr>
        <w:t xml:space="preserve">Метою статті </w:t>
      </w:r>
      <w:r w:rsidRPr="00F66535">
        <w:rPr>
          <w:rFonts w:ascii="Times New Roman" w:hAnsi="Times New Roman" w:cs="Times New Roman"/>
          <w:sz w:val="28"/>
          <w:szCs w:val="24"/>
        </w:rPr>
        <w:t xml:space="preserve">є ознайомлення з майбутнім  рівнем </w:t>
      </w:r>
      <w:r w:rsidR="00F00CAA" w:rsidRPr="00F00CAA">
        <w:rPr>
          <w:rFonts w:ascii="Times New Roman" w:hAnsi="Times New Roman" w:cs="Times New Roman"/>
          <w:sz w:val="28"/>
          <w:szCs w:val="24"/>
        </w:rPr>
        <w:t>ідвищення якості життя населення на основі додавання доступності, підвищення якості та безпеки медичної допомоги, продуктивної зайнятості робочої сили, яка працює у сфері охорони здоров’я, а також додавання їх соціальної захищеності, розвитку та оптимізації. системи соціальної підтримки.</w:t>
      </w:r>
    </w:p>
    <w:p w:rsidR="00F00CAA" w:rsidRDefault="00F00CAA" w:rsidP="00F66535">
      <w:pPr>
        <w:spacing w:after="0" w:line="240" w:lineRule="auto"/>
        <w:ind w:firstLine="851"/>
        <w:jc w:val="both"/>
        <w:rPr>
          <w:rFonts w:ascii="Times New Roman" w:hAnsi="Times New Roman" w:cs="Times New Roman"/>
          <w:color w:val="1D1D1B"/>
          <w:sz w:val="28"/>
          <w:szCs w:val="24"/>
          <w:shd w:val="clear" w:color="auto" w:fill="FFFFFF"/>
        </w:rPr>
      </w:pPr>
    </w:p>
    <w:p w:rsidR="00F66535" w:rsidRDefault="00F66535" w:rsidP="00F66535">
      <w:pPr>
        <w:spacing w:after="0" w:line="240" w:lineRule="auto"/>
        <w:ind w:firstLine="851"/>
        <w:jc w:val="both"/>
        <w:rPr>
          <w:rFonts w:ascii="Times New Roman" w:hAnsi="Times New Roman" w:cs="Times New Roman"/>
          <w:b/>
          <w:sz w:val="28"/>
          <w:szCs w:val="28"/>
        </w:rPr>
      </w:pPr>
      <w:r w:rsidRPr="006638C1">
        <w:rPr>
          <w:rFonts w:ascii="Times New Roman" w:hAnsi="Times New Roman" w:cs="Times New Roman"/>
          <w:b/>
          <w:sz w:val="28"/>
          <w:szCs w:val="28"/>
        </w:rPr>
        <w:t>Literature Review</w:t>
      </w:r>
    </w:p>
    <w:p w:rsidR="004B663F" w:rsidRPr="004B663F" w:rsidRDefault="004B663F" w:rsidP="004B663F">
      <w:pPr>
        <w:spacing w:after="0" w:line="240" w:lineRule="auto"/>
        <w:ind w:firstLine="851"/>
        <w:jc w:val="both"/>
        <w:rPr>
          <w:rFonts w:ascii="Times New Roman" w:hAnsi="Times New Roman" w:cs="Times New Roman"/>
          <w:sz w:val="28"/>
          <w:szCs w:val="28"/>
        </w:rPr>
      </w:pPr>
      <w:r w:rsidRPr="004B663F">
        <w:rPr>
          <w:rFonts w:ascii="Times New Roman" w:hAnsi="Times New Roman" w:cs="Times New Roman"/>
          <w:sz w:val="28"/>
          <w:szCs w:val="28"/>
        </w:rPr>
        <w:t xml:space="preserve">Після того, як 17 червня 2022 року Україна та Молдова набули статусу кандидата, Рада Європи оприлюднила висновок, у якому легко стверджується, що вирішальними факторами в остаточному рішенні є </w:t>
      </w:r>
      <w:r w:rsidRPr="004B663F">
        <w:rPr>
          <w:rFonts w:ascii="Times New Roman" w:hAnsi="Times New Roman" w:cs="Times New Roman"/>
          <w:sz w:val="28"/>
          <w:szCs w:val="28"/>
        </w:rPr>
        <w:lastRenderedPageBreak/>
        <w:t>здатність ЄС приймати нових членів та дотримання обома кр</w:t>
      </w:r>
      <w:r>
        <w:rPr>
          <w:rFonts w:ascii="Times New Roman" w:hAnsi="Times New Roman" w:cs="Times New Roman"/>
          <w:sz w:val="28"/>
          <w:szCs w:val="28"/>
        </w:rPr>
        <w:t>аїнами Копенгагенські критерії.</w:t>
      </w:r>
    </w:p>
    <w:p w:rsidR="00FF0506" w:rsidRDefault="004B663F" w:rsidP="004B663F">
      <w:pPr>
        <w:spacing w:after="0" w:line="240" w:lineRule="auto"/>
        <w:ind w:firstLine="851"/>
        <w:jc w:val="both"/>
        <w:rPr>
          <w:rFonts w:ascii="Times New Roman" w:hAnsi="Times New Roman" w:cs="Times New Roman"/>
          <w:sz w:val="28"/>
          <w:szCs w:val="28"/>
        </w:rPr>
      </w:pPr>
      <w:r w:rsidRPr="004B663F">
        <w:rPr>
          <w:rFonts w:ascii="Times New Roman" w:hAnsi="Times New Roman" w:cs="Times New Roman"/>
          <w:sz w:val="28"/>
          <w:szCs w:val="28"/>
        </w:rPr>
        <w:t>Нинішні умови вступу України до ЄС передусім спрямовані на подолання корупції та реформування судової системи, реформу місцевого суду, довговічність судової реформи, боротьбу з корупцією, включно з призначенням голови САП; боротьба з відмиванням коштів плутократами; вчинення антиолігархічного закону; узгодження аудіовізуального законодавства з європейським; зміна законодавства про неповноліття.</w:t>
      </w:r>
    </w:p>
    <w:p w:rsidR="004B663F" w:rsidRPr="004B663F" w:rsidRDefault="004B663F" w:rsidP="004B663F">
      <w:pPr>
        <w:spacing w:after="0" w:line="240" w:lineRule="auto"/>
        <w:ind w:firstLine="851"/>
        <w:jc w:val="both"/>
        <w:rPr>
          <w:rFonts w:ascii="Times New Roman" w:hAnsi="Times New Roman" w:cs="Times New Roman"/>
          <w:sz w:val="28"/>
          <w:szCs w:val="28"/>
        </w:rPr>
      </w:pPr>
      <w:r w:rsidRPr="004B663F">
        <w:rPr>
          <w:rFonts w:ascii="Times New Roman" w:hAnsi="Times New Roman" w:cs="Times New Roman"/>
          <w:sz w:val="28"/>
          <w:szCs w:val="28"/>
        </w:rPr>
        <w:t>Що стосується конкретно медицини, то в договорі про асоціацію у розділі 22 (статті 426-428) перелічені пункти, я</w:t>
      </w:r>
      <w:r>
        <w:rPr>
          <w:rFonts w:ascii="Times New Roman" w:hAnsi="Times New Roman" w:cs="Times New Roman"/>
          <w:sz w:val="28"/>
          <w:szCs w:val="28"/>
        </w:rPr>
        <w:t>кі стосуються охорони здоров’я:</w:t>
      </w:r>
    </w:p>
    <w:p w:rsidR="00F00CAA" w:rsidRPr="00F00CAA" w:rsidRDefault="00F00CAA" w:rsidP="00F00CAA">
      <w:pPr>
        <w:spacing w:after="0" w:line="240" w:lineRule="auto"/>
        <w:ind w:firstLine="851"/>
        <w:jc w:val="both"/>
        <w:rPr>
          <w:rFonts w:ascii="Times New Roman" w:hAnsi="Times New Roman" w:cs="Times New Roman"/>
          <w:sz w:val="28"/>
          <w:szCs w:val="28"/>
        </w:rPr>
      </w:pPr>
      <w:r w:rsidRPr="00F00CAA">
        <w:rPr>
          <w:rFonts w:ascii="Times New Roman" w:hAnsi="Times New Roman" w:cs="Times New Roman"/>
          <w:sz w:val="28"/>
          <w:szCs w:val="28"/>
        </w:rPr>
        <w:t>1. Стратегічною метою співпраці у сфері охорони здоров’я є посилення позиції безпеки громадського здоров’я та охорони здоров’я смертних як передумови сталого розвитку та прибуткового зростання.</w:t>
      </w:r>
    </w:p>
    <w:p w:rsidR="00F00CAA" w:rsidRDefault="00F00CAA" w:rsidP="00F00CAA">
      <w:pPr>
        <w:spacing w:after="0" w:line="240" w:lineRule="auto"/>
        <w:ind w:firstLine="851"/>
        <w:jc w:val="both"/>
        <w:rPr>
          <w:rFonts w:ascii="Times New Roman" w:hAnsi="Times New Roman" w:cs="Times New Roman"/>
          <w:sz w:val="28"/>
          <w:szCs w:val="28"/>
        </w:rPr>
      </w:pPr>
      <w:r w:rsidRPr="00F00CAA">
        <w:rPr>
          <w:rFonts w:ascii="Times New Roman" w:hAnsi="Times New Roman" w:cs="Times New Roman"/>
          <w:sz w:val="28"/>
          <w:szCs w:val="28"/>
        </w:rPr>
        <w:t>2. Співпраця з ЄС має сприяти зміцненню системи охорони здоров’я та її імпліциту в Україні, зокрема шляхом проведення реформ, подальшого розвитку первинної медичної допомоги, боротьби з інфекційними та неінфекційними станами, подібними до ВІЛ. / СНІД і туберкульоз (з якими в Україні великі проблеми, а через війну ситуація буде тільки погіршуватися).</w:t>
      </w:r>
    </w:p>
    <w:p w:rsidR="004B663F" w:rsidRPr="004B663F" w:rsidRDefault="004B663F" w:rsidP="00F00CAA">
      <w:pPr>
        <w:spacing w:after="0" w:line="240" w:lineRule="auto"/>
        <w:ind w:firstLine="851"/>
        <w:jc w:val="both"/>
        <w:rPr>
          <w:rFonts w:ascii="Times New Roman" w:hAnsi="Times New Roman" w:cs="Times New Roman"/>
          <w:sz w:val="28"/>
          <w:szCs w:val="28"/>
        </w:rPr>
      </w:pPr>
      <w:r w:rsidRPr="004B663F">
        <w:rPr>
          <w:rFonts w:ascii="Times New Roman" w:hAnsi="Times New Roman" w:cs="Times New Roman"/>
          <w:sz w:val="28"/>
          <w:szCs w:val="28"/>
        </w:rPr>
        <w:t>Крім того, значення охорони здоров’я для здоров’я та безпеки населення зазначено в кольорових розділах для ілюстрації, у розділі екологічної політики, співпраці в галузі мудрості та технологій, розвитку</w:t>
      </w:r>
      <w:r>
        <w:rPr>
          <w:rFonts w:ascii="Times New Roman" w:hAnsi="Times New Roman" w:cs="Times New Roman"/>
          <w:sz w:val="28"/>
          <w:szCs w:val="28"/>
        </w:rPr>
        <w:t xml:space="preserve"> інформаційних технологій тощо.</w:t>
      </w:r>
    </w:p>
    <w:p w:rsidR="004B663F" w:rsidRPr="004B663F" w:rsidRDefault="004B663F" w:rsidP="004B663F">
      <w:pPr>
        <w:spacing w:after="0" w:line="240" w:lineRule="auto"/>
        <w:ind w:firstLine="851"/>
        <w:jc w:val="both"/>
        <w:rPr>
          <w:rFonts w:ascii="Times New Roman" w:hAnsi="Times New Roman" w:cs="Times New Roman"/>
          <w:sz w:val="28"/>
          <w:szCs w:val="28"/>
        </w:rPr>
      </w:pPr>
      <w:r w:rsidRPr="004B663F">
        <w:rPr>
          <w:rFonts w:ascii="Times New Roman" w:hAnsi="Times New Roman" w:cs="Times New Roman"/>
          <w:sz w:val="28"/>
          <w:szCs w:val="28"/>
        </w:rPr>
        <w:t>Можливості ЄС у сфері охорони здоров'я обмежені, тому соціальна політика все ще визначається суспільними ситуаціями. Лише стратегічні сфери, у яких ЄС доповнює політику державних держав, чітко визначені — для ілюстрації, склад 168 Договору про функціонування Європейського Союзу перераховує претензії на запобігання умовам умов шляхом виснаження здорового життя, полегшення доступу до кращого якісну та безпечнішу медичну допомогу, сприяння створенню інноваційних, ефективних та сталих систем охорони здоров’я та боротьбу з тр</w:t>
      </w:r>
      <w:r>
        <w:rPr>
          <w:rFonts w:ascii="Times New Roman" w:hAnsi="Times New Roman" w:cs="Times New Roman"/>
          <w:sz w:val="28"/>
          <w:szCs w:val="28"/>
        </w:rPr>
        <w:t>анскордонними пастками.</w:t>
      </w:r>
    </w:p>
    <w:p w:rsidR="004B663F" w:rsidRPr="004B663F" w:rsidRDefault="004B663F" w:rsidP="004B663F">
      <w:pPr>
        <w:spacing w:after="0" w:line="240" w:lineRule="auto"/>
        <w:ind w:firstLine="851"/>
        <w:jc w:val="both"/>
        <w:rPr>
          <w:rFonts w:ascii="Times New Roman" w:hAnsi="Times New Roman" w:cs="Times New Roman"/>
          <w:sz w:val="28"/>
          <w:szCs w:val="28"/>
        </w:rPr>
      </w:pPr>
      <w:r w:rsidRPr="004B663F">
        <w:rPr>
          <w:rFonts w:ascii="Times New Roman" w:hAnsi="Times New Roman" w:cs="Times New Roman"/>
          <w:sz w:val="28"/>
          <w:szCs w:val="28"/>
        </w:rPr>
        <w:t>Ці претензії проявляються в подібних програмах, як EU4Health, яка діятиме до 2027 року і до якої цього разу приєдналася Україна. З бюджетом понад 5 мільярдів євро програма спрямована на підвищення готовності ЄС до серйозних транскордонних пасток охорони здоров’я. Для цього будуть створені резерви лікарських засобів та медичної праці на випадок екстремальних ситуацій, планується посилити нагляд за підводними каменями для здоров'я. Не забули також про цифрову метаморфозу систем охорони здоров’я та доступ до медичної допомоги вразливим верствам населення, створення розумного та ефективного використання антимікробних препаратів, а також створення медичних винаходів та екологічно чистого продукту. Усі ці правила та стратегічні претензії можуть підштовхнути українську систему охорони здоров’я до подолання п</w:t>
      </w:r>
      <w:r>
        <w:rPr>
          <w:rFonts w:ascii="Times New Roman" w:hAnsi="Times New Roman" w:cs="Times New Roman"/>
          <w:sz w:val="28"/>
          <w:szCs w:val="28"/>
        </w:rPr>
        <w:t xml:space="preserve">роблем, </w:t>
      </w:r>
      <w:r>
        <w:rPr>
          <w:rFonts w:ascii="Times New Roman" w:hAnsi="Times New Roman" w:cs="Times New Roman"/>
          <w:sz w:val="28"/>
          <w:szCs w:val="28"/>
        </w:rPr>
        <w:lastRenderedPageBreak/>
        <w:t>які були десятиліттями.</w:t>
      </w:r>
      <w:r w:rsidR="00D84FAC">
        <w:rPr>
          <w:rFonts w:ascii="Times New Roman" w:hAnsi="Times New Roman" w:cs="Times New Roman"/>
          <w:sz w:val="28"/>
          <w:szCs w:val="28"/>
        </w:rPr>
        <w:t xml:space="preserve"> (</w:t>
      </w:r>
      <w:r w:rsidR="00D84FAC" w:rsidRPr="00CA0DE4">
        <w:rPr>
          <w:rFonts w:asciiTheme="majorBidi" w:hAnsiTheme="majorBidi" w:cstheme="majorBidi"/>
          <w:sz w:val="28"/>
          <w:szCs w:val="24"/>
        </w:rPr>
        <w:t>Cooperation between Ukraine and the European Union in the field of sustainable development</w:t>
      </w:r>
      <w:r w:rsidR="00D84FAC">
        <w:rPr>
          <w:rFonts w:asciiTheme="majorBidi" w:hAnsiTheme="majorBidi" w:cstheme="majorBidi"/>
          <w:sz w:val="28"/>
          <w:szCs w:val="24"/>
        </w:rPr>
        <w:t xml:space="preserve"> 2021)</w:t>
      </w:r>
    </w:p>
    <w:p w:rsidR="004B663F" w:rsidRPr="004B663F" w:rsidRDefault="004B663F" w:rsidP="004B663F">
      <w:pPr>
        <w:spacing w:after="0" w:line="240" w:lineRule="auto"/>
        <w:ind w:firstLine="851"/>
        <w:jc w:val="both"/>
        <w:rPr>
          <w:rFonts w:ascii="Times New Roman" w:hAnsi="Times New Roman" w:cs="Times New Roman"/>
          <w:sz w:val="28"/>
          <w:szCs w:val="28"/>
        </w:rPr>
      </w:pPr>
      <w:r w:rsidRPr="004B663F">
        <w:rPr>
          <w:rFonts w:ascii="Times New Roman" w:hAnsi="Times New Roman" w:cs="Times New Roman"/>
          <w:sz w:val="28"/>
          <w:szCs w:val="28"/>
        </w:rPr>
        <w:t>Угода про асоціацію також визначає бали України у сфері соціально справедливої політики, зайнятості та рівних можливостей. Стратегічними цілями є просування у сфері гідної праці, політики зайнятості, здоров’я та безпеки на роботі, соціального діалогу, соціального захисту, соціальної інтеграції, гендерної еквівалентності та недискримінації. У складі 422 також зазначено, що Україна має сприяти підвищенню соціальної відповідальності та відповідальності бізнесу та заохочувати відповідальну поведінку бізнесу. Згодом очікується, що Україна забезпечить поступове злиття з правовою базою ЄС, нормами та практиками у сфері зайнятості, соціальної політики та рівних можл</w:t>
      </w:r>
      <w:r>
        <w:rPr>
          <w:rFonts w:ascii="Times New Roman" w:hAnsi="Times New Roman" w:cs="Times New Roman"/>
          <w:sz w:val="28"/>
          <w:szCs w:val="28"/>
        </w:rPr>
        <w:t>ивостей.</w:t>
      </w:r>
      <w:r w:rsidR="00C34F34">
        <w:rPr>
          <w:rFonts w:ascii="Times New Roman" w:hAnsi="Times New Roman" w:cs="Times New Roman"/>
          <w:sz w:val="28"/>
          <w:szCs w:val="28"/>
        </w:rPr>
        <w:t xml:space="preserve"> (</w:t>
      </w:r>
      <w:r w:rsidR="00C34F34" w:rsidRPr="00A35A49">
        <w:rPr>
          <w:rFonts w:ascii="Times New Roman" w:hAnsi="Times New Roman" w:cs="Times New Roman"/>
          <w:sz w:val="28"/>
          <w:szCs w:val="28"/>
        </w:rPr>
        <w:t>On the recognition of paragraph 2.1 of the decision of the session of the Melitopol district council as illegal</w:t>
      </w:r>
      <w:r w:rsidR="00C34F34">
        <w:rPr>
          <w:rFonts w:ascii="Times New Roman" w:hAnsi="Times New Roman" w:cs="Times New Roman"/>
          <w:sz w:val="28"/>
          <w:szCs w:val="28"/>
        </w:rPr>
        <w:t xml:space="preserve"> 2007.)</w:t>
      </w:r>
    </w:p>
    <w:p w:rsidR="004B663F" w:rsidRDefault="004B663F" w:rsidP="004B663F">
      <w:pPr>
        <w:spacing w:after="0" w:line="240" w:lineRule="auto"/>
        <w:ind w:firstLine="851"/>
        <w:jc w:val="both"/>
        <w:rPr>
          <w:rFonts w:ascii="Times New Roman" w:hAnsi="Times New Roman" w:cs="Times New Roman"/>
          <w:sz w:val="28"/>
          <w:szCs w:val="28"/>
        </w:rPr>
      </w:pPr>
      <w:r w:rsidRPr="004B663F">
        <w:rPr>
          <w:rFonts w:ascii="Times New Roman" w:hAnsi="Times New Roman" w:cs="Times New Roman"/>
          <w:sz w:val="28"/>
          <w:szCs w:val="28"/>
        </w:rPr>
        <w:t>Справжнє дотримання цієї моралі суперечить тому, що зараз відбувається в українському трудовому запиті і безпосередньо у сфері трудових відносин, наочною ілюстрацією є кампанія проти трудових прав, яка досягла свого піку влітку. У наркоманії це, насамперед, стосується зневажливого ставлення до медсестер і санітарок, яким місяцями не виплачують стипендію, змушені працювати менше повного робочого дня, що скасовує примусове підвищення оплати праці. Ті з них, хто наважується захищати свої права та наполегливо бере участь у профспілкових умовах, стикаються з мобінгом і тиском. Цей брак громадського діалогу сприяє процвітанню корупції в лікарнях, незважаючи на те, що однією з претензій реформи було її усунення.</w:t>
      </w:r>
    </w:p>
    <w:p w:rsidR="00FF0506" w:rsidRDefault="00FF0506" w:rsidP="00FF0506">
      <w:pPr>
        <w:spacing w:after="0" w:line="240" w:lineRule="auto"/>
        <w:ind w:firstLine="851"/>
        <w:jc w:val="both"/>
        <w:rPr>
          <w:rFonts w:ascii="Times New Roman" w:hAnsi="Times New Roman"/>
          <w:b/>
          <w:sz w:val="28"/>
          <w:szCs w:val="28"/>
        </w:rPr>
      </w:pPr>
      <w:r w:rsidRPr="00F32B0F">
        <w:rPr>
          <w:rFonts w:ascii="Times New Roman" w:hAnsi="Times New Roman"/>
          <w:b/>
          <w:sz w:val="28"/>
          <w:szCs w:val="28"/>
          <w:lang w:val="en-US"/>
        </w:rPr>
        <w:t>Results</w:t>
      </w:r>
    </w:p>
    <w:p w:rsidR="00FF0506" w:rsidRDefault="00FF0506" w:rsidP="00FF0506">
      <w:pPr>
        <w:spacing w:after="0" w:line="240" w:lineRule="auto"/>
        <w:ind w:firstLine="851"/>
        <w:jc w:val="both"/>
        <w:rPr>
          <w:rFonts w:ascii="Times New Roman" w:hAnsi="Times New Roman"/>
          <w:b/>
          <w:sz w:val="28"/>
          <w:szCs w:val="28"/>
        </w:rPr>
      </w:pPr>
    </w:p>
    <w:p w:rsidR="00FF0506" w:rsidRPr="00FF0506" w:rsidRDefault="00FF0506" w:rsidP="00FF0506">
      <w:pPr>
        <w:spacing w:after="0" w:line="240" w:lineRule="auto"/>
        <w:ind w:firstLine="851"/>
        <w:jc w:val="both"/>
        <w:rPr>
          <w:rFonts w:ascii="Times New Roman" w:hAnsi="Times New Roman" w:cs="Times New Roman"/>
          <w:sz w:val="28"/>
          <w:szCs w:val="28"/>
        </w:rPr>
      </w:pPr>
      <w:r w:rsidRPr="00FF0506">
        <w:rPr>
          <w:rFonts w:ascii="Times New Roman" w:hAnsi="Times New Roman" w:cs="Times New Roman"/>
          <w:sz w:val="28"/>
          <w:szCs w:val="28"/>
        </w:rPr>
        <w:t>З 1 квітня 2020 року запрацювала Програма медичних гарантій на посадах вторинної (технічної) медичної допомоги. Заклади охорони здоров’я, що надають вторинну (технічну) медичну допомогу, розпочали роботу за договорами з</w:t>
      </w:r>
      <w:r>
        <w:rPr>
          <w:rFonts w:ascii="Times New Roman" w:hAnsi="Times New Roman" w:cs="Times New Roman"/>
          <w:sz w:val="28"/>
          <w:szCs w:val="28"/>
        </w:rPr>
        <w:t xml:space="preserve"> Національною службою здоров’я.</w:t>
      </w:r>
    </w:p>
    <w:p w:rsidR="00FF0506" w:rsidRPr="00FF0506" w:rsidRDefault="00FF0506" w:rsidP="00FF0506">
      <w:pPr>
        <w:spacing w:after="0" w:line="240" w:lineRule="auto"/>
        <w:ind w:firstLine="851"/>
        <w:jc w:val="both"/>
        <w:rPr>
          <w:rFonts w:ascii="Times New Roman" w:hAnsi="Times New Roman" w:cs="Times New Roman"/>
          <w:sz w:val="28"/>
          <w:szCs w:val="28"/>
        </w:rPr>
      </w:pPr>
      <w:r w:rsidRPr="00FF0506">
        <w:rPr>
          <w:rFonts w:ascii="Times New Roman" w:hAnsi="Times New Roman" w:cs="Times New Roman"/>
          <w:sz w:val="28"/>
          <w:szCs w:val="28"/>
        </w:rPr>
        <w:t>Станом на вересень 2020 року з НСЗУ укладено договори з 095 надавачами медичних послуг населенню, яким сплачено 51,6 млрд грн. для забезпечення обслуговування випадків за Програмою медичних гарантій. З них 13,3 млрд грн. виплачується закладам первинної медичної допомоги; 29,7 млрд грн. - заклади вторинного (технічного) забезпечення; 3,7 млрд грн. - засоби швидкої медичної допомоги. Також4,9 млрд грн. виплачується медичним закладам, які надають допомогу хворим на CO</w:t>
      </w:r>
      <w:r>
        <w:rPr>
          <w:rFonts w:ascii="Times New Roman" w:hAnsi="Times New Roman" w:cs="Times New Roman"/>
          <w:sz w:val="28"/>
          <w:szCs w:val="28"/>
        </w:rPr>
        <w:t>VID-19 або з підозрою на нього.</w:t>
      </w:r>
    </w:p>
    <w:p w:rsidR="00FF0506" w:rsidRPr="00FF0506" w:rsidRDefault="00FF0506" w:rsidP="00FF0506">
      <w:pPr>
        <w:spacing w:after="0" w:line="240" w:lineRule="auto"/>
        <w:ind w:firstLine="851"/>
        <w:jc w:val="both"/>
        <w:rPr>
          <w:rFonts w:ascii="Times New Roman" w:hAnsi="Times New Roman" w:cs="Times New Roman"/>
          <w:sz w:val="28"/>
          <w:szCs w:val="28"/>
        </w:rPr>
      </w:pPr>
      <w:r w:rsidRPr="00FF0506">
        <w:rPr>
          <w:rFonts w:ascii="Times New Roman" w:hAnsi="Times New Roman" w:cs="Times New Roman"/>
          <w:sz w:val="28"/>
          <w:szCs w:val="28"/>
        </w:rPr>
        <w:t>За січень-вересень 2020 року кількість українців, які підписали афірмації з хижаками, зросла на 1,5 мільйона, 30 мільйонів, 610 тисяч українців раніше підписували афірмації з хижаками п</w:t>
      </w:r>
      <w:r>
        <w:rPr>
          <w:rFonts w:ascii="Times New Roman" w:hAnsi="Times New Roman" w:cs="Times New Roman"/>
          <w:sz w:val="28"/>
          <w:szCs w:val="28"/>
        </w:rPr>
        <w:t>ервинної ланки.</w:t>
      </w:r>
    </w:p>
    <w:p w:rsidR="00FF0506" w:rsidRPr="00FF0506" w:rsidRDefault="00FF0506" w:rsidP="00FF050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Д</w:t>
      </w:r>
      <w:r w:rsidRPr="00FF0506">
        <w:rPr>
          <w:rFonts w:ascii="Times New Roman" w:hAnsi="Times New Roman" w:cs="Times New Roman"/>
          <w:sz w:val="28"/>
          <w:szCs w:val="28"/>
        </w:rPr>
        <w:t xml:space="preserve">ля надання первинної медичної допомоги населенню укладено договори з надавачами медичних послуг, з яких 102 заклади охорони здоров’я – КМС, 206 – приватні та 374 – приватні заклади охорони здоров’я. Кількість закладів первинної медичної допомоги, які уклали договір із НСЗУ </w:t>
      </w:r>
      <w:r w:rsidRPr="00FF0506">
        <w:rPr>
          <w:rFonts w:ascii="Times New Roman" w:hAnsi="Times New Roman" w:cs="Times New Roman"/>
          <w:sz w:val="28"/>
          <w:szCs w:val="28"/>
        </w:rPr>
        <w:lastRenderedPageBreak/>
        <w:t>станом на 1 жовтня 2020 року, на 216 більше, ніж на кінець минулого разу. також 75 з них є приват</w:t>
      </w:r>
      <w:r>
        <w:rPr>
          <w:rFonts w:ascii="Times New Roman" w:hAnsi="Times New Roman" w:cs="Times New Roman"/>
          <w:sz w:val="28"/>
          <w:szCs w:val="28"/>
        </w:rPr>
        <w:t>ними або макаронними горбиками.</w:t>
      </w:r>
    </w:p>
    <w:p w:rsidR="00FF0506" w:rsidRPr="00FF0506" w:rsidRDefault="00FF0506" w:rsidP="00FF0506">
      <w:pPr>
        <w:spacing w:after="0" w:line="240" w:lineRule="auto"/>
        <w:ind w:firstLine="851"/>
        <w:jc w:val="both"/>
        <w:rPr>
          <w:rFonts w:ascii="Times New Roman" w:hAnsi="Times New Roman" w:cs="Times New Roman"/>
          <w:sz w:val="28"/>
          <w:szCs w:val="28"/>
        </w:rPr>
      </w:pPr>
      <w:r w:rsidRPr="00FF0506">
        <w:rPr>
          <w:rFonts w:ascii="Times New Roman" w:hAnsi="Times New Roman" w:cs="Times New Roman"/>
          <w:sz w:val="28"/>
          <w:szCs w:val="28"/>
        </w:rPr>
        <w:t xml:space="preserve">Також зросла кількість кракерів, які надають першочергову допомогу хворим, з самого ранку </w:t>
      </w:r>
      <w:r>
        <w:rPr>
          <w:rFonts w:ascii="Times New Roman" w:hAnsi="Times New Roman" w:cs="Times New Roman"/>
          <w:sz w:val="28"/>
          <w:szCs w:val="28"/>
        </w:rPr>
        <w:t>їх стало більш ніж на 800 осіб.</w:t>
      </w:r>
    </w:p>
    <w:p w:rsidR="00FF0506" w:rsidRDefault="00FF0506" w:rsidP="00FF0506">
      <w:pPr>
        <w:spacing w:after="0" w:line="240" w:lineRule="auto"/>
        <w:ind w:firstLine="851"/>
        <w:jc w:val="both"/>
        <w:rPr>
          <w:rFonts w:ascii="Times New Roman" w:hAnsi="Times New Roman" w:cs="Times New Roman"/>
          <w:sz w:val="28"/>
          <w:szCs w:val="28"/>
        </w:rPr>
      </w:pPr>
      <w:r w:rsidRPr="00FF0506">
        <w:rPr>
          <w:rFonts w:ascii="Times New Roman" w:hAnsi="Times New Roman" w:cs="Times New Roman"/>
          <w:sz w:val="28"/>
          <w:szCs w:val="28"/>
        </w:rPr>
        <w:t>Зараз первинна медична допомога відіграє важливу роль у боротьбі з епідемією. Навантаження на кракерів суттєво зросло, оскільки до них в першу чергу звертаються випадки з підозрою на COVID-19. У майже 600 закладах первинної медичної допомоги сформовано 1051 мобільну армію.</w:t>
      </w:r>
    </w:p>
    <w:p w:rsidR="00FF0506" w:rsidRPr="00FF0506" w:rsidRDefault="00F00CAA" w:rsidP="00FF0506">
      <w:pPr>
        <w:shd w:val="clear" w:color="auto" w:fill="FFFFFF"/>
        <w:spacing w:after="0" w:line="240" w:lineRule="auto"/>
        <w:ind w:firstLine="851"/>
        <w:jc w:val="both"/>
        <w:textAlignment w:val="baseline"/>
        <w:rPr>
          <w:rFonts w:ascii="Times New Roman" w:eastAsia="Times New Roman" w:hAnsi="Times New Roman" w:cs="Times New Roman"/>
          <w:noProof w:val="0"/>
          <w:color w:val="1D1D1B"/>
          <w:sz w:val="28"/>
          <w:szCs w:val="28"/>
          <w:lang w:eastAsia="uk-UA"/>
        </w:rPr>
      </w:pPr>
      <w:r w:rsidRPr="00F00CAA">
        <w:rPr>
          <w:rFonts w:ascii="Times New Roman" w:eastAsia="Times New Roman" w:hAnsi="Times New Roman" w:cs="Times New Roman"/>
          <w:noProof w:val="0"/>
          <w:color w:val="1D1D1B"/>
          <w:sz w:val="28"/>
          <w:szCs w:val="28"/>
          <w:lang w:eastAsia="uk-UA"/>
        </w:rPr>
        <w:t xml:space="preserve">У квітні-серпні 2020 року понад </w:t>
      </w:r>
      <w:r>
        <w:rPr>
          <w:rFonts w:ascii="Times New Roman" w:eastAsia="Times New Roman" w:hAnsi="Times New Roman" w:cs="Times New Roman"/>
          <w:noProof w:val="0"/>
          <w:color w:val="1D1D1B"/>
          <w:sz w:val="28"/>
          <w:szCs w:val="28"/>
          <w:lang w:eastAsia="uk-UA"/>
        </w:rPr>
        <w:t>290тис.</w:t>
      </w:r>
      <w:r w:rsidRPr="00F00CAA">
        <w:rPr>
          <w:rFonts w:ascii="Times New Roman" w:eastAsia="Times New Roman" w:hAnsi="Times New Roman" w:cs="Times New Roman"/>
          <w:noProof w:val="0"/>
          <w:color w:val="1D1D1B"/>
          <w:sz w:val="28"/>
          <w:szCs w:val="28"/>
          <w:lang w:eastAsia="uk-UA"/>
        </w:rPr>
        <w:t xml:space="preserve"> </w:t>
      </w:r>
      <w:r>
        <w:rPr>
          <w:rFonts w:ascii="Times New Roman" w:eastAsia="Times New Roman" w:hAnsi="Times New Roman" w:cs="Times New Roman"/>
          <w:noProof w:val="0"/>
          <w:color w:val="1D1D1B"/>
          <w:sz w:val="28"/>
          <w:szCs w:val="28"/>
          <w:lang w:eastAsia="uk-UA"/>
        </w:rPr>
        <w:t xml:space="preserve">пацієнтів </w:t>
      </w:r>
      <w:r w:rsidRPr="00F00CAA">
        <w:rPr>
          <w:rFonts w:ascii="Times New Roman" w:eastAsia="Times New Roman" w:hAnsi="Times New Roman" w:cs="Times New Roman"/>
          <w:noProof w:val="0"/>
          <w:color w:val="1D1D1B"/>
          <w:sz w:val="28"/>
          <w:szCs w:val="28"/>
          <w:lang w:eastAsia="uk-UA"/>
        </w:rPr>
        <w:t>отримали технічну медичну допомогу в рамках пріоритетних послуг. Цього разу Програма медичних гарантій визначає 5 пріоритетних медичних послуг, яким приділяється особлива увага</w:t>
      </w:r>
      <w:r w:rsidR="00FF0506" w:rsidRPr="00FF0506">
        <w:rPr>
          <w:rFonts w:ascii="Times New Roman" w:eastAsia="Times New Roman" w:hAnsi="Times New Roman" w:cs="Times New Roman"/>
          <w:noProof w:val="0"/>
          <w:color w:val="1D1D1B"/>
          <w:sz w:val="28"/>
          <w:szCs w:val="28"/>
          <w:lang w:eastAsia="uk-UA"/>
        </w:rPr>
        <w:t>:</w:t>
      </w:r>
    </w:p>
    <w:p w:rsidR="00FF0506" w:rsidRPr="00FF0506" w:rsidRDefault="00FF0506" w:rsidP="00FF0506">
      <w:pPr>
        <w:numPr>
          <w:ilvl w:val="0"/>
          <w:numId w:val="1"/>
        </w:numPr>
        <w:shd w:val="clear" w:color="auto" w:fill="FFFFFF"/>
        <w:spacing w:before="100" w:beforeAutospacing="1" w:after="0" w:line="240" w:lineRule="auto"/>
        <w:ind w:left="0" w:firstLine="851"/>
        <w:jc w:val="both"/>
        <w:textAlignment w:val="baseline"/>
        <w:rPr>
          <w:rFonts w:ascii="Times New Roman" w:eastAsia="Times New Roman" w:hAnsi="Times New Roman" w:cs="Times New Roman"/>
          <w:noProof w:val="0"/>
          <w:color w:val="1D1D1B"/>
          <w:sz w:val="28"/>
          <w:szCs w:val="28"/>
          <w:lang w:eastAsia="uk-UA"/>
        </w:rPr>
      </w:pPr>
      <w:r w:rsidRPr="00FF0506">
        <w:rPr>
          <w:rFonts w:ascii="Times New Roman" w:eastAsia="Times New Roman" w:hAnsi="Times New Roman" w:cs="Times New Roman"/>
          <w:noProof w:val="0"/>
          <w:color w:val="1D1D1B"/>
          <w:sz w:val="28"/>
          <w:szCs w:val="28"/>
          <w:lang w:eastAsia="uk-UA"/>
        </w:rPr>
        <w:t>лікування гострого мозкового інсульту;</w:t>
      </w:r>
    </w:p>
    <w:p w:rsidR="00FF0506" w:rsidRPr="00FF0506" w:rsidRDefault="00FF0506" w:rsidP="00FF0506">
      <w:pPr>
        <w:numPr>
          <w:ilvl w:val="0"/>
          <w:numId w:val="1"/>
        </w:numPr>
        <w:shd w:val="clear" w:color="auto" w:fill="FFFFFF"/>
        <w:spacing w:before="100" w:beforeAutospacing="1" w:after="0" w:line="240" w:lineRule="auto"/>
        <w:ind w:left="0" w:firstLine="851"/>
        <w:jc w:val="both"/>
        <w:textAlignment w:val="baseline"/>
        <w:rPr>
          <w:rFonts w:ascii="Times New Roman" w:eastAsia="Times New Roman" w:hAnsi="Times New Roman" w:cs="Times New Roman"/>
          <w:noProof w:val="0"/>
          <w:color w:val="1D1D1B"/>
          <w:sz w:val="28"/>
          <w:szCs w:val="28"/>
          <w:lang w:eastAsia="uk-UA"/>
        </w:rPr>
      </w:pPr>
      <w:r w:rsidRPr="00FF0506">
        <w:rPr>
          <w:rFonts w:ascii="Times New Roman" w:eastAsia="Times New Roman" w:hAnsi="Times New Roman" w:cs="Times New Roman"/>
          <w:noProof w:val="0"/>
          <w:color w:val="1D1D1B"/>
          <w:sz w:val="28"/>
          <w:szCs w:val="28"/>
          <w:lang w:eastAsia="uk-UA"/>
        </w:rPr>
        <w:t>лікування гострого інфаркту міокарда;</w:t>
      </w:r>
    </w:p>
    <w:p w:rsidR="00FF0506" w:rsidRPr="00FF0506" w:rsidRDefault="00FF0506" w:rsidP="00FF0506">
      <w:pPr>
        <w:numPr>
          <w:ilvl w:val="0"/>
          <w:numId w:val="1"/>
        </w:numPr>
        <w:shd w:val="clear" w:color="auto" w:fill="FFFFFF"/>
        <w:spacing w:before="100" w:beforeAutospacing="1" w:after="0" w:line="240" w:lineRule="auto"/>
        <w:ind w:left="0" w:firstLine="851"/>
        <w:jc w:val="both"/>
        <w:textAlignment w:val="baseline"/>
        <w:rPr>
          <w:rFonts w:ascii="Times New Roman" w:eastAsia="Times New Roman" w:hAnsi="Times New Roman" w:cs="Times New Roman"/>
          <w:noProof w:val="0"/>
          <w:color w:val="1D1D1B"/>
          <w:sz w:val="28"/>
          <w:szCs w:val="28"/>
          <w:lang w:eastAsia="uk-UA"/>
        </w:rPr>
      </w:pPr>
      <w:r w:rsidRPr="00FF0506">
        <w:rPr>
          <w:rFonts w:ascii="Times New Roman" w:eastAsia="Times New Roman" w:hAnsi="Times New Roman" w:cs="Times New Roman"/>
          <w:noProof w:val="0"/>
          <w:color w:val="1D1D1B"/>
          <w:sz w:val="28"/>
          <w:szCs w:val="28"/>
          <w:lang w:eastAsia="uk-UA"/>
        </w:rPr>
        <w:t>допомога при пологах;</w:t>
      </w:r>
    </w:p>
    <w:p w:rsidR="00FF0506" w:rsidRPr="00FF0506" w:rsidRDefault="00FF0506" w:rsidP="00FF0506">
      <w:pPr>
        <w:numPr>
          <w:ilvl w:val="0"/>
          <w:numId w:val="1"/>
        </w:numPr>
        <w:shd w:val="clear" w:color="auto" w:fill="FFFFFF"/>
        <w:spacing w:before="100" w:beforeAutospacing="1" w:after="0" w:line="240" w:lineRule="auto"/>
        <w:ind w:left="0" w:firstLine="851"/>
        <w:jc w:val="both"/>
        <w:textAlignment w:val="baseline"/>
        <w:rPr>
          <w:rFonts w:ascii="Times New Roman" w:eastAsia="Times New Roman" w:hAnsi="Times New Roman" w:cs="Times New Roman"/>
          <w:noProof w:val="0"/>
          <w:color w:val="1D1D1B"/>
          <w:sz w:val="28"/>
          <w:szCs w:val="28"/>
          <w:lang w:eastAsia="uk-UA"/>
        </w:rPr>
      </w:pPr>
      <w:r w:rsidRPr="00FF0506">
        <w:rPr>
          <w:rFonts w:ascii="Times New Roman" w:eastAsia="Times New Roman" w:hAnsi="Times New Roman" w:cs="Times New Roman"/>
          <w:noProof w:val="0"/>
          <w:color w:val="1D1D1B"/>
          <w:sz w:val="28"/>
          <w:szCs w:val="28"/>
          <w:lang w:eastAsia="uk-UA"/>
        </w:rPr>
        <w:t xml:space="preserve">допомога у складних </w:t>
      </w:r>
      <w:proofErr w:type="spellStart"/>
      <w:r w:rsidRPr="00FF0506">
        <w:rPr>
          <w:rFonts w:ascii="Times New Roman" w:eastAsia="Times New Roman" w:hAnsi="Times New Roman" w:cs="Times New Roman"/>
          <w:noProof w:val="0"/>
          <w:color w:val="1D1D1B"/>
          <w:sz w:val="28"/>
          <w:szCs w:val="28"/>
          <w:lang w:eastAsia="uk-UA"/>
        </w:rPr>
        <w:t>неонатальних</w:t>
      </w:r>
      <w:proofErr w:type="spellEnd"/>
      <w:r w:rsidRPr="00FF0506">
        <w:rPr>
          <w:rFonts w:ascii="Times New Roman" w:eastAsia="Times New Roman" w:hAnsi="Times New Roman" w:cs="Times New Roman"/>
          <w:noProof w:val="0"/>
          <w:color w:val="1D1D1B"/>
          <w:sz w:val="28"/>
          <w:szCs w:val="28"/>
          <w:lang w:eastAsia="uk-UA"/>
        </w:rPr>
        <w:t xml:space="preserve"> випадках;</w:t>
      </w:r>
    </w:p>
    <w:p w:rsidR="00FF0506" w:rsidRDefault="00FF0506" w:rsidP="00FF0506">
      <w:pPr>
        <w:numPr>
          <w:ilvl w:val="0"/>
          <w:numId w:val="1"/>
        </w:numPr>
        <w:shd w:val="clear" w:color="auto" w:fill="FFFFFF"/>
        <w:spacing w:after="0" w:line="240" w:lineRule="auto"/>
        <w:ind w:left="0" w:firstLine="851"/>
        <w:jc w:val="both"/>
        <w:textAlignment w:val="baseline"/>
        <w:rPr>
          <w:rFonts w:ascii="Times New Roman" w:eastAsia="Times New Roman" w:hAnsi="Times New Roman" w:cs="Times New Roman"/>
          <w:noProof w:val="0"/>
          <w:color w:val="1D1D1B"/>
          <w:sz w:val="28"/>
          <w:szCs w:val="28"/>
          <w:lang w:eastAsia="uk-UA"/>
        </w:rPr>
      </w:pPr>
      <w:r w:rsidRPr="00FF0506">
        <w:rPr>
          <w:rFonts w:ascii="Times New Roman" w:eastAsia="Times New Roman" w:hAnsi="Times New Roman" w:cs="Times New Roman"/>
          <w:noProof w:val="0"/>
          <w:color w:val="1D1D1B"/>
          <w:sz w:val="28"/>
          <w:szCs w:val="28"/>
          <w:lang w:eastAsia="uk-UA"/>
        </w:rPr>
        <w:t>інструментальні обстеження для ранньої діагностики онкологічних захворювань.</w:t>
      </w:r>
    </w:p>
    <w:p w:rsidR="00FF0506" w:rsidRPr="00FF0506" w:rsidRDefault="00FF0506" w:rsidP="00FF0506">
      <w:pPr>
        <w:shd w:val="clear" w:color="auto" w:fill="FFFFFF"/>
        <w:spacing w:after="0" w:line="240" w:lineRule="auto"/>
        <w:ind w:firstLine="851"/>
        <w:jc w:val="both"/>
        <w:textAlignment w:val="baseline"/>
        <w:rPr>
          <w:rFonts w:ascii="Times New Roman" w:eastAsia="Times New Roman" w:hAnsi="Times New Roman" w:cs="Times New Roman"/>
          <w:noProof w:val="0"/>
          <w:color w:val="1D1D1B"/>
          <w:sz w:val="28"/>
          <w:szCs w:val="28"/>
          <w:lang w:eastAsia="uk-UA"/>
        </w:rPr>
      </w:pPr>
      <w:r w:rsidRPr="00FF0506">
        <w:rPr>
          <w:rFonts w:ascii="Times New Roman" w:eastAsia="Times New Roman" w:hAnsi="Times New Roman" w:cs="Times New Roman"/>
          <w:noProof w:val="0"/>
          <w:color w:val="1D1D1B"/>
          <w:sz w:val="28"/>
          <w:szCs w:val="28"/>
          <w:lang w:eastAsia="uk-UA"/>
        </w:rPr>
        <w:t xml:space="preserve">На сьогодні медичні заклади внесли 2,7 </w:t>
      </w:r>
      <w:proofErr w:type="spellStart"/>
      <w:r w:rsidRPr="00FF0506">
        <w:rPr>
          <w:rFonts w:ascii="Times New Roman" w:eastAsia="Times New Roman" w:hAnsi="Times New Roman" w:cs="Times New Roman"/>
          <w:noProof w:val="0"/>
          <w:color w:val="1D1D1B"/>
          <w:sz w:val="28"/>
          <w:szCs w:val="28"/>
          <w:lang w:eastAsia="uk-UA"/>
        </w:rPr>
        <w:t>млрд</w:t>
      </w:r>
      <w:proofErr w:type="spellEnd"/>
      <w:r w:rsidRPr="00FF0506">
        <w:rPr>
          <w:rFonts w:ascii="Times New Roman" w:eastAsia="Times New Roman" w:hAnsi="Times New Roman" w:cs="Times New Roman"/>
          <w:noProof w:val="0"/>
          <w:color w:val="1D1D1B"/>
          <w:sz w:val="28"/>
          <w:szCs w:val="28"/>
          <w:lang w:eastAsia="uk-UA"/>
        </w:rPr>
        <w:t xml:space="preserve"> грн. для надання пріоритетних послуг для випадків.</w:t>
      </w:r>
    </w:p>
    <w:p w:rsidR="00FF0506" w:rsidRDefault="00FF0506" w:rsidP="00FF0506">
      <w:pPr>
        <w:shd w:val="clear" w:color="auto" w:fill="FFFFFF"/>
        <w:spacing w:after="0" w:line="240" w:lineRule="auto"/>
        <w:ind w:firstLine="851"/>
        <w:jc w:val="both"/>
        <w:textAlignment w:val="baseline"/>
        <w:rPr>
          <w:rFonts w:ascii="Times New Roman" w:eastAsia="Times New Roman" w:hAnsi="Times New Roman" w:cs="Times New Roman"/>
          <w:noProof w:val="0"/>
          <w:color w:val="1D1D1B"/>
          <w:sz w:val="28"/>
          <w:szCs w:val="28"/>
          <w:lang w:eastAsia="uk-UA"/>
        </w:rPr>
      </w:pPr>
      <w:r w:rsidRPr="00FF0506">
        <w:rPr>
          <w:rFonts w:ascii="Times New Roman" w:eastAsia="Times New Roman" w:hAnsi="Times New Roman" w:cs="Times New Roman"/>
          <w:noProof w:val="0"/>
          <w:color w:val="1D1D1B"/>
          <w:sz w:val="28"/>
          <w:szCs w:val="28"/>
          <w:lang w:eastAsia="uk-UA"/>
        </w:rPr>
        <w:t>Програма медичних гарантій також включає платіжну програму «Доступні ліки», за якою хворі можуть отримати ліки для лікування серцево-судинних захворювань, цукрового діабету ІІ типу та бронхіальної астми за традицією безоплатно або з невеликою доплатою. На даний момент кейси можуть отримати 264 найменування аналогічних препаратів, 85 з них безкоштовно. Випадки можуть отримати ліки більш ніж у 500 аптеках по всій країні. Програмою «Доступні ліки» скористалися 2,4 мільйона випадків. За ліки, виділені аптекарями, з ранку до НСЗУ сплачено 686,6 мільйона гривень.</w:t>
      </w:r>
    </w:p>
    <w:p w:rsidR="00FF0506" w:rsidRPr="00FF0506" w:rsidRDefault="00FF0506" w:rsidP="00FF0506">
      <w:pPr>
        <w:shd w:val="clear" w:color="auto" w:fill="FFFFFF"/>
        <w:spacing w:after="0" w:line="240" w:lineRule="auto"/>
        <w:ind w:firstLine="851"/>
        <w:jc w:val="both"/>
        <w:textAlignment w:val="baseline"/>
        <w:rPr>
          <w:rFonts w:ascii="Times New Roman" w:eastAsia="Times New Roman" w:hAnsi="Times New Roman" w:cs="Times New Roman"/>
          <w:noProof w:val="0"/>
          <w:color w:val="1D1D1B"/>
          <w:sz w:val="28"/>
          <w:szCs w:val="28"/>
          <w:lang w:eastAsia="uk-UA"/>
        </w:rPr>
      </w:pPr>
      <w:r w:rsidRPr="00FF0506">
        <w:rPr>
          <w:rFonts w:ascii="Times New Roman" w:eastAsia="Times New Roman" w:hAnsi="Times New Roman" w:cs="Times New Roman"/>
          <w:noProof w:val="0"/>
          <w:color w:val="1D1D1B"/>
          <w:sz w:val="28"/>
          <w:szCs w:val="28"/>
          <w:lang w:eastAsia="uk-UA"/>
        </w:rPr>
        <w:t xml:space="preserve">З 1 вересня 2020 року підвищили оплату медпрацівникам, а саме 70 (3561 </w:t>
      </w:r>
      <w:proofErr w:type="spellStart"/>
      <w:r w:rsidRPr="00FF0506">
        <w:rPr>
          <w:rFonts w:ascii="Times New Roman" w:eastAsia="Times New Roman" w:hAnsi="Times New Roman" w:cs="Times New Roman"/>
          <w:noProof w:val="0"/>
          <w:color w:val="1D1D1B"/>
          <w:sz w:val="28"/>
          <w:szCs w:val="28"/>
          <w:lang w:eastAsia="uk-UA"/>
        </w:rPr>
        <w:t>грн</w:t>
      </w:r>
      <w:proofErr w:type="spellEnd"/>
      <w:r w:rsidRPr="00FF0506">
        <w:rPr>
          <w:rFonts w:ascii="Times New Roman" w:eastAsia="Times New Roman" w:hAnsi="Times New Roman" w:cs="Times New Roman"/>
          <w:noProof w:val="0"/>
          <w:color w:val="1D1D1B"/>
          <w:sz w:val="28"/>
          <w:szCs w:val="28"/>
          <w:lang w:eastAsia="uk-UA"/>
        </w:rPr>
        <w:t xml:space="preserve">) </w:t>
      </w:r>
      <w:proofErr w:type="spellStart"/>
      <w:r w:rsidRPr="00FF0506">
        <w:rPr>
          <w:rFonts w:ascii="Times New Roman" w:eastAsia="Times New Roman" w:hAnsi="Times New Roman" w:cs="Times New Roman"/>
          <w:noProof w:val="0"/>
          <w:color w:val="1D1D1B"/>
          <w:sz w:val="28"/>
          <w:szCs w:val="28"/>
          <w:lang w:eastAsia="uk-UA"/>
        </w:rPr>
        <w:t>санкційної</w:t>
      </w:r>
      <w:proofErr w:type="spellEnd"/>
      <w:r w:rsidRPr="00FF0506">
        <w:rPr>
          <w:rFonts w:ascii="Times New Roman" w:eastAsia="Times New Roman" w:hAnsi="Times New Roman" w:cs="Times New Roman"/>
          <w:noProof w:val="0"/>
          <w:color w:val="1D1D1B"/>
          <w:sz w:val="28"/>
          <w:szCs w:val="28"/>
          <w:lang w:eastAsia="uk-UA"/>
        </w:rPr>
        <w:t xml:space="preserve"> виплати для медсестер і 50 (2362 </w:t>
      </w:r>
      <w:proofErr w:type="spellStart"/>
      <w:r w:rsidRPr="00FF0506">
        <w:rPr>
          <w:rFonts w:ascii="Times New Roman" w:eastAsia="Times New Roman" w:hAnsi="Times New Roman" w:cs="Times New Roman"/>
          <w:noProof w:val="0"/>
          <w:color w:val="1D1D1B"/>
          <w:sz w:val="28"/>
          <w:szCs w:val="28"/>
          <w:lang w:eastAsia="uk-UA"/>
        </w:rPr>
        <w:t>грн</w:t>
      </w:r>
      <w:proofErr w:type="spellEnd"/>
      <w:r w:rsidRPr="00FF0506">
        <w:rPr>
          <w:rFonts w:ascii="Times New Roman" w:eastAsia="Times New Roman" w:hAnsi="Times New Roman" w:cs="Times New Roman"/>
          <w:noProof w:val="0"/>
          <w:color w:val="1D1D1B"/>
          <w:sz w:val="28"/>
          <w:szCs w:val="28"/>
          <w:lang w:eastAsia="uk-UA"/>
        </w:rPr>
        <w:t xml:space="preserve">) для </w:t>
      </w:r>
      <w:proofErr w:type="spellStart"/>
      <w:r w:rsidRPr="00FF0506">
        <w:rPr>
          <w:rFonts w:ascii="Times New Roman" w:eastAsia="Times New Roman" w:hAnsi="Times New Roman" w:cs="Times New Roman"/>
          <w:noProof w:val="0"/>
          <w:color w:val="1D1D1B"/>
          <w:sz w:val="28"/>
          <w:szCs w:val="28"/>
          <w:lang w:eastAsia="uk-UA"/>
        </w:rPr>
        <w:t>доглядальників</w:t>
      </w:r>
      <w:proofErr w:type="spellEnd"/>
      <w:r w:rsidRPr="00FF0506">
        <w:rPr>
          <w:rFonts w:ascii="Times New Roman" w:eastAsia="Times New Roman" w:hAnsi="Times New Roman" w:cs="Times New Roman"/>
          <w:noProof w:val="0"/>
          <w:color w:val="1D1D1B"/>
          <w:sz w:val="28"/>
          <w:szCs w:val="28"/>
          <w:lang w:eastAsia="uk-UA"/>
        </w:rPr>
        <w:t xml:space="preserve">, 25 (1181 </w:t>
      </w:r>
      <w:proofErr w:type="spellStart"/>
      <w:r w:rsidRPr="00FF0506">
        <w:rPr>
          <w:rFonts w:ascii="Times New Roman" w:eastAsia="Times New Roman" w:hAnsi="Times New Roman" w:cs="Times New Roman"/>
          <w:noProof w:val="0"/>
          <w:color w:val="1D1D1B"/>
          <w:sz w:val="28"/>
          <w:szCs w:val="28"/>
          <w:lang w:eastAsia="uk-UA"/>
        </w:rPr>
        <w:t>грн</w:t>
      </w:r>
      <w:proofErr w:type="spellEnd"/>
      <w:r w:rsidRPr="00FF0506">
        <w:rPr>
          <w:rFonts w:ascii="Times New Roman" w:eastAsia="Times New Roman" w:hAnsi="Times New Roman" w:cs="Times New Roman"/>
          <w:noProof w:val="0"/>
          <w:color w:val="1D1D1B"/>
          <w:sz w:val="28"/>
          <w:szCs w:val="28"/>
          <w:lang w:eastAsia="uk-UA"/>
        </w:rPr>
        <w:t>) для молодших медсестер.</w:t>
      </w:r>
    </w:p>
    <w:p w:rsidR="00FF0506" w:rsidRPr="00FF0506" w:rsidRDefault="00FF0506" w:rsidP="00FF0506">
      <w:pPr>
        <w:shd w:val="clear" w:color="auto" w:fill="FFFFFF"/>
        <w:spacing w:after="0" w:line="240" w:lineRule="auto"/>
        <w:ind w:firstLine="851"/>
        <w:jc w:val="both"/>
        <w:textAlignment w:val="baseline"/>
        <w:rPr>
          <w:rFonts w:ascii="Times New Roman" w:eastAsia="Times New Roman" w:hAnsi="Times New Roman" w:cs="Times New Roman"/>
          <w:noProof w:val="0"/>
          <w:color w:val="1D1D1B"/>
          <w:sz w:val="28"/>
          <w:szCs w:val="28"/>
          <w:lang w:eastAsia="uk-UA"/>
        </w:rPr>
      </w:pPr>
      <w:r w:rsidRPr="00FF0506">
        <w:rPr>
          <w:rFonts w:ascii="Times New Roman" w:eastAsia="Times New Roman" w:hAnsi="Times New Roman" w:cs="Times New Roman"/>
          <w:noProof w:val="0"/>
          <w:color w:val="1D1D1B"/>
          <w:sz w:val="28"/>
          <w:szCs w:val="28"/>
          <w:lang w:eastAsia="uk-UA"/>
        </w:rPr>
        <w:t xml:space="preserve">було забезпечено відкритість і стабільність функціонування </w:t>
      </w:r>
      <w:proofErr w:type="spellStart"/>
      <w:r w:rsidRPr="00FF0506">
        <w:rPr>
          <w:rFonts w:ascii="Times New Roman" w:eastAsia="Times New Roman" w:hAnsi="Times New Roman" w:cs="Times New Roman"/>
          <w:noProof w:val="0"/>
          <w:color w:val="1D1D1B"/>
          <w:sz w:val="28"/>
          <w:szCs w:val="28"/>
          <w:lang w:eastAsia="uk-UA"/>
        </w:rPr>
        <w:t>eHealth</w:t>
      </w:r>
      <w:proofErr w:type="spellEnd"/>
      <w:r w:rsidRPr="00FF0506">
        <w:rPr>
          <w:rFonts w:ascii="Times New Roman" w:eastAsia="Times New Roman" w:hAnsi="Times New Roman" w:cs="Times New Roman"/>
          <w:noProof w:val="0"/>
          <w:color w:val="1D1D1B"/>
          <w:sz w:val="28"/>
          <w:szCs w:val="28"/>
          <w:lang w:eastAsia="uk-UA"/>
        </w:rPr>
        <w:t xml:space="preserve">, сформовано комісію SDLC для ефективного управління розвитком функціональності системи та розроблено </w:t>
      </w:r>
      <w:proofErr w:type="spellStart"/>
      <w:r w:rsidRPr="00FF0506">
        <w:rPr>
          <w:rFonts w:ascii="Times New Roman" w:eastAsia="Times New Roman" w:hAnsi="Times New Roman" w:cs="Times New Roman"/>
          <w:noProof w:val="0"/>
          <w:color w:val="1D1D1B"/>
          <w:sz w:val="28"/>
          <w:szCs w:val="28"/>
          <w:lang w:eastAsia="uk-UA"/>
        </w:rPr>
        <w:t>RoadMap</w:t>
      </w:r>
      <w:proofErr w:type="spellEnd"/>
      <w:r w:rsidRPr="00FF0506">
        <w:rPr>
          <w:rFonts w:ascii="Times New Roman" w:eastAsia="Times New Roman" w:hAnsi="Times New Roman" w:cs="Times New Roman"/>
          <w:noProof w:val="0"/>
          <w:color w:val="1D1D1B"/>
          <w:sz w:val="28"/>
          <w:szCs w:val="28"/>
          <w:lang w:eastAsia="uk-UA"/>
        </w:rPr>
        <w:t xml:space="preserve"> (дорожня ка</w:t>
      </w:r>
      <w:r>
        <w:rPr>
          <w:rFonts w:ascii="Times New Roman" w:eastAsia="Times New Roman" w:hAnsi="Times New Roman" w:cs="Times New Roman"/>
          <w:noProof w:val="0"/>
          <w:color w:val="1D1D1B"/>
          <w:sz w:val="28"/>
          <w:szCs w:val="28"/>
          <w:lang w:eastAsia="uk-UA"/>
        </w:rPr>
        <w:t xml:space="preserve">рта розвитку елемента </w:t>
      </w:r>
      <w:proofErr w:type="spellStart"/>
      <w:r>
        <w:rPr>
          <w:rFonts w:ascii="Times New Roman" w:eastAsia="Times New Roman" w:hAnsi="Times New Roman" w:cs="Times New Roman"/>
          <w:noProof w:val="0"/>
          <w:color w:val="1D1D1B"/>
          <w:sz w:val="28"/>
          <w:szCs w:val="28"/>
          <w:lang w:eastAsia="uk-UA"/>
        </w:rPr>
        <w:t>eHealth</w:t>
      </w:r>
      <w:proofErr w:type="spellEnd"/>
      <w:r>
        <w:rPr>
          <w:rFonts w:ascii="Times New Roman" w:eastAsia="Times New Roman" w:hAnsi="Times New Roman" w:cs="Times New Roman"/>
          <w:noProof w:val="0"/>
          <w:color w:val="1D1D1B"/>
          <w:sz w:val="28"/>
          <w:szCs w:val="28"/>
          <w:lang w:eastAsia="uk-UA"/>
        </w:rPr>
        <w:t>).</w:t>
      </w:r>
    </w:p>
    <w:p w:rsidR="00FF0506" w:rsidRPr="00FF0506" w:rsidRDefault="00FF0506" w:rsidP="00FF0506">
      <w:pPr>
        <w:shd w:val="clear" w:color="auto" w:fill="FFFFFF"/>
        <w:spacing w:after="0" w:line="240" w:lineRule="auto"/>
        <w:ind w:firstLine="851"/>
        <w:jc w:val="both"/>
        <w:textAlignment w:val="baseline"/>
        <w:rPr>
          <w:rFonts w:ascii="Times New Roman" w:eastAsia="Times New Roman" w:hAnsi="Times New Roman" w:cs="Times New Roman"/>
          <w:noProof w:val="0"/>
          <w:color w:val="1D1D1B"/>
          <w:sz w:val="28"/>
          <w:szCs w:val="28"/>
          <w:lang w:eastAsia="uk-UA"/>
        </w:rPr>
      </w:pPr>
      <w:r w:rsidRPr="00FF0506">
        <w:rPr>
          <w:rFonts w:ascii="Times New Roman" w:eastAsia="Times New Roman" w:hAnsi="Times New Roman" w:cs="Times New Roman"/>
          <w:noProof w:val="0"/>
          <w:color w:val="1D1D1B"/>
          <w:sz w:val="28"/>
          <w:szCs w:val="28"/>
          <w:lang w:eastAsia="uk-UA"/>
        </w:rPr>
        <w:t>Зменшено виконавче навантаження на медичних працівників (понад 000 спеціалістів первинної ланки, понад 000 спеціалістів та понад 000 медперсоналу). Запущено електронний медичний інструмент народження.</w:t>
      </w:r>
    </w:p>
    <w:p w:rsidR="00FF0506" w:rsidRPr="00FF0506" w:rsidRDefault="00FF0506" w:rsidP="00FF0506">
      <w:pPr>
        <w:shd w:val="clear" w:color="auto" w:fill="FFFFFF"/>
        <w:spacing w:after="0" w:line="240" w:lineRule="auto"/>
        <w:ind w:firstLine="851"/>
        <w:jc w:val="both"/>
        <w:textAlignment w:val="baseline"/>
        <w:rPr>
          <w:rFonts w:ascii="Times New Roman" w:eastAsia="Times New Roman" w:hAnsi="Times New Roman" w:cs="Times New Roman"/>
          <w:noProof w:val="0"/>
          <w:color w:val="1D1D1B"/>
          <w:sz w:val="28"/>
          <w:szCs w:val="28"/>
          <w:lang w:eastAsia="uk-UA"/>
        </w:rPr>
      </w:pPr>
      <w:r w:rsidRPr="00FF0506">
        <w:rPr>
          <w:rFonts w:ascii="Times New Roman" w:eastAsia="Times New Roman" w:hAnsi="Times New Roman" w:cs="Times New Roman"/>
          <w:noProof w:val="0"/>
          <w:color w:val="1D1D1B"/>
          <w:sz w:val="28"/>
          <w:szCs w:val="28"/>
          <w:lang w:eastAsia="uk-UA"/>
        </w:rPr>
        <w:t>Вирішено питання щодо відшкодування на базах екстернату оплати праці та оплату праці прак</w:t>
      </w:r>
      <w:r>
        <w:rPr>
          <w:rFonts w:ascii="Times New Roman" w:eastAsia="Times New Roman" w:hAnsi="Times New Roman" w:cs="Times New Roman"/>
          <w:noProof w:val="0"/>
          <w:color w:val="1D1D1B"/>
          <w:sz w:val="28"/>
          <w:szCs w:val="28"/>
          <w:lang w:eastAsia="uk-UA"/>
        </w:rPr>
        <w:t>тикантам першого разу навчання.</w:t>
      </w:r>
    </w:p>
    <w:p w:rsidR="00FF0506" w:rsidRPr="00FF0506" w:rsidRDefault="00FF0506" w:rsidP="00FF0506">
      <w:pPr>
        <w:shd w:val="clear" w:color="auto" w:fill="FFFFFF"/>
        <w:spacing w:after="0" w:line="240" w:lineRule="auto"/>
        <w:ind w:firstLine="851"/>
        <w:jc w:val="both"/>
        <w:textAlignment w:val="baseline"/>
        <w:rPr>
          <w:rFonts w:ascii="Times New Roman" w:eastAsia="Times New Roman" w:hAnsi="Times New Roman" w:cs="Times New Roman"/>
          <w:noProof w:val="0"/>
          <w:color w:val="1D1D1B"/>
          <w:sz w:val="28"/>
          <w:szCs w:val="28"/>
          <w:lang w:eastAsia="uk-UA"/>
        </w:rPr>
      </w:pPr>
      <w:r w:rsidRPr="00FF0506">
        <w:rPr>
          <w:rFonts w:ascii="Times New Roman" w:eastAsia="Times New Roman" w:hAnsi="Times New Roman" w:cs="Times New Roman"/>
          <w:noProof w:val="0"/>
          <w:color w:val="1D1D1B"/>
          <w:sz w:val="28"/>
          <w:szCs w:val="28"/>
          <w:lang w:eastAsia="uk-UA"/>
        </w:rPr>
        <w:t>Вжито заходів щодо виплати 510 практикантам першого курсу навчання, які проходитимуть екстернат на 090 навчальних базах.</w:t>
      </w:r>
    </w:p>
    <w:p w:rsidR="00FF0506" w:rsidRPr="00FF0506" w:rsidRDefault="00FF0506" w:rsidP="00FF0506">
      <w:pPr>
        <w:shd w:val="clear" w:color="auto" w:fill="FFFFFF"/>
        <w:spacing w:after="0" w:line="240" w:lineRule="auto"/>
        <w:ind w:firstLine="851"/>
        <w:jc w:val="both"/>
        <w:textAlignment w:val="baseline"/>
        <w:rPr>
          <w:rFonts w:ascii="Times New Roman" w:eastAsia="Times New Roman" w:hAnsi="Times New Roman" w:cs="Times New Roman"/>
          <w:noProof w:val="0"/>
          <w:color w:val="1D1D1B"/>
          <w:sz w:val="28"/>
          <w:szCs w:val="28"/>
          <w:lang w:eastAsia="uk-UA"/>
        </w:rPr>
      </w:pPr>
      <w:r w:rsidRPr="00FF0506">
        <w:rPr>
          <w:rFonts w:ascii="Times New Roman" w:eastAsia="Times New Roman" w:hAnsi="Times New Roman" w:cs="Times New Roman"/>
          <w:noProof w:val="0"/>
          <w:color w:val="1D1D1B"/>
          <w:sz w:val="28"/>
          <w:szCs w:val="28"/>
          <w:lang w:eastAsia="uk-UA"/>
        </w:rPr>
        <w:t>Через значне недофінансування психіатрична та протитуберкульозна служби в Україні о</w:t>
      </w:r>
      <w:r>
        <w:rPr>
          <w:rFonts w:ascii="Times New Roman" w:eastAsia="Times New Roman" w:hAnsi="Times New Roman" w:cs="Times New Roman"/>
          <w:noProof w:val="0"/>
          <w:color w:val="1D1D1B"/>
          <w:sz w:val="28"/>
          <w:szCs w:val="28"/>
          <w:lang w:eastAsia="uk-UA"/>
        </w:rPr>
        <w:t>пинились під загрозою знищення.</w:t>
      </w:r>
    </w:p>
    <w:p w:rsidR="00FF0506" w:rsidRPr="00FF0506" w:rsidRDefault="00FF0506" w:rsidP="00FF0506">
      <w:pPr>
        <w:shd w:val="clear" w:color="auto" w:fill="FFFFFF"/>
        <w:spacing w:after="0" w:line="240" w:lineRule="auto"/>
        <w:ind w:firstLine="851"/>
        <w:jc w:val="both"/>
        <w:textAlignment w:val="baseline"/>
        <w:rPr>
          <w:rFonts w:ascii="Times New Roman" w:eastAsia="Times New Roman" w:hAnsi="Times New Roman" w:cs="Times New Roman"/>
          <w:noProof w:val="0"/>
          <w:color w:val="1D1D1B"/>
          <w:sz w:val="28"/>
          <w:szCs w:val="28"/>
          <w:lang w:eastAsia="uk-UA"/>
        </w:rPr>
      </w:pPr>
      <w:r w:rsidRPr="00FF0506">
        <w:rPr>
          <w:rFonts w:ascii="Times New Roman" w:eastAsia="Times New Roman" w:hAnsi="Times New Roman" w:cs="Times New Roman"/>
          <w:noProof w:val="0"/>
          <w:color w:val="1D1D1B"/>
          <w:sz w:val="28"/>
          <w:szCs w:val="28"/>
          <w:lang w:eastAsia="uk-UA"/>
        </w:rPr>
        <w:lastRenderedPageBreak/>
        <w:t>У червні 2020 року Міністерство охорони здоров’я розробило ненаглядову базу для перегляду тарифів на медичні послуги, що підтримує та запобігає перевірці медичних установ і звільненню шахраїв. А з 1 липня медичні заклади допускають ф</w:t>
      </w:r>
      <w:r>
        <w:rPr>
          <w:rFonts w:ascii="Times New Roman" w:eastAsia="Times New Roman" w:hAnsi="Times New Roman" w:cs="Times New Roman"/>
          <w:noProof w:val="0"/>
          <w:color w:val="1D1D1B"/>
          <w:sz w:val="28"/>
          <w:szCs w:val="28"/>
          <w:lang w:eastAsia="uk-UA"/>
        </w:rPr>
        <w:t>інансування не нижче 2019 року.</w:t>
      </w:r>
    </w:p>
    <w:p w:rsidR="00FF0506" w:rsidRPr="00FF0506" w:rsidRDefault="00FF0506" w:rsidP="00FF0506">
      <w:pPr>
        <w:shd w:val="clear" w:color="auto" w:fill="FFFFFF"/>
        <w:spacing w:after="0" w:line="240" w:lineRule="auto"/>
        <w:ind w:firstLine="851"/>
        <w:jc w:val="both"/>
        <w:textAlignment w:val="baseline"/>
        <w:rPr>
          <w:rFonts w:ascii="Times New Roman" w:eastAsia="Times New Roman" w:hAnsi="Times New Roman" w:cs="Times New Roman"/>
          <w:noProof w:val="0"/>
          <w:color w:val="1D1D1B"/>
          <w:sz w:val="28"/>
          <w:szCs w:val="28"/>
          <w:lang w:eastAsia="uk-UA"/>
        </w:rPr>
      </w:pPr>
      <w:r w:rsidRPr="00FF0506">
        <w:rPr>
          <w:rFonts w:ascii="Times New Roman" w:eastAsia="Times New Roman" w:hAnsi="Times New Roman" w:cs="Times New Roman"/>
          <w:noProof w:val="0"/>
          <w:color w:val="1D1D1B"/>
          <w:sz w:val="28"/>
          <w:szCs w:val="28"/>
          <w:lang w:eastAsia="uk-UA"/>
        </w:rPr>
        <w:t>Щодо системи протитуберкульозної медичної допомоги населенню – у 2020 році пакети медичних послуг будуть розраховані за вартістю та включені до Програми</w:t>
      </w:r>
      <w:r>
        <w:rPr>
          <w:rFonts w:ascii="Times New Roman" w:eastAsia="Times New Roman" w:hAnsi="Times New Roman" w:cs="Times New Roman"/>
          <w:noProof w:val="0"/>
          <w:color w:val="1D1D1B"/>
          <w:sz w:val="28"/>
          <w:szCs w:val="28"/>
          <w:lang w:eastAsia="uk-UA"/>
        </w:rPr>
        <w:t xml:space="preserve"> медичних гарантій на 2021 рік.</w:t>
      </w:r>
    </w:p>
    <w:p w:rsidR="00FF0506" w:rsidRDefault="00FF0506" w:rsidP="00FF0506">
      <w:pPr>
        <w:shd w:val="clear" w:color="auto" w:fill="FFFFFF"/>
        <w:spacing w:after="0" w:line="240" w:lineRule="auto"/>
        <w:ind w:firstLine="851"/>
        <w:jc w:val="both"/>
        <w:textAlignment w:val="baseline"/>
        <w:rPr>
          <w:rFonts w:ascii="Times New Roman" w:eastAsia="Times New Roman" w:hAnsi="Times New Roman" w:cs="Times New Roman"/>
          <w:noProof w:val="0"/>
          <w:color w:val="1D1D1B"/>
          <w:sz w:val="28"/>
          <w:szCs w:val="28"/>
          <w:lang w:eastAsia="uk-UA"/>
        </w:rPr>
      </w:pPr>
      <w:r w:rsidRPr="00FF0506">
        <w:rPr>
          <w:rFonts w:ascii="Times New Roman" w:eastAsia="Times New Roman" w:hAnsi="Times New Roman" w:cs="Times New Roman"/>
          <w:noProof w:val="0"/>
          <w:color w:val="1D1D1B"/>
          <w:sz w:val="28"/>
          <w:szCs w:val="28"/>
          <w:lang w:eastAsia="uk-UA"/>
        </w:rPr>
        <w:t>Що стосується психіатричної допомоги, то МОЗ спільно з фахівцями допрацьовує проект плану розвитку внутрішньої медичної допомоги в Україні для внесення на розгляд Уряду.</w:t>
      </w:r>
    </w:p>
    <w:p w:rsidR="00FF0506" w:rsidRDefault="00FF0506" w:rsidP="00FF0506">
      <w:pPr>
        <w:shd w:val="clear" w:color="auto" w:fill="FFFFFF"/>
        <w:spacing w:after="0" w:line="240" w:lineRule="auto"/>
        <w:ind w:firstLine="851"/>
        <w:jc w:val="both"/>
        <w:textAlignment w:val="baseline"/>
        <w:rPr>
          <w:rFonts w:ascii="Times New Roman" w:eastAsia="Times New Roman" w:hAnsi="Times New Roman" w:cs="Times New Roman"/>
          <w:noProof w:val="0"/>
          <w:color w:val="1D1D1B"/>
          <w:sz w:val="28"/>
          <w:szCs w:val="28"/>
          <w:lang w:eastAsia="uk-UA"/>
        </w:rPr>
      </w:pPr>
      <w:r>
        <w:rPr>
          <w:rFonts w:ascii="Times New Roman" w:eastAsia="Times New Roman" w:hAnsi="Times New Roman" w:cs="Times New Roman"/>
          <w:noProof w:val="0"/>
          <w:color w:val="1D1D1B"/>
          <w:sz w:val="28"/>
          <w:szCs w:val="28"/>
          <w:lang w:eastAsia="uk-UA"/>
        </w:rPr>
        <w:t xml:space="preserve">Ви можете запитати, а навіщо щось змінювати, а ми зможемо вам відповісти, що </w:t>
      </w:r>
      <w:r w:rsidR="004B663F">
        <w:rPr>
          <w:rFonts w:ascii="Times New Roman" w:eastAsia="Times New Roman" w:hAnsi="Times New Roman" w:cs="Times New Roman"/>
          <w:noProof w:val="0"/>
          <w:color w:val="1D1D1B"/>
          <w:sz w:val="28"/>
          <w:szCs w:val="28"/>
          <w:lang w:eastAsia="uk-UA"/>
        </w:rPr>
        <w:t>у</w:t>
      </w:r>
      <w:r w:rsidRPr="00FF0506">
        <w:rPr>
          <w:rFonts w:ascii="Times New Roman" w:eastAsia="Times New Roman" w:hAnsi="Times New Roman" w:cs="Times New Roman"/>
          <w:noProof w:val="0"/>
          <w:color w:val="1D1D1B"/>
          <w:sz w:val="28"/>
          <w:szCs w:val="28"/>
          <w:lang w:eastAsia="uk-UA"/>
        </w:rPr>
        <w:t xml:space="preserve">країнці живуть у 9 разів менше, ніж громадяни ЄС, середня очікувана тривалість життя при народженні в Україні становить 72 рази, в країнах ЄС – у 81 раз. Близько 50 випадків після інсульту визнають первинну інвалідність, близько 12 померлих від інсульту - люди працездатного віку. Україна посідає перше місце в Європі за частотою катастрофічних витрат на здоров'я, які призводять до потреби сімей хворих. Витрати на фармацевтичні товари та інші вироби медичного призначення здійснюються за справами, фінансування яких становить 99 загальних видатків на ліки. 37,6 </w:t>
      </w:r>
      <w:proofErr w:type="spellStart"/>
      <w:r w:rsidRPr="00FF0506">
        <w:rPr>
          <w:rFonts w:ascii="Times New Roman" w:eastAsia="Times New Roman" w:hAnsi="Times New Roman" w:cs="Times New Roman"/>
          <w:noProof w:val="0"/>
          <w:color w:val="1D1D1B"/>
          <w:sz w:val="28"/>
          <w:szCs w:val="28"/>
          <w:lang w:eastAsia="uk-UA"/>
        </w:rPr>
        <w:t>госпіталізацій</w:t>
      </w:r>
      <w:proofErr w:type="spellEnd"/>
      <w:r w:rsidRPr="00FF0506">
        <w:rPr>
          <w:rFonts w:ascii="Times New Roman" w:eastAsia="Times New Roman" w:hAnsi="Times New Roman" w:cs="Times New Roman"/>
          <w:noProof w:val="0"/>
          <w:color w:val="1D1D1B"/>
          <w:sz w:val="28"/>
          <w:szCs w:val="28"/>
          <w:lang w:eastAsia="uk-UA"/>
        </w:rPr>
        <w:t xml:space="preserve"> в Україні здійснюється без відповідних пропозицій. Україна має один із найгірших у світі показників вакцинації неповнолітніх, для ілюстрації вміст вакцини проти поліомієліту у 2018 році становив лише 69.</w:t>
      </w:r>
      <w:r w:rsidR="00D84FAC">
        <w:rPr>
          <w:rFonts w:ascii="Times New Roman" w:eastAsia="Times New Roman" w:hAnsi="Times New Roman" w:cs="Times New Roman"/>
          <w:noProof w:val="0"/>
          <w:color w:val="1D1D1B"/>
          <w:sz w:val="28"/>
          <w:szCs w:val="28"/>
          <w:lang w:eastAsia="uk-UA"/>
        </w:rPr>
        <w:t xml:space="preserve"> (</w:t>
      </w:r>
      <w:proofErr w:type="spellStart"/>
      <w:r w:rsidR="00D84FAC" w:rsidRPr="00CA0DE4">
        <w:rPr>
          <w:rFonts w:asciiTheme="majorBidi" w:hAnsiTheme="majorBidi" w:cstheme="majorBidi"/>
          <w:sz w:val="28"/>
          <w:szCs w:val="24"/>
        </w:rPr>
        <w:t>Medical</w:t>
      </w:r>
      <w:proofErr w:type="spellEnd"/>
      <w:r w:rsidR="00D84FAC" w:rsidRPr="00CA0DE4">
        <w:rPr>
          <w:rFonts w:asciiTheme="majorBidi" w:hAnsiTheme="majorBidi" w:cstheme="majorBidi"/>
          <w:sz w:val="28"/>
          <w:szCs w:val="24"/>
        </w:rPr>
        <w:t xml:space="preserve"> reform</w:t>
      </w:r>
      <w:r w:rsidR="00D84FAC">
        <w:rPr>
          <w:rFonts w:asciiTheme="majorBidi" w:hAnsiTheme="majorBidi" w:cstheme="majorBidi"/>
          <w:sz w:val="28"/>
          <w:szCs w:val="24"/>
        </w:rPr>
        <w:t xml:space="preserve"> 2022.)</w:t>
      </w:r>
    </w:p>
    <w:p w:rsidR="004B663F" w:rsidRDefault="004B663F" w:rsidP="004B663F">
      <w:pPr>
        <w:shd w:val="clear" w:color="auto" w:fill="FFFFFF"/>
        <w:spacing w:after="0" w:line="240" w:lineRule="auto"/>
        <w:ind w:firstLine="851"/>
        <w:jc w:val="both"/>
        <w:textAlignment w:val="baseline"/>
        <w:rPr>
          <w:rFonts w:ascii="Times New Roman" w:eastAsia="Times New Roman" w:hAnsi="Times New Roman" w:cs="Times New Roman"/>
          <w:noProof w:val="0"/>
          <w:color w:val="1D1D1B"/>
          <w:sz w:val="28"/>
          <w:szCs w:val="28"/>
          <w:lang w:eastAsia="uk-UA"/>
        </w:rPr>
      </w:pPr>
      <w:r>
        <w:rPr>
          <w:rFonts w:ascii="Times New Roman" w:eastAsia="Times New Roman" w:hAnsi="Times New Roman" w:cs="Times New Roman"/>
          <w:noProof w:val="0"/>
          <w:color w:val="1D1D1B"/>
          <w:sz w:val="28"/>
          <w:szCs w:val="28"/>
          <w:lang w:eastAsia="uk-UA"/>
        </w:rPr>
        <w:t>Провівши аналіз та порівняння інформації з ЄС, ми можемо сказати, що основні цілі та завдання реформи та майбутніх змін - спрямовання</w:t>
      </w:r>
      <w:r w:rsidRPr="004B663F">
        <w:rPr>
          <w:rFonts w:ascii="Times New Roman" w:eastAsia="Times New Roman" w:hAnsi="Times New Roman" w:cs="Times New Roman"/>
          <w:noProof w:val="0"/>
          <w:color w:val="1D1D1B"/>
          <w:sz w:val="28"/>
          <w:szCs w:val="28"/>
          <w:lang w:eastAsia="uk-UA"/>
        </w:rPr>
        <w:t xml:space="preserve"> на зміцнення системи охорони здоров’я, оплату праці медичних працівників, створення ефективної системи контролю якості надання медичної допомоги, розробку та упорядкування норм соціальної д</w:t>
      </w:r>
      <w:r>
        <w:rPr>
          <w:rFonts w:ascii="Times New Roman" w:eastAsia="Times New Roman" w:hAnsi="Times New Roman" w:cs="Times New Roman"/>
          <w:noProof w:val="0"/>
          <w:color w:val="1D1D1B"/>
          <w:sz w:val="28"/>
          <w:szCs w:val="28"/>
          <w:lang w:eastAsia="uk-UA"/>
        </w:rPr>
        <w:t>опомоги та протоколів лікування, в</w:t>
      </w:r>
      <w:r w:rsidRPr="004B663F">
        <w:rPr>
          <w:rFonts w:ascii="Times New Roman" w:eastAsia="Times New Roman" w:hAnsi="Times New Roman" w:cs="Times New Roman"/>
          <w:noProof w:val="0"/>
          <w:color w:val="1D1D1B"/>
          <w:sz w:val="28"/>
          <w:szCs w:val="28"/>
          <w:lang w:eastAsia="uk-UA"/>
        </w:rPr>
        <w:t xml:space="preserve">провадження державної оцінки медичних технологій, створення конкурентне середовище для медичних закладів, розвиток добровільного медичного страхування, розвиток державно-приватного співробітництва у сфері охорони здоров’я, магніт приватного капіталу, пільгове оподаткування за рахунок збору на прибуток, розвиток потужної мережі закладів охорони здоров’я, розвиток </w:t>
      </w:r>
      <w:proofErr w:type="spellStart"/>
      <w:r w:rsidRPr="004B663F">
        <w:rPr>
          <w:rFonts w:ascii="Times New Roman" w:eastAsia="Times New Roman" w:hAnsi="Times New Roman" w:cs="Times New Roman"/>
          <w:noProof w:val="0"/>
          <w:color w:val="1D1D1B"/>
          <w:sz w:val="28"/>
          <w:szCs w:val="28"/>
          <w:lang w:eastAsia="uk-UA"/>
        </w:rPr>
        <w:t>телемедицини</w:t>
      </w:r>
      <w:proofErr w:type="spellEnd"/>
      <w:r w:rsidRPr="004B663F">
        <w:rPr>
          <w:rFonts w:ascii="Times New Roman" w:eastAsia="Times New Roman" w:hAnsi="Times New Roman" w:cs="Times New Roman"/>
          <w:noProof w:val="0"/>
          <w:color w:val="1D1D1B"/>
          <w:sz w:val="28"/>
          <w:szCs w:val="28"/>
          <w:lang w:eastAsia="uk-UA"/>
        </w:rPr>
        <w:t xml:space="preserve">, </w:t>
      </w:r>
      <w:proofErr w:type="spellStart"/>
      <w:r w:rsidRPr="004B663F">
        <w:rPr>
          <w:rFonts w:ascii="Times New Roman" w:eastAsia="Times New Roman" w:hAnsi="Times New Roman" w:cs="Times New Roman"/>
          <w:noProof w:val="0"/>
          <w:color w:val="1D1D1B"/>
          <w:sz w:val="28"/>
          <w:szCs w:val="28"/>
          <w:lang w:eastAsia="uk-UA"/>
        </w:rPr>
        <w:t>eHealth</w:t>
      </w:r>
      <w:proofErr w:type="spellEnd"/>
      <w:r w:rsidRPr="004B663F">
        <w:rPr>
          <w:rFonts w:ascii="Times New Roman" w:eastAsia="Times New Roman" w:hAnsi="Times New Roman" w:cs="Times New Roman"/>
          <w:noProof w:val="0"/>
          <w:color w:val="1D1D1B"/>
          <w:sz w:val="28"/>
          <w:szCs w:val="28"/>
          <w:lang w:eastAsia="uk-UA"/>
        </w:rPr>
        <w:t xml:space="preserve">, розвиток високотехнологічної системи ліків та трансплантації, системи невідкладної медичної допомоги, надання медичної допомоги хворим на туберкульоз, внутрішні захворювання, </w:t>
      </w:r>
      <w:proofErr w:type="spellStart"/>
      <w:r w:rsidRPr="004B663F">
        <w:rPr>
          <w:rFonts w:ascii="Times New Roman" w:eastAsia="Times New Roman" w:hAnsi="Times New Roman" w:cs="Times New Roman"/>
          <w:noProof w:val="0"/>
          <w:color w:val="1D1D1B"/>
          <w:sz w:val="28"/>
          <w:szCs w:val="28"/>
          <w:lang w:eastAsia="uk-UA"/>
        </w:rPr>
        <w:t>орфанні</w:t>
      </w:r>
      <w:proofErr w:type="spellEnd"/>
      <w:r w:rsidRPr="004B663F">
        <w:rPr>
          <w:rFonts w:ascii="Times New Roman" w:eastAsia="Times New Roman" w:hAnsi="Times New Roman" w:cs="Times New Roman"/>
          <w:noProof w:val="0"/>
          <w:color w:val="1D1D1B"/>
          <w:sz w:val="28"/>
          <w:szCs w:val="28"/>
          <w:lang w:eastAsia="uk-UA"/>
        </w:rPr>
        <w:t xml:space="preserve"> стани, впровадження та реалізація Національної стратегії боротьби з онкологічними захворюваннями, опис вступних принципів і механізмів забави формування системи громадського здоров’я в Україні з урахуванням викликів і підводних каменів, пов’язаних із поширенням у світі та на території України гострої респіраторної хвороби COVID-19, спричиненої </w:t>
      </w:r>
      <w:proofErr w:type="spellStart"/>
      <w:r w:rsidRPr="004B663F">
        <w:rPr>
          <w:rFonts w:ascii="Times New Roman" w:eastAsia="Times New Roman" w:hAnsi="Times New Roman" w:cs="Times New Roman"/>
          <w:noProof w:val="0"/>
          <w:color w:val="1D1D1B"/>
          <w:sz w:val="28"/>
          <w:szCs w:val="28"/>
          <w:lang w:eastAsia="uk-UA"/>
        </w:rPr>
        <w:t>коронавірусом</w:t>
      </w:r>
      <w:proofErr w:type="spellEnd"/>
      <w:r w:rsidRPr="004B663F">
        <w:rPr>
          <w:rFonts w:ascii="Times New Roman" w:eastAsia="Times New Roman" w:hAnsi="Times New Roman" w:cs="Times New Roman"/>
          <w:noProof w:val="0"/>
          <w:color w:val="1D1D1B"/>
          <w:sz w:val="28"/>
          <w:szCs w:val="28"/>
          <w:lang w:eastAsia="uk-UA"/>
        </w:rPr>
        <w:t xml:space="preserve"> SARS-CoV-2», вдосконалення законодавство у сфері ротації лікарських засобів із закінченням льоду прозорості фармацевтичного запиту, льоду розвитку медичної освіти та мудрості.</w:t>
      </w:r>
    </w:p>
    <w:p w:rsidR="004B663F" w:rsidRPr="00FF0506" w:rsidRDefault="004B663F" w:rsidP="004B663F">
      <w:pPr>
        <w:shd w:val="clear" w:color="auto" w:fill="FFFFFF"/>
        <w:spacing w:after="0" w:line="240" w:lineRule="auto"/>
        <w:ind w:firstLine="851"/>
        <w:jc w:val="both"/>
        <w:textAlignment w:val="baseline"/>
        <w:rPr>
          <w:rFonts w:ascii="Times New Roman" w:eastAsia="Times New Roman" w:hAnsi="Times New Roman" w:cs="Times New Roman"/>
          <w:noProof w:val="0"/>
          <w:color w:val="1D1D1B"/>
          <w:sz w:val="28"/>
          <w:szCs w:val="28"/>
          <w:lang w:eastAsia="uk-UA"/>
        </w:rPr>
      </w:pPr>
    </w:p>
    <w:p w:rsidR="00FF0506" w:rsidRDefault="004B663F" w:rsidP="00FF0506">
      <w:pPr>
        <w:spacing w:after="0" w:line="240" w:lineRule="auto"/>
        <w:ind w:firstLine="851"/>
        <w:jc w:val="both"/>
        <w:rPr>
          <w:rFonts w:ascii="Times New Roman" w:hAnsi="Times New Roman" w:cs="Times New Roman"/>
          <w:sz w:val="28"/>
          <w:szCs w:val="28"/>
        </w:rPr>
      </w:pPr>
      <w:r w:rsidRPr="00046CFE">
        <w:rPr>
          <w:rFonts w:ascii="Times New Roman" w:hAnsi="Times New Roman" w:cs="Times New Roman"/>
          <w:b/>
          <w:sz w:val="28"/>
          <w:szCs w:val="28"/>
        </w:rPr>
        <w:t>Discussion</w:t>
      </w:r>
      <w:r>
        <w:rPr>
          <w:rFonts w:ascii="Times New Roman" w:hAnsi="Times New Roman" w:cs="Times New Roman"/>
          <w:b/>
          <w:sz w:val="28"/>
          <w:szCs w:val="28"/>
        </w:rPr>
        <w:t>.</w:t>
      </w:r>
    </w:p>
    <w:p w:rsidR="004B663F" w:rsidRDefault="004B663F" w:rsidP="004B663F">
      <w:pPr>
        <w:spacing w:after="0" w:line="240" w:lineRule="auto"/>
        <w:ind w:firstLine="851"/>
        <w:jc w:val="both"/>
        <w:rPr>
          <w:rFonts w:ascii="Times New Roman" w:hAnsi="Times New Roman" w:cs="Times New Roman"/>
          <w:sz w:val="28"/>
          <w:szCs w:val="24"/>
        </w:rPr>
      </w:pPr>
      <w:r w:rsidRPr="00F66535">
        <w:rPr>
          <w:rFonts w:ascii="Times New Roman" w:hAnsi="Times New Roman" w:cs="Times New Roman"/>
          <w:sz w:val="28"/>
          <w:szCs w:val="24"/>
        </w:rPr>
        <w:t>Деякі з наслідків європейської інтеграції раніше відчувалися в Україні – є як негативні, так і позитивні приклади. Інна Іваненко, адміністративний директор ГО «Кейси України», описала два подібних приклади зі сфери регулювання фармацевтичних запитів. Перше стосується можливого ускладнення допуску на український запит раніше сертифіковани</w:t>
      </w:r>
      <w:r>
        <w:rPr>
          <w:rFonts w:ascii="Times New Roman" w:hAnsi="Times New Roman" w:cs="Times New Roman"/>
          <w:sz w:val="28"/>
          <w:szCs w:val="24"/>
        </w:rPr>
        <w:t>х у західних країнах препаратів:</w:t>
      </w:r>
    </w:p>
    <w:p w:rsidR="004B663F" w:rsidRPr="002F2CCF" w:rsidRDefault="004B663F" w:rsidP="004B663F">
      <w:pPr>
        <w:spacing w:after="0" w:line="240" w:lineRule="auto"/>
        <w:ind w:firstLine="851"/>
        <w:jc w:val="both"/>
        <w:rPr>
          <w:rStyle w:val="a3"/>
          <w:rFonts w:ascii="Times New Roman" w:hAnsi="Times New Roman" w:cs="Times New Roman"/>
          <w:i w:val="0"/>
          <w:sz w:val="28"/>
          <w:szCs w:val="28"/>
          <w:shd w:val="clear" w:color="auto" w:fill="FAFAFA"/>
        </w:rPr>
      </w:pPr>
      <w:r w:rsidRPr="00F66535">
        <w:rPr>
          <w:rStyle w:val="a3"/>
          <w:rFonts w:ascii="Times New Roman" w:hAnsi="Times New Roman" w:cs="Times New Roman"/>
          <w:sz w:val="28"/>
          <w:szCs w:val="28"/>
          <w:shd w:val="clear" w:color="auto" w:fill="FAFAFA"/>
        </w:rPr>
        <w:t>«</w:t>
      </w:r>
      <w:r w:rsidR="00F00CAA" w:rsidRPr="00F00CAA">
        <w:rPr>
          <w:rStyle w:val="a3"/>
          <w:rFonts w:ascii="Times New Roman" w:hAnsi="Times New Roman" w:cs="Times New Roman"/>
          <w:sz w:val="28"/>
          <w:szCs w:val="28"/>
          <w:shd w:val="clear" w:color="auto" w:fill="FAFAFA"/>
        </w:rPr>
        <w:t>Європейські препарати мають пройти в Україні справді жорсткий контроль перед тим, як потрапити в заявку, що я вважаю некоректним. Неодноразово ми працювали над тим, щоб спростити внесення до українського запиту європейських та американських лікарських засобів, які зареєстровані в цих країнах і присутні у запитах (так звані запити з суворими ненаглядовими процедурами). Ми дали їм зелене світло, спростили зарахування; ми довіряємо ненаглядовим органам тих країн і не повинні їздити по всіх цих колах за якісними ліками в Україні, тому що це тарабарщина. Наша ненаглядова система ще не настільки розвинена, як, наприклад, європейська EMA. таким чином, є питання щодо цього закону</w:t>
      </w:r>
      <w:r w:rsidRPr="002F2CCF">
        <w:rPr>
          <w:rStyle w:val="a3"/>
          <w:rFonts w:ascii="Times New Roman" w:hAnsi="Times New Roman" w:cs="Times New Roman"/>
          <w:i w:val="0"/>
          <w:sz w:val="28"/>
          <w:szCs w:val="28"/>
          <w:shd w:val="clear" w:color="auto" w:fill="FAFAFA"/>
        </w:rPr>
        <w:t>…».</w:t>
      </w:r>
      <w:r w:rsidR="002F2CCF">
        <w:rPr>
          <w:rStyle w:val="a3"/>
          <w:rFonts w:ascii="Times New Roman" w:hAnsi="Times New Roman" w:cs="Times New Roman"/>
          <w:i w:val="0"/>
          <w:sz w:val="28"/>
          <w:szCs w:val="28"/>
          <w:shd w:val="clear" w:color="auto" w:fill="FAFAFA"/>
        </w:rPr>
        <w:t xml:space="preserve"> </w:t>
      </w:r>
      <w:r w:rsidR="002F2CCF" w:rsidRPr="002F2CCF">
        <w:rPr>
          <w:rStyle w:val="a3"/>
          <w:rFonts w:ascii="Times New Roman" w:hAnsi="Times New Roman" w:cs="Times New Roman"/>
          <w:i w:val="0"/>
          <w:sz w:val="28"/>
          <w:szCs w:val="28"/>
          <w:shd w:val="clear" w:color="auto" w:fill="FAFAFA"/>
        </w:rPr>
        <w:t>(European integration for health care: between European recommendations and Ukrainian realities in 2022.)</w:t>
      </w:r>
    </w:p>
    <w:p w:rsidR="004B663F" w:rsidRDefault="004B663F" w:rsidP="004B663F">
      <w:pPr>
        <w:spacing w:after="0" w:line="240" w:lineRule="auto"/>
        <w:ind w:firstLine="851"/>
        <w:jc w:val="both"/>
        <w:rPr>
          <w:rFonts w:ascii="Times New Roman" w:hAnsi="Times New Roman" w:cs="Times New Roman"/>
          <w:sz w:val="28"/>
          <w:szCs w:val="28"/>
          <w:shd w:val="clear" w:color="auto" w:fill="FAFAFA"/>
        </w:rPr>
      </w:pPr>
      <w:r w:rsidRPr="00F66535">
        <w:rPr>
          <w:rFonts w:ascii="Times New Roman" w:hAnsi="Times New Roman" w:cs="Times New Roman"/>
          <w:sz w:val="28"/>
          <w:szCs w:val="28"/>
          <w:shd w:val="clear" w:color="auto" w:fill="FAFAFA"/>
        </w:rPr>
        <w:t>Є і п</w:t>
      </w:r>
      <w:r>
        <w:rPr>
          <w:rFonts w:ascii="Times New Roman" w:hAnsi="Times New Roman" w:cs="Times New Roman"/>
          <w:sz w:val="28"/>
          <w:szCs w:val="28"/>
          <w:shd w:val="clear" w:color="auto" w:fill="FAFAFA"/>
        </w:rPr>
        <w:t>ерспективні</w:t>
      </w:r>
      <w:r w:rsidRPr="00F66535">
        <w:rPr>
          <w:rFonts w:ascii="Times New Roman" w:hAnsi="Times New Roman" w:cs="Times New Roman"/>
          <w:sz w:val="28"/>
          <w:szCs w:val="28"/>
          <w:shd w:val="clear" w:color="auto" w:fill="FAFAFA"/>
        </w:rPr>
        <w:t xml:space="preserve"> запозичення з європейських регуляцій, як-от механізм паралельного імпорту лікарських засобів, </w:t>
      </w:r>
      <w:r>
        <w:rPr>
          <w:rFonts w:ascii="Times New Roman" w:hAnsi="Times New Roman" w:cs="Times New Roman"/>
          <w:sz w:val="28"/>
          <w:szCs w:val="28"/>
          <w:shd w:val="clear" w:color="auto" w:fill="FAFAFA"/>
        </w:rPr>
        <w:t xml:space="preserve">але </w:t>
      </w:r>
      <w:r w:rsidRPr="00F66535">
        <w:rPr>
          <w:rFonts w:ascii="Times New Roman" w:hAnsi="Times New Roman" w:cs="Times New Roman"/>
          <w:sz w:val="28"/>
          <w:szCs w:val="28"/>
          <w:shd w:val="clear" w:color="auto" w:fill="FAFAFA"/>
        </w:rPr>
        <w:t>він поки стосується лише централізованих закупівель, а не вільного доступу в аптеках:</w:t>
      </w:r>
    </w:p>
    <w:p w:rsidR="004B663F" w:rsidRPr="002F2CCF" w:rsidRDefault="004B663F" w:rsidP="002F2CCF">
      <w:pPr>
        <w:spacing w:after="0" w:line="240" w:lineRule="auto"/>
        <w:ind w:firstLine="851"/>
        <w:jc w:val="both"/>
        <w:rPr>
          <w:rStyle w:val="a3"/>
          <w:rFonts w:ascii="Times New Roman" w:hAnsi="Times New Roman" w:cs="Times New Roman"/>
          <w:i w:val="0"/>
          <w:sz w:val="28"/>
          <w:szCs w:val="28"/>
          <w:shd w:val="clear" w:color="auto" w:fill="FAFAFA"/>
        </w:rPr>
      </w:pPr>
      <w:r w:rsidRPr="00F66535">
        <w:rPr>
          <w:rStyle w:val="a3"/>
          <w:rFonts w:ascii="Times New Roman" w:hAnsi="Times New Roman" w:cs="Times New Roman"/>
          <w:sz w:val="28"/>
          <w:szCs w:val="28"/>
          <w:shd w:val="clear" w:color="auto" w:fill="FAFAFA"/>
        </w:rPr>
        <w:t>«...</w:t>
      </w:r>
      <w:r w:rsidR="00F00CAA" w:rsidRPr="00F00CAA">
        <w:rPr>
          <w:rStyle w:val="a3"/>
          <w:rFonts w:ascii="Times New Roman" w:hAnsi="Times New Roman" w:cs="Times New Roman"/>
          <w:sz w:val="28"/>
          <w:szCs w:val="28"/>
          <w:shd w:val="clear" w:color="auto" w:fill="FAFAFA"/>
        </w:rPr>
        <w:t>Лікарські засоби можуть циркулювати між країнами Європейського Союзу. Однак, для ілюстрації, також у Німеччині той самий препарат в іншій упаковці коштує 60 євро, якщо в Грецію привезуть 15 євро. Те саме зараз ми зробили між Європою та Україною щодо європейських ліків. Поки що йдеться не про аптеки, а про державні та санаторні закупівлі</w:t>
      </w:r>
      <w:r w:rsidRPr="00F66535">
        <w:rPr>
          <w:rStyle w:val="a3"/>
          <w:rFonts w:ascii="Times New Roman" w:hAnsi="Times New Roman" w:cs="Times New Roman"/>
          <w:sz w:val="28"/>
          <w:szCs w:val="28"/>
          <w:shd w:val="clear" w:color="auto" w:fill="FAFAFA"/>
        </w:rPr>
        <w:t>».</w:t>
      </w:r>
      <w:r w:rsidR="002F2CCF">
        <w:rPr>
          <w:rStyle w:val="a3"/>
          <w:rFonts w:ascii="Times New Roman" w:hAnsi="Times New Roman" w:cs="Times New Roman"/>
          <w:sz w:val="28"/>
          <w:szCs w:val="28"/>
          <w:shd w:val="clear" w:color="auto" w:fill="FAFAFA"/>
        </w:rPr>
        <w:t xml:space="preserve"> </w:t>
      </w:r>
      <w:r w:rsidR="002F2CCF" w:rsidRPr="002F2CCF">
        <w:rPr>
          <w:rStyle w:val="a3"/>
          <w:rFonts w:ascii="Times New Roman" w:hAnsi="Times New Roman" w:cs="Times New Roman"/>
          <w:i w:val="0"/>
          <w:sz w:val="28"/>
          <w:szCs w:val="28"/>
          <w:shd w:val="clear" w:color="auto" w:fill="FAFAFA"/>
        </w:rPr>
        <w:t>(European integration for health care: between European recommendations and Ukrainian realities in 2022.)</w:t>
      </w:r>
    </w:p>
    <w:p w:rsidR="004B663F" w:rsidRPr="00F66535" w:rsidRDefault="004B663F" w:rsidP="004B663F">
      <w:pPr>
        <w:spacing w:after="0" w:line="240" w:lineRule="auto"/>
        <w:ind w:firstLine="851"/>
        <w:jc w:val="both"/>
        <w:rPr>
          <w:rFonts w:ascii="Times New Roman" w:hAnsi="Times New Roman" w:cs="Times New Roman"/>
          <w:sz w:val="28"/>
          <w:szCs w:val="28"/>
        </w:rPr>
      </w:pPr>
      <w:r w:rsidRPr="00F66535">
        <w:rPr>
          <w:rFonts w:ascii="Times New Roman" w:hAnsi="Times New Roman" w:cs="Times New Roman"/>
          <w:sz w:val="28"/>
          <w:szCs w:val="28"/>
        </w:rPr>
        <w:t>Подібні деталі нечасто важко обговорюються широким загалом, що й слід було очікувати, оскільки багато людей цікавляться правовими аспектами європейської інтеграції, не будучи активними в медичній сфері на професійній чи громадській основі. Щоб цей процес був зрозумілим, щоб давати реалістичні оцінки адаптації української системи до умов ЄС, необхідн</w:t>
      </w:r>
      <w:r>
        <w:rPr>
          <w:rFonts w:ascii="Times New Roman" w:hAnsi="Times New Roman" w:cs="Times New Roman"/>
          <w:sz w:val="28"/>
          <w:szCs w:val="28"/>
        </w:rPr>
        <w:t>о почути українських експертів.</w:t>
      </w:r>
    </w:p>
    <w:p w:rsidR="004B663F" w:rsidRDefault="004B663F" w:rsidP="004B663F">
      <w:pPr>
        <w:spacing w:after="0" w:line="240" w:lineRule="auto"/>
        <w:ind w:firstLine="851"/>
        <w:jc w:val="both"/>
        <w:rPr>
          <w:rFonts w:ascii="Times New Roman" w:hAnsi="Times New Roman" w:cs="Times New Roman"/>
          <w:sz w:val="28"/>
          <w:szCs w:val="28"/>
        </w:rPr>
      </w:pPr>
      <w:r w:rsidRPr="00F66535">
        <w:rPr>
          <w:rFonts w:ascii="Times New Roman" w:hAnsi="Times New Roman" w:cs="Times New Roman"/>
          <w:sz w:val="28"/>
          <w:szCs w:val="28"/>
        </w:rPr>
        <w:t>Існують також циклічні наслідки євроінтеграції для системи охорони здоров’я. Вони пов’язані з відкриттям кордонів і спільним запитом робочої сили. Враховуючи те, що проблеми української медицини мають структурний характер, за підтримки ЄС не варто розраховувати на швидкі результати. Це може посилити тенденцію виїзду медичних спеціалістів за кордон. Існують різні оцінки можливостей подібних тенденцій, але робота над проблемами в будь-якому випадку буде нести створення гідних умов праці та життя в Україні, вважає Інна Іваненко</w:t>
      </w:r>
      <w:r>
        <w:rPr>
          <w:rFonts w:ascii="Times New Roman" w:hAnsi="Times New Roman" w:cs="Times New Roman"/>
          <w:sz w:val="28"/>
          <w:szCs w:val="28"/>
        </w:rPr>
        <w:t>…</w:t>
      </w:r>
    </w:p>
    <w:p w:rsidR="004B663F" w:rsidRPr="002F2CCF" w:rsidRDefault="004B663F" w:rsidP="002F2CCF">
      <w:pPr>
        <w:spacing w:after="0" w:line="240" w:lineRule="auto"/>
        <w:ind w:firstLine="851"/>
        <w:jc w:val="both"/>
        <w:rPr>
          <w:rStyle w:val="a3"/>
          <w:rFonts w:ascii="Times New Roman" w:hAnsi="Times New Roman" w:cs="Times New Roman"/>
          <w:i w:val="0"/>
          <w:sz w:val="28"/>
          <w:szCs w:val="28"/>
          <w:shd w:val="clear" w:color="auto" w:fill="FAFAFA"/>
        </w:rPr>
      </w:pPr>
      <w:r w:rsidRPr="00FF0506">
        <w:rPr>
          <w:rStyle w:val="a3"/>
          <w:rFonts w:ascii="Times New Roman" w:hAnsi="Times New Roman" w:cs="Times New Roman"/>
          <w:sz w:val="28"/>
          <w:szCs w:val="28"/>
          <w:shd w:val="clear" w:color="auto" w:fill="FAFAFA"/>
        </w:rPr>
        <w:lastRenderedPageBreak/>
        <w:t>«</w:t>
      </w:r>
      <w:r w:rsidR="00F00CAA" w:rsidRPr="00F00CAA">
        <w:rPr>
          <w:rStyle w:val="a3"/>
          <w:rFonts w:ascii="Times New Roman" w:hAnsi="Times New Roman" w:cs="Times New Roman"/>
          <w:sz w:val="28"/>
          <w:szCs w:val="28"/>
          <w:shd w:val="clear" w:color="auto" w:fill="FAFAFA"/>
        </w:rPr>
        <w:t>Все одно їм доведеться здавати інструменти, ще не один раз потрібно все це здати, підтвердити, вивчити мову. Не всі готові покинути свою країну та емігрувати. Війна показала, що відплив горбалів був. Щоб цього не було, директори закладів охорони здоров'я, власники лікарень повинні працювати над створенням гідних умов для шахраїв. А власники лікарень, наразі це суттєво первісна влада, мають подбати про те, щоб у громадах були хороші медичні заклади, вони мають виділити кожухи та земельні ділянки для шахраїв, щоб вони не хотіли їхати за кордон і робити все з нуля.</w:t>
      </w:r>
      <w:r w:rsidRPr="00FF0506">
        <w:rPr>
          <w:rStyle w:val="a3"/>
          <w:rFonts w:ascii="Times New Roman" w:hAnsi="Times New Roman" w:cs="Times New Roman"/>
          <w:sz w:val="28"/>
          <w:szCs w:val="28"/>
          <w:shd w:val="clear" w:color="auto" w:fill="FAFAFA"/>
        </w:rPr>
        <w:t>».</w:t>
      </w:r>
      <w:r w:rsidR="002F2CCF">
        <w:rPr>
          <w:rStyle w:val="a3"/>
          <w:rFonts w:ascii="Times New Roman" w:hAnsi="Times New Roman" w:cs="Times New Roman"/>
          <w:sz w:val="28"/>
          <w:szCs w:val="28"/>
          <w:shd w:val="clear" w:color="auto" w:fill="FAFAFA"/>
        </w:rPr>
        <w:t xml:space="preserve"> </w:t>
      </w:r>
      <w:r w:rsidR="002F2CCF" w:rsidRPr="002F2CCF">
        <w:rPr>
          <w:rStyle w:val="a3"/>
          <w:rFonts w:ascii="Times New Roman" w:hAnsi="Times New Roman" w:cs="Times New Roman"/>
          <w:i w:val="0"/>
          <w:sz w:val="28"/>
          <w:szCs w:val="28"/>
          <w:shd w:val="clear" w:color="auto" w:fill="FAFAFA"/>
        </w:rPr>
        <w:t>(European integration for health care: between European recommendations and Ukrainian realities in 2022.)</w:t>
      </w:r>
    </w:p>
    <w:p w:rsidR="004B663F" w:rsidRDefault="004B663F" w:rsidP="004B663F">
      <w:pPr>
        <w:spacing w:after="0" w:line="240" w:lineRule="auto"/>
        <w:ind w:firstLine="851"/>
        <w:jc w:val="both"/>
        <w:rPr>
          <w:rFonts w:ascii="Times New Roman" w:hAnsi="Times New Roman" w:cs="Times New Roman"/>
          <w:sz w:val="28"/>
          <w:szCs w:val="28"/>
        </w:rPr>
      </w:pPr>
      <w:r w:rsidRPr="00FF0506">
        <w:rPr>
          <w:rFonts w:ascii="Times New Roman" w:hAnsi="Times New Roman" w:cs="Times New Roman"/>
          <w:sz w:val="28"/>
          <w:szCs w:val="28"/>
        </w:rPr>
        <w:t xml:space="preserve">Значну частину прогалин в українській медичній системі </w:t>
      </w:r>
      <w:r>
        <w:rPr>
          <w:rFonts w:ascii="Times New Roman" w:hAnsi="Times New Roman" w:cs="Times New Roman"/>
          <w:sz w:val="28"/>
          <w:szCs w:val="28"/>
        </w:rPr>
        <w:t xml:space="preserve">на разі </w:t>
      </w:r>
      <w:r w:rsidRPr="00FF0506">
        <w:rPr>
          <w:rFonts w:ascii="Times New Roman" w:hAnsi="Times New Roman" w:cs="Times New Roman"/>
          <w:sz w:val="28"/>
          <w:szCs w:val="28"/>
        </w:rPr>
        <w:t xml:space="preserve">усувають не лише ЄС, а й інші транснаціональні програми через співпрацю з ВООЗ, ЮНІСЕФ та USAID. </w:t>
      </w:r>
    </w:p>
    <w:p w:rsidR="00C34F34" w:rsidRDefault="004B663F" w:rsidP="004B663F">
      <w:pPr>
        <w:spacing w:after="0" w:line="240" w:lineRule="auto"/>
        <w:ind w:firstLine="851"/>
        <w:jc w:val="both"/>
        <w:rPr>
          <w:rFonts w:ascii="Times New Roman" w:hAnsi="Times New Roman" w:cs="Times New Roman"/>
          <w:sz w:val="28"/>
          <w:szCs w:val="28"/>
        </w:rPr>
      </w:pPr>
      <w:r w:rsidRPr="00FF0506">
        <w:rPr>
          <w:rFonts w:ascii="Times New Roman" w:hAnsi="Times New Roman" w:cs="Times New Roman"/>
          <w:sz w:val="28"/>
          <w:szCs w:val="28"/>
        </w:rPr>
        <w:t xml:space="preserve">Проблема в тому, що успіхи тимчасові, вони не порушують структурних проблем. граничні програми навряд чи є цілеспрямованими, часто бракує персоналу, структури та коштів для підготовки (як підтримки, так і доступу до транснаціональної літератури та дослідницької спільноти). Це стосується, наприклад, програм, спрямованих на застосування обґрунтованих препаратів і вдосконалення професійних навичок. </w:t>
      </w:r>
      <w:r w:rsidR="00C34F34">
        <w:rPr>
          <w:rFonts w:ascii="Times New Roman" w:hAnsi="Times New Roman" w:cs="Times New Roman"/>
          <w:sz w:val="28"/>
          <w:szCs w:val="28"/>
        </w:rPr>
        <w:t>(</w:t>
      </w:r>
      <w:r w:rsidR="00C34F34" w:rsidRPr="00A35A49">
        <w:rPr>
          <w:rFonts w:ascii="Times New Roman" w:hAnsi="Times New Roman" w:cs="Times New Roman"/>
          <w:sz w:val="28"/>
          <w:szCs w:val="28"/>
        </w:rPr>
        <w:t>Visn. Acad. rights of Sciences of Ukraine. – 2007</w:t>
      </w:r>
      <w:r w:rsidR="00C34F34">
        <w:rPr>
          <w:rFonts w:ascii="Times New Roman" w:hAnsi="Times New Roman" w:cs="Times New Roman"/>
          <w:sz w:val="28"/>
          <w:szCs w:val="28"/>
        </w:rPr>
        <w:t>)</w:t>
      </w:r>
    </w:p>
    <w:p w:rsidR="004B663F" w:rsidRDefault="004B663F" w:rsidP="004B663F">
      <w:pPr>
        <w:spacing w:after="0" w:line="240" w:lineRule="auto"/>
        <w:ind w:firstLine="851"/>
        <w:jc w:val="both"/>
        <w:rPr>
          <w:rFonts w:ascii="Times New Roman" w:hAnsi="Times New Roman" w:cs="Times New Roman"/>
          <w:sz w:val="28"/>
          <w:szCs w:val="28"/>
        </w:rPr>
      </w:pPr>
      <w:r w:rsidRPr="00FF0506">
        <w:rPr>
          <w:rFonts w:ascii="Times New Roman" w:hAnsi="Times New Roman" w:cs="Times New Roman"/>
          <w:sz w:val="28"/>
          <w:szCs w:val="28"/>
        </w:rPr>
        <w:t>Вступ до ЄС може призвести до посилення подібної залежності, або навпаки — настати час для її зменшення. але це можливо лише за умови розуміння проблеми та бачення її результату в українському суспільстві.</w:t>
      </w:r>
    </w:p>
    <w:p w:rsidR="00FF0506" w:rsidRDefault="00FF0506" w:rsidP="00F66535">
      <w:pPr>
        <w:spacing w:after="0" w:line="240" w:lineRule="auto"/>
        <w:ind w:firstLine="851"/>
        <w:jc w:val="both"/>
        <w:rPr>
          <w:rFonts w:ascii="Times New Roman" w:hAnsi="Times New Roman" w:cs="Times New Roman"/>
          <w:sz w:val="28"/>
          <w:szCs w:val="28"/>
        </w:rPr>
      </w:pPr>
    </w:p>
    <w:p w:rsidR="004B663F" w:rsidRDefault="004B663F" w:rsidP="004B663F">
      <w:pPr>
        <w:spacing w:after="0" w:line="240" w:lineRule="auto"/>
        <w:ind w:firstLine="851"/>
        <w:jc w:val="both"/>
        <w:rPr>
          <w:rFonts w:ascii="Times New Roman" w:hAnsi="Times New Roman"/>
          <w:b/>
          <w:sz w:val="28"/>
          <w:szCs w:val="28"/>
        </w:rPr>
      </w:pPr>
      <w:r w:rsidRPr="003B3AC0">
        <w:rPr>
          <w:rFonts w:ascii="Times New Roman" w:hAnsi="Times New Roman"/>
          <w:b/>
          <w:sz w:val="28"/>
          <w:szCs w:val="28"/>
        </w:rPr>
        <w:t>Conclusions</w:t>
      </w:r>
    </w:p>
    <w:p w:rsidR="004B663F" w:rsidRPr="004B663F" w:rsidRDefault="004B663F" w:rsidP="004B663F">
      <w:pPr>
        <w:spacing w:after="0" w:line="240" w:lineRule="auto"/>
        <w:ind w:firstLine="851"/>
        <w:jc w:val="both"/>
        <w:rPr>
          <w:rFonts w:ascii="Times New Roman" w:hAnsi="Times New Roman" w:cs="Times New Roman"/>
          <w:sz w:val="28"/>
          <w:szCs w:val="28"/>
        </w:rPr>
      </w:pPr>
      <w:r w:rsidRPr="004B663F">
        <w:rPr>
          <w:rFonts w:ascii="Times New Roman" w:hAnsi="Times New Roman" w:cs="Times New Roman"/>
          <w:sz w:val="28"/>
          <w:szCs w:val="28"/>
        </w:rPr>
        <w:t xml:space="preserve">Вступ до ЄС не є універсальним </w:t>
      </w:r>
      <w:r w:rsidR="008C11C4">
        <w:rPr>
          <w:rFonts w:ascii="Times New Roman" w:hAnsi="Times New Roman" w:cs="Times New Roman"/>
          <w:sz w:val="28"/>
          <w:szCs w:val="28"/>
        </w:rPr>
        <w:t xml:space="preserve">рішенням </w:t>
      </w:r>
      <w:r w:rsidRPr="004B663F">
        <w:rPr>
          <w:rFonts w:ascii="Times New Roman" w:hAnsi="Times New Roman" w:cs="Times New Roman"/>
          <w:sz w:val="28"/>
          <w:szCs w:val="28"/>
        </w:rPr>
        <w:t>проблем України. Адже в разі швидкого закінчення війни нас чекає тривалий процес відбудови. Це можна використати як шанс покращити стан соціальної сфери та наркоманії зокрема. І все-таки законодавчі тенденції аналогічні антитрудовим законам. 7251, № 5161 про "0-годинні договори", Закон № 5371, а також останній Закон № 5655, який реформує умови громадянського розвитку на користь приватного капіталу — показують, що вектор політики залишається надзвичайно неоліберальним, і справедлива реконструкція, включаючи відновлення наркотиків, потребуватиме значних витрат. З розумінням ситуації та грамотним використанням нової фіскальної скарбниці та законодавчої бази євроінтеграція може стати мотивацією для позитивних змін. Як зазначалося, ЄС не має великих повноважень у сфері охорони здоров’я, тому структура та пріоритети медичної системи залишаються передусім сп</w:t>
      </w:r>
      <w:r>
        <w:rPr>
          <w:rFonts w:ascii="Times New Roman" w:hAnsi="Times New Roman" w:cs="Times New Roman"/>
          <w:sz w:val="28"/>
          <w:szCs w:val="28"/>
        </w:rPr>
        <w:t>равою українського суспільства.</w:t>
      </w:r>
    </w:p>
    <w:p w:rsidR="004B663F" w:rsidRPr="004B663F" w:rsidRDefault="004B663F" w:rsidP="004B663F">
      <w:pPr>
        <w:spacing w:after="0" w:line="240" w:lineRule="auto"/>
        <w:ind w:firstLine="851"/>
        <w:jc w:val="both"/>
        <w:rPr>
          <w:rFonts w:ascii="Times New Roman" w:hAnsi="Times New Roman" w:cs="Times New Roman"/>
          <w:sz w:val="28"/>
          <w:szCs w:val="28"/>
        </w:rPr>
      </w:pPr>
      <w:r w:rsidRPr="004B663F">
        <w:rPr>
          <w:rFonts w:ascii="Times New Roman" w:hAnsi="Times New Roman" w:cs="Times New Roman"/>
          <w:sz w:val="28"/>
          <w:szCs w:val="28"/>
        </w:rPr>
        <w:t xml:space="preserve">У новій системі охорони здоров’я в Україні пріоритетом є порятунок плутократа у сфері ліків, насамперед за рахунок перевірки установ. Це призводить до втрати роботи людьми, які стикаються з вибором між інтеграцією в делікатну робочу зону або міграцією. Більше того, держава могла б піти шляхом не «дисципліни» за неефективність, а перепрофілювання закладів та перекваліфікації працівників. наразі подібної </w:t>
      </w:r>
      <w:r w:rsidRPr="004B663F">
        <w:rPr>
          <w:rFonts w:ascii="Times New Roman" w:hAnsi="Times New Roman" w:cs="Times New Roman"/>
          <w:sz w:val="28"/>
          <w:szCs w:val="28"/>
        </w:rPr>
        <w:lastRenderedPageBreak/>
        <w:t>стратегії немає, що держава пояснює браком бюджету. Щоразу брак політичної волі та розуміння значущості соціальної сфери стає все більш очевидним. скоріше пропонується неоліберальний «результат», який перекладає відповідальність за нестачу ресу</w:t>
      </w:r>
      <w:r>
        <w:rPr>
          <w:rFonts w:ascii="Times New Roman" w:hAnsi="Times New Roman" w:cs="Times New Roman"/>
          <w:sz w:val="28"/>
          <w:szCs w:val="28"/>
        </w:rPr>
        <w:t>рсів на лікарні та працівників.</w:t>
      </w:r>
    </w:p>
    <w:p w:rsidR="004B663F" w:rsidRPr="004B663F" w:rsidRDefault="004B663F" w:rsidP="004B663F">
      <w:pPr>
        <w:spacing w:after="0" w:line="240" w:lineRule="auto"/>
        <w:ind w:firstLine="851"/>
        <w:jc w:val="both"/>
        <w:rPr>
          <w:rFonts w:ascii="Times New Roman" w:hAnsi="Times New Roman" w:cs="Times New Roman"/>
          <w:sz w:val="28"/>
          <w:szCs w:val="28"/>
        </w:rPr>
      </w:pPr>
      <w:r w:rsidRPr="004B663F">
        <w:rPr>
          <w:rFonts w:ascii="Times New Roman" w:hAnsi="Times New Roman" w:cs="Times New Roman"/>
          <w:sz w:val="28"/>
          <w:szCs w:val="28"/>
        </w:rPr>
        <w:t>Країни ЄС впроваджують неоліберальні програми, але їхні власні системи були відносно успішними протягом десятиліть в умовах дедалі меншого ліберального капіталізму, насамперед завдяки внутрішньому балансу між силами запитів і вимогами населення. Їхні системи стійкі до голов, як чесно запитують кістки, подібно до фіскального кінця 2008 року, так і до негативних наслідків голов іншого характеру, наприклад, епідемії чи війни між Росією та Україною. тим не менш, це не стосується всіх країн ЄС однаково — голови відлущують світло на нерівності корінного населення. Південні та східні країни ЄС перебувають у гіршому стані, ніж західні та північні кістки, не зовсім через історично різні місця, не зовсім через програми ЄС, які загалом ставлять інтереси найважливіших країн вище інтересів слабших кісток. Внутрішня політика кожної країни також відіграє важливу роль. При вступі до ЄС Україна опиниться серед тих, ч</w:t>
      </w:r>
      <w:r>
        <w:rPr>
          <w:rFonts w:ascii="Times New Roman" w:hAnsi="Times New Roman" w:cs="Times New Roman"/>
          <w:sz w:val="28"/>
          <w:szCs w:val="28"/>
        </w:rPr>
        <w:t>иї інтереси не є пріоритетними.</w:t>
      </w:r>
      <w:r w:rsidR="00C34F34">
        <w:rPr>
          <w:rFonts w:ascii="Times New Roman" w:hAnsi="Times New Roman" w:cs="Times New Roman"/>
          <w:sz w:val="28"/>
          <w:szCs w:val="28"/>
        </w:rPr>
        <w:t>(</w:t>
      </w:r>
      <w:r w:rsidR="00C34F34" w:rsidRPr="00C34F34">
        <w:rPr>
          <w:rFonts w:ascii="Times New Roman" w:hAnsi="Times New Roman" w:cs="Times New Roman"/>
          <w:sz w:val="28"/>
          <w:szCs w:val="28"/>
        </w:rPr>
        <w:t xml:space="preserve"> </w:t>
      </w:r>
      <w:r w:rsidR="00C34F34" w:rsidRPr="00A35A49">
        <w:rPr>
          <w:rFonts w:ascii="Times New Roman" w:hAnsi="Times New Roman" w:cs="Times New Roman"/>
          <w:sz w:val="28"/>
          <w:szCs w:val="28"/>
        </w:rPr>
        <w:t>Council of Ukraine. – 2003.</w:t>
      </w:r>
      <w:r w:rsidR="00C34F34">
        <w:rPr>
          <w:rFonts w:ascii="Times New Roman" w:hAnsi="Times New Roman" w:cs="Times New Roman"/>
          <w:sz w:val="28"/>
          <w:szCs w:val="28"/>
        </w:rPr>
        <w:t>)</w:t>
      </w:r>
    </w:p>
    <w:p w:rsidR="004B663F" w:rsidRPr="004B663F" w:rsidRDefault="004B663F" w:rsidP="004B663F">
      <w:pPr>
        <w:spacing w:after="0" w:line="240" w:lineRule="auto"/>
        <w:ind w:firstLine="851"/>
        <w:jc w:val="both"/>
        <w:rPr>
          <w:rFonts w:ascii="Times New Roman" w:hAnsi="Times New Roman" w:cs="Times New Roman"/>
          <w:sz w:val="28"/>
          <w:szCs w:val="28"/>
        </w:rPr>
      </w:pPr>
      <w:r w:rsidRPr="004B663F">
        <w:rPr>
          <w:rFonts w:ascii="Times New Roman" w:hAnsi="Times New Roman" w:cs="Times New Roman"/>
          <w:sz w:val="28"/>
          <w:szCs w:val="28"/>
        </w:rPr>
        <w:t>Такий дисбаланс справді більш помітний у глобальному середовищі, тому слід згадати, що значні скарбниці найбагатших країн ЄС є результатом їх тривалого буквального панування та імперіалістичних програм. Ця політика продовжується, коли нерівність між країнами підтримується через транснаціональні асоціації та перерозподіл капіталу від периферії до ядра. Для прикладу, ЄС і США нещодавно спеціально виступили проти байдужого поширення вакцин проти Sars-Cov</w:t>
      </w:r>
      <w:r>
        <w:rPr>
          <w:rFonts w:ascii="Times New Roman" w:hAnsi="Times New Roman" w:cs="Times New Roman"/>
          <w:sz w:val="28"/>
          <w:szCs w:val="28"/>
        </w:rPr>
        <w:t>-2 на транснаціональному рівні.</w:t>
      </w:r>
    </w:p>
    <w:p w:rsidR="004B663F" w:rsidRDefault="004B663F" w:rsidP="004B663F">
      <w:pPr>
        <w:spacing w:after="0" w:line="240" w:lineRule="auto"/>
        <w:ind w:firstLine="851"/>
        <w:jc w:val="both"/>
        <w:rPr>
          <w:rFonts w:ascii="Times New Roman" w:hAnsi="Times New Roman" w:cs="Times New Roman"/>
          <w:sz w:val="28"/>
          <w:szCs w:val="28"/>
        </w:rPr>
      </w:pPr>
      <w:r w:rsidRPr="004B663F">
        <w:rPr>
          <w:rFonts w:ascii="Times New Roman" w:hAnsi="Times New Roman" w:cs="Times New Roman"/>
          <w:sz w:val="28"/>
          <w:szCs w:val="28"/>
        </w:rPr>
        <w:t>Україна, яка сама потерпає від різнокольорових колоніалізмів, не може нести відповідальності за неоімперіалістичну політику Європейського Союзу, адже неявним вступом до ЄС вона лежить на найвпливовіших країнах Заходу. однак українські симпатики євроінтеграції мають розуміти не лише наслідки вступу до ЄС для власної держави, а й для інших країн та регіонів. Лише твереза оцінка поведінки західних країн дозволить Україні зберегти суб’єктність і приєднатися до політики глобальної справедливості.</w:t>
      </w:r>
    </w:p>
    <w:p w:rsidR="008C11C4" w:rsidRDefault="008C11C4" w:rsidP="008C11C4">
      <w:pPr>
        <w:spacing w:after="0" w:line="360" w:lineRule="auto"/>
        <w:ind w:left="851" w:hanging="851"/>
        <w:jc w:val="center"/>
        <w:rPr>
          <w:rFonts w:ascii="Times New Roman" w:hAnsi="Times New Roman"/>
          <w:b/>
          <w:sz w:val="28"/>
          <w:szCs w:val="28"/>
        </w:rPr>
      </w:pPr>
      <w:r w:rsidRPr="003B3AC0">
        <w:rPr>
          <w:rFonts w:ascii="Times New Roman" w:hAnsi="Times New Roman"/>
          <w:b/>
          <w:sz w:val="28"/>
          <w:szCs w:val="28"/>
        </w:rPr>
        <w:t>Literature</w:t>
      </w:r>
    </w:p>
    <w:p w:rsidR="00A35A49" w:rsidRPr="00A35A49" w:rsidRDefault="00A35A49" w:rsidP="00A35A49">
      <w:pPr>
        <w:spacing w:after="0" w:line="240" w:lineRule="auto"/>
        <w:ind w:firstLine="851"/>
        <w:jc w:val="both"/>
        <w:rPr>
          <w:rFonts w:ascii="Times New Roman" w:hAnsi="Times New Roman" w:cs="Times New Roman"/>
          <w:sz w:val="28"/>
          <w:szCs w:val="28"/>
        </w:rPr>
      </w:pPr>
      <w:r w:rsidRPr="00A35A49">
        <w:rPr>
          <w:rFonts w:ascii="Times New Roman" w:hAnsi="Times New Roman" w:cs="Times New Roman"/>
          <w:sz w:val="28"/>
          <w:szCs w:val="28"/>
        </w:rPr>
        <w:t>1. Mykhalchenko M.I. Social security / M.I. Mykhalchenko // Sociology: short encyclopedia. words / under general ed. V. I. Volovicha. - K.: Ukr. center of spirits. of culture, 1998. – pp. 40–43.</w:t>
      </w:r>
    </w:p>
    <w:p w:rsidR="00A35A49" w:rsidRPr="00A35A49" w:rsidRDefault="00A35A49" w:rsidP="00A35A49">
      <w:pPr>
        <w:spacing w:after="0" w:line="240" w:lineRule="auto"/>
        <w:ind w:firstLine="851"/>
        <w:jc w:val="both"/>
        <w:rPr>
          <w:rFonts w:ascii="Times New Roman" w:hAnsi="Times New Roman" w:cs="Times New Roman"/>
          <w:sz w:val="28"/>
          <w:szCs w:val="28"/>
        </w:rPr>
      </w:pPr>
      <w:r w:rsidRPr="00A35A49">
        <w:rPr>
          <w:rFonts w:ascii="Times New Roman" w:hAnsi="Times New Roman" w:cs="Times New Roman"/>
          <w:sz w:val="28"/>
          <w:szCs w:val="28"/>
        </w:rPr>
        <w:t>2. Hoshovska V. A. Social dominant of national security / V. A. Hoshovska // Strateg. panorama. – 2003. – No. 2. – pp. 94–99.</w:t>
      </w:r>
    </w:p>
    <w:p w:rsidR="00A35A49" w:rsidRPr="00A35A49" w:rsidRDefault="00A35A49" w:rsidP="00A35A49">
      <w:pPr>
        <w:spacing w:after="0" w:line="240" w:lineRule="auto"/>
        <w:ind w:firstLine="851"/>
        <w:jc w:val="both"/>
        <w:rPr>
          <w:rFonts w:ascii="Times New Roman" w:hAnsi="Times New Roman" w:cs="Times New Roman"/>
          <w:sz w:val="28"/>
          <w:szCs w:val="28"/>
        </w:rPr>
      </w:pPr>
      <w:r w:rsidRPr="00A35A49">
        <w:rPr>
          <w:rFonts w:ascii="Times New Roman" w:hAnsi="Times New Roman" w:cs="Times New Roman"/>
          <w:sz w:val="28"/>
          <w:szCs w:val="28"/>
        </w:rPr>
        <w:t>3. Hnatsov O. G. Social innovations as a necessary prerequisite for the formation of a social security system / O. G. Hnatsov // Social security: the search for a new paradigm: coll. of science Art. - K.: NAU, 2003. - P. 72–79.</w:t>
      </w:r>
    </w:p>
    <w:p w:rsidR="00A35A49" w:rsidRPr="00A35A49" w:rsidRDefault="00A35A49" w:rsidP="00A35A49">
      <w:pPr>
        <w:spacing w:after="0" w:line="240" w:lineRule="auto"/>
        <w:ind w:firstLine="851"/>
        <w:jc w:val="both"/>
        <w:rPr>
          <w:rFonts w:ascii="Times New Roman" w:hAnsi="Times New Roman" w:cs="Times New Roman"/>
          <w:sz w:val="28"/>
          <w:szCs w:val="28"/>
        </w:rPr>
      </w:pPr>
      <w:r w:rsidRPr="00A35A49">
        <w:rPr>
          <w:rFonts w:ascii="Times New Roman" w:hAnsi="Times New Roman" w:cs="Times New Roman"/>
          <w:sz w:val="28"/>
          <w:szCs w:val="28"/>
        </w:rPr>
        <w:t>4. Palamarchuk V. M. Economic transformations and social security / V. M. Palamarchuk. - K., 1996. - Vol. 1. – P. 51.</w:t>
      </w:r>
    </w:p>
    <w:p w:rsidR="00A35A49" w:rsidRPr="00A35A49" w:rsidRDefault="00A35A49" w:rsidP="00A35A49">
      <w:pPr>
        <w:spacing w:after="0" w:line="240" w:lineRule="auto"/>
        <w:ind w:firstLine="851"/>
        <w:jc w:val="both"/>
        <w:rPr>
          <w:rFonts w:ascii="Times New Roman" w:hAnsi="Times New Roman" w:cs="Times New Roman"/>
          <w:sz w:val="28"/>
          <w:szCs w:val="28"/>
        </w:rPr>
      </w:pPr>
      <w:r w:rsidRPr="00A35A49">
        <w:rPr>
          <w:rFonts w:ascii="Times New Roman" w:hAnsi="Times New Roman" w:cs="Times New Roman"/>
          <w:sz w:val="28"/>
          <w:szCs w:val="28"/>
        </w:rPr>
        <w:lastRenderedPageBreak/>
        <w:t>5. O. Skrypnyk. The problem of human rights implementation in the implementation of state management of the social and economic spheres of Ukraine / O. Skrypnyk // Visn.Akad. rights of Sciences of Ukraine. - 2006. - No. 4 (47). – P. 22–34.</w:t>
      </w:r>
    </w:p>
    <w:p w:rsidR="00A35A49" w:rsidRPr="00A35A49" w:rsidRDefault="00A35A49" w:rsidP="00A35A49">
      <w:pPr>
        <w:spacing w:after="0" w:line="240" w:lineRule="auto"/>
        <w:ind w:firstLine="851"/>
        <w:jc w:val="both"/>
        <w:rPr>
          <w:rFonts w:ascii="Times New Roman" w:hAnsi="Times New Roman" w:cs="Times New Roman"/>
          <w:sz w:val="28"/>
          <w:szCs w:val="28"/>
        </w:rPr>
      </w:pPr>
      <w:r w:rsidRPr="00A35A49">
        <w:rPr>
          <w:rFonts w:ascii="Times New Roman" w:hAnsi="Times New Roman" w:cs="Times New Roman"/>
          <w:sz w:val="28"/>
          <w:szCs w:val="28"/>
        </w:rPr>
        <w:t>6. Zadykhailo D. Constitutional economic order: the problem of systematization of normative and legal provision / D. Zadykhailo // Visn. Acad. rights of Sciences of Ukraine. - 2006. - No. 4 (47). - pp. 127–137.</w:t>
      </w:r>
    </w:p>
    <w:p w:rsidR="00A35A49" w:rsidRPr="00A35A49" w:rsidRDefault="00A35A49" w:rsidP="00A35A49">
      <w:pPr>
        <w:spacing w:after="0" w:line="240" w:lineRule="auto"/>
        <w:ind w:firstLine="851"/>
        <w:jc w:val="both"/>
        <w:rPr>
          <w:rFonts w:ascii="Times New Roman" w:hAnsi="Times New Roman" w:cs="Times New Roman"/>
          <w:sz w:val="28"/>
          <w:szCs w:val="28"/>
        </w:rPr>
      </w:pPr>
      <w:r w:rsidRPr="00A35A49">
        <w:rPr>
          <w:rFonts w:ascii="Times New Roman" w:hAnsi="Times New Roman" w:cs="Times New Roman"/>
          <w:sz w:val="28"/>
          <w:szCs w:val="28"/>
        </w:rPr>
        <w:t>7. Zadykhailo D.V. Mobilization strategy of economic development in the context of the legal economic order: posing the question / D. Zadykhailo // Visn. Acad. rights of Sciences of Ukraine. – 2007. – No. 1 (48). - pp. 158–168</w:t>
      </w:r>
    </w:p>
    <w:p w:rsidR="00A35A49" w:rsidRPr="00A35A49" w:rsidRDefault="00A35A49" w:rsidP="00A35A49">
      <w:pPr>
        <w:spacing w:after="0" w:line="240" w:lineRule="auto"/>
        <w:ind w:firstLine="851"/>
        <w:jc w:val="both"/>
        <w:rPr>
          <w:rFonts w:ascii="Times New Roman" w:hAnsi="Times New Roman" w:cs="Times New Roman"/>
          <w:sz w:val="28"/>
          <w:szCs w:val="28"/>
        </w:rPr>
      </w:pPr>
      <w:r w:rsidRPr="00A35A49">
        <w:rPr>
          <w:rFonts w:ascii="Times New Roman" w:hAnsi="Times New Roman" w:cs="Times New Roman"/>
          <w:sz w:val="28"/>
          <w:szCs w:val="28"/>
        </w:rPr>
        <w:t>8. On the fundamentals of national security of Ukraine: Law of Ukraine dated 19.06.2003 No. 964‑IV // Official Gazette. Verkhov. Council of Ukraine. – 2003. – No. 39. - Art. 351.</w:t>
      </w:r>
    </w:p>
    <w:p w:rsidR="00A35A49" w:rsidRPr="00A35A49" w:rsidRDefault="00A35A49" w:rsidP="00A35A49">
      <w:pPr>
        <w:spacing w:after="0" w:line="240" w:lineRule="auto"/>
        <w:ind w:firstLine="851"/>
        <w:jc w:val="both"/>
        <w:rPr>
          <w:rFonts w:ascii="Times New Roman" w:hAnsi="Times New Roman" w:cs="Times New Roman"/>
          <w:sz w:val="28"/>
          <w:szCs w:val="28"/>
        </w:rPr>
      </w:pPr>
      <w:r w:rsidRPr="00A35A49">
        <w:rPr>
          <w:rFonts w:ascii="Times New Roman" w:hAnsi="Times New Roman" w:cs="Times New Roman"/>
          <w:sz w:val="28"/>
          <w:szCs w:val="28"/>
        </w:rPr>
        <w:t>9. On the recognition of paragraph 2.1 of the decision of the session of the Melitopol district council as illegal [Electronic resource]: resolution of the Melitopol city district court of Zaporizhzhya. region from 20.02.2007</w:t>
      </w:r>
    </w:p>
    <w:p w:rsidR="00A35A49" w:rsidRPr="00A35A49" w:rsidRDefault="00A35A49" w:rsidP="00A35A49">
      <w:pPr>
        <w:spacing w:after="0" w:line="240" w:lineRule="auto"/>
        <w:ind w:firstLine="851"/>
        <w:jc w:val="both"/>
        <w:rPr>
          <w:rFonts w:ascii="Times New Roman" w:hAnsi="Times New Roman" w:cs="Times New Roman"/>
          <w:sz w:val="28"/>
          <w:szCs w:val="28"/>
        </w:rPr>
      </w:pPr>
      <w:r w:rsidRPr="00A35A49">
        <w:rPr>
          <w:rFonts w:ascii="Times New Roman" w:hAnsi="Times New Roman" w:cs="Times New Roman"/>
          <w:sz w:val="28"/>
          <w:szCs w:val="28"/>
        </w:rPr>
        <w:t>No. 2-a-94/07. – Access mode: http://reyestr.court.gov.ua/. 58</w:t>
      </w:r>
    </w:p>
    <w:p w:rsidR="00A35A49" w:rsidRPr="00A35A49" w:rsidRDefault="00A35A49" w:rsidP="00A35A49">
      <w:pPr>
        <w:spacing w:after="0" w:line="240" w:lineRule="auto"/>
        <w:ind w:firstLine="851"/>
        <w:jc w:val="both"/>
        <w:rPr>
          <w:rFonts w:ascii="Times New Roman" w:hAnsi="Times New Roman" w:cs="Times New Roman"/>
          <w:sz w:val="28"/>
          <w:szCs w:val="28"/>
        </w:rPr>
      </w:pPr>
      <w:r w:rsidRPr="00A35A49">
        <w:rPr>
          <w:rFonts w:ascii="Times New Roman" w:hAnsi="Times New Roman" w:cs="Times New Roman"/>
          <w:sz w:val="28"/>
          <w:szCs w:val="28"/>
        </w:rPr>
        <w:t>10. On the Recommendations of the parliamentary hearings on the topic: "Ways of reforming health care and medical insurance in Ukraine": resolution Verkhov. Council of Ukraine dated October 21, 2009 No. 1651‑VI // Official Gazette. Verkhov. Council of Ukraine. – 2009. – No. 51. - Art. 760.</w:t>
      </w:r>
    </w:p>
    <w:p w:rsidR="00A35A49" w:rsidRPr="00A35A49" w:rsidRDefault="00A35A49" w:rsidP="00A35A49">
      <w:pPr>
        <w:spacing w:after="0" w:line="240" w:lineRule="auto"/>
        <w:ind w:firstLine="851"/>
        <w:jc w:val="both"/>
        <w:rPr>
          <w:rFonts w:ascii="Times New Roman" w:hAnsi="Times New Roman" w:cs="Times New Roman"/>
          <w:sz w:val="28"/>
          <w:szCs w:val="28"/>
        </w:rPr>
      </w:pPr>
      <w:r w:rsidRPr="00A35A49">
        <w:rPr>
          <w:rFonts w:ascii="Times New Roman" w:hAnsi="Times New Roman" w:cs="Times New Roman"/>
          <w:sz w:val="28"/>
          <w:szCs w:val="28"/>
        </w:rPr>
        <w:t>11. Decision of the Constitutional Court of Ukraine in the case based on the</w:t>
      </w:r>
      <w:r w:rsidR="00F00CAA">
        <w:rPr>
          <w:rFonts w:ascii="Times New Roman" w:hAnsi="Times New Roman" w:cs="Times New Roman"/>
          <w:sz w:val="28"/>
          <w:szCs w:val="28"/>
        </w:rPr>
        <w:t xml:space="preserve"> constitutional submission of 52</w:t>
      </w:r>
      <w:bookmarkStart w:id="0" w:name="_GoBack"/>
      <w:bookmarkEnd w:id="0"/>
      <w:r w:rsidRPr="00A35A49">
        <w:rPr>
          <w:rFonts w:ascii="Times New Roman" w:hAnsi="Times New Roman" w:cs="Times New Roman"/>
          <w:sz w:val="28"/>
          <w:szCs w:val="28"/>
        </w:rPr>
        <w:t xml:space="preserve"> People's Deputies of Ukraine regarding the official interpretation of the provisions of the third part of Article 49 of the Constitution of Ukraine (the case about free medical care) dated May 29. 2002 No. 10-рп/2002 // Official. release of Ukraine. – 2002. – No. 23. - Art. 1132.</w:t>
      </w:r>
    </w:p>
    <w:p w:rsidR="008C11C4" w:rsidRPr="00FF0506" w:rsidRDefault="008C11C4" w:rsidP="00A35A49">
      <w:pPr>
        <w:spacing w:after="0" w:line="240" w:lineRule="auto"/>
        <w:ind w:firstLine="851"/>
        <w:jc w:val="both"/>
        <w:rPr>
          <w:rFonts w:ascii="Times New Roman" w:hAnsi="Times New Roman" w:cs="Times New Roman"/>
          <w:sz w:val="28"/>
          <w:szCs w:val="28"/>
        </w:rPr>
      </w:pPr>
    </w:p>
    <w:sectPr w:rsidR="008C11C4" w:rsidRPr="00FF0506" w:rsidSect="00A207F8">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robaPr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E77529"/>
    <w:multiLevelType w:val="multilevel"/>
    <w:tmpl w:val="0C80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804146"/>
    <w:multiLevelType w:val="hybridMultilevel"/>
    <w:tmpl w:val="B91A9B58"/>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
    <w:nsid w:val="70096097"/>
    <w:multiLevelType w:val="hybridMultilevel"/>
    <w:tmpl w:val="C7848B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7F8"/>
    <w:rsid w:val="002F2CCF"/>
    <w:rsid w:val="004B663F"/>
    <w:rsid w:val="00517731"/>
    <w:rsid w:val="007B2077"/>
    <w:rsid w:val="00814AE9"/>
    <w:rsid w:val="008C11C4"/>
    <w:rsid w:val="00A207F8"/>
    <w:rsid w:val="00A35A49"/>
    <w:rsid w:val="00C34F34"/>
    <w:rsid w:val="00CA0DE4"/>
    <w:rsid w:val="00D84FAC"/>
    <w:rsid w:val="00F00CAA"/>
    <w:rsid w:val="00F66535"/>
    <w:rsid w:val="00FF05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paragraph" w:styleId="2">
    <w:name w:val="heading 2"/>
    <w:basedOn w:val="a"/>
    <w:next w:val="a"/>
    <w:link w:val="20"/>
    <w:uiPriority w:val="9"/>
    <w:semiHidden/>
    <w:unhideWhenUsed/>
    <w:qFormat/>
    <w:rsid w:val="00CA0DE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66535"/>
    <w:rPr>
      <w:i/>
      <w:iCs/>
    </w:rPr>
  </w:style>
  <w:style w:type="paragraph" w:styleId="a4">
    <w:name w:val="Normal (Web)"/>
    <w:basedOn w:val="a"/>
    <w:uiPriority w:val="99"/>
    <w:semiHidden/>
    <w:unhideWhenUsed/>
    <w:rsid w:val="00FF0506"/>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 w:type="character" w:customStyle="1" w:styleId="20">
    <w:name w:val="Заголовок 2 Знак"/>
    <w:basedOn w:val="a0"/>
    <w:link w:val="2"/>
    <w:uiPriority w:val="9"/>
    <w:semiHidden/>
    <w:rsid w:val="00CA0DE4"/>
    <w:rPr>
      <w:rFonts w:asciiTheme="majorHAnsi" w:eastAsiaTheme="majorEastAsia" w:hAnsiTheme="majorHAnsi" w:cstheme="majorBidi"/>
      <w:noProof/>
      <w:color w:val="365F91" w:themeColor="accent1" w:themeShade="BF"/>
      <w:sz w:val="26"/>
      <w:szCs w:val="26"/>
    </w:rPr>
  </w:style>
  <w:style w:type="paragraph" w:styleId="a5">
    <w:name w:val="List Paragraph"/>
    <w:basedOn w:val="a"/>
    <w:uiPriority w:val="34"/>
    <w:qFormat/>
    <w:rsid w:val="00CA0DE4"/>
    <w:pPr>
      <w:ind w:left="720"/>
      <w:contextualSpacing/>
    </w:pPr>
  </w:style>
  <w:style w:type="character" w:styleId="a6">
    <w:name w:val="Hyperlink"/>
    <w:basedOn w:val="a0"/>
    <w:uiPriority w:val="99"/>
    <w:unhideWhenUsed/>
    <w:rsid w:val="00CA0D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paragraph" w:styleId="2">
    <w:name w:val="heading 2"/>
    <w:basedOn w:val="a"/>
    <w:next w:val="a"/>
    <w:link w:val="20"/>
    <w:uiPriority w:val="9"/>
    <w:semiHidden/>
    <w:unhideWhenUsed/>
    <w:qFormat/>
    <w:rsid w:val="00CA0DE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66535"/>
    <w:rPr>
      <w:i/>
      <w:iCs/>
    </w:rPr>
  </w:style>
  <w:style w:type="paragraph" w:styleId="a4">
    <w:name w:val="Normal (Web)"/>
    <w:basedOn w:val="a"/>
    <w:uiPriority w:val="99"/>
    <w:semiHidden/>
    <w:unhideWhenUsed/>
    <w:rsid w:val="00FF0506"/>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 w:type="character" w:customStyle="1" w:styleId="20">
    <w:name w:val="Заголовок 2 Знак"/>
    <w:basedOn w:val="a0"/>
    <w:link w:val="2"/>
    <w:uiPriority w:val="9"/>
    <w:semiHidden/>
    <w:rsid w:val="00CA0DE4"/>
    <w:rPr>
      <w:rFonts w:asciiTheme="majorHAnsi" w:eastAsiaTheme="majorEastAsia" w:hAnsiTheme="majorHAnsi" w:cstheme="majorBidi"/>
      <w:noProof/>
      <w:color w:val="365F91" w:themeColor="accent1" w:themeShade="BF"/>
      <w:sz w:val="26"/>
      <w:szCs w:val="26"/>
    </w:rPr>
  </w:style>
  <w:style w:type="paragraph" w:styleId="a5">
    <w:name w:val="List Paragraph"/>
    <w:basedOn w:val="a"/>
    <w:uiPriority w:val="34"/>
    <w:qFormat/>
    <w:rsid w:val="00CA0DE4"/>
    <w:pPr>
      <w:ind w:left="720"/>
      <w:contextualSpacing/>
    </w:pPr>
  </w:style>
  <w:style w:type="character" w:styleId="a6">
    <w:name w:val="Hyperlink"/>
    <w:basedOn w:val="a0"/>
    <w:uiPriority w:val="99"/>
    <w:unhideWhenUsed/>
    <w:rsid w:val="00CA0D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9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Pages>
  <Words>18799</Words>
  <Characters>10716</Characters>
  <Application>Microsoft Office Word</Application>
  <DocSecurity>0</DocSecurity>
  <Lines>89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8</cp:revision>
  <dcterms:created xsi:type="dcterms:W3CDTF">2023-02-16T19:54:00Z</dcterms:created>
  <dcterms:modified xsi:type="dcterms:W3CDTF">2023-02-17T16:47:00Z</dcterms:modified>
</cp:coreProperties>
</file>