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1F" w:rsidRPr="0010571F" w:rsidRDefault="006D6522" w:rsidP="00872103">
      <w:pPr>
        <w:spacing w:after="0" w:line="360" w:lineRule="auto"/>
        <w:ind w:firstLine="567"/>
        <w:jc w:val="both"/>
        <w:rPr>
          <w:rFonts w:ascii="Palatino Linotype" w:hAnsi="Palatino Linotype"/>
          <w:bCs/>
          <w:sz w:val="28"/>
          <w:szCs w:val="28"/>
        </w:rPr>
      </w:pPr>
      <w:r w:rsidRPr="006D6522">
        <w:rPr>
          <w:rFonts w:ascii="Palatino Linotype" w:hAnsi="Palatino Linotype"/>
          <w:bCs/>
          <w:sz w:val="28"/>
          <w:szCs w:val="28"/>
        </w:rPr>
        <w:t>Компания</w:t>
      </w:r>
      <w:r w:rsidR="008E7BDC" w:rsidRPr="008E7BDC">
        <w:rPr>
          <w:rFonts w:ascii="Palatino Linotype" w:hAnsi="Palatino Linotype"/>
          <w:bCs/>
          <w:sz w:val="28"/>
          <w:szCs w:val="28"/>
        </w:rPr>
        <w:t xml:space="preserve"> </w:t>
      </w:r>
      <w:r w:rsidR="0010571F">
        <w:rPr>
          <w:rFonts w:ascii="Palatino Linotype" w:hAnsi="Palatino Linotype"/>
          <w:bCs/>
          <w:sz w:val="28"/>
          <w:szCs w:val="28"/>
        </w:rPr>
        <w:t>ООО «</w:t>
      </w:r>
      <w:r w:rsidR="008D41DA">
        <w:rPr>
          <w:rFonts w:ascii="Palatino Linotype" w:hAnsi="Palatino Linotype"/>
          <w:bCs/>
          <w:sz w:val="28"/>
          <w:szCs w:val="28"/>
        </w:rPr>
        <w:t xml:space="preserve">НЕИЗВЕТСНО </w:t>
      </w:r>
      <w:r w:rsidR="0010571F">
        <w:rPr>
          <w:rFonts w:ascii="Palatino Linotype" w:hAnsi="Palatino Linotype"/>
          <w:bCs/>
          <w:sz w:val="28"/>
          <w:szCs w:val="28"/>
        </w:rPr>
        <w:t xml:space="preserve">» является одной из крупных импортёров в Республики Таджикистан в сфере </w:t>
      </w:r>
      <w:r w:rsidR="0010571F" w:rsidRPr="00A36BD5">
        <w:rPr>
          <w:rFonts w:ascii="Palatino Linotype" w:hAnsi="Palatino Linotype" w:cs="Times New Roman"/>
          <w:sz w:val="28"/>
          <w:szCs w:val="28"/>
        </w:rPr>
        <w:t>фармацевтической продукции</w:t>
      </w:r>
      <w:r w:rsidR="0010571F">
        <w:rPr>
          <w:rFonts w:ascii="Palatino Linotype" w:hAnsi="Palatino Linotype" w:cs="Times New Roman"/>
          <w:sz w:val="28"/>
          <w:szCs w:val="28"/>
        </w:rPr>
        <w:t>,</w:t>
      </w:r>
      <w:r w:rsidR="008E7BDC" w:rsidRPr="008E7BDC">
        <w:rPr>
          <w:rFonts w:ascii="Palatino Linotype" w:hAnsi="Palatino Linotype" w:cs="Times New Roman"/>
          <w:sz w:val="28"/>
          <w:szCs w:val="28"/>
        </w:rPr>
        <w:t xml:space="preserve"> </w:t>
      </w:r>
      <w:r w:rsidR="00CB0300">
        <w:rPr>
          <w:rFonts w:ascii="Palatino Linotype" w:hAnsi="Palatino Linotype" w:cs="Times New Roman"/>
          <w:sz w:val="28"/>
          <w:szCs w:val="28"/>
        </w:rPr>
        <w:t>лекарственных средств</w:t>
      </w:r>
      <w:r w:rsidR="008E7BDC" w:rsidRPr="008E7BDC">
        <w:rPr>
          <w:rFonts w:ascii="Palatino Linotype" w:hAnsi="Palatino Linotype" w:cs="Times New Roman"/>
          <w:sz w:val="28"/>
          <w:szCs w:val="28"/>
        </w:rPr>
        <w:t xml:space="preserve"> </w:t>
      </w:r>
      <w:r w:rsidR="0010571F" w:rsidRPr="0010571F">
        <w:rPr>
          <w:rFonts w:ascii="Palatino Linotype" w:hAnsi="Palatino Linotype" w:cs="Times New Roman"/>
          <w:sz w:val="28"/>
          <w:szCs w:val="28"/>
        </w:rPr>
        <w:t xml:space="preserve">и </w:t>
      </w:r>
      <w:r w:rsidR="00CB0300" w:rsidRPr="00CB0300">
        <w:rPr>
          <w:rFonts w:ascii="Palatino Linotype" w:hAnsi="Palatino Linotype" w:cs="Times New Roman"/>
          <w:sz w:val="28"/>
          <w:szCs w:val="28"/>
        </w:rPr>
        <w:t>косметической отраслей</w:t>
      </w:r>
      <w:r w:rsidR="00CB0300">
        <w:rPr>
          <w:rFonts w:ascii="Palatino Linotype" w:hAnsi="Palatino Linotype" w:cs="Times New Roman"/>
          <w:sz w:val="28"/>
          <w:szCs w:val="28"/>
        </w:rPr>
        <w:t>.</w:t>
      </w:r>
      <w:r w:rsidR="003E60CF">
        <w:rPr>
          <w:rFonts w:ascii="Palatino Linotype" w:hAnsi="Palatino Linotype" w:cs="Times New Roman"/>
          <w:sz w:val="28"/>
          <w:szCs w:val="28"/>
        </w:rPr>
        <w:t xml:space="preserve"> Директором </w:t>
      </w:r>
      <w:r w:rsidR="008D41DA">
        <w:rPr>
          <w:rFonts w:ascii="Palatino Linotype" w:hAnsi="Palatino Linotype" w:cs="Times New Roman"/>
          <w:sz w:val="28"/>
          <w:szCs w:val="28"/>
        </w:rPr>
        <w:t>компании является С Н</w:t>
      </w:r>
      <w:r w:rsidR="003E60CF">
        <w:rPr>
          <w:rFonts w:ascii="Palatino Linotype" w:hAnsi="Palatino Linotype" w:cs="Times New Roman"/>
          <w:sz w:val="28"/>
          <w:szCs w:val="28"/>
        </w:rPr>
        <w:t xml:space="preserve"> который основал компанию в</w:t>
      </w:r>
      <w:r w:rsidR="00872103">
        <w:rPr>
          <w:rFonts w:ascii="Palatino Linotype" w:hAnsi="Palatino Linotype" w:cs="Times New Roman"/>
          <w:sz w:val="28"/>
          <w:szCs w:val="28"/>
        </w:rPr>
        <w:t xml:space="preserve"> </w:t>
      </w:r>
      <w:r w:rsidR="008D41DA">
        <w:rPr>
          <w:rFonts w:ascii="Palatino Linotype" w:hAnsi="Palatino Linotype" w:cs="Times New Roman"/>
          <w:sz w:val="28"/>
          <w:szCs w:val="28"/>
        </w:rPr>
        <w:t>2000</w:t>
      </w:r>
      <w:r w:rsidR="00872103">
        <w:rPr>
          <w:rFonts w:ascii="Palatino Linotype" w:hAnsi="Palatino Linotype" w:cs="Times New Roman"/>
          <w:sz w:val="28"/>
          <w:szCs w:val="28"/>
        </w:rPr>
        <w:t xml:space="preserve">. </w:t>
      </w:r>
      <w:r w:rsidR="00CB0300">
        <w:rPr>
          <w:rFonts w:ascii="Palatino Linotype" w:hAnsi="Palatino Linotype" w:cs="Times New Roman"/>
          <w:sz w:val="28"/>
          <w:szCs w:val="28"/>
        </w:rPr>
        <w:t>Компания</w:t>
      </w:r>
      <w:r w:rsidR="00872103">
        <w:rPr>
          <w:rFonts w:ascii="Palatino Linotype" w:hAnsi="Palatino Linotype" w:cs="Times New Roman"/>
          <w:sz w:val="28"/>
          <w:szCs w:val="28"/>
        </w:rPr>
        <w:t xml:space="preserve"> на таджикском рынке уже 19</w:t>
      </w:r>
      <w:r w:rsidR="00CB0300">
        <w:rPr>
          <w:rFonts w:ascii="Palatino Linotype" w:hAnsi="Palatino Linotype" w:cs="Times New Roman"/>
          <w:sz w:val="28"/>
          <w:szCs w:val="28"/>
        </w:rPr>
        <w:t xml:space="preserve"> лет осуществляет продажу </w:t>
      </w:r>
      <w:r w:rsidR="00CB0300" w:rsidRPr="00A36BD5">
        <w:rPr>
          <w:rFonts w:ascii="Palatino Linotype" w:hAnsi="Palatino Linotype" w:cs="Times New Roman"/>
          <w:sz w:val="28"/>
          <w:szCs w:val="28"/>
        </w:rPr>
        <w:t>фармацевтической продукци</w:t>
      </w:r>
      <w:r w:rsidR="00CB0300">
        <w:rPr>
          <w:rFonts w:ascii="Palatino Linotype" w:hAnsi="Palatino Linotype" w:cs="Times New Roman"/>
          <w:sz w:val="28"/>
          <w:szCs w:val="28"/>
        </w:rPr>
        <w:t xml:space="preserve">и и работает с лидирующими </w:t>
      </w:r>
      <w:r w:rsidR="008B5CFD">
        <w:rPr>
          <w:rFonts w:ascii="Palatino Linotype" w:hAnsi="Palatino Linotype" w:cs="Times New Roman"/>
          <w:sz w:val="28"/>
          <w:szCs w:val="28"/>
        </w:rPr>
        <w:t xml:space="preserve">компаниями </w:t>
      </w:r>
      <w:r w:rsidR="00CB0300">
        <w:rPr>
          <w:rFonts w:ascii="Palatino Linotype" w:hAnsi="Palatino Linotype" w:cs="Times New Roman"/>
          <w:sz w:val="28"/>
          <w:szCs w:val="28"/>
        </w:rPr>
        <w:t>стран: Турции, России, Украины, Белоруссии, Индии</w:t>
      </w:r>
      <w:r w:rsidR="008B5CFD">
        <w:rPr>
          <w:rFonts w:ascii="Palatino Linotype" w:hAnsi="Palatino Linotype" w:cs="Times New Roman"/>
          <w:sz w:val="28"/>
          <w:szCs w:val="28"/>
        </w:rPr>
        <w:t xml:space="preserve"> и Китаем.</w:t>
      </w:r>
      <w:r w:rsidR="003E60CF">
        <w:rPr>
          <w:rFonts w:ascii="Palatino Linotype" w:hAnsi="Palatino Linotype" w:cs="Times New Roman"/>
          <w:sz w:val="28"/>
          <w:szCs w:val="28"/>
        </w:rPr>
        <w:t xml:space="preserve"> ООО «</w:t>
      </w:r>
      <w:r w:rsidR="008D41DA">
        <w:rPr>
          <w:rFonts w:ascii="Palatino Linotype" w:hAnsi="Palatino Linotype"/>
          <w:bCs/>
          <w:sz w:val="28"/>
          <w:szCs w:val="28"/>
        </w:rPr>
        <w:t xml:space="preserve">НЕИЗВЕТСНО </w:t>
      </w:r>
      <w:r w:rsidR="003E60CF">
        <w:rPr>
          <w:rFonts w:ascii="Palatino Linotype" w:hAnsi="Palatino Linotype" w:cs="Times New Roman"/>
          <w:sz w:val="28"/>
          <w:szCs w:val="28"/>
        </w:rPr>
        <w:t>» д</w:t>
      </w:r>
      <w:r w:rsidR="003E60CF" w:rsidRPr="003E60CF">
        <w:rPr>
          <w:rFonts w:ascii="Palatino Linotype" w:hAnsi="Palatino Linotype" w:cs="Times New Roman"/>
          <w:sz w:val="28"/>
          <w:szCs w:val="28"/>
        </w:rPr>
        <w:t>инамически развивается</w:t>
      </w:r>
      <w:r w:rsidR="003E60CF">
        <w:rPr>
          <w:rFonts w:ascii="Palatino Linotype" w:hAnsi="Palatino Linotype" w:cs="Times New Roman"/>
          <w:sz w:val="28"/>
          <w:szCs w:val="28"/>
        </w:rPr>
        <w:t xml:space="preserve"> год за год </w:t>
      </w:r>
      <w:r w:rsidR="003E60CF" w:rsidRPr="003E60CF">
        <w:rPr>
          <w:rFonts w:ascii="Palatino Linotype" w:hAnsi="Palatino Linotype" w:cs="Times New Roman"/>
          <w:sz w:val="28"/>
          <w:szCs w:val="28"/>
        </w:rPr>
        <w:t>увеличивает товарооборот</w:t>
      </w:r>
      <w:r w:rsidR="003E60CF">
        <w:rPr>
          <w:rFonts w:ascii="Palatino Linotype" w:hAnsi="Palatino Linotype" w:cs="Times New Roman"/>
          <w:sz w:val="28"/>
          <w:szCs w:val="28"/>
        </w:rPr>
        <w:t xml:space="preserve"> компании и все больше занимает</w:t>
      </w:r>
      <w:r w:rsidR="0056286D">
        <w:rPr>
          <w:rFonts w:ascii="Palatino Linotype" w:hAnsi="Palatino Linotype" w:cs="Times New Roman"/>
          <w:sz w:val="28"/>
          <w:szCs w:val="28"/>
        </w:rPr>
        <w:t xml:space="preserve"> о</w:t>
      </w:r>
      <w:r w:rsidR="0056286D" w:rsidRPr="0056286D">
        <w:rPr>
          <w:rFonts w:ascii="Palatino Linotype" w:hAnsi="Palatino Linotype" w:cs="Times New Roman"/>
          <w:sz w:val="28"/>
          <w:szCs w:val="28"/>
        </w:rPr>
        <w:t>сновн</w:t>
      </w:r>
      <w:r w:rsidR="0056286D">
        <w:rPr>
          <w:rFonts w:ascii="Palatino Linotype" w:hAnsi="Palatino Linotype" w:cs="Times New Roman"/>
          <w:sz w:val="28"/>
          <w:szCs w:val="28"/>
        </w:rPr>
        <w:t>ую</w:t>
      </w:r>
      <w:r w:rsidR="0056286D" w:rsidRPr="0056286D">
        <w:rPr>
          <w:rFonts w:ascii="Palatino Linotype" w:hAnsi="Palatino Linotype" w:cs="Times New Roman"/>
          <w:sz w:val="28"/>
          <w:szCs w:val="28"/>
        </w:rPr>
        <w:t xml:space="preserve"> часть рынка</w:t>
      </w:r>
      <w:r w:rsidR="0056286D">
        <w:rPr>
          <w:rFonts w:ascii="Palatino Linotype" w:hAnsi="Palatino Linotype" w:cs="Times New Roman"/>
          <w:sz w:val="28"/>
          <w:szCs w:val="28"/>
        </w:rPr>
        <w:t xml:space="preserve">. По последним данным </w:t>
      </w:r>
      <w:r w:rsidR="0056286D" w:rsidRPr="003E60CF">
        <w:rPr>
          <w:rFonts w:ascii="Palatino Linotype" w:hAnsi="Palatino Linotype" w:cs="Times New Roman"/>
          <w:sz w:val="28"/>
          <w:szCs w:val="28"/>
        </w:rPr>
        <w:t>товарооборот</w:t>
      </w:r>
      <w:r w:rsidR="0056286D">
        <w:rPr>
          <w:rFonts w:ascii="Palatino Linotype" w:hAnsi="Palatino Linotype" w:cs="Times New Roman"/>
          <w:sz w:val="28"/>
          <w:szCs w:val="28"/>
        </w:rPr>
        <w:t xml:space="preserve"> компании составляет</w:t>
      </w:r>
      <w:r w:rsidR="0056286D" w:rsidRPr="0056286D">
        <w:rPr>
          <w:rFonts w:ascii="Palatino Linotype" w:hAnsi="Palatino Linotype" w:cs="Times New Roman"/>
          <w:sz w:val="28"/>
          <w:szCs w:val="28"/>
        </w:rPr>
        <w:t xml:space="preserve"> $</w:t>
      </w:r>
      <w:r w:rsidR="0056286D">
        <w:rPr>
          <w:rFonts w:ascii="Palatino Linotype" w:hAnsi="Palatino Linotype" w:cs="Times New Roman"/>
          <w:sz w:val="28"/>
          <w:szCs w:val="28"/>
        </w:rPr>
        <w:t>1200000</w:t>
      </w:r>
      <w:r w:rsidR="008E7BDC" w:rsidRPr="008E7BDC">
        <w:rPr>
          <w:rFonts w:ascii="Palatino Linotype" w:hAnsi="Palatino Linotype" w:cs="Times New Roman"/>
          <w:sz w:val="28"/>
          <w:szCs w:val="28"/>
        </w:rPr>
        <w:t>,</w:t>
      </w:r>
      <w:r w:rsidR="0056286D">
        <w:rPr>
          <w:rFonts w:ascii="Palatino Linotype" w:hAnsi="Palatino Linotype" w:cs="Times New Roman"/>
          <w:sz w:val="28"/>
          <w:szCs w:val="28"/>
        </w:rPr>
        <w:t xml:space="preserve"> который в свою очередь в 2017 году увеличила </w:t>
      </w:r>
      <w:r w:rsidR="00872103">
        <w:rPr>
          <w:rFonts w:ascii="Palatino Linotype" w:hAnsi="Palatino Linotype" w:cs="Times New Roman"/>
          <w:sz w:val="28"/>
          <w:szCs w:val="28"/>
        </w:rPr>
        <w:t>товарооборот</w:t>
      </w:r>
      <w:r w:rsidR="0056286D">
        <w:rPr>
          <w:rFonts w:ascii="Palatino Linotype" w:hAnsi="Palatino Linotype" w:cs="Times New Roman"/>
          <w:sz w:val="28"/>
          <w:szCs w:val="28"/>
        </w:rPr>
        <w:t xml:space="preserve"> на </w:t>
      </w:r>
      <w:r w:rsidR="00872103">
        <w:rPr>
          <w:rFonts w:ascii="Palatino Linotype" w:hAnsi="Palatino Linotype" w:cs="Times New Roman"/>
          <w:sz w:val="28"/>
          <w:szCs w:val="28"/>
        </w:rPr>
        <w:t>107%.</w:t>
      </w:r>
    </w:p>
    <w:p w:rsidR="00A36BD5" w:rsidRDefault="00A36BD5" w:rsidP="00872103">
      <w:pPr>
        <w:spacing w:after="0" w:line="360" w:lineRule="auto"/>
        <w:ind w:firstLine="567"/>
        <w:jc w:val="both"/>
        <w:rPr>
          <w:rFonts w:ascii="Palatino Linotype" w:hAnsi="Palatino Linotype"/>
          <w:b/>
          <w:bCs/>
          <w:sz w:val="28"/>
          <w:szCs w:val="28"/>
        </w:rPr>
      </w:pPr>
      <w:r w:rsidRPr="00A36BD5">
        <w:rPr>
          <w:rFonts w:ascii="Palatino Linotype" w:hAnsi="Palatino Linotype"/>
          <w:b/>
          <w:bCs/>
          <w:sz w:val="28"/>
          <w:szCs w:val="28"/>
        </w:rPr>
        <w:t xml:space="preserve">Цели и задачи </w:t>
      </w:r>
    </w:p>
    <w:p w:rsidR="00A36BD5" w:rsidRDefault="00A36BD5" w:rsidP="00764648">
      <w:pPr>
        <w:spacing w:after="0" w:line="360" w:lineRule="auto"/>
        <w:ind w:firstLine="567"/>
        <w:jc w:val="both"/>
        <w:rPr>
          <w:rFonts w:ascii="Palatino Linotype" w:hAnsi="Palatino Linotype" w:cs="Times New Roman"/>
          <w:sz w:val="28"/>
          <w:szCs w:val="28"/>
        </w:rPr>
      </w:pPr>
      <w:r w:rsidRPr="0010571F">
        <w:rPr>
          <w:rFonts w:ascii="Palatino Linotype" w:hAnsi="Palatino Linotype"/>
          <w:bCs/>
          <w:sz w:val="28"/>
          <w:szCs w:val="28"/>
        </w:rPr>
        <w:t xml:space="preserve">Миссия Предприятия, основные цели и задачи проекта </w:t>
      </w:r>
      <w:r w:rsidRPr="00A36BD5">
        <w:rPr>
          <w:rFonts w:ascii="Palatino Linotype" w:hAnsi="Palatino Linotype" w:cs="Times New Roman"/>
          <w:sz w:val="28"/>
          <w:szCs w:val="28"/>
        </w:rPr>
        <w:t xml:space="preserve">состоит в обеспечении бесперебойного </w:t>
      </w:r>
      <w:r>
        <w:rPr>
          <w:rFonts w:ascii="Palatino Linotype" w:hAnsi="Palatino Linotype" w:cs="Times New Roman"/>
          <w:sz w:val="28"/>
          <w:szCs w:val="28"/>
        </w:rPr>
        <w:t xml:space="preserve">реализации </w:t>
      </w:r>
      <w:r w:rsidRPr="00A36BD5">
        <w:rPr>
          <w:rFonts w:ascii="Palatino Linotype" w:hAnsi="Palatino Linotype" w:cs="Times New Roman"/>
          <w:sz w:val="28"/>
          <w:szCs w:val="28"/>
        </w:rPr>
        <w:t>качественной фармацевтической продукции для удовлетворения потребностей всех групп населения региона в лекарственных средствах по доступным ценам</w:t>
      </w:r>
      <w:r>
        <w:rPr>
          <w:rFonts w:ascii="Palatino Linotype" w:hAnsi="Palatino Linotype" w:cs="Times New Roman"/>
          <w:sz w:val="28"/>
          <w:szCs w:val="28"/>
        </w:rPr>
        <w:t xml:space="preserve"> и высоким качеством.</w:t>
      </w:r>
    </w:p>
    <w:p w:rsidR="00A36BD5" w:rsidRPr="00A36BD5" w:rsidRDefault="00A36BD5" w:rsidP="00764648">
      <w:pPr>
        <w:spacing w:after="0" w:line="360" w:lineRule="auto"/>
        <w:ind w:firstLine="567"/>
        <w:jc w:val="both"/>
        <w:rPr>
          <w:rFonts w:ascii="Palatino Linotype" w:hAnsi="Palatino Linotype"/>
          <w:b/>
          <w:bCs/>
          <w:sz w:val="28"/>
          <w:szCs w:val="28"/>
        </w:rPr>
      </w:pPr>
      <w:r w:rsidRPr="00A36BD5">
        <w:rPr>
          <w:rFonts w:ascii="Palatino Linotype" w:hAnsi="Palatino Linotype"/>
          <w:b/>
          <w:bCs/>
          <w:sz w:val="28"/>
          <w:szCs w:val="28"/>
        </w:rPr>
        <w:t xml:space="preserve">Цели проекта </w:t>
      </w:r>
    </w:p>
    <w:p w:rsidR="00A36BD5" w:rsidRDefault="002B4F0F" w:rsidP="00FA5612">
      <w:pPr>
        <w:pStyle w:val="Default"/>
        <w:numPr>
          <w:ilvl w:val="0"/>
          <w:numId w:val="2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Возможный</w:t>
      </w:r>
      <w:r w:rsidR="00A36BD5" w:rsidRPr="00A36BD5">
        <w:rPr>
          <w:rFonts w:ascii="Palatino Linotype" w:hAnsi="Palatino Linotype"/>
          <w:sz w:val="28"/>
          <w:szCs w:val="28"/>
        </w:rPr>
        <w:t xml:space="preserve"> быстрый выход на запланированные мощности</w:t>
      </w:r>
      <w:r w:rsidR="00A36BD5">
        <w:rPr>
          <w:rFonts w:ascii="Palatino Linotype" w:hAnsi="Palatino Linotype"/>
          <w:sz w:val="28"/>
          <w:szCs w:val="28"/>
        </w:rPr>
        <w:t>.</w:t>
      </w:r>
    </w:p>
    <w:p w:rsidR="00A36BD5" w:rsidRDefault="00A36BD5" w:rsidP="00FA5612">
      <w:pPr>
        <w:pStyle w:val="Default"/>
        <w:numPr>
          <w:ilvl w:val="0"/>
          <w:numId w:val="2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 w:rsidRPr="00A36BD5">
        <w:rPr>
          <w:rFonts w:ascii="Palatino Linotype" w:hAnsi="Palatino Linotype"/>
          <w:sz w:val="28"/>
          <w:szCs w:val="28"/>
        </w:rPr>
        <w:t>Использование передовых техноло</w:t>
      </w:r>
      <w:r w:rsidR="00D708EB">
        <w:rPr>
          <w:rFonts w:ascii="Palatino Linotype" w:hAnsi="Palatino Linotype"/>
          <w:sz w:val="28"/>
          <w:szCs w:val="28"/>
        </w:rPr>
        <w:t>гий и современных методов</w:t>
      </w:r>
      <w:r>
        <w:rPr>
          <w:rFonts w:ascii="Palatino Linotype" w:hAnsi="Palatino Linotype"/>
          <w:sz w:val="28"/>
          <w:szCs w:val="28"/>
        </w:rPr>
        <w:t xml:space="preserve"> реализации продукции.</w:t>
      </w:r>
    </w:p>
    <w:p w:rsidR="00A36BD5" w:rsidRDefault="00D708EB" w:rsidP="00FA5612">
      <w:pPr>
        <w:pStyle w:val="Default"/>
        <w:numPr>
          <w:ilvl w:val="0"/>
          <w:numId w:val="2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 w:rsidRPr="00D708EB">
        <w:rPr>
          <w:rFonts w:ascii="Palatino Linotype" w:hAnsi="Palatino Linotype"/>
          <w:sz w:val="28"/>
          <w:szCs w:val="28"/>
        </w:rPr>
        <w:t>Завоевание и сохранение за собой большей части регионального рынка потребителей.</w:t>
      </w:r>
    </w:p>
    <w:p w:rsidR="00D708EB" w:rsidRDefault="00D708EB" w:rsidP="00FA5612">
      <w:pPr>
        <w:pStyle w:val="Default"/>
        <w:numPr>
          <w:ilvl w:val="0"/>
          <w:numId w:val="2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С</w:t>
      </w:r>
      <w:r w:rsidRPr="00D708EB">
        <w:rPr>
          <w:rFonts w:ascii="Palatino Linotype" w:hAnsi="Palatino Linotype"/>
          <w:sz w:val="28"/>
          <w:szCs w:val="28"/>
        </w:rPr>
        <w:t xml:space="preserve">оздание и поддержание оригинальных </w:t>
      </w:r>
      <w:r w:rsidR="00932866" w:rsidRPr="00D708EB">
        <w:rPr>
          <w:rFonts w:ascii="Palatino Linotype" w:hAnsi="Palatino Linotype"/>
          <w:sz w:val="28"/>
          <w:szCs w:val="28"/>
        </w:rPr>
        <w:t>брендов.</w:t>
      </w:r>
      <w:r w:rsidR="00932866">
        <w:rPr>
          <w:rFonts w:ascii="Palatino Linotype" w:hAnsi="Palatino Linotype"/>
          <w:sz w:val="28"/>
          <w:szCs w:val="28"/>
        </w:rPr>
        <w:t xml:space="preserve"> (</w:t>
      </w:r>
      <w:r w:rsidR="00DF3CAD">
        <w:rPr>
          <w:rFonts w:ascii="Palatino Linotype" w:hAnsi="Palatino Linotype"/>
          <w:sz w:val="28"/>
          <w:szCs w:val="28"/>
        </w:rPr>
        <w:t>промоция</w:t>
      </w:r>
      <w:r w:rsidR="009F63AA">
        <w:rPr>
          <w:rFonts w:ascii="Palatino Linotype" w:hAnsi="Palatino Linotype"/>
          <w:sz w:val="28"/>
          <w:szCs w:val="28"/>
        </w:rPr>
        <w:t>)</w:t>
      </w:r>
    </w:p>
    <w:p w:rsidR="00A602E5" w:rsidRDefault="00C145D9" w:rsidP="00FA5612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Для реализации </w:t>
      </w:r>
      <w:r w:rsidR="00A602E5">
        <w:rPr>
          <w:rFonts w:ascii="Palatino Linotype" w:hAnsi="Palatino Linotype"/>
          <w:sz w:val="28"/>
          <w:szCs w:val="28"/>
        </w:rPr>
        <w:t xml:space="preserve">поставленных целей </w:t>
      </w:r>
      <w:r w:rsidR="009A07BB">
        <w:rPr>
          <w:rFonts w:ascii="Palatino Linotype" w:hAnsi="Palatino Linotype"/>
          <w:sz w:val="28"/>
          <w:szCs w:val="28"/>
        </w:rPr>
        <w:t>возможности компании</w:t>
      </w:r>
      <w:r w:rsidR="00A602E5">
        <w:rPr>
          <w:rFonts w:ascii="Palatino Linotype" w:hAnsi="Palatino Linotype"/>
          <w:sz w:val="28"/>
          <w:szCs w:val="28"/>
        </w:rPr>
        <w:t>:</w:t>
      </w:r>
    </w:p>
    <w:p w:rsidR="00A602E5" w:rsidRDefault="00A602E5" w:rsidP="00FA5612">
      <w:pPr>
        <w:pStyle w:val="Default"/>
        <w:numPr>
          <w:ilvl w:val="0"/>
          <w:numId w:val="3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4 склада с общей </w:t>
      </w:r>
      <w:r w:rsidRPr="00872103">
        <w:rPr>
          <w:rFonts w:ascii="Palatino Linotype" w:hAnsi="Palatino Linotype"/>
          <w:sz w:val="28"/>
          <w:szCs w:val="28"/>
        </w:rPr>
        <w:t>площадью</w:t>
      </w:r>
      <w:r w:rsidR="008219F0" w:rsidRPr="008219F0">
        <w:rPr>
          <w:rFonts w:ascii="Palatino Linotype" w:hAnsi="Palatino Linotype"/>
          <w:sz w:val="28"/>
          <w:szCs w:val="28"/>
        </w:rPr>
        <w:t xml:space="preserve"> </w:t>
      </w:r>
      <w:r w:rsidR="009A07BB">
        <w:rPr>
          <w:rFonts w:ascii="Palatino Linotype" w:hAnsi="Palatino Linotype"/>
          <w:sz w:val="28"/>
          <w:szCs w:val="28"/>
        </w:rPr>
        <w:t>5000 м</w:t>
      </w:r>
      <w:r w:rsidR="009A07BB">
        <w:rPr>
          <w:rFonts w:ascii="Palatino Linotype" w:hAnsi="Palatino Linotype"/>
          <w:sz w:val="28"/>
          <w:szCs w:val="28"/>
          <w:vertAlign w:val="superscript"/>
        </w:rPr>
        <w:t>3</w:t>
      </w:r>
      <w:r w:rsidR="00DF3CAD">
        <w:rPr>
          <w:rFonts w:ascii="Palatino Linotype" w:hAnsi="Palatino Linotype"/>
          <w:sz w:val="28"/>
          <w:szCs w:val="28"/>
        </w:rPr>
        <w:t>,</w:t>
      </w:r>
    </w:p>
    <w:p w:rsidR="00A602E5" w:rsidRDefault="00A602E5" w:rsidP="00FA5612">
      <w:pPr>
        <w:pStyle w:val="Default"/>
        <w:numPr>
          <w:ilvl w:val="0"/>
          <w:numId w:val="3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112 филиалов по все</w:t>
      </w:r>
      <w:r w:rsidR="00CD36E8">
        <w:rPr>
          <w:rFonts w:ascii="Palatino Linotype" w:hAnsi="Palatino Linotype"/>
          <w:sz w:val="28"/>
          <w:szCs w:val="28"/>
        </w:rPr>
        <w:t>й</w:t>
      </w:r>
      <w:r>
        <w:rPr>
          <w:rFonts w:ascii="Palatino Linotype" w:hAnsi="Palatino Linotype"/>
          <w:sz w:val="28"/>
          <w:szCs w:val="28"/>
        </w:rPr>
        <w:t xml:space="preserve"> РТ</w:t>
      </w:r>
      <w:r w:rsidR="00DF3CAD">
        <w:rPr>
          <w:rFonts w:ascii="Palatino Linotype" w:hAnsi="Palatino Linotype"/>
          <w:sz w:val="28"/>
          <w:szCs w:val="28"/>
        </w:rPr>
        <w:t>,</w:t>
      </w:r>
    </w:p>
    <w:p w:rsidR="00A602E5" w:rsidRDefault="00DF3CAD" w:rsidP="00FA5612">
      <w:pPr>
        <w:pStyle w:val="Default"/>
        <w:numPr>
          <w:ilvl w:val="0"/>
          <w:numId w:val="3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б</w:t>
      </w:r>
      <w:r w:rsidR="00872103">
        <w:rPr>
          <w:rFonts w:ascii="Palatino Linotype" w:hAnsi="Palatino Linotype"/>
          <w:sz w:val="28"/>
          <w:szCs w:val="28"/>
        </w:rPr>
        <w:t>олее 500 аптек по всей РТ</w:t>
      </w:r>
      <w:r>
        <w:rPr>
          <w:rFonts w:ascii="Palatino Linotype" w:hAnsi="Palatino Linotype"/>
          <w:sz w:val="28"/>
          <w:szCs w:val="28"/>
        </w:rPr>
        <w:t>,</w:t>
      </w:r>
    </w:p>
    <w:p w:rsidR="00A602E5" w:rsidRDefault="00DF3CAD" w:rsidP="00FA5612">
      <w:pPr>
        <w:pStyle w:val="Default"/>
        <w:numPr>
          <w:ilvl w:val="0"/>
          <w:numId w:val="3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б</w:t>
      </w:r>
      <w:r w:rsidR="008219F0">
        <w:rPr>
          <w:rFonts w:ascii="Palatino Linotype" w:hAnsi="Palatino Linotype"/>
          <w:sz w:val="28"/>
          <w:szCs w:val="28"/>
        </w:rPr>
        <w:t xml:space="preserve">олее </w:t>
      </w:r>
      <w:r w:rsidR="008219F0">
        <w:rPr>
          <w:rFonts w:ascii="Palatino Linotype" w:hAnsi="Palatino Linotype"/>
          <w:sz w:val="28"/>
          <w:szCs w:val="28"/>
          <w:lang w:val="en-US"/>
        </w:rPr>
        <w:t>1</w:t>
      </w:r>
      <w:r w:rsidR="00872103">
        <w:rPr>
          <w:rFonts w:ascii="Palatino Linotype" w:hAnsi="Palatino Linotype"/>
          <w:sz w:val="28"/>
          <w:szCs w:val="28"/>
        </w:rPr>
        <w:t>00 работников</w:t>
      </w:r>
      <w:r>
        <w:rPr>
          <w:rFonts w:ascii="Palatino Linotype" w:hAnsi="Palatino Linotype"/>
          <w:sz w:val="28"/>
          <w:szCs w:val="28"/>
          <w:lang w:val="en-US"/>
        </w:rPr>
        <w:t>,</w:t>
      </w:r>
    </w:p>
    <w:p w:rsidR="00A602E5" w:rsidRDefault="00DF3CAD" w:rsidP="00FA5612">
      <w:pPr>
        <w:pStyle w:val="Default"/>
        <w:numPr>
          <w:ilvl w:val="0"/>
          <w:numId w:val="3"/>
        </w:numPr>
        <w:spacing w:line="360" w:lineRule="auto"/>
        <w:ind w:left="0"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п</w:t>
      </w:r>
      <w:r w:rsidR="00872103">
        <w:rPr>
          <w:rFonts w:ascii="Palatino Linotype" w:hAnsi="Palatino Linotype"/>
          <w:sz w:val="28"/>
          <w:szCs w:val="28"/>
        </w:rPr>
        <w:t>артнёры</w:t>
      </w:r>
      <w:r w:rsidR="00CD36E8">
        <w:rPr>
          <w:rFonts w:ascii="Palatino Linotype" w:hAnsi="Palatino Linotype"/>
          <w:sz w:val="28"/>
          <w:szCs w:val="28"/>
        </w:rPr>
        <w:t xml:space="preserve"> по реализации продукции более </w:t>
      </w:r>
      <w:r w:rsidR="00872103">
        <w:rPr>
          <w:rFonts w:ascii="Palatino Linotype" w:hAnsi="Palatino Linotype"/>
          <w:sz w:val="28"/>
          <w:szCs w:val="28"/>
        </w:rPr>
        <w:t>5</w:t>
      </w:r>
      <w:r w:rsidRPr="00DF3CAD">
        <w:rPr>
          <w:rFonts w:ascii="Palatino Linotype" w:hAnsi="Palatino Linotype"/>
          <w:sz w:val="28"/>
          <w:szCs w:val="28"/>
        </w:rPr>
        <w:t>;</w:t>
      </w:r>
    </w:p>
    <w:p w:rsidR="00E97993" w:rsidRDefault="006F0C50" w:rsidP="006F0C50">
      <w:pPr>
        <w:pStyle w:val="Default"/>
        <w:tabs>
          <w:tab w:val="left" w:pos="3684"/>
        </w:tabs>
        <w:spacing w:line="360" w:lineRule="auto"/>
        <w:jc w:val="both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4678045"/>
            <wp:effectExtent l="19050" t="0" r="0" b="0"/>
            <wp:docPr id="1" name="Рисунок 1" descr="G:\Бизплан\4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изплан\4т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67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B1C" w:rsidRDefault="00672B1C" w:rsidP="00764648">
      <w:pPr>
        <w:pStyle w:val="Default"/>
        <w:spacing w:line="360" w:lineRule="auto"/>
        <w:jc w:val="both"/>
        <w:rPr>
          <w:rFonts w:ascii="Palatino Linotype" w:hAnsi="Palatino Linotype"/>
          <w:b/>
          <w:sz w:val="28"/>
          <w:szCs w:val="28"/>
        </w:rPr>
      </w:pPr>
      <w:r w:rsidRPr="00D708EB">
        <w:rPr>
          <w:rFonts w:ascii="Palatino Linotype" w:hAnsi="Palatino Linotype"/>
          <w:b/>
          <w:sz w:val="28"/>
          <w:szCs w:val="28"/>
        </w:rPr>
        <w:t>Маркетинговый анализ</w:t>
      </w:r>
    </w:p>
    <w:p w:rsidR="00064401" w:rsidRDefault="00FA5612" w:rsidP="00FA5612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Основной целью данного бизнес плана является внедрение в рынок</w:t>
      </w:r>
      <w:r w:rsidR="00414D42">
        <w:rPr>
          <w:rFonts w:ascii="Palatino Linotype" w:hAnsi="Palatino Linotype"/>
          <w:sz w:val="28"/>
          <w:szCs w:val="28"/>
        </w:rPr>
        <w:t xml:space="preserve"> Таджикистана </w:t>
      </w:r>
      <w:r>
        <w:rPr>
          <w:rFonts w:ascii="Palatino Linotype" w:hAnsi="Palatino Linotype"/>
          <w:sz w:val="28"/>
          <w:szCs w:val="28"/>
        </w:rPr>
        <w:t xml:space="preserve">продукцию </w:t>
      </w:r>
      <w:r w:rsidR="00CD36E8">
        <w:rPr>
          <w:rFonts w:ascii="Palatino Linotype" w:hAnsi="Palatino Linotype"/>
          <w:sz w:val="28"/>
          <w:szCs w:val="28"/>
        </w:rPr>
        <w:t>П</w:t>
      </w:r>
      <w:r w:rsidR="00355F66">
        <w:rPr>
          <w:rFonts w:ascii="Palatino Linotype" w:hAnsi="Palatino Linotype"/>
          <w:sz w:val="28"/>
          <w:szCs w:val="28"/>
        </w:rPr>
        <w:t>арол</w:t>
      </w:r>
      <w:r w:rsidR="00414D42">
        <w:rPr>
          <w:rFonts w:ascii="Palatino Linotype" w:hAnsi="Palatino Linotype"/>
          <w:sz w:val="28"/>
          <w:szCs w:val="28"/>
        </w:rPr>
        <w:t>-</w:t>
      </w:r>
      <w:r w:rsidR="00355F66">
        <w:rPr>
          <w:rFonts w:ascii="Palatino Linotype" w:hAnsi="Palatino Linotype"/>
          <w:sz w:val="28"/>
          <w:szCs w:val="28"/>
        </w:rPr>
        <w:t>хот</w:t>
      </w:r>
      <w:r w:rsidR="00872103">
        <w:rPr>
          <w:rFonts w:ascii="Palatino Linotype" w:hAnsi="Palatino Linotype"/>
          <w:sz w:val="28"/>
          <w:szCs w:val="28"/>
        </w:rPr>
        <w:t xml:space="preserve">, </w:t>
      </w:r>
      <w:r w:rsidR="00CD36E8">
        <w:rPr>
          <w:rFonts w:ascii="Palatino Linotype" w:hAnsi="Palatino Linotype"/>
          <w:sz w:val="28"/>
          <w:szCs w:val="28"/>
        </w:rPr>
        <w:t>Ат</w:t>
      </w:r>
      <w:r w:rsidR="00B55A0E">
        <w:rPr>
          <w:rFonts w:ascii="Palatino Linotype" w:hAnsi="Palatino Linotype"/>
          <w:sz w:val="28"/>
          <w:szCs w:val="28"/>
        </w:rPr>
        <w:t>оксициллин 125</w:t>
      </w:r>
      <w:r w:rsidR="00355F66" w:rsidRPr="00355F66">
        <w:rPr>
          <w:rFonts w:ascii="Palatino Linotype" w:hAnsi="Palatino Linotype"/>
          <w:sz w:val="28"/>
          <w:szCs w:val="28"/>
        </w:rPr>
        <w:t>мг/5мл</w:t>
      </w:r>
      <w:r w:rsidR="00355F66">
        <w:rPr>
          <w:rFonts w:ascii="Palatino Linotype" w:hAnsi="Palatino Linotype"/>
          <w:sz w:val="28"/>
          <w:szCs w:val="28"/>
        </w:rPr>
        <w:t xml:space="preserve">, </w:t>
      </w:r>
      <w:r w:rsidR="002B4F0F">
        <w:rPr>
          <w:rFonts w:ascii="Palatino Linotype" w:hAnsi="Palatino Linotype"/>
          <w:sz w:val="28"/>
          <w:szCs w:val="28"/>
        </w:rPr>
        <w:t>А</w:t>
      </w:r>
      <w:r w:rsidR="00CD36E8">
        <w:rPr>
          <w:rFonts w:ascii="Palatino Linotype" w:hAnsi="Palatino Linotype"/>
          <w:sz w:val="28"/>
          <w:szCs w:val="28"/>
        </w:rPr>
        <w:t>т</w:t>
      </w:r>
      <w:r w:rsidR="00B55A0E">
        <w:rPr>
          <w:rFonts w:ascii="Palatino Linotype" w:hAnsi="Palatino Linotype"/>
          <w:sz w:val="28"/>
          <w:szCs w:val="28"/>
        </w:rPr>
        <w:t>оксициллин 250мг/5</w:t>
      </w:r>
      <w:r w:rsidR="001D07A1" w:rsidRPr="001D07A1">
        <w:rPr>
          <w:rFonts w:ascii="Palatino Linotype" w:hAnsi="Palatino Linotype"/>
          <w:sz w:val="28"/>
          <w:szCs w:val="28"/>
        </w:rPr>
        <w:t>мл</w:t>
      </w:r>
      <w:r>
        <w:rPr>
          <w:rFonts w:ascii="Palatino Linotype" w:hAnsi="Palatino Linotype"/>
          <w:sz w:val="28"/>
          <w:szCs w:val="28"/>
        </w:rPr>
        <w:t xml:space="preserve">. В Таджикистане </w:t>
      </w:r>
      <w:r w:rsidR="00CD36E8">
        <w:rPr>
          <w:rFonts w:ascii="Palatino Linotype" w:hAnsi="Palatino Linotype"/>
          <w:sz w:val="28"/>
          <w:szCs w:val="28"/>
        </w:rPr>
        <w:t xml:space="preserve">имеется </w:t>
      </w:r>
      <w:r>
        <w:rPr>
          <w:rFonts w:ascii="Palatino Linotype" w:hAnsi="Palatino Linotype"/>
          <w:sz w:val="28"/>
          <w:szCs w:val="28"/>
        </w:rPr>
        <w:t>аналог</w:t>
      </w:r>
      <w:r w:rsidR="00CD36E8">
        <w:rPr>
          <w:rFonts w:ascii="Palatino Linotype" w:hAnsi="Palatino Linotype"/>
          <w:sz w:val="28"/>
          <w:szCs w:val="28"/>
        </w:rPr>
        <w:t>и данных</w:t>
      </w:r>
      <w:r w:rsidR="00404709">
        <w:rPr>
          <w:rFonts w:ascii="Palatino Linotype" w:hAnsi="Palatino Linotype"/>
          <w:sz w:val="28"/>
          <w:szCs w:val="28"/>
        </w:rPr>
        <w:t xml:space="preserve"> препаратов</w:t>
      </w:r>
      <w:r>
        <w:rPr>
          <w:rFonts w:ascii="Palatino Linotype" w:hAnsi="Palatino Linotype"/>
          <w:sz w:val="28"/>
          <w:szCs w:val="28"/>
        </w:rPr>
        <w:t xml:space="preserve"> и </w:t>
      </w:r>
      <w:r w:rsidR="00064401">
        <w:rPr>
          <w:rFonts w:ascii="Palatino Linotype" w:hAnsi="Palatino Linotype"/>
          <w:sz w:val="28"/>
          <w:szCs w:val="28"/>
        </w:rPr>
        <w:t xml:space="preserve">около 60% из них </w:t>
      </w:r>
      <w:r>
        <w:rPr>
          <w:rFonts w:ascii="Palatino Linotype" w:hAnsi="Palatino Linotype"/>
          <w:sz w:val="28"/>
          <w:szCs w:val="28"/>
        </w:rPr>
        <w:t xml:space="preserve">являются дорогими по уровни жизни и средней </w:t>
      </w:r>
      <w:r w:rsidR="00064401">
        <w:rPr>
          <w:rFonts w:ascii="Palatino Linotype" w:hAnsi="Palatino Linotype"/>
          <w:sz w:val="28"/>
          <w:szCs w:val="28"/>
        </w:rPr>
        <w:t xml:space="preserve">зарплаты население, а </w:t>
      </w:r>
      <w:r w:rsidR="003D4D65">
        <w:rPr>
          <w:rFonts w:ascii="Palatino Linotype" w:hAnsi="Palatino Linotype"/>
          <w:sz w:val="28"/>
          <w:szCs w:val="28"/>
        </w:rPr>
        <w:t>качество остальных</w:t>
      </w:r>
      <w:r w:rsidR="00064401">
        <w:rPr>
          <w:rFonts w:ascii="Palatino Linotype" w:hAnsi="Palatino Linotype"/>
          <w:sz w:val="28"/>
          <w:szCs w:val="28"/>
        </w:rPr>
        <w:t xml:space="preserve"> 40</w:t>
      </w:r>
      <w:r w:rsidR="003D4D65">
        <w:rPr>
          <w:rFonts w:ascii="Palatino Linotype" w:hAnsi="Palatino Linotype"/>
          <w:sz w:val="28"/>
          <w:szCs w:val="28"/>
        </w:rPr>
        <w:t>% не</w:t>
      </w:r>
      <w:r w:rsidR="00064401">
        <w:rPr>
          <w:rFonts w:ascii="Palatino Linotype" w:hAnsi="Palatino Linotype"/>
          <w:sz w:val="28"/>
          <w:szCs w:val="28"/>
        </w:rPr>
        <w:t xml:space="preserve"> совпадают с их ценами. В таблице №1 приведены средняя зарплата население от 201</w:t>
      </w:r>
      <w:r w:rsidR="00932866">
        <w:rPr>
          <w:rFonts w:ascii="Palatino Linotype" w:hAnsi="Palatino Linotype"/>
          <w:sz w:val="28"/>
          <w:szCs w:val="28"/>
        </w:rPr>
        <w:t>5</w:t>
      </w:r>
      <w:r w:rsidR="00064401">
        <w:rPr>
          <w:rFonts w:ascii="Palatino Linotype" w:hAnsi="Palatino Linotype"/>
          <w:sz w:val="28"/>
          <w:szCs w:val="28"/>
        </w:rPr>
        <w:t xml:space="preserve"> до 201</w:t>
      </w:r>
      <w:r w:rsidR="00932866">
        <w:rPr>
          <w:rFonts w:ascii="Palatino Linotype" w:hAnsi="Palatino Linotype"/>
          <w:sz w:val="28"/>
          <w:szCs w:val="28"/>
        </w:rPr>
        <w:t>7</w:t>
      </w:r>
      <w:r w:rsidR="00064401">
        <w:rPr>
          <w:rFonts w:ascii="Palatino Linotype" w:hAnsi="Palatino Linotype"/>
          <w:sz w:val="28"/>
          <w:szCs w:val="28"/>
        </w:rPr>
        <w:t>.</w:t>
      </w:r>
    </w:p>
    <w:p w:rsidR="00064401" w:rsidRDefault="00064401" w:rsidP="00FA5612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064401" w:rsidRPr="003D4D65" w:rsidRDefault="00064401" w:rsidP="003D4D65">
      <w:pPr>
        <w:pStyle w:val="Default"/>
        <w:jc w:val="center"/>
        <w:rPr>
          <w:rFonts w:ascii="Palatino Linotype" w:hAnsi="Palatino Linotype"/>
          <w:b/>
        </w:rPr>
      </w:pPr>
      <w:r w:rsidRPr="003D4D65">
        <w:rPr>
          <w:rFonts w:ascii="Palatino Linotype" w:hAnsi="Palatino Linotype"/>
          <w:b/>
        </w:rPr>
        <w:t>Таблица№1 – Средняя зарплата население Таджикистан</w:t>
      </w:r>
      <w:r w:rsidR="003D4D65">
        <w:rPr>
          <w:rFonts w:ascii="Palatino Linotype" w:hAnsi="Palatino Linotype"/>
          <w:b/>
        </w:rPr>
        <w:t>а</w:t>
      </w:r>
      <w:r w:rsidRPr="003D4D65">
        <w:rPr>
          <w:rFonts w:ascii="Palatino Linotype" w:hAnsi="Palatino Linotype"/>
          <w:b/>
        </w:rPr>
        <w:t xml:space="preserve"> в 2016-2018 годах</w:t>
      </w:r>
    </w:p>
    <w:tbl>
      <w:tblPr>
        <w:tblStyle w:val="-551"/>
        <w:tblW w:w="5000" w:type="pct"/>
        <w:tblLook w:val="04A0" w:firstRow="1" w:lastRow="0" w:firstColumn="1" w:lastColumn="0" w:noHBand="0" w:noVBand="1"/>
      </w:tblPr>
      <w:tblGrid>
        <w:gridCol w:w="2750"/>
        <w:gridCol w:w="2389"/>
        <w:gridCol w:w="2570"/>
        <w:gridCol w:w="2570"/>
      </w:tblGrid>
      <w:tr w:rsidR="00064401" w:rsidRPr="00064401" w:rsidTr="00CD6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401" w:rsidRPr="00CD6262" w:rsidRDefault="00064401" w:rsidP="00057928">
            <w:pPr>
              <w:pStyle w:val="Default"/>
              <w:jc w:val="center"/>
              <w:rPr>
                <w:rFonts w:ascii="Palatino Linotype" w:hAnsi="Palatino Linotype"/>
              </w:rPr>
            </w:pPr>
            <w:r w:rsidRPr="00CD6262">
              <w:rPr>
                <w:rFonts w:ascii="Palatino Linotype" w:hAnsi="Palatino Linotype"/>
              </w:rPr>
              <w:t>Год</w:t>
            </w:r>
          </w:p>
        </w:tc>
        <w:tc>
          <w:tcPr>
            <w:tcW w:w="11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401" w:rsidRPr="00CD6262" w:rsidRDefault="00932866" w:rsidP="00057928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2015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401" w:rsidRPr="00CD6262" w:rsidRDefault="003D4D65" w:rsidP="00057928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D6262">
              <w:rPr>
                <w:rFonts w:ascii="Palatino Linotype" w:hAnsi="Palatino Linotype"/>
              </w:rPr>
              <w:t>2016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401" w:rsidRPr="00CD6262" w:rsidRDefault="003D4D65" w:rsidP="00057928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D6262">
              <w:rPr>
                <w:rFonts w:ascii="Palatino Linotype" w:hAnsi="Palatino Linotype"/>
              </w:rPr>
              <w:t>2017</w:t>
            </w:r>
          </w:p>
        </w:tc>
      </w:tr>
      <w:tr w:rsidR="003D4D65" w:rsidRPr="00064401" w:rsidTr="00CD6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D65" w:rsidRPr="00064401" w:rsidRDefault="003D4D65" w:rsidP="003D4D65">
            <w:pPr>
              <w:pStyle w:val="Default"/>
              <w:jc w:val="both"/>
              <w:rPr>
                <w:rFonts w:ascii="Palatino Linotype" w:hAnsi="Palatino Linotype"/>
              </w:rPr>
            </w:pPr>
            <w:r w:rsidRPr="00064401">
              <w:rPr>
                <w:rFonts w:ascii="Palatino Linotype" w:hAnsi="Palatino Linotype"/>
              </w:rPr>
              <w:t>Средняя зарплата, долл.</w:t>
            </w:r>
          </w:p>
        </w:tc>
        <w:tc>
          <w:tcPr>
            <w:tcW w:w="11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D65" w:rsidRPr="00057928" w:rsidRDefault="003D4D65" w:rsidP="003D4D6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057928">
              <w:rPr>
                <w:rFonts w:ascii="Palatino Linotype" w:hAnsi="Palatino Linotype"/>
              </w:rPr>
              <w:t>40,6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D65" w:rsidRPr="00057928" w:rsidRDefault="003D4D65" w:rsidP="003D4D6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057928">
              <w:rPr>
                <w:rFonts w:ascii="Palatino Linotype" w:hAnsi="Palatino Linotype"/>
              </w:rPr>
              <w:t>51,0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D65" w:rsidRPr="00057928" w:rsidRDefault="003D4D65" w:rsidP="003D4D6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50,5</w:t>
            </w:r>
          </w:p>
        </w:tc>
      </w:tr>
    </w:tbl>
    <w:p w:rsidR="00FA5612" w:rsidRPr="00064401" w:rsidRDefault="00064401" w:rsidP="00FA5612">
      <w:pPr>
        <w:pStyle w:val="Default"/>
        <w:spacing w:line="360" w:lineRule="auto"/>
        <w:ind w:firstLine="567"/>
        <w:jc w:val="both"/>
        <w:rPr>
          <w:rFonts w:ascii="Palatino Linotype" w:hAnsi="Palatino Linotype"/>
        </w:rPr>
      </w:pPr>
      <w:r w:rsidRPr="00057928">
        <w:rPr>
          <w:rFonts w:ascii="Palatino Linotype" w:hAnsi="Palatino Linotype"/>
          <w:i/>
        </w:rPr>
        <w:t>Источник</w:t>
      </w:r>
      <w:r w:rsidRPr="00064401">
        <w:rPr>
          <w:rFonts w:ascii="Palatino Linotype" w:hAnsi="Palatino Linotype"/>
        </w:rPr>
        <w:t xml:space="preserve">: </w:t>
      </w:r>
      <w:r w:rsidRPr="00064401">
        <w:rPr>
          <w:rFonts w:ascii="Palatino Linotype" w:hAnsi="Palatino Linotype"/>
          <w:i/>
        </w:rPr>
        <w:t>Агентство по статистике при Президенте Республики Таджикистан</w:t>
      </w:r>
    </w:p>
    <w:p w:rsidR="00672B1C" w:rsidRDefault="00672B1C" w:rsidP="00764648">
      <w:pPr>
        <w:pStyle w:val="Default"/>
        <w:spacing w:line="360" w:lineRule="auto"/>
        <w:jc w:val="both"/>
        <w:rPr>
          <w:rFonts w:ascii="Palatino Linotype" w:hAnsi="Palatino Linotype"/>
          <w:sz w:val="28"/>
          <w:szCs w:val="28"/>
        </w:rPr>
      </w:pPr>
    </w:p>
    <w:p w:rsidR="00C145D9" w:rsidRDefault="001D07A1" w:rsidP="00764648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На таджикском рынке </w:t>
      </w:r>
      <w:r w:rsidRPr="001D07A1">
        <w:rPr>
          <w:rFonts w:ascii="Palatino Linotype" w:hAnsi="Palatino Linotype"/>
          <w:sz w:val="28"/>
          <w:szCs w:val="28"/>
        </w:rPr>
        <w:t>«ПАРОЛ</w:t>
      </w:r>
      <w:r w:rsidR="00414D42">
        <w:rPr>
          <w:rFonts w:ascii="Palatino Linotype" w:hAnsi="Palatino Linotype"/>
          <w:sz w:val="28"/>
          <w:szCs w:val="28"/>
        </w:rPr>
        <w:t>-</w:t>
      </w:r>
      <w:r w:rsidRPr="001D07A1">
        <w:rPr>
          <w:rFonts w:ascii="Palatino Linotype" w:hAnsi="Palatino Linotype"/>
          <w:sz w:val="28"/>
          <w:szCs w:val="28"/>
        </w:rPr>
        <w:t>ХОТ»</w:t>
      </w:r>
      <w:r>
        <w:rPr>
          <w:rFonts w:ascii="Palatino Linotype" w:hAnsi="Palatino Linotype"/>
          <w:sz w:val="28"/>
          <w:szCs w:val="28"/>
        </w:rPr>
        <w:t xml:space="preserve"> имеет</w:t>
      </w:r>
      <w:r w:rsidR="00404709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 xml:space="preserve">около </w:t>
      </w:r>
      <w:r w:rsidR="00057928">
        <w:rPr>
          <w:rFonts w:ascii="Palatino Linotype" w:hAnsi="Palatino Linotype"/>
          <w:sz w:val="28"/>
          <w:szCs w:val="28"/>
        </w:rPr>
        <w:t>25</w:t>
      </w:r>
      <w:r>
        <w:rPr>
          <w:rFonts w:ascii="Palatino Linotype" w:hAnsi="Palatino Linotype"/>
          <w:sz w:val="28"/>
          <w:szCs w:val="28"/>
        </w:rPr>
        <w:t xml:space="preserve"> аналогов. Основных продаваемых аналогов мы </w:t>
      </w:r>
      <w:r w:rsidRPr="001D07A1">
        <w:rPr>
          <w:rFonts w:ascii="Palatino Linotype" w:hAnsi="Palatino Linotype"/>
          <w:sz w:val="28"/>
          <w:szCs w:val="28"/>
        </w:rPr>
        <w:t xml:space="preserve">привели </w:t>
      </w:r>
      <w:r>
        <w:rPr>
          <w:rFonts w:ascii="Palatino Linotype" w:hAnsi="Palatino Linotype"/>
          <w:sz w:val="28"/>
          <w:szCs w:val="28"/>
        </w:rPr>
        <w:t>в таблице№</w:t>
      </w:r>
      <w:r w:rsidR="003D4D65">
        <w:rPr>
          <w:rFonts w:ascii="Palatino Linotype" w:hAnsi="Palatino Linotype"/>
          <w:sz w:val="28"/>
          <w:szCs w:val="28"/>
        </w:rPr>
        <w:t>2</w:t>
      </w:r>
      <w:r>
        <w:rPr>
          <w:rFonts w:ascii="Palatino Linotype" w:hAnsi="Palatino Linotype"/>
          <w:sz w:val="28"/>
          <w:szCs w:val="28"/>
        </w:rPr>
        <w:t xml:space="preserve">, </w:t>
      </w:r>
      <w:r w:rsidR="00C36588">
        <w:rPr>
          <w:rFonts w:ascii="Palatino Linotype" w:hAnsi="Palatino Linotype"/>
          <w:sz w:val="28"/>
          <w:szCs w:val="28"/>
        </w:rPr>
        <w:t xml:space="preserve">но </w:t>
      </w:r>
      <w:r>
        <w:rPr>
          <w:rFonts w:ascii="Palatino Linotype" w:hAnsi="Palatino Linotype"/>
          <w:sz w:val="28"/>
          <w:szCs w:val="28"/>
        </w:rPr>
        <w:t>несмотря</w:t>
      </w:r>
      <w:r w:rsidR="00C36588">
        <w:rPr>
          <w:rFonts w:ascii="Palatino Linotype" w:hAnsi="Palatino Linotype"/>
          <w:sz w:val="28"/>
          <w:szCs w:val="28"/>
        </w:rPr>
        <w:t xml:space="preserve"> на это ежегодный объем </w:t>
      </w:r>
      <w:r w:rsidR="003D4D65">
        <w:rPr>
          <w:rFonts w:ascii="Palatino Linotype" w:hAnsi="Palatino Linotype"/>
          <w:sz w:val="28"/>
          <w:szCs w:val="28"/>
        </w:rPr>
        <w:t xml:space="preserve">продаж в среднем </w:t>
      </w:r>
      <w:r w:rsidR="00932866">
        <w:rPr>
          <w:rFonts w:ascii="Palatino Linotype" w:hAnsi="Palatino Linotype"/>
          <w:sz w:val="28"/>
          <w:szCs w:val="28"/>
        </w:rPr>
        <w:t xml:space="preserve">до </w:t>
      </w:r>
      <w:r w:rsidR="00672B1C">
        <w:rPr>
          <w:rFonts w:ascii="Palatino Linotype" w:hAnsi="Palatino Linotype"/>
          <w:sz w:val="28"/>
          <w:szCs w:val="28"/>
        </w:rPr>
        <w:t>4</w:t>
      </w:r>
      <w:r w:rsidR="003D4D65">
        <w:rPr>
          <w:rFonts w:ascii="Palatino Linotype" w:hAnsi="Palatino Linotype"/>
          <w:sz w:val="28"/>
          <w:szCs w:val="28"/>
        </w:rPr>
        <w:t>0</w:t>
      </w:r>
      <w:r w:rsidR="00672B1C">
        <w:rPr>
          <w:rFonts w:ascii="Palatino Linotype" w:hAnsi="Palatino Linotype"/>
          <w:sz w:val="28"/>
          <w:szCs w:val="28"/>
        </w:rPr>
        <w:t xml:space="preserve">0000 </w:t>
      </w:r>
      <w:r w:rsidR="00932866">
        <w:rPr>
          <w:rFonts w:ascii="Palatino Linotype" w:hAnsi="Palatino Linotype"/>
          <w:sz w:val="28"/>
          <w:szCs w:val="28"/>
        </w:rPr>
        <w:t>упаковок</w:t>
      </w:r>
      <w:r w:rsidR="00672B1C">
        <w:rPr>
          <w:rFonts w:ascii="Palatino Linotype" w:hAnsi="Palatino Linotype"/>
          <w:sz w:val="28"/>
          <w:szCs w:val="28"/>
        </w:rPr>
        <w:t>.</w:t>
      </w:r>
      <w:r w:rsidR="00397D4D">
        <w:rPr>
          <w:rFonts w:ascii="Palatino Linotype" w:hAnsi="Palatino Linotype"/>
          <w:sz w:val="28"/>
          <w:szCs w:val="28"/>
        </w:rPr>
        <w:t xml:space="preserve"> Н</w:t>
      </w:r>
      <w:r w:rsidR="00C36588">
        <w:rPr>
          <w:rFonts w:ascii="Palatino Linotype" w:hAnsi="Palatino Linotype"/>
          <w:sz w:val="28"/>
          <w:szCs w:val="28"/>
        </w:rPr>
        <w:t>аш</w:t>
      </w:r>
      <w:r w:rsidR="00397D4D">
        <w:rPr>
          <w:rFonts w:ascii="Palatino Linotype" w:hAnsi="Palatino Linotype"/>
          <w:sz w:val="28"/>
          <w:szCs w:val="28"/>
        </w:rPr>
        <w:t>е</w:t>
      </w:r>
      <w:r w:rsidR="00932866">
        <w:rPr>
          <w:rFonts w:ascii="Palatino Linotype" w:hAnsi="Palatino Linotype"/>
          <w:sz w:val="28"/>
          <w:szCs w:val="28"/>
        </w:rPr>
        <w:t xml:space="preserve"> </w:t>
      </w:r>
      <w:r w:rsidR="00397D4D">
        <w:rPr>
          <w:rFonts w:ascii="Palatino Linotype" w:hAnsi="Palatino Linotype"/>
          <w:sz w:val="28"/>
          <w:szCs w:val="28"/>
        </w:rPr>
        <w:t>последнее</w:t>
      </w:r>
      <w:r w:rsidR="00932866">
        <w:rPr>
          <w:rFonts w:ascii="Palatino Linotype" w:hAnsi="Palatino Linotype"/>
          <w:sz w:val="28"/>
          <w:szCs w:val="28"/>
        </w:rPr>
        <w:t xml:space="preserve"> </w:t>
      </w:r>
      <w:r w:rsidR="00397D4D">
        <w:rPr>
          <w:rFonts w:ascii="Palatino Linotype" w:hAnsi="Palatino Linotype"/>
          <w:sz w:val="28"/>
          <w:szCs w:val="28"/>
        </w:rPr>
        <w:t xml:space="preserve">исследование рынка показало: </w:t>
      </w:r>
    </w:p>
    <w:p w:rsidR="00E97993" w:rsidRDefault="00E97993" w:rsidP="00F60E8A">
      <w:pPr>
        <w:pStyle w:val="Default"/>
        <w:ind w:firstLine="567"/>
        <w:jc w:val="center"/>
        <w:rPr>
          <w:rFonts w:ascii="Palatino Linotype" w:hAnsi="Palatino Linotype"/>
          <w:b/>
        </w:rPr>
      </w:pPr>
    </w:p>
    <w:p w:rsidR="00AB2F74" w:rsidRPr="003D4D65" w:rsidRDefault="003D4D65" w:rsidP="00F60E8A">
      <w:pPr>
        <w:pStyle w:val="Default"/>
        <w:ind w:firstLine="567"/>
        <w:jc w:val="center"/>
        <w:rPr>
          <w:rFonts w:ascii="Palatino Linotype" w:hAnsi="Palatino Linotype"/>
        </w:rPr>
      </w:pPr>
      <w:r w:rsidRPr="003D4D65">
        <w:rPr>
          <w:rFonts w:ascii="Palatino Linotype" w:hAnsi="Palatino Linotype"/>
          <w:b/>
        </w:rPr>
        <w:t>Таблица</w:t>
      </w:r>
      <w:r>
        <w:rPr>
          <w:rFonts w:ascii="Palatino Linotype" w:hAnsi="Palatino Linotype"/>
          <w:b/>
        </w:rPr>
        <w:t xml:space="preserve"> №2</w:t>
      </w:r>
      <w:r w:rsidRPr="003D4D65">
        <w:rPr>
          <w:rFonts w:ascii="Palatino Linotype" w:hAnsi="Palatino Linotype"/>
          <w:b/>
        </w:rPr>
        <w:t xml:space="preserve"> – </w:t>
      </w:r>
      <w:r w:rsidR="009A07BB">
        <w:rPr>
          <w:rFonts w:ascii="Palatino Linotype" w:hAnsi="Palatino Linotype"/>
          <w:b/>
        </w:rPr>
        <w:t xml:space="preserve">Основные продаваемые аналоги </w:t>
      </w:r>
      <w:r w:rsidR="00F60E8A">
        <w:rPr>
          <w:rFonts w:ascii="Palatino Linotype" w:hAnsi="Palatino Linotype"/>
          <w:b/>
        </w:rPr>
        <w:t xml:space="preserve">«Парол-хот» </w:t>
      </w:r>
      <w:r w:rsidR="009A07BB">
        <w:rPr>
          <w:rFonts w:ascii="Palatino Linotype" w:hAnsi="Palatino Linotype"/>
          <w:b/>
        </w:rPr>
        <w:t>на таджикском рынке</w:t>
      </w:r>
    </w:p>
    <w:tbl>
      <w:tblPr>
        <w:tblStyle w:val="-51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903"/>
        <w:gridCol w:w="1717"/>
        <w:gridCol w:w="1770"/>
        <w:gridCol w:w="1336"/>
        <w:gridCol w:w="2023"/>
        <w:gridCol w:w="8"/>
      </w:tblGrid>
      <w:tr w:rsidR="00506119" w:rsidRPr="007D124A" w:rsidTr="007D0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№</w:t>
            </w:r>
          </w:p>
        </w:tc>
        <w:tc>
          <w:tcPr>
            <w:tcW w:w="141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6119" w:rsidRPr="007D124A" w:rsidRDefault="00506119" w:rsidP="00E979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124A">
              <w:rPr>
                <w:rFonts w:ascii="Palatino Linotype" w:hAnsi="Palatino Linotype"/>
              </w:rPr>
              <w:t>Наименование (порошок)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6119" w:rsidRDefault="00506119" w:rsidP="00E97993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22"/>
                <w:szCs w:val="22"/>
                <w:lang w:val="en-US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Объем</w:t>
            </w:r>
          </w:p>
          <w:p w:rsidR="00506119" w:rsidRPr="007D124A" w:rsidRDefault="00506119" w:rsidP="00932866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(</w:t>
            </w:r>
            <w:r w:rsidR="00932866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упаковок</w:t>
            </w:r>
            <w:r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6119" w:rsidRDefault="00506119" w:rsidP="00E97993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 xml:space="preserve">Страна </w:t>
            </w:r>
          </w:p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поставок</w:t>
            </w:r>
          </w:p>
        </w:tc>
        <w:tc>
          <w:tcPr>
            <w:tcW w:w="65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Срок продаж</w:t>
            </w:r>
          </w:p>
        </w:tc>
        <w:tc>
          <w:tcPr>
            <w:tcW w:w="98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6119" w:rsidRPr="007D124A" w:rsidRDefault="00506119" w:rsidP="00932866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 xml:space="preserve">Сравнение </w:t>
            </w:r>
            <w:r w:rsidR="00932866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по</w:t>
            </w: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 xml:space="preserve"> уровни жизни</w:t>
            </w:r>
            <w:r w:rsidR="00932866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 xml:space="preserve"> население</w:t>
            </w: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 xml:space="preserve"> РТ</w:t>
            </w:r>
          </w:p>
        </w:tc>
      </w:tr>
      <w:tr w:rsidR="00506119" w:rsidRPr="007D124A" w:rsidTr="007D04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1.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Тайлол-Хот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  <w:lang w:val="en-US"/>
              </w:rPr>
            </w:pPr>
            <w:r w:rsidRPr="007D124A">
              <w:rPr>
                <w:rFonts w:ascii="Palatino Linotype" w:hAnsi="Palatino Linotype"/>
                <w:sz w:val="22"/>
                <w:szCs w:val="22"/>
                <w:lang w:val="en-US"/>
              </w:rPr>
              <w:t>60000</w:t>
            </w:r>
          </w:p>
        </w:tc>
        <w:tc>
          <w:tcPr>
            <w:tcW w:w="861" w:type="pct"/>
            <w:vAlign w:val="center"/>
          </w:tcPr>
          <w:p w:rsidR="00506119" w:rsidRPr="007D124A" w:rsidRDefault="00932866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Турция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6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Дорогой</w:t>
            </w:r>
          </w:p>
        </w:tc>
      </w:tr>
      <w:tr w:rsidR="00506119" w:rsidRPr="007D124A" w:rsidTr="007D047D">
        <w:trPr>
          <w:gridAfter w:val="1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2.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 xml:space="preserve">Терафлю 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40000</w:t>
            </w:r>
          </w:p>
        </w:tc>
        <w:tc>
          <w:tcPr>
            <w:tcW w:w="861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Европа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7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Бренд(дорогой)</w:t>
            </w:r>
          </w:p>
        </w:tc>
      </w:tr>
      <w:tr w:rsidR="00506119" w:rsidRPr="007D124A" w:rsidTr="007D04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3.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Стоп грипп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20000</w:t>
            </w:r>
          </w:p>
        </w:tc>
        <w:tc>
          <w:tcPr>
            <w:tcW w:w="861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Индия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8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Дешёвый</w:t>
            </w:r>
          </w:p>
        </w:tc>
      </w:tr>
      <w:tr w:rsidR="00506119" w:rsidRPr="007D124A" w:rsidTr="007D047D">
        <w:trPr>
          <w:gridAfter w:val="1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4.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Грипполек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20000</w:t>
            </w:r>
          </w:p>
        </w:tc>
        <w:tc>
          <w:tcPr>
            <w:tcW w:w="861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Индия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6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Дешёвый</w:t>
            </w:r>
          </w:p>
        </w:tc>
      </w:tr>
      <w:tr w:rsidR="00506119" w:rsidRPr="007D124A" w:rsidTr="007D04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5.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Орвиколд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10000</w:t>
            </w:r>
          </w:p>
        </w:tc>
        <w:tc>
          <w:tcPr>
            <w:tcW w:w="861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Белоруссия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6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Средний</w:t>
            </w:r>
          </w:p>
        </w:tc>
      </w:tr>
      <w:tr w:rsidR="00506119" w:rsidRPr="007D124A" w:rsidTr="007D047D">
        <w:trPr>
          <w:gridAfter w:val="1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6.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Гриппоцитрон-Хот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10000</w:t>
            </w:r>
          </w:p>
        </w:tc>
        <w:tc>
          <w:tcPr>
            <w:tcW w:w="861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Украина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7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Средний</w:t>
            </w:r>
          </w:p>
        </w:tc>
      </w:tr>
      <w:tr w:rsidR="00506119" w:rsidRPr="007D124A" w:rsidTr="007D04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7.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Гриппофлю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10000</w:t>
            </w:r>
          </w:p>
        </w:tc>
        <w:tc>
          <w:tcPr>
            <w:tcW w:w="861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Россия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8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Средний</w:t>
            </w:r>
          </w:p>
        </w:tc>
      </w:tr>
      <w:tr w:rsidR="00506119" w:rsidRPr="007D124A" w:rsidTr="007D047D">
        <w:trPr>
          <w:gridAfter w:val="1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8.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Колдрекс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5000</w:t>
            </w:r>
          </w:p>
        </w:tc>
        <w:tc>
          <w:tcPr>
            <w:tcW w:w="861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Европа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6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Дорогой</w:t>
            </w:r>
          </w:p>
        </w:tc>
      </w:tr>
      <w:tr w:rsidR="00506119" w:rsidRPr="007D124A" w:rsidTr="007D04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left w:val="double" w:sz="4" w:space="0" w:color="auto"/>
              <w:bottom w:val="double" w:sz="4" w:space="0" w:color="auto"/>
            </w:tcBorders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color w:val="FFFFFF" w:themeColor="background1"/>
                <w:sz w:val="22"/>
                <w:szCs w:val="22"/>
              </w:rPr>
              <w:t>9.</w:t>
            </w:r>
          </w:p>
        </w:tc>
        <w:tc>
          <w:tcPr>
            <w:tcW w:w="1412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Максиколд</w:t>
            </w:r>
          </w:p>
        </w:tc>
        <w:tc>
          <w:tcPr>
            <w:tcW w:w="835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5000</w:t>
            </w:r>
          </w:p>
        </w:tc>
        <w:tc>
          <w:tcPr>
            <w:tcW w:w="861" w:type="pct"/>
            <w:vAlign w:val="center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Россия</w:t>
            </w:r>
          </w:p>
        </w:tc>
        <w:tc>
          <w:tcPr>
            <w:tcW w:w="650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7 месяцев</w:t>
            </w:r>
          </w:p>
        </w:tc>
        <w:tc>
          <w:tcPr>
            <w:tcW w:w="984" w:type="pct"/>
          </w:tcPr>
          <w:p w:rsidR="00506119" w:rsidRPr="007D124A" w:rsidRDefault="00506119" w:rsidP="00E97993">
            <w:pPr>
              <w:pStyle w:val="Default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2"/>
                <w:szCs w:val="22"/>
              </w:rPr>
            </w:pPr>
            <w:r w:rsidRPr="007D124A">
              <w:rPr>
                <w:rFonts w:ascii="Palatino Linotype" w:hAnsi="Palatino Linotype"/>
                <w:sz w:val="22"/>
                <w:szCs w:val="22"/>
              </w:rPr>
              <w:t>Дорогой</w:t>
            </w:r>
          </w:p>
        </w:tc>
      </w:tr>
    </w:tbl>
    <w:p w:rsidR="00C145D9" w:rsidRDefault="009A07BB" w:rsidP="009A07BB">
      <w:pPr>
        <w:pStyle w:val="Default"/>
        <w:spacing w:line="360" w:lineRule="auto"/>
        <w:ind w:firstLine="567"/>
        <w:jc w:val="both"/>
        <w:rPr>
          <w:rFonts w:ascii="Palatino Linotype" w:hAnsi="Palatino Linotype"/>
          <w:i/>
        </w:rPr>
      </w:pPr>
      <w:r w:rsidRPr="009A07BB">
        <w:rPr>
          <w:rFonts w:ascii="Palatino Linotype" w:hAnsi="Palatino Linotype"/>
          <w:i/>
        </w:rPr>
        <w:t xml:space="preserve">Источник: </w:t>
      </w:r>
      <w:r>
        <w:rPr>
          <w:rFonts w:ascii="Palatino Linotype" w:hAnsi="Palatino Linotype"/>
          <w:i/>
        </w:rPr>
        <w:t>О</w:t>
      </w:r>
      <w:r w:rsidRPr="009A07BB">
        <w:rPr>
          <w:rFonts w:ascii="Palatino Linotype" w:hAnsi="Palatino Linotype"/>
          <w:i/>
        </w:rPr>
        <w:t>тдел по анализу продаж и реализации товаров</w:t>
      </w:r>
    </w:p>
    <w:p w:rsidR="00D836ED" w:rsidRDefault="00B55A0E" w:rsidP="00D836ED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 w:rsidRPr="00B55A0E">
        <w:rPr>
          <w:rFonts w:ascii="Palatino Linotype" w:hAnsi="Palatino Linotype"/>
          <w:sz w:val="28"/>
          <w:szCs w:val="28"/>
        </w:rPr>
        <w:t xml:space="preserve">По приведённым </w:t>
      </w:r>
      <w:r w:rsidR="00F60E8A">
        <w:rPr>
          <w:rFonts w:ascii="Palatino Linotype" w:hAnsi="Palatino Linotype"/>
          <w:sz w:val="28"/>
          <w:szCs w:val="28"/>
        </w:rPr>
        <w:t>показателям</w:t>
      </w:r>
      <w:r w:rsidR="00932866">
        <w:rPr>
          <w:rFonts w:ascii="Palatino Linotype" w:hAnsi="Palatino Linotype"/>
          <w:sz w:val="28"/>
          <w:szCs w:val="28"/>
        </w:rPr>
        <w:t xml:space="preserve"> </w:t>
      </w:r>
      <w:r w:rsidR="00506119">
        <w:rPr>
          <w:rFonts w:ascii="Palatino Linotype" w:hAnsi="Palatino Linotype"/>
          <w:sz w:val="28"/>
          <w:szCs w:val="28"/>
        </w:rPr>
        <w:t>перевели графической обзор таблицы для того чтобы увидеть н</w:t>
      </w:r>
      <w:r w:rsidR="002B4F0F">
        <w:rPr>
          <w:rFonts w:ascii="Palatino Linotype" w:hAnsi="Palatino Linotype"/>
          <w:sz w:val="28"/>
          <w:szCs w:val="28"/>
        </w:rPr>
        <w:t>а сколько влияет цена</w:t>
      </w:r>
      <w:r w:rsidR="00506119">
        <w:rPr>
          <w:rFonts w:ascii="Palatino Linotype" w:hAnsi="Palatino Linotype"/>
          <w:sz w:val="28"/>
          <w:szCs w:val="28"/>
        </w:rPr>
        <w:t xml:space="preserve"> и бренда на спрос продукции.  </w:t>
      </w:r>
    </w:p>
    <w:p w:rsidR="00A21BF9" w:rsidRDefault="00A21BF9" w:rsidP="00F91E9F">
      <w:pPr>
        <w:pStyle w:val="Default"/>
        <w:spacing w:after="100"/>
        <w:jc w:val="both"/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29375" cy="3040912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7993" w:rsidRDefault="00506119" w:rsidP="00F91E9F">
      <w:pPr>
        <w:pStyle w:val="Default"/>
        <w:spacing w:after="100"/>
        <w:jc w:val="center"/>
        <w:rPr>
          <w:rFonts w:ascii="Palatino Linotype" w:hAnsi="Palatino Linotype"/>
          <w:b/>
        </w:rPr>
      </w:pPr>
      <w:r w:rsidRPr="002B4F0F">
        <w:rPr>
          <w:rFonts w:ascii="Palatino Linotype" w:hAnsi="Palatino Linotype"/>
          <w:b/>
        </w:rPr>
        <w:t>Рисунок 1 - Основные продаваемые аналоги «Парол-хот» на таджикском рынке</w:t>
      </w:r>
    </w:p>
    <w:p w:rsidR="00E97993" w:rsidRDefault="00E97993" w:rsidP="00E97993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506119" w:rsidRDefault="00932866" w:rsidP="00E97993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Цель компании заменить Терафлю и Тайлолхот,</w:t>
      </w:r>
      <w:r w:rsidR="00B74EC3">
        <w:rPr>
          <w:rFonts w:ascii="Palatino Linotype" w:hAnsi="Palatino Linotype"/>
          <w:sz w:val="28"/>
          <w:szCs w:val="28"/>
        </w:rPr>
        <w:t xml:space="preserve"> потому что </w:t>
      </w:r>
      <w:r>
        <w:rPr>
          <w:rFonts w:ascii="Palatino Linotype" w:hAnsi="Palatino Linotype"/>
          <w:sz w:val="28"/>
          <w:szCs w:val="28"/>
        </w:rPr>
        <w:t xml:space="preserve">как мы видим у них самые высокие показатели из-за этого при конкурентоспособных </w:t>
      </w:r>
      <w:r w:rsidR="00D90D9B">
        <w:rPr>
          <w:rFonts w:ascii="Palatino Linotype" w:hAnsi="Palatino Linotype"/>
          <w:sz w:val="28"/>
          <w:szCs w:val="28"/>
        </w:rPr>
        <w:t xml:space="preserve">ценах </w:t>
      </w:r>
      <w:r>
        <w:rPr>
          <w:rFonts w:ascii="Palatino Linotype" w:hAnsi="Palatino Linotype"/>
          <w:sz w:val="28"/>
          <w:szCs w:val="28"/>
        </w:rPr>
        <w:t>можно заменить эти препараты</w:t>
      </w:r>
      <w:r w:rsidR="00D90D9B">
        <w:rPr>
          <w:rFonts w:ascii="Palatino Linotype" w:hAnsi="Palatino Linotype"/>
          <w:sz w:val="28"/>
          <w:szCs w:val="28"/>
        </w:rPr>
        <w:t xml:space="preserve"> </w:t>
      </w:r>
      <w:r w:rsidR="00B74EC3">
        <w:rPr>
          <w:rFonts w:ascii="Palatino Linotype" w:hAnsi="Palatino Linotype"/>
          <w:sz w:val="28"/>
          <w:szCs w:val="28"/>
        </w:rPr>
        <w:t xml:space="preserve">продукцией «Парол-Хот». </w:t>
      </w:r>
      <w:r w:rsidR="00506119">
        <w:rPr>
          <w:rFonts w:ascii="Palatino Linotype" w:hAnsi="Palatino Linotype"/>
          <w:sz w:val="28"/>
          <w:szCs w:val="28"/>
        </w:rPr>
        <w:t xml:space="preserve">Из выше перечисленных </w:t>
      </w:r>
      <w:r w:rsidR="002B4F0F">
        <w:rPr>
          <w:rFonts w:ascii="Palatino Linotype" w:hAnsi="Palatino Linotype"/>
          <w:sz w:val="28"/>
          <w:szCs w:val="28"/>
        </w:rPr>
        <w:t>показателей можно сказать</w:t>
      </w:r>
      <w:r w:rsidR="00AC7361">
        <w:rPr>
          <w:rFonts w:ascii="Palatino Linotype" w:hAnsi="Palatino Linotype"/>
          <w:sz w:val="28"/>
          <w:szCs w:val="28"/>
        </w:rPr>
        <w:t>,</w:t>
      </w:r>
      <w:r w:rsidR="002B4F0F">
        <w:rPr>
          <w:rFonts w:ascii="Palatino Linotype" w:hAnsi="Palatino Linotype"/>
          <w:sz w:val="28"/>
          <w:szCs w:val="28"/>
        </w:rPr>
        <w:t xml:space="preserve"> что бренд и цена очень влияет на спрос продукции. Так как</w:t>
      </w:r>
      <w:r w:rsidR="00AC7361">
        <w:rPr>
          <w:rFonts w:ascii="Palatino Linotype" w:hAnsi="Palatino Linotype"/>
          <w:sz w:val="28"/>
          <w:szCs w:val="28"/>
        </w:rPr>
        <w:t>,</w:t>
      </w:r>
      <w:r w:rsidR="002B4F0F">
        <w:rPr>
          <w:rFonts w:ascii="Palatino Linotype" w:hAnsi="Palatino Linotype"/>
          <w:sz w:val="28"/>
          <w:szCs w:val="28"/>
        </w:rPr>
        <w:t xml:space="preserve"> не смотря на цену на «Тайлол-Хот» и «Терафлю»</w:t>
      </w:r>
      <w:r w:rsidR="0078380D">
        <w:rPr>
          <w:rFonts w:ascii="Palatino Linotype" w:hAnsi="Palatino Linotype"/>
          <w:sz w:val="28"/>
          <w:szCs w:val="28"/>
        </w:rPr>
        <w:t xml:space="preserve">, которые в свою очередь являются брендами, </w:t>
      </w:r>
      <w:r w:rsidR="002B4F0F">
        <w:rPr>
          <w:rFonts w:ascii="Palatino Linotype" w:hAnsi="Palatino Linotype"/>
          <w:sz w:val="28"/>
          <w:szCs w:val="28"/>
        </w:rPr>
        <w:t xml:space="preserve">спрос очень большой. </w:t>
      </w:r>
      <w:r w:rsidR="0078380D">
        <w:rPr>
          <w:rFonts w:ascii="Palatino Linotype" w:hAnsi="Palatino Linotype"/>
          <w:sz w:val="28"/>
          <w:szCs w:val="28"/>
        </w:rPr>
        <w:t xml:space="preserve">Стоп грипп продукция Индии из-за низкой цены имеет свой спрос на рынке. </w:t>
      </w:r>
      <w:r w:rsidR="002B4F0F">
        <w:rPr>
          <w:rFonts w:ascii="Palatino Linotype" w:hAnsi="Palatino Linotype"/>
          <w:sz w:val="28"/>
          <w:szCs w:val="28"/>
        </w:rPr>
        <w:t>Можно сказать, что</w:t>
      </w:r>
      <w:r w:rsidR="00B74EC3">
        <w:rPr>
          <w:rFonts w:ascii="Palatino Linotype" w:hAnsi="Palatino Linotype"/>
          <w:sz w:val="28"/>
          <w:szCs w:val="28"/>
        </w:rPr>
        <w:t xml:space="preserve"> </w:t>
      </w:r>
      <w:r w:rsidR="002B4F0F">
        <w:rPr>
          <w:rFonts w:ascii="Palatino Linotype" w:hAnsi="Palatino Linotype"/>
          <w:sz w:val="28"/>
          <w:szCs w:val="28"/>
        </w:rPr>
        <w:t>входит в рынок качеством, брендом и ценой будет самым оптимальном вариантом на таджикском рынке.</w:t>
      </w:r>
    </w:p>
    <w:p w:rsidR="00B55A0E" w:rsidRDefault="000C4F0A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Другой наиболее продаваемый препарат Амоксицилл</w:t>
      </w:r>
      <w:r w:rsidR="0031522C">
        <w:rPr>
          <w:rFonts w:ascii="Palatino Linotype" w:hAnsi="Palatino Linotype"/>
          <w:sz w:val="28"/>
          <w:szCs w:val="28"/>
        </w:rPr>
        <w:t>ин (Атоксициллин) 125мг/ 5</w:t>
      </w:r>
      <w:r w:rsidR="0078380D">
        <w:rPr>
          <w:rFonts w:ascii="Palatino Linotype" w:hAnsi="Palatino Linotype"/>
          <w:sz w:val="28"/>
          <w:szCs w:val="28"/>
        </w:rPr>
        <w:t xml:space="preserve">мл и Амоксициллин </w:t>
      </w:r>
      <w:r w:rsidR="0031522C">
        <w:rPr>
          <w:rFonts w:ascii="Palatino Linotype" w:hAnsi="Palatino Linotype"/>
          <w:sz w:val="28"/>
          <w:szCs w:val="28"/>
        </w:rPr>
        <w:t>250</w:t>
      </w:r>
      <w:r>
        <w:rPr>
          <w:rFonts w:ascii="Palatino Linotype" w:hAnsi="Palatino Linotype"/>
          <w:sz w:val="28"/>
          <w:szCs w:val="28"/>
        </w:rPr>
        <w:t>мг/</w:t>
      </w:r>
      <w:r w:rsidR="0031522C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5мл</w:t>
      </w:r>
      <w:r w:rsidR="0078380D">
        <w:rPr>
          <w:rFonts w:ascii="Palatino Linotype" w:hAnsi="Palatino Linotype"/>
          <w:sz w:val="28"/>
          <w:szCs w:val="28"/>
        </w:rPr>
        <w:t xml:space="preserve">, который продаётся </w:t>
      </w:r>
      <w:r>
        <w:rPr>
          <w:rFonts w:ascii="Palatino Linotype" w:hAnsi="Palatino Linotype"/>
          <w:sz w:val="28"/>
          <w:szCs w:val="28"/>
        </w:rPr>
        <w:t xml:space="preserve">ежегодно </w:t>
      </w:r>
      <w:r w:rsidR="0078380D">
        <w:rPr>
          <w:rFonts w:ascii="Palatino Linotype" w:hAnsi="Palatino Linotype"/>
          <w:sz w:val="28"/>
          <w:szCs w:val="28"/>
        </w:rPr>
        <w:t xml:space="preserve">продаётся </w:t>
      </w:r>
      <w:r>
        <w:rPr>
          <w:rFonts w:ascii="Palatino Linotype" w:hAnsi="Palatino Linotype"/>
          <w:sz w:val="28"/>
          <w:szCs w:val="28"/>
        </w:rPr>
        <w:t>более 200000</w:t>
      </w:r>
      <w:r w:rsidR="0031522C">
        <w:rPr>
          <w:rFonts w:ascii="Palatino Linotype" w:hAnsi="Palatino Linotype"/>
          <w:sz w:val="28"/>
          <w:szCs w:val="28"/>
        </w:rPr>
        <w:t xml:space="preserve"> упаковок</w:t>
      </w:r>
      <w:r w:rsidR="00217A3E">
        <w:rPr>
          <w:rFonts w:ascii="Palatino Linotype" w:hAnsi="Palatino Linotype"/>
          <w:sz w:val="28"/>
          <w:szCs w:val="28"/>
        </w:rPr>
        <w:t>.</w:t>
      </w:r>
    </w:p>
    <w:p w:rsidR="00B74EC3" w:rsidRDefault="00B74EC3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B74EC3" w:rsidRDefault="00B74EC3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6F0C50" w:rsidRDefault="006F0C50" w:rsidP="00217A3E">
      <w:pPr>
        <w:pStyle w:val="Default"/>
        <w:jc w:val="center"/>
        <w:rPr>
          <w:rFonts w:ascii="Palatino Linotype" w:hAnsi="Palatino Linotype"/>
          <w:b/>
        </w:rPr>
      </w:pPr>
    </w:p>
    <w:p w:rsidR="00217A3E" w:rsidRDefault="00217A3E" w:rsidP="00217A3E">
      <w:pPr>
        <w:pStyle w:val="Default"/>
        <w:jc w:val="center"/>
        <w:rPr>
          <w:rFonts w:ascii="Palatino Linotype" w:hAnsi="Palatino Linotype"/>
          <w:b/>
        </w:rPr>
      </w:pPr>
      <w:r w:rsidRPr="003D4D65">
        <w:rPr>
          <w:rFonts w:ascii="Palatino Linotype" w:hAnsi="Palatino Linotype"/>
          <w:b/>
        </w:rPr>
        <w:t>Таблица№</w:t>
      </w:r>
      <w:r>
        <w:rPr>
          <w:rFonts w:ascii="Palatino Linotype" w:hAnsi="Palatino Linotype"/>
          <w:b/>
        </w:rPr>
        <w:t>3</w:t>
      </w:r>
      <w:r w:rsidRPr="003D4D65">
        <w:rPr>
          <w:rFonts w:ascii="Palatino Linotype" w:hAnsi="Palatino Linotype"/>
          <w:b/>
        </w:rPr>
        <w:t xml:space="preserve"> – </w:t>
      </w:r>
      <w:r w:rsidR="00B74EC3">
        <w:rPr>
          <w:rFonts w:ascii="Palatino Linotype" w:hAnsi="Palatino Linotype"/>
          <w:b/>
        </w:rPr>
        <w:t>Ежегодное</w:t>
      </w:r>
      <w:r w:rsidR="00D90D9B">
        <w:rPr>
          <w:rFonts w:ascii="Palatino Linotype" w:hAnsi="Palatino Linotype"/>
          <w:b/>
        </w:rPr>
        <w:t xml:space="preserve"> среднее</w:t>
      </w:r>
      <w:r w:rsidR="00B74EC3">
        <w:rPr>
          <w:rFonts w:ascii="Palatino Linotype" w:hAnsi="Palatino Linotype"/>
          <w:b/>
        </w:rPr>
        <w:t xml:space="preserve"> продаваемость Амоксициллин</w:t>
      </w:r>
    </w:p>
    <w:tbl>
      <w:tblPr>
        <w:tblStyle w:val="-451"/>
        <w:tblW w:w="5000" w:type="pct"/>
        <w:tblLook w:val="04A0" w:firstRow="1" w:lastRow="0" w:firstColumn="1" w:lastColumn="0" w:noHBand="0" w:noVBand="1"/>
      </w:tblPr>
      <w:tblGrid>
        <w:gridCol w:w="5499"/>
        <w:gridCol w:w="4780"/>
      </w:tblGrid>
      <w:tr w:rsidR="00217A3E" w:rsidRPr="00D836ED" w:rsidTr="00783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pct"/>
          </w:tcPr>
          <w:p w:rsidR="00217A3E" w:rsidRPr="00D836ED" w:rsidRDefault="00217A3E" w:rsidP="00217A3E">
            <w:pPr>
              <w:pStyle w:val="Default"/>
              <w:jc w:val="center"/>
              <w:rPr>
                <w:rFonts w:ascii="Palatino Linotype" w:hAnsi="Palatino Linotype"/>
              </w:rPr>
            </w:pPr>
            <w:r w:rsidRPr="00D836ED">
              <w:rPr>
                <w:rFonts w:ascii="Palatino Linotype" w:hAnsi="Palatino Linotype"/>
              </w:rPr>
              <w:t xml:space="preserve">Наименование </w:t>
            </w:r>
          </w:p>
        </w:tc>
        <w:tc>
          <w:tcPr>
            <w:tcW w:w="2325" w:type="pct"/>
          </w:tcPr>
          <w:p w:rsidR="00217A3E" w:rsidRPr="00D836ED" w:rsidRDefault="00B74EC3" w:rsidP="00B74EC3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Объем </w:t>
            </w:r>
          </w:p>
        </w:tc>
      </w:tr>
      <w:tr w:rsidR="00217A3E" w:rsidRPr="00D836ED" w:rsidTr="00783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pct"/>
          </w:tcPr>
          <w:p w:rsidR="00217A3E" w:rsidRPr="00D836ED" w:rsidRDefault="0078380D" w:rsidP="00DA101A">
            <w:pPr>
              <w:pStyle w:val="Default"/>
              <w:jc w:val="both"/>
              <w:rPr>
                <w:rFonts w:ascii="Palatino Linotype" w:hAnsi="Palatino Linotype"/>
              </w:rPr>
            </w:pPr>
            <w:r w:rsidRPr="00D836ED">
              <w:rPr>
                <w:rFonts w:ascii="Palatino Linotype" w:hAnsi="Palatino Linotype"/>
              </w:rPr>
              <w:t>Амоксициллин</w:t>
            </w:r>
            <w:r w:rsidR="00217A3E" w:rsidRPr="00D836ED">
              <w:rPr>
                <w:rFonts w:ascii="Palatino Linotype" w:hAnsi="Palatino Linotype"/>
              </w:rPr>
              <w:t xml:space="preserve"> 125 мг /5 мл</w:t>
            </w:r>
          </w:p>
        </w:tc>
        <w:tc>
          <w:tcPr>
            <w:tcW w:w="2325" w:type="pct"/>
          </w:tcPr>
          <w:p w:rsidR="00217A3E" w:rsidRPr="00D836ED" w:rsidRDefault="00B74EC3" w:rsidP="00DA101A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180000</w:t>
            </w:r>
          </w:p>
        </w:tc>
      </w:tr>
      <w:tr w:rsidR="00217A3E" w:rsidRPr="00D836ED" w:rsidTr="00783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5" w:type="pct"/>
          </w:tcPr>
          <w:p w:rsidR="00217A3E" w:rsidRPr="00D836ED" w:rsidRDefault="00C01121" w:rsidP="00217A3E">
            <w:pPr>
              <w:pStyle w:val="Default"/>
              <w:tabs>
                <w:tab w:val="left" w:pos="1608"/>
              </w:tabs>
              <w:jc w:val="both"/>
              <w:rPr>
                <w:rFonts w:ascii="Palatino Linotype" w:hAnsi="Palatino Linotype"/>
              </w:rPr>
            </w:pPr>
            <w:r w:rsidRPr="00D836ED">
              <w:rPr>
                <w:rFonts w:ascii="Palatino Linotype" w:hAnsi="Palatino Linotype"/>
              </w:rPr>
              <w:t>Ам</w:t>
            </w:r>
            <w:r w:rsidR="00217A3E" w:rsidRPr="00D836ED">
              <w:rPr>
                <w:rFonts w:ascii="Palatino Linotype" w:hAnsi="Palatino Linotype"/>
              </w:rPr>
              <w:t>оксициллин 250 мг/5 мл</w:t>
            </w:r>
          </w:p>
        </w:tc>
        <w:tc>
          <w:tcPr>
            <w:tcW w:w="2325" w:type="pct"/>
          </w:tcPr>
          <w:p w:rsidR="00217A3E" w:rsidRPr="00D836ED" w:rsidRDefault="00B74EC3" w:rsidP="00DA101A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120000</w:t>
            </w:r>
          </w:p>
        </w:tc>
      </w:tr>
    </w:tbl>
    <w:p w:rsidR="00217A3E" w:rsidRDefault="00217A3E" w:rsidP="00217A3E">
      <w:pPr>
        <w:pStyle w:val="Default"/>
        <w:spacing w:line="360" w:lineRule="auto"/>
        <w:ind w:firstLine="567"/>
        <w:jc w:val="both"/>
        <w:rPr>
          <w:rFonts w:ascii="Palatino Linotype" w:hAnsi="Palatino Linotype"/>
          <w:i/>
        </w:rPr>
      </w:pPr>
      <w:r w:rsidRPr="00057928">
        <w:rPr>
          <w:rFonts w:ascii="Palatino Linotype" w:hAnsi="Palatino Linotype"/>
          <w:i/>
        </w:rPr>
        <w:t>Источник</w:t>
      </w:r>
      <w:r w:rsidRPr="00064401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  <w:i/>
        </w:rPr>
        <w:t>О</w:t>
      </w:r>
      <w:r w:rsidRPr="009A07BB">
        <w:rPr>
          <w:rFonts w:ascii="Palatino Linotype" w:hAnsi="Palatino Linotype"/>
          <w:i/>
        </w:rPr>
        <w:t>тдел по анализу продаж и реализации товаров</w:t>
      </w:r>
    </w:p>
    <w:p w:rsidR="00B74EC3" w:rsidRPr="00064401" w:rsidRDefault="00B74EC3" w:rsidP="00217A3E">
      <w:pPr>
        <w:pStyle w:val="Default"/>
        <w:spacing w:line="360" w:lineRule="auto"/>
        <w:ind w:firstLine="567"/>
        <w:jc w:val="both"/>
        <w:rPr>
          <w:rFonts w:ascii="Palatino Linotype" w:hAnsi="Palatino Linotype"/>
        </w:rPr>
      </w:pPr>
    </w:p>
    <w:p w:rsidR="0078380D" w:rsidRDefault="00D836ED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1818005</wp:posOffset>
            </wp:positionV>
            <wp:extent cx="6384290" cy="354711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A3E">
        <w:rPr>
          <w:rFonts w:ascii="Palatino Linotype" w:hAnsi="Palatino Linotype"/>
          <w:sz w:val="28"/>
          <w:szCs w:val="28"/>
        </w:rPr>
        <w:t xml:space="preserve">По выше проведённым данным можно определить, что спрос на </w:t>
      </w:r>
      <w:r w:rsidR="00C01121">
        <w:rPr>
          <w:rFonts w:ascii="Palatino Linotype" w:hAnsi="Palatino Linotype"/>
          <w:sz w:val="28"/>
          <w:szCs w:val="28"/>
        </w:rPr>
        <w:t xml:space="preserve">препарат </w:t>
      </w:r>
      <w:r w:rsidR="00C01121" w:rsidRPr="00C01121">
        <w:rPr>
          <w:rFonts w:ascii="Palatino Linotype" w:hAnsi="Palatino Linotype"/>
          <w:sz w:val="28"/>
          <w:szCs w:val="28"/>
        </w:rPr>
        <w:t>А</w:t>
      </w:r>
      <w:r w:rsidR="00C01121">
        <w:rPr>
          <w:rFonts w:ascii="Palatino Linotype" w:hAnsi="Palatino Linotype"/>
          <w:sz w:val="28"/>
          <w:szCs w:val="28"/>
        </w:rPr>
        <w:t>м</w:t>
      </w:r>
      <w:r w:rsidR="00C01121" w:rsidRPr="00C01121">
        <w:rPr>
          <w:rFonts w:ascii="Palatino Linotype" w:hAnsi="Palatino Linotype"/>
          <w:sz w:val="28"/>
          <w:szCs w:val="28"/>
        </w:rPr>
        <w:t>оксициллин</w:t>
      </w:r>
      <w:r w:rsidR="00C01121">
        <w:rPr>
          <w:rFonts w:ascii="Palatino Linotype" w:hAnsi="Palatino Linotype"/>
          <w:sz w:val="28"/>
          <w:szCs w:val="28"/>
        </w:rPr>
        <w:t xml:space="preserve"> очень большой так как данный препарат не имеет сезонного характера</w:t>
      </w:r>
      <w:r>
        <w:rPr>
          <w:rFonts w:ascii="Palatino Linotype" w:hAnsi="Palatino Linotype"/>
          <w:sz w:val="28"/>
          <w:szCs w:val="28"/>
        </w:rPr>
        <w:t xml:space="preserve"> и продаётся круглый год</w:t>
      </w:r>
      <w:r w:rsidR="00C01121">
        <w:rPr>
          <w:rFonts w:ascii="Palatino Linotype" w:hAnsi="Palatino Linotype"/>
          <w:sz w:val="28"/>
          <w:szCs w:val="28"/>
        </w:rPr>
        <w:t>. Можно с легкостью по определённой стратегии входит в рынок</w:t>
      </w:r>
      <w:r w:rsidR="0078380D">
        <w:rPr>
          <w:rFonts w:ascii="Palatino Linotype" w:hAnsi="Palatino Linotype"/>
          <w:sz w:val="28"/>
          <w:szCs w:val="28"/>
        </w:rPr>
        <w:t xml:space="preserve">. Ниже приведены данные </w:t>
      </w:r>
      <w:r w:rsidR="00B74EC3">
        <w:rPr>
          <w:rFonts w:ascii="Palatino Linotype" w:hAnsi="Palatino Linotype"/>
          <w:sz w:val="28"/>
          <w:szCs w:val="28"/>
        </w:rPr>
        <w:t>о странах</w:t>
      </w:r>
      <w:r w:rsidR="00C01121">
        <w:rPr>
          <w:rFonts w:ascii="Palatino Linotype" w:hAnsi="Palatino Linotype"/>
          <w:sz w:val="28"/>
          <w:szCs w:val="28"/>
        </w:rPr>
        <w:t xml:space="preserve"> поставщиков </w:t>
      </w:r>
      <w:r w:rsidR="00C01121" w:rsidRPr="00C01121">
        <w:rPr>
          <w:rFonts w:ascii="Palatino Linotype" w:hAnsi="Palatino Linotype"/>
          <w:sz w:val="28"/>
          <w:szCs w:val="28"/>
        </w:rPr>
        <w:t>А</w:t>
      </w:r>
      <w:r w:rsidR="00C01121">
        <w:rPr>
          <w:rFonts w:ascii="Palatino Linotype" w:hAnsi="Palatino Linotype"/>
          <w:sz w:val="28"/>
          <w:szCs w:val="28"/>
        </w:rPr>
        <w:t>м</w:t>
      </w:r>
      <w:r w:rsidR="00C01121" w:rsidRPr="00C01121">
        <w:rPr>
          <w:rFonts w:ascii="Palatino Linotype" w:hAnsi="Palatino Linotype"/>
          <w:sz w:val="28"/>
          <w:szCs w:val="28"/>
        </w:rPr>
        <w:t>оксициллин</w:t>
      </w:r>
      <w:r w:rsidR="0078380D">
        <w:rPr>
          <w:rFonts w:ascii="Palatino Linotype" w:hAnsi="Palatino Linotype"/>
          <w:sz w:val="28"/>
          <w:szCs w:val="28"/>
        </w:rPr>
        <w:t xml:space="preserve"> на таджикский рынок.</w:t>
      </w:r>
    </w:p>
    <w:p w:rsidR="00315DD8" w:rsidRDefault="00CD6262" w:rsidP="00E97993">
      <w:pPr>
        <w:pStyle w:val="Default"/>
        <w:spacing w:line="360" w:lineRule="auto"/>
        <w:jc w:val="center"/>
        <w:rPr>
          <w:rFonts w:ascii="Palatino Linotype" w:hAnsi="Palatino Linotype"/>
          <w:b/>
        </w:rPr>
      </w:pPr>
      <w:r w:rsidRPr="00E97993">
        <w:rPr>
          <w:rFonts w:ascii="Palatino Linotype" w:hAnsi="Palatino Linotype"/>
          <w:b/>
        </w:rPr>
        <w:t>Рисунок</w:t>
      </w:r>
      <w:r w:rsidR="00E97993">
        <w:rPr>
          <w:rFonts w:ascii="Palatino Linotype" w:hAnsi="Palatino Linotype"/>
          <w:b/>
        </w:rPr>
        <w:t xml:space="preserve"> 2</w:t>
      </w:r>
      <w:r w:rsidR="00315DD8" w:rsidRPr="00E97993">
        <w:rPr>
          <w:rFonts w:ascii="Palatino Linotype" w:hAnsi="Palatino Linotype"/>
          <w:b/>
        </w:rPr>
        <w:t>. Доля рынка по странам поставщиков</w:t>
      </w:r>
    </w:p>
    <w:p w:rsidR="00D836ED" w:rsidRPr="00E97993" w:rsidRDefault="00D836ED" w:rsidP="00E97993">
      <w:pPr>
        <w:pStyle w:val="Default"/>
        <w:spacing w:line="360" w:lineRule="auto"/>
        <w:jc w:val="center"/>
        <w:rPr>
          <w:rFonts w:ascii="Palatino Linotype" w:hAnsi="Palatino Linotype"/>
          <w:b/>
        </w:rPr>
      </w:pPr>
    </w:p>
    <w:p w:rsidR="00CD6262" w:rsidRDefault="00315DD8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Самый оптимальный вариант для данного случая, чтобы входит в рынок это ценовая политика, так как у продукции Индии очень низкие </w:t>
      </w:r>
      <w:r>
        <w:rPr>
          <w:rFonts w:ascii="Palatino Linotype" w:hAnsi="Palatino Linotype"/>
          <w:sz w:val="28"/>
          <w:szCs w:val="28"/>
        </w:rPr>
        <w:lastRenderedPageBreak/>
        <w:t>цены из-за чего спрос очень большой.</w:t>
      </w:r>
      <w:r w:rsidR="00CE168F">
        <w:rPr>
          <w:rFonts w:ascii="Palatino Linotype" w:hAnsi="Palatino Linotype"/>
          <w:sz w:val="28"/>
          <w:szCs w:val="28"/>
        </w:rPr>
        <w:t xml:space="preserve"> Поэтому если мы хотим занимать основную часть рынка, то нам необходим</w:t>
      </w:r>
      <w:r w:rsidR="00CD6262">
        <w:rPr>
          <w:rFonts w:ascii="Palatino Linotype" w:hAnsi="Palatino Linotype"/>
          <w:sz w:val="28"/>
          <w:szCs w:val="28"/>
        </w:rPr>
        <w:t>ы</w:t>
      </w:r>
      <w:r w:rsidR="00B74EC3">
        <w:rPr>
          <w:rFonts w:ascii="Palatino Linotype" w:hAnsi="Palatino Linotype"/>
          <w:sz w:val="28"/>
          <w:szCs w:val="28"/>
        </w:rPr>
        <w:t xml:space="preserve"> конкурентоспособные </w:t>
      </w:r>
      <w:r w:rsidR="00CE168F">
        <w:rPr>
          <w:rFonts w:ascii="Palatino Linotype" w:hAnsi="Palatino Linotype"/>
          <w:sz w:val="28"/>
          <w:szCs w:val="28"/>
        </w:rPr>
        <w:t xml:space="preserve">цены. </w:t>
      </w:r>
    </w:p>
    <w:p w:rsidR="00D90D9B" w:rsidRDefault="00D90D9B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217A3E" w:rsidRDefault="00B74EC3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Нашим предварительные</w:t>
      </w:r>
      <w:r w:rsidR="00CD6262">
        <w:rPr>
          <w:rFonts w:ascii="Palatino Linotype" w:hAnsi="Palatino Linotype"/>
          <w:sz w:val="28"/>
          <w:szCs w:val="28"/>
        </w:rPr>
        <w:t xml:space="preserve"> план</w:t>
      </w:r>
      <w:r>
        <w:rPr>
          <w:rFonts w:ascii="Palatino Linotype" w:hAnsi="Palatino Linotype"/>
          <w:sz w:val="28"/>
          <w:szCs w:val="28"/>
        </w:rPr>
        <w:t>ы</w:t>
      </w:r>
      <w:r w:rsidR="00CD6262">
        <w:rPr>
          <w:rFonts w:ascii="Palatino Linotype" w:hAnsi="Palatino Linotype"/>
          <w:sz w:val="28"/>
          <w:szCs w:val="28"/>
        </w:rPr>
        <w:t xml:space="preserve"> и расчет</w:t>
      </w:r>
      <w:r>
        <w:rPr>
          <w:rFonts w:ascii="Palatino Linotype" w:hAnsi="Palatino Linotype"/>
          <w:sz w:val="28"/>
          <w:szCs w:val="28"/>
        </w:rPr>
        <w:t>ы мы привели на рисунке №3</w:t>
      </w:r>
      <w:r w:rsidR="00CD6262">
        <w:rPr>
          <w:rFonts w:ascii="Palatino Linotype" w:hAnsi="Palatino Linotype"/>
          <w:sz w:val="28"/>
          <w:szCs w:val="28"/>
        </w:rPr>
        <w:t>.</w:t>
      </w:r>
    </w:p>
    <w:p w:rsidR="00FD1E30" w:rsidRDefault="00703290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w:pict>
          <v:rect id="Прямоугольник 13" o:spid="_x0000_s1026" style="position:absolute;left:0;text-align:left;margin-left:281.4pt;margin-top:23.35pt;width:131.8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 style="mso-next-textbox:#Прямоугольник 13">
              <w:txbxContent>
                <w:p w:rsidR="00FD1E30" w:rsidRPr="003571B2" w:rsidRDefault="00FD1E30" w:rsidP="00FD1E30">
                  <w:pPr>
                    <w:spacing w:after="0" w:line="240" w:lineRule="auto"/>
                    <w:jc w:val="center"/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</w:pPr>
                  <w:r w:rsidRPr="003571B2"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  <w:t>Процесс перевозок и доставки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7" o:spid="_x0000_s1027" style="position:absolute;left:0;text-align:left;margin-left:93.6pt;margin-top:23.35pt;width:126.2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 style="mso-next-textbox:#Прямоугольник 7">
              <w:txbxContent>
                <w:p w:rsidR="00FD1E30" w:rsidRPr="00172BF0" w:rsidRDefault="00FD1E30" w:rsidP="00FD1E30">
                  <w:pPr>
                    <w:tabs>
                      <w:tab w:val="left" w:pos="142"/>
                    </w:tabs>
                    <w:spacing w:line="240" w:lineRule="auto"/>
                    <w:jc w:val="center"/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</w:pPr>
                  <w:r w:rsidRPr="00172BF0"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  <w:t>Заявка</w:t>
                  </w:r>
                </w:p>
                <w:p w:rsidR="00FD1E30" w:rsidRPr="00172BF0" w:rsidRDefault="00FD1E30" w:rsidP="00FD1E30">
                  <w:pPr>
                    <w:tabs>
                      <w:tab w:val="left" w:pos="142"/>
                    </w:tabs>
                    <w:spacing w:line="240" w:lineRule="auto"/>
                    <w:jc w:val="center"/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 w:rsidRPr="00172BF0"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  <w:t>1 май</w:t>
                  </w:r>
                </w:p>
              </w:txbxContent>
            </v:textbox>
            <w10:wrap anchorx="margin"/>
          </v:rect>
        </w:pict>
      </w:r>
    </w:p>
    <w:p w:rsidR="00FD1E30" w:rsidRDefault="00703290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2" o:spid="_x0000_s1034" type="#_x0000_t34" style="position:absolute;left:0;text-align:left;margin-left:0;margin-top:27.7pt;width:42.05pt;height:184.2pt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" strokecolor="#5b9bd5 [3204]" strokeweight="1.5pt">
            <v:stroke endarrow="block"/>
            <w10:wrap anchorx="margin"/>
          </v:shape>
        </w:pict>
      </w:r>
    </w:p>
    <w:p w:rsidR="00FD1E30" w:rsidRDefault="00FD1E30" w:rsidP="00FD1E30">
      <w:pPr>
        <w:tabs>
          <w:tab w:val="left" w:pos="6882"/>
        </w:tabs>
        <w:rPr>
          <w:rFonts w:ascii="Palatino Linotype" w:hAnsi="Palatino Linotype"/>
          <w:sz w:val="28"/>
          <w:szCs w:val="28"/>
        </w:rPr>
      </w:pPr>
    </w:p>
    <w:p w:rsidR="00FD1E30" w:rsidRPr="00172BF0" w:rsidRDefault="00703290" w:rsidP="00FD1E30">
      <w:pPr>
        <w:tabs>
          <w:tab w:val="left" w:pos="2225"/>
        </w:tabs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w:pict>
          <v:rect id="Прямоугольник 10" o:spid="_x0000_s1028" style="position:absolute;margin-left:179.55pt;margin-top:3.55pt;width:89.75pt;height:9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FD1E30" w:rsidRPr="009804CF" w:rsidRDefault="00FD1E30" w:rsidP="00FD1E30">
                  <w:pPr>
                    <w:spacing w:line="240" w:lineRule="auto"/>
                    <w:jc w:val="center"/>
                    <w:rPr>
                      <w:rFonts w:ascii="Palatino Linotype" w:hAnsi="Palatino Linotype"/>
                    </w:rPr>
                  </w:pPr>
                  <w:r w:rsidRPr="009804CF">
                    <w:rPr>
                      <w:rFonts w:ascii="Palatino Linotype" w:hAnsi="Palatino Linotype"/>
                      <w:color w:val="FFFFFF" w:themeColor="background1"/>
                    </w:rPr>
                    <w:t>Процесс подготовки и документации</w:t>
                  </w:r>
                </w:p>
              </w:txbxContent>
            </v:textbox>
            <w10:wrap anchorx="page"/>
          </v:rect>
        </w:pict>
      </w:r>
      <w:r>
        <w:rPr>
          <w:noProof/>
          <w:lang w:eastAsia="ru-RU"/>
        </w:rPr>
        <w:pict>
          <v:rect id="Прямоугольник 16" o:spid="_x0000_s1029" style="position:absolute;margin-left:370.3pt;margin-top:3.55pt;width:92.55pt;height:93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FD1E30" w:rsidRDefault="00FD1E30" w:rsidP="00D5741F">
                  <w:pPr>
                    <w:spacing w:after="0" w:line="240" w:lineRule="auto"/>
                    <w:jc w:val="center"/>
                    <w:rPr>
                      <w:rFonts w:ascii="Palatino Linotype" w:hAnsi="Palatino Linotype"/>
                      <w:color w:val="FFFFFF" w:themeColor="background1"/>
                    </w:rPr>
                  </w:pPr>
                  <w:r>
                    <w:rPr>
                      <w:rFonts w:ascii="Palatino Linotype" w:hAnsi="Palatino Linotype"/>
                      <w:color w:val="FFFFFF" w:themeColor="background1"/>
                    </w:rPr>
                    <w:t>Промоция -</w:t>
                  </w:r>
                </w:p>
                <w:p w:rsidR="00D5741F" w:rsidRDefault="00FD1E30" w:rsidP="00D5741F">
                  <w:pPr>
                    <w:spacing w:after="0" w:line="240" w:lineRule="auto"/>
                    <w:jc w:val="center"/>
                    <w:rPr>
                      <w:rFonts w:ascii="Palatino Linotype" w:hAnsi="Palatino Linotype"/>
                      <w:color w:val="FFFFFF" w:themeColor="background1"/>
                    </w:rPr>
                  </w:pPr>
                  <w:r>
                    <w:rPr>
                      <w:rFonts w:ascii="Palatino Linotype" w:hAnsi="Palatino Linotype"/>
                      <w:color w:val="FFFFFF" w:themeColor="background1"/>
                    </w:rPr>
                    <w:t>продвижение бренда</w:t>
                  </w:r>
                </w:p>
                <w:p w:rsidR="00FD1E30" w:rsidRPr="009804CF" w:rsidRDefault="00D5741F" w:rsidP="00D5741F">
                  <w:pPr>
                    <w:spacing w:after="0" w:line="240" w:lineRule="auto"/>
                    <w:jc w:val="center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  <w:color w:val="FFFFFF" w:themeColor="background1"/>
                    </w:rPr>
                    <w:t>(с нашей стороны)</w:t>
                  </w:r>
                </w:p>
              </w:txbxContent>
            </v:textbox>
            <w10:wrap anchorx="page"/>
          </v:rect>
        </w:pict>
      </w:r>
      <w:r w:rsidR="00FD1E30">
        <w:rPr>
          <w:rFonts w:ascii="Palatino Linotype" w:hAnsi="Palatino Linotype"/>
          <w:sz w:val="28"/>
          <w:szCs w:val="28"/>
        </w:rPr>
        <w:tab/>
      </w:r>
      <w:r w:rsidR="00FD1E30">
        <w:rPr>
          <w:rFonts w:ascii="Palatino Linotype" w:hAnsi="Palatino Linotype"/>
          <w:sz w:val="28"/>
          <w:szCs w:val="28"/>
        </w:rPr>
        <w:tab/>
      </w:r>
    </w:p>
    <w:p w:rsidR="00FD1E30" w:rsidRDefault="00703290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9" o:spid="_x0000_s1030" type="#_x0000_t13" style="position:absolute;left:0;text-align:left;margin-left:109.05pt;margin-top:6.65pt;width:96.5pt;height:33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" adj="17854,4873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 style="layout-flow:vertical">
              <w:txbxContent>
                <w:p w:rsidR="00FD1E30" w:rsidRPr="003571B2" w:rsidRDefault="00FD1E30" w:rsidP="00FD1E30">
                  <w:pPr>
                    <w:jc w:val="center"/>
                    <w:rPr>
                      <w:rFonts w:ascii="Palatino Linotype" w:hAnsi="Palatino Linotype"/>
                      <w:color w:val="FFFFFF" w:themeColor="background1"/>
                      <w:sz w:val="20"/>
                      <w:szCs w:val="20"/>
                    </w:rPr>
                  </w:pPr>
                  <w:r w:rsidRPr="003571B2">
                    <w:rPr>
                      <w:rFonts w:ascii="Palatino Linotype" w:hAnsi="Palatino Linotype"/>
                      <w:color w:val="FFFFFF" w:themeColor="background1"/>
                      <w:sz w:val="20"/>
                      <w:szCs w:val="20"/>
                    </w:rPr>
                    <w:t>Май - Июнь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Стрелка вправо 15" o:spid="_x0000_s1031" type="#_x0000_t13" style="position:absolute;left:0;text-align:left;margin-left:250.05pt;margin-top:6pt;width:94.85pt;height:33.6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" adj="18428,4873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 style="layout-flow:vertical">
              <w:txbxContent>
                <w:p w:rsidR="00FD1E30" w:rsidRPr="003571B2" w:rsidRDefault="00FD1E30" w:rsidP="00FD1E30">
                  <w:pPr>
                    <w:jc w:val="center"/>
                    <w:rPr>
                      <w:rFonts w:ascii="Palatino Linotype" w:hAnsi="Palatino Linotype"/>
                      <w:color w:val="FFFFFF" w:themeColor="background1"/>
                      <w:sz w:val="20"/>
                      <w:szCs w:val="20"/>
                    </w:rPr>
                  </w:pPr>
                  <w:r w:rsidRPr="003571B2">
                    <w:rPr>
                      <w:rFonts w:ascii="Palatino Linotype" w:hAnsi="Palatino Linotype"/>
                      <w:color w:val="FFFFFF" w:themeColor="background1"/>
                      <w:sz w:val="20"/>
                      <w:szCs w:val="20"/>
                    </w:rPr>
                    <w:t>Июль - Август</w:t>
                  </w:r>
                </w:p>
              </w:txbxContent>
            </v:textbox>
          </v:shape>
        </w:pict>
      </w:r>
    </w:p>
    <w:p w:rsidR="00CD6262" w:rsidRDefault="00CD6262" w:rsidP="00B55A0E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FD1E30" w:rsidRDefault="00703290" w:rsidP="00CE168F">
      <w:pPr>
        <w:pStyle w:val="Default"/>
        <w:spacing w:line="360" w:lineRule="auto"/>
        <w:jc w:val="both"/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w:pict>
          <v:rect id="Прямоугольник 14" o:spid="_x0000_s1032" style="position:absolute;left:0;text-align:left;margin-left:283.2pt;margin-top:21.35pt;width:131.85pt;height:96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FD1E30" w:rsidRPr="003571B2" w:rsidRDefault="00FD1E30" w:rsidP="00FD1E30">
                  <w:pPr>
                    <w:spacing w:after="0" w:line="240" w:lineRule="auto"/>
                    <w:jc w:val="center"/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</w:pPr>
                  <w:r w:rsidRPr="003571B2"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  <w:t>25 август в складах</w:t>
                  </w:r>
                </w:p>
                <w:p w:rsidR="00FD1E30" w:rsidRPr="003571B2" w:rsidRDefault="00FD1E30" w:rsidP="00FD1E30">
                  <w:pPr>
                    <w:spacing w:after="0" w:line="240" w:lineRule="auto"/>
                    <w:jc w:val="center"/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</w:pPr>
                  <w:r w:rsidRPr="003571B2"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  <w:t>1 сентября в аптеках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8" o:spid="_x0000_s1033" style="position:absolute;left:0;text-align:left;margin-left:2in;margin-top:19.5pt;width:126.25pt;height:9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FD1E30" w:rsidRPr="003571B2" w:rsidRDefault="00FD1E30" w:rsidP="00FD1E30">
                  <w:pPr>
                    <w:spacing w:after="0" w:line="240" w:lineRule="auto"/>
                    <w:jc w:val="center"/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</w:pPr>
                  <w:r w:rsidRPr="003571B2"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  <w:t>Готовая продукция</w:t>
                  </w:r>
                </w:p>
                <w:p w:rsidR="00FD1E30" w:rsidRPr="003571B2" w:rsidRDefault="00FD1E30" w:rsidP="00FD1E30">
                  <w:pPr>
                    <w:spacing w:after="0" w:line="240" w:lineRule="auto"/>
                    <w:jc w:val="center"/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</w:pPr>
                  <w:r w:rsidRPr="003571B2">
                    <w:rPr>
                      <w:rFonts w:ascii="Palatino Linotype" w:hAnsi="Palatino Linotype"/>
                      <w:color w:val="FFFFFF" w:themeColor="background1"/>
                      <w:sz w:val="24"/>
                      <w:szCs w:val="24"/>
                    </w:rPr>
                    <w:t>Июль</w:t>
                  </w:r>
                </w:p>
              </w:txbxContent>
            </v:textbox>
            <w10:wrap anchorx="page"/>
          </v:rect>
        </w:pict>
      </w:r>
    </w:p>
    <w:p w:rsidR="00FD1E30" w:rsidRDefault="00FD1E30" w:rsidP="00CE168F">
      <w:pPr>
        <w:pStyle w:val="Default"/>
        <w:spacing w:line="360" w:lineRule="auto"/>
        <w:jc w:val="both"/>
        <w:rPr>
          <w:rFonts w:ascii="Palatino Linotype" w:hAnsi="Palatino Linotype"/>
          <w:sz w:val="28"/>
          <w:szCs w:val="28"/>
        </w:rPr>
      </w:pPr>
    </w:p>
    <w:p w:rsidR="00E97993" w:rsidRDefault="00E97993" w:rsidP="00CE168F">
      <w:pPr>
        <w:pStyle w:val="Default"/>
        <w:spacing w:line="360" w:lineRule="auto"/>
        <w:jc w:val="both"/>
        <w:rPr>
          <w:rFonts w:ascii="Palatino Linotype" w:hAnsi="Palatino Linotype"/>
          <w:sz w:val="28"/>
          <w:szCs w:val="28"/>
        </w:rPr>
      </w:pPr>
    </w:p>
    <w:p w:rsidR="00E97993" w:rsidRDefault="00E97993" w:rsidP="00E97993">
      <w:pPr>
        <w:pStyle w:val="Default"/>
        <w:spacing w:line="480" w:lineRule="auto"/>
        <w:jc w:val="both"/>
        <w:rPr>
          <w:rFonts w:ascii="Palatino Linotype" w:hAnsi="Palatino Linotype"/>
          <w:sz w:val="28"/>
          <w:szCs w:val="28"/>
        </w:rPr>
      </w:pPr>
    </w:p>
    <w:p w:rsidR="00FD1E30" w:rsidRPr="0078380D" w:rsidRDefault="00E97993" w:rsidP="00E97993">
      <w:pPr>
        <w:pStyle w:val="Default"/>
        <w:spacing w:line="48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Рисунок 3</w:t>
      </w:r>
      <w:r w:rsidR="00AB2F74" w:rsidRPr="0078380D">
        <w:rPr>
          <w:rFonts w:ascii="Palatino Linotype" w:hAnsi="Palatino Linotype"/>
          <w:b/>
        </w:rPr>
        <w:t xml:space="preserve"> – Схемы наших предварительных планов</w:t>
      </w:r>
    </w:p>
    <w:p w:rsidR="00E97993" w:rsidRDefault="00E97993" w:rsidP="00D5741F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D5741F" w:rsidRDefault="00494E44" w:rsidP="00D5741F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Одним из очень важных пунктов являться регистрация</w:t>
      </w:r>
      <w:r w:rsidR="0031522C">
        <w:rPr>
          <w:rFonts w:ascii="Palatino Linotype" w:hAnsi="Palatino Linotype"/>
          <w:sz w:val="28"/>
          <w:szCs w:val="28"/>
        </w:rPr>
        <w:t xml:space="preserve"> препарата </w:t>
      </w:r>
      <w:r>
        <w:rPr>
          <w:rFonts w:ascii="Palatino Linotype" w:hAnsi="Palatino Linotype"/>
          <w:sz w:val="28"/>
          <w:szCs w:val="28"/>
        </w:rPr>
        <w:t xml:space="preserve">со стороны завода </w:t>
      </w:r>
      <w:r w:rsidR="00841382">
        <w:rPr>
          <w:rFonts w:ascii="Palatino Linotype" w:hAnsi="Palatino Linotype"/>
          <w:sz w:val="28"/>
          <w:szCs w:val="28"/>
        </w:rPr>
        <w:t>в Министерстве Здравоохранение Республики Таджикистан</w:t>
      </w:r>
      <w:r>
        <w:rPr>
          <w:rFonts w:ascii="Palatino Linotype" w:hAnsi="Palatino Linotype"/>
          <w:sz w:val="28"/>
          <w:szCs w:val="28"/>
        </w:rPr>
        <w:t>. Т</w:t>
      </w:r>
      <w:r w:rsidR="00841382">
        <w:rPr>
          <w:rFonts w:ascii="Palatino Linotype" w:hAnsi="Palatino Linotype"/>
          <w:sz w:val="28"/>
          <w:szCs w:val="28"/>
        </w:rPr>
        <w:t>ак как промоция и продвижение продукции завысить от регистрации продукции.</w:t>
      </w:r>
    </w:p>
    <w:p w:rsidR="00A62061" w:rsidRDefault="00A62061" w:rsidP="00D5741F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Для достижение всех поставленных целей на</w:t>
      </w:r>
      <w:r w:rsidR="00AB2F74">
        <w:rPr>
          <w:rFonts w:ascii="Palatino Linotype" w:hAnsi="Palatino Linotype"/>
          <w:sz w:val="28"/>
          <w:szCs w:val="28"/>
        </w:rPr>
        <w:t>м</w:t>
      </w:r>
      <w:r>
        <w:rPr>
          <w:rFonts w:ascii="Palatino Linotype" w:hAnsi="Palatino Linotype"/>
          <w:sz w:val="28"/>
          <w:szCs w:val="28"/>
        </w:rPr>
        <w:t xml:space="preserve"> необходимы конкурентоспособные цены, упаковка и примечание</w:t>
      </w:r>
      <w:r w:rsidR="00AB2F74">
        <w:rPr>
          <w:rFonts w:ascii="Palatino Linotype" w:hAnsi="Palatino Linotype"/>
          <w:sz w:val="28"/>
          <w:szCs w:val="28"/>
        </w:rPr>
        <w:t xml:space="preserve"> на русском языке, высокое качество и </w:t>
      </w:r>
      <w:r>
        <w:rPr>
          <w:rFonts w:ascii="Palatino Linotype" w:hAnsi="Palatino Linotype"/>
          <w:sz w:val="28"/>
          <w:szCs w:val="28"/>
        </w:rPr>
        <w:t>красивый дизайн</w:t>
      </w:r>
      <w:r w:rsidR="00AB2F74">
        <w:rPr>
          <w:rFonts w:ascii="Palatino Linotype" w:hAnsi="Palatino Linotype"/>
          <w:sz w:val="28"/>
          <w:szCs w:val="28"/>
        </w:rPr>
        <w:t>. В связи с этим мы бы хотели с Вам</w:t>
      </w:r>
      <w:r w:rsidR="00494E44">
        <w:rPr>
          <w:rFonts w:ascii="Palatino Linotype" w:hAnsi="Palatino Linotype"/>
          <w:sz w:val="28"/>
          <w:szCs w:val="28"/>
        </w:rPr>
        <w:t>и</w:t>
      </w:r>
      <w:r w:rsidR="00AB2F74">
        <w:rPr>
          <w:rFonts w:ascii="Palatino Linotype" w:hAnsi="Palatino Linotype"/>
          <w:sz w:val="28"/>
          <w:szCs w:val="28"/>
        </w:rPr>
        <w:t xml:space="preserve"> сотрудничать в данной сфере. Предварительные данные об объемах, заказываемых продукции в течение 5 лет мы привели таблице №4. </w:t>
      </w:r>
    </w:p>
    <w:p w:rsidR="00E97993" w:rsidRPr="003D4D65" w:rsidRDefault="00E97993" w:rsidP="00E97993">
      <w:pPr>
        <w:pStyle w:val="Default"/>
        <w:ind w:firstLine="567"/>
        <w:jc w:val="center"/>
        <w:rPr>
          <w:rFonts w:ascii="Palatino Linotype" w:hAnsi="Palatino Linotype"/>
        </w:rPr>
      </w:pPr>
      <w:r w:rsidRPr="0031522C">
        <w:rPr>
          <w:rFonts w:ascii="Palatino Linotype" w:hAnsi="Palatino Linotype"/>
          <w:b/>
        </w:rPr>
        <w:lastRenderedPageBreak/>
        <w:t xml:space="preserve">Таблица №4 – </w:t>
      </w:r>
      <w:r w:rsidR="00FD34D1">
        <w:rPr>
          <w:rFonts w:ascii="Palatino Linotype" w:hAnsi="Palatino Linotype"/>
          <w:b/>
        </w:rPr>
        <w:t xml:space="preserve">Ожидаемый прогноз заявок в течении 5 лет. </w:t>
      </w:r>
    </w:p>
    <w:tbl>
      <w:tblPr>
        <w:tblStyle w:val="-55"/>
        <w:tblW w:w="5000" w:type="pct"/>
        <w:tblLayout w:type="fixed"/>
        <w:tblLook w:val="04A0" w:firstRow="1" w:lastRow="0" w:firstColumn="1" w:lastColumn="0" w:noHBand="0" w:noVBand="1"/>
      </w:tblPr>
      <w:tblGrid>
        <w:gridCol w:w="405"/>
        <w:gridCol w:w="1453"/>
        <w:gridCol w:w="1793"/>
        <w:gridCol w:w="1277"/>
        <w:gridCol w:w="1250"/>
        <w:gridCol w:w="27"/>
        <w:gridCol w:w="1340"/>
        <w:gridCol w:w="1367"/>
        <w:gridCol w:w="1367"/>
      </w:tblGrid>
      <w:tr w:rsidR="00315512" w:rsidRPr="00315512" w:rsidTr="00315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" w:type="pct"/>
            <w:vMerge w:val="restart"/>
          </w:tcPr>
          <w:p w:rsidR="00494E44" w:rsidRPr="00315512" w:rsidRDefault="00494E44" w:rsidP="00A70532">
            <w:pPr>
              <w:pStyle w:val="Default"/>
              <w:jc w:val="center"/>
              <w:rPr>
                <w:rFonts w:ascii="Palatino Linotype" w:hAnsi="Palatino Linotype"/>
                <w:color w:val="FFFFFF" w:themeColor="background1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8"/>
                <w:szCs w:val="18"/>
              </w:rPr>
              <w:t>№</w:t>
            </w:r>
          </w:p>
        </w:tc>
        <w:tc>
          <w:tcPr>
            <w:tcW w:w="707" w:type="pct"/>
            <w:vMerge w:val="restar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  <w:t>Наименование продукции</w:t>
            </w:r>
          </w:p>
        </w:tc>
        <w:tc>
          <w:tcPr>
            <w:tcW w:w="872" w:type="pct"/>
            <w:vMerge w:val="restar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  <w:t>Лекарственная форма</w:t>
            </w:r>
          </w:p>
        </w:tc>
        <w:tc>
          <w:tcPr>
            <w:tcW w:w="621" w:type="pct"/>
            <w:vMerge w:val="restar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  <w:t>1-ый год минимальное количество</w:t>
            </w:r>
          </w:p>
        </w:tc>
        <w:tc>
          <w:tcPr>
            <w:tcW w:w="621" w:type="pct"/>
            <w:gridSpan w:val="2"/>
            <w:vMerge w:val="restar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  <w:t>2-ой год минимальное количество</w:t>
            </w:r>
          </w:p>
        </w:tc>
        <w:tc>
          <w:tcPr>
            <w:tcW w:w="652" w:type="pct"/>
            <w:vMerge w:val="restar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  <w:t>3-ый год минимальное количество</w:t>
            </w:r>
          </w:p>
        </w:tc>
        <w:tc>
          <w:tcPr>
            <w:tcW w:w="665" w:type="pct"/>
            <w:vMerge w:val="restar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  <w:t>4-ый год минимальное количество</w:t>
            </w:r>
          </w:p>
        </w:tc>
        <w:tc>
          <w:tcPr>
            <w:tcW w:w="665" w:type="pct"/>
            <w:vMerge w:val="restar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6"/>
                <w:szCs w:val="16"/>
              </w:rPr>
              <w:t>5-ый год минимальное количество</w:t>
            </w:r>
          </w:p>
        </w:tc>
      </w:tr>
      <w:tr w:rsidR="00315512" w:rsidRPr="00315512" w:rsidTr="00315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" w:type="pct"/>
            <w:vMerge/>
          </w:tcPr>
          <w:p w:rsidR="00494E44" w:rsidRPr="00315512" w:rsidRDefault="00494E44" w:rsidP="00A70532">
            <w:pPr>
              <w:pStyle w:val="Default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494E44" w:rsidRPr="00315512" w:rsidRDefault="00494E44" w:rsidP="00A7053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72" w:type="pct"/>
            <w:vMerge/>
          </w:tcPr>
          <w:p w:rsidR="00494E44" w:rsidRPr="00315512" w:rsidRDefault="00494E44" w:rsidP="00A7053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21" w:type="pct"/>
            <w:vMerge/>
          </w:tcPr>
          <w:p w:rsidR="00494E44" w:rsidRPr="00315512" w:rsidRDefault="00494E44" w:rsidP="00A7053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21" w:type="pct"/>
            <w:gridSpan w:val="2"/>
            <w:vMerge/>
          </w:tcPr>
          <w:p w:rsidR="00494E44" w:rsidRPr="00315512" w:rsidRDefault="00494E44" w:rsidP="00A7053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52" w:type="pct"/>
            <w:vMerge/>
          </w:tcPr>
          <w:p w:rsidR="00494E44" w:rsidRPr="00315512" w:rsidRDefault="00494E44" w:rsidP="00A7053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:rsidR="00494E44" w:rsidRPr="00315512" w:rsidRDefault="00494E44" w:rsidP="00A7053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65" w:type="pct"/>
            <w:vMerge/>
          </w:tcPr>
          <w:p w:rsidR="00494E44" w:rsidRPr="00315512" w:rsidRDefault="00494E44" w:rsidP="00A7053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315512" w:rsidRPr="00315512" w:rsidTr="00A70532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" w:type="pct"/>
          </w:tcPr>
          <w:p w:rsidR="00494E44" w:rsidRPr="00315512" w:rsidRDefault="00494E44" w:rsidP="00A70532">
            <w:pPr>
              <w:pStyle w:val="Default"/>
              <w:jc w:val="both"/>
              <w:rPr>
                <w:rFonts w:ascii="Palatino Linotype" w:hAnsi="Palatino Linotype"/>
                <w:color w:val="FFFFFF" w:themeColor="background1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8"/>
                <w:szCs w:val="18"/>
              </w:rPr>
              <w:t>1.</w:t>
            </w:r>
          </w:p>
        </w:tc>
        <w:tc>
          <w:tcPr>
            <w:tcW w:w="707" w:type="pc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Парол - Хот</w:t>
            </w:r>
          </w:p>
        </w:tc>
        <w:tc>
          <w:tcPr>
            <w:tcW w:w="872" w:type="pct"/>
            <w:vAlign w:val="center"/>
          </w:tcPr>
          <w:p w:rsidR="00494E44" w:rsidRPr="00315512" w:rsidRDefault="00FD34D1" w:rsidP="00A70532">
            <w:pPr>
              <w:pStyle w:val="af1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315512">
              <w:rPr>
                <w:rFonts w:ascii="Palatino Linotype" w:hAnsi="Palatino Linotype" w:cs="Helvetica"/>
                <w:iCs/>
                <w:sz w:val="18"/>
                <w:szCs w:val="18"/>
                <w:lang w:val="en-US"/>
              </w:rPr>
              <w:t>Paracetamol 500 mg @en, Chlorpheniramine Maleat 4mg @en, Pseudoephedrine 60 mg @e</w:t>
            </w:r>
          </w:p>
        </w:tc>
        <w:tc>
          <w:tcPr>
            <w:tcW w:w="621" w:type="pc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60000</w:t>
            </w:r>
          </w:p>
        </w:tc>
        <w:tc>
          <w:tcPr>
            <w:tcW w:w="608" w:type="pc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66000</w:t>
            </w:r>
          </w:p>
        </w:tc>
        <w:tc>
          <w:tcPr>
            <w:tcW w:w="665" w:type="pct"/>
            <w:gridSpan w:val="2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72600</w:t>
            </w:r>
          </w:p>
        </w:tc>
        <w:tc>
          <w:tcPr>
            <w:tcW w:w="665" w:type="pc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79860</w:t>
            </w:r>
          </w:p>
        </w:tc>
        <w:tc>
          <w:tcPr>
            <w:tcW w:w="665" w:type="pct"/>
            <w:vAlign w:val="center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87846</w:t>
            </w:r>
          </w:p>
        </w:tc>
      </w:tr>
      <w:tr w:rsidR="00315512" w:rsidRPr="00315512" w:rsidTr="00315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" w:type="pct"/>
          </w:tcPr>
          <w:p w:rsidR="00494E44" w:rsidRPr="00315512" w:rsidRDefault="00494E44" w:rsidP="00A70532">
            <w:pPr>
              <w:pStyle w:val="Default"/>
              <w:jc w:val="both"/>
              <w:rPr>
                <w:rFonts w:ascii="Palatino Linotype" w:hAnsi="Palatino Linotype"/>
                <w:color w:val="FFFFFF" w:themeColor="background1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8"/>
                <w:szCs w:val="18"/>
              </w:rPr>
              <w:t>2.</w:t>
            </w:r>
          </w:p>
        </w:tc>
        <w:tc>
          <w:tcPr>
            <w:tcW w:w="707" w:type="pct"/>
          </w:tcPr>
          <w:p w:rsidR="00494E44" w:rsidRPr="00315512" w:rsidRDefault="00494E44" w:rsidP="00A705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Атоксициллин 125 мг /5 мл</w:t>
            </w:r>
          </w:p>
        </w:tc>
        <w:tc>
          <w:tcPr>
            <w:tcW w:w="872" w:type="pct"/>
          </w:tcPr>
          <w:p w:rsidR="00494E44" w:rsidRPr="00315512" w:rsidRDefault="00A14B93" w:rsidP="00A70532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Amoxicillin 125 mg / 5 ml @en</w:t>
            </w:r>
          </w:p>
        </w:tc>
        <w:tc>
          <w:tcPr>
            <w:tcW w:w="621" w:type="pct"/>
          </w:tcPr>
          <w:p w:rsidR="00494E44" w:rsidRPr="00315512" w:rsidRDefault="00494E44" w:rsidP="00A7053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120000</w:t>
            </w:r>
          </w:p>
        </w:tc>
        <w:tc>
          <w:tcPr>
            <w:tcW w:w="608" w:type="pct"/>
          </w:tcPr>
          <w:p w:rsidR="00494E44" w:rsidRPr="00315512" w:rsidRDefault="00494E44" w:rsidP="00A7053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132000</w:t>
            </w:r>
          </w:p>
        </w:tc>
        <w:tc>
          <w:tcPr>
            <w:tcW w:w="665" w:type="pct"/>
            <w:gridSpan w:val="2"/>
          </w:tcPr>
          <w:p w:rsidR="00494E44" w:rsidRPr="00315512" w:rsidRDefault="00494E44" w:rsidP="00A7053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145200</w:t>
            </w:r>
          </w:p>
        </w:tc>
        <w:tc>
          <w:tcPr>
            <w:tcW w:w="665" w:type="pct"/>
          </w:tcPr>
          <w:p w:rsidR="00494E44" w:rsidRPr="00315512" w:rsidRDefault="00494E44" w:rsidP="00A7053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159720</w:t>
            </w:r>
          </w:p>
        </w:tc>
        <w:tc>
          <w:tcPr>
            <w:tcW w:w="665" w:type="pct"/>
          </w:tcPr>
          <w:p w:rsidR="00494E44" w:rsidRPr="00315512" w:rsidRDefault="00494E44" w:rsidP="00A7053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175692</w:t>
            </w:r>
          </w:p>
        </w:tc>
      </w:tr>
      <w:tr w:rsidR="00315512" w:rsidRPr="00315512" w:rsidTr="00315512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" w:type="pct"/>
          </w:tcPr>
          <w:p w:rsidR="00494E44" w:rsidRPr="00315512" w:rsidRDefault="00494E44" w:rsidP="00A70532">
            <w:pPr>
              <w:pStyle w:val="Default"/>
              <w:jc w:val="both"/>
              <w:rPr>
                <w:rFonts w:ascii="Palatino Linotype" w:hAnsi="Palatino Linotype"/>
                <w:color w:val="FFFFFF" w:themeColor="background1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color w:val="FFFFFF" w:themeColor="background1"/>
                <w:sz w:val="18"/>
                <w:szCs w:val="18"/>
              </w:rPr>
              <w:t>3.</w:t>
            </w:r>
          </w:p>
        </w:tc>
        <w:tc>
          <w:tcPr>
            <w:tcW w:w="707" w:type="pct"/>
          </w:tcPr>
          <w:p w:rsidR="00494E44" w:rsidRPr="00315512" w:rsidRDefault="00494E44" w:rsidP="00A705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Атоксициллин 250 мг/5 мл</w:t>
            </w:r>
          </w:p>
        </w:tc>
        <w:tc>
          <w:tcPr>
            <w:tcW w:w="872" w:type="pct"/>
          </w:tcPr>
          <w:p w:rsidR="00494E44" w:rsidRPr="00315512" w:rsidRDefault="00A14B93" w:rsidP="00A70532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Amoxicillin 250 mg / 5 ml @en</w:t>
            </w:r>
          </w:p>
        </w:tc>
        <w:tc>
          <w:tcPr>
            <w:tcW w:w="621" w:type="pct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70000</w:t>
            </w:r>
          </w:p>
        </w:tc>
        <w:tc>
          <w:tcPr>
            <w:tcW w:w="608" w:type="pct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77000</w:t>
            </w:r>
          </w:p>
        </w:tc>
        <w:tc>
          <w:tcPr>
            <w:tcW w:w="665" w:type="pct"/>
            <w:gridSpan w:val="2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84700</w:t>
            </w:r>
          </w:p>
        </w:tc>
        <w:tc>
          <w:tcPr>
            <w:tcW w:w="665" w:type="pct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93170</w:t>
            </w:r>
          </w:p>
        </w:tc>
        <w:tc>
          <w:tcPr>
            <w:tcW w:w="665" w:type="pct"/>
          </w:tcPr>
          <w:p w:rsidR="00494E44" w:rsidRPr="00315512" w:rsidRDefault="00494E44" w:rsidP="00A7053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szCs w:val="18"/>
              </w:rPr>
            </w:pPr>
            <w:r w:rsidRPr="00315512">
              <w:rPr>
                <w:rFonts w:ascii="Palatino Linotype" w:hAnsi="Palatino Linotype"/>
                <w:sz w:val="18"/>
                <w:szCs w:val="18"/>
              </w:rPr>
              <w:t>102487</w:t>
            </w:r>
          </w:p>
        </w:tc>
      </w:tr>
    </w:tbl>
    <w:p w:rsidR="00841382" w:rsidRDefault="00841382" w:rsidP="00D5741F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2F5A66" w:rsidRDefault="002F5A66" w:rsidP="00D5741F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2F5A66" w:rsidRDefault="002F5A66" w:rsidP="00D5741F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2F5A66" w:rsidRDefault="002F5A66" w:rsidP="00D5741F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2F5A66" w:rsidRDefault="002F5A66" w:rsidP="00D5741F">
      <w:pPr>
        <w:pStyle w:val="Default"/>
        <w:spacing w:line="360" w:lineRule="auto"/>
        <w:ind w:firstLine="567"/>
        <w:jc w:val="both"/>
        <w:rPr>
          <w:rFonts w:ascii="Palatino Linotype" w:hAnsi="Palatino Linotype"/>
          <w:sz w:val="28"/>
          <w:szCs w:val="28"/>
        </w:rPr>
      </w:pPr>
    </w:p>
    <w:p w:rsidR="00762446" w:rsidRDefault="00762446" w:rsidP="00762446">
      <w:pPr>
        <w:pStyle w:val="Default"/>
        <w:ind w:left="720"/>
        <w:rPr>
          <w:rFonts w:ascii="Palatino Linotype" w:hAnsi="Palatino Linotype"/>
          <w:sz w:val="28"/>
          <w:szCs w:val="28"/>
        </w:rPr>
      </w:pPr>
    </w:p>
    <w:p w:rsidR="00762446" w:rsidRDefault="00762446" w:rsidP="00762446">
      <w:pPr>
        <w:pStyle w:val="Default"/>
        <w:ind w:left="360"/>
        <w:rPr>
          <w:rFonts w:ascii="Palatino Linotype" w:hAnsi="Palatino Linotype"/>
          <w:sz w:val="28"/>
          <w:szCs w:val="28"/>
        </w:rPr>
      </w:pPr>
    </w:p>
    <w:p w:rsidR="00762446" w:rsidRPr="00762446" w:rsidRDefault="00762446" w:rsidP="00762446">
      <w:pPr>
        <w:pStyle w:val="Default"/>
        <w:rPr>
          <w:rFonts w:ascii="Palatino Linotype" w:hAnsi="Palatino Linotype"/>
          <w:sz w:val="28"/>
          <w:szCs w:val="28"/>
        </w:rPr>
      </w:pPr>
      <w:bookmarkStart w:id="0" w:name="_GoBack"/>
      <w:bookmarkEnd w:id="0"/>
    </w:p>
    <w:sectPr w:rsidR="00762446" w:rsidRPr="00762446" w:rsidSect="00FA5612">
      <w:footerReference w:type="default" r:id="rId11"/>
      <w:pgSz w:w="11906" w:h="16838"/>
      <w:pgMar w:top="1134" w:right="850" w:bottom="1134" w:left="993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290" w:rsidRDefault="00703290" w:rsidP="00FA5612">
      <w:pPr>
        <w:spacing w:after="0" w:line="240" w:lineRule="auto"/>
      </w:pPr>
      <w:r>
        <w:separator/>
      </w:r>
    </w:p>
  </w:endnote>
  <w:endnote w:type="continuationSeparator" w:id="0">
    <w:p w:rsidR="00703290" w:rsidRDefault="00703290" w:rsidP="00FA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612" w:rsidRDefault="00D16486" w:rsidP="00D16486">
    <w:pPr>
      <w:pStyle w:val="ae"/>
      <w:jc w:val="right"/>
    </w:pPr>
    <w:r>
      <w:rPr>
        <w:noProof/>
        <w:lang w:eastAsia="ru-RU"/>
      </w:rPr>
      <w:drawing>
        <wp:inline distT="0" distB="0" distL="0" distR="0">
          <wp:extent cx="567559" cy="467061"/>
          <wp:effectExtent l="0" t="0" r="0" b="0"/>
          <wp:docPr id="6" name="Рисунок 6" descr="C:\Users\FOREX\Desktop\Бизплан\логотип ор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OREX\Desktop\Бизплан\логотип ор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13" cy="48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290" w:rsidRDefault="00703290" w:rsidP="00FA5612">
      <w:pPr>
        <w:spacing w:after="0" w:line="240" w:lineRule="auto"/>
      </w:pPr>
      <w:r>
        <w:separator/>
      </w:r>
    </w:p>
  </w:footnote>
  <w:footnote w:type="continuationSeparator" w:id="0">
    <w:p w:rsidR="00703290" w:rsidRDefault="00703290" w:rsidP="00FA5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AA4"/>
    <w:multiLevelType w:val="hybridMultilevel"/>
    <w:tmpl w:val="E446E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5D27"/>
    <w:multiLevelType w:val="hybridMultilevel"/>
    <w:tmpl w:val="E8D0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28EB"/>
    <w:multiLevelType w:val="hybridMultilevel"/>
    <w:tmpl w:val="D9809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A5BDC"/>
    <w:multiLevelType w:val="hybridMultilevel"/>
    <w:tmpl w:val="6AC4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5E67"/>
    <w:multiLevelType w:val="hybridMultilevel"/>
    <w:tmpl w:val="8C24DE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961"/>
    <w:rsid w:val="00057928"/>
    <w:rsid w:val="00064401"/>
    <w:rsid w:val="000C4F0A"/>
    <w:rsid w:val="0010571F"/>
    <w:rsid w:val="00153410"/>
    <w:rsid w:val="00157961"/>
    <w:rsid w:val="001C12C8"/>
    <w:rsid w:val="001D07A1"/>
    <w:rsid w:val="001E33D0"/>
    <w:rsid w:val="001E4C8D"/>
    <w:rsid w:val="00206A57"/>
    <w:rsid w:val="00210165"/>
    <w:rsid w:val="00217A3E"/>
    <w:rsid w:val="002B4F0F"/>
    <w:rsid w:val="002F5A66"/>
    <w:rsid w:val="0031522C"/>
    <w:rsid w:val="00315512"/>
    <w:rsid w:val="00315DD8"/>
    <w:rsid w:val="00355F66"/>
    <w:rsid w:val="003571B2"/>
    <w:rsid w:val="00397D4D"/>
    <w:rsid w:val="003D4D65"/>
    <w:rsid w:val="003E60CF"/>
    <w:rsid w:val="00404709"/>
    <w:rsid w:val="00414D42"/>
    <w:rsid w:val="00430331"/>
    <w:rsid w:val="00480236"/>
    <w:rsid w:val="00494E44"/>
    <w:rsid w:val="004A1BDD"/>
    <w:rsid w:val="00506119"/>
    <w:rsid w:val="0056286D"/>
    <w:rsid w:val="00567D71"/>
    <w:rsid w:val="006022FB"/>
    <w:rsid w:val="006151B1"/>
    <w:rsid w:val="00652761"/>
    <w:rsid w:val="00672B1C"/>
    <w:rsid w:val="006A498D"/>
    <w:rsid w:val="006D6522"/>
    <w:rsid w:val="006F0C50"/>
    <w:rsid w:val="00703290"/>
    <w:rsid w:val="007623F7"/>
    <w:rsid w:val="00762446"/>
    <w:rsid w:val="00764648"/>
    <w:rsid w:val="0078380D"/>
    <w:rsid w:val="007C03A5"/>
    <w:rsid w:val="007D45D2"/>
    <w:rsid w:val="007F5F72"/>
    <w:rsid w:val="008219F0"/>
    <w:rsid w:val="00841382"/>
    <w:rsid w:val="00872103"/>
    <w:rsid w:val="00873D21"/>
    <w:rsid w:val="008B5CFD"/>
    <w:rsid w:val="008D41DA"/>
    <w:rsid w:val="008E7BDC"/>
    <w:rsid w:val="00903D6F"/>
    <w:rsid w:val="00932866"/>
    <w:rsid w:val="009A07BB"/>
    <w:rsid w:val="009F63AA"/>
    <w:rsid w:val="00A14B93"/>
    <w:rsid w:val="00A21BF9"/>
    <w:rsid w:val="00A228CA"/>
    <w:rsid w:val="00A36BD5"/>
    <w:rsid w:val="00A40796"/>
    <w:rsid w:val="00A602E5"/>
    <w:rsid w:val="00A62061"/>
    <w:rsid w:val="00A70532"/>
    <w:rsid w:val="00AB2F74"/>
    <w:rsid w:val="00AC7361"/>
    <w:rsid w:val="00B55A0E"/>
    <w:rsid w:val="00B74EC3"/>
    <w:rsid w:val="00C01121"/>
    <w:rsid w:val="00C145D9"/>
    <w:rsid w:val="00C36588"/>
    <w:rsid w:val="00CB0300"/>
    <w:rsid w:val="00CD36E8"/>
    <w:rsid w:val="00CD6262"/>
    <w:rsid w:val="00CE168F"/>
    <w:rsid w:val="00D16486"/>
    <w:rsid w:val="00D5741F"/>
    <w:rsid w:val="00D708EB"/>
    <w:rsid w:val="00D836ED"/>
    <w:rsid w:val="00D90D9B"/>
    <w:rsid w:val="00D92FC4"/>
    <w:rsid w:val="00DF3CAD"/>
    <w:rsid w:val="00DF3F7A"/>
    <w:rsid w:val="00E97993"/>
    <w:rsid w:val="00ED2E2C"/>
    <w:rsid w:val="00F60E8A"/>
    <w:rsid w:val="00F91E9F"/>
    <w:rsid w:val="00FA5612"/>
    <w:rsid w:val="00FC00AD"/>
    <w:rsid w:val="00FD1E30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Соединительная линия уступом 12"/>
      </o:rules>
    </o:shapelayout>
  </w:shapeDefaults>
  <w:decimalSymbol w:val=","/>
  <w:listSeparator w:val=";"/>
  <w14:docId w14:val="4F14D663"/>
  <w15:docId w15:val="{AEA6A0B7-3F8C-49CC-B34A-C573BF53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761"/>
    <w:pPr>
      <w:ind w:left="720"/>
      <w:contextualSpacing/>
    </w:pPr>
  </w:style>
  <w:style w:type="paragraph" w:customStyle="1" w:styleId="Default">
    <w:name w:val="Default"/>
    <w:rsid w:val="00A36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iiaiieoaenonionooiii">
    <w:name w:val="Iniiaiie oaeno n ionooiii"/>
    <w:basedOn w:val="Default"/>
    <w:next w:val="Default"/>
    <w:uiPriority w:val="99"/>
    <w:rsid w:val="009F63AA"/>
    <w:rPr>
      <w:rFonts w:ascii="Arial" w:hAnsi="Arial" w:cs="Arial"/>
      <w:color w:val="auto"/>
    </w:rPr>
  </w:style>
  <w:style w:type="character" w:styleId="a4">
    <w:name w:val="annotation reference"/>
    <w:basedOn w:val="a0"/>
    <w:uiPriority w:val="99"/>
    <w:semiHidden/>
    <w:unhideWhenUsed/>
    <w:rsid w:val="003E60C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60C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60C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60C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60C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6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60C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7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97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97D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iannueea">
    <w:name w:val="Aeia.nnueea"/>
    <w:uiPriority w:val="99"/>
    <w:rsid w:val="00397D4D"/>
    <w:rPr>
      <w:color w:val="000000"/>
    </w:rPr>
  </w:style>
  <w:style w:type="paragraph" w:styleId="ac">
    <w:name w:val="header"/>
    <w:basedOn w:val="a"/>
    <w:link w:val="ad"/>
    <w:uiPriority w:val="99"/>
    <w:unhideWhenUsed/>
    <w:rsid w:val="00FA5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A5612"/>
  </w:style>
  <w:style w:type="paragraph" w:styleId="ae">
    <w:name w:val="footer"/>
    <w:basedOn w:val="a"/>
    <w:link w:val="af"/>
    <w:uiPriority w:val="99"/>
    <w:unhideWhenUsed/>
    <w:rsid w:val="00FA5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5612"/>
  </w:style>
  <w:style w:type="character" w:styleId="af0">
    <w:name w:val="Emphasis"/>
    <w:basedOn w:val="a0"/>
    <w:uiPriority w:val="20"/>
    <w:qFormat/>
    <w:rsid w:val="000C4F0A"/>
    <w:rPr>
      <w:i/>
      <w:iCs/>
    </w:rPr>
  </w:style>
  <w:style w:type="table" w:customStyle="1" w:styleId="-551">
    <w:name w:val="Таблица-сетка 5 темная — акцент 51"/>
    <w:basedOn w:val="a1"/>
    <w:uiPriority w:val="50"/>
    <w:rsid w:val="00CD62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061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7838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6">
    <w:name w:val="Grid Table 5 Dark Accent 6"/>
    <w:basedOn w:val="a1"/>
    <w:uiPriority w:val="50"/>
    <w:rsid w:val="00494E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1">
    <w:name w:val="Normal (Web)"/>
    <w:basedOn w:val="a"/>
    <w:uiPriority w:val="99"/>
    <w:unhideWhenUsed/>
    <w:rsid w:val="00FD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5">
    <w:name w:val="Grid Table 5 Dark Accent 5"/>
    <w:basedOn w:val="a1"/>
    <w:uiPriority w:val="50"/>
    <w:rsid w:val="003155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OREX\Desktop\Sa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OREX\Desktop\Sam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117550913870587E-2"/>
          <c:y val="0.14999860636889423"/>
          <c:w val="0.9280048039575165"/>
          <c:h val="0.5528785450491255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Лист2!$C$1</c:f>
              <c:strCache>
                <c:ptCount val="1"/>
                <c:pt idx="0">
                  <c:v>Объем(пакетик)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Лист2!$A$2:$B$10</c:f>
              <c:strCache>
                <c:ptCount val="9"/>
                <c:pt idx="0">
                  <c:v>Тайлол-Хот</c:v>
                </c:pt>
                <c:pt idx="1">
                  <c:v>Терафлю </c:v>
                </c:pt>
                <c:pt idx="2">
                  <c:v>Стоп грипп</c:v>
                </c:pt>
                <c:pt idx="3">
                  <c:v>Грипполек</c:v>
                </c:pt>
                <c:pt idx="4">
                  <c:v>Орвиколд</c:v>
                </c:pt>
                <c:pt idx="5">
                  <c:v>Гриппоцитрон-Хот</c:v>
                </c:pt>
                <c:pt idx="6">
                  <c:v>Гриппофлю</c:v>
                </c:pt>
                <c:pt idx="7">
                  <c:v>Колдрекс</c:v>
                </c:pt>
                <c:pt idx="8">
                  <c:v>Максиколд</c:v>
                </c:pt>
              </c:strCache>
            </c:strRef>
          </c:cat>
          <c:val>
            <c:numRef>
              <c:f>Лист2!$C$2:$C$10</c:f>
              <c:numCache>
                <c:formatCode>General</c:formatCode>
                <c:ptCount val="9"/>
                <c:pt idx="0">
                  <c:v>60000</c:v>
                </c:pt>
                <c:pt idx="1">
                  <c:v>40000</c:v>
                </c:pt>
                <c:pt idx="2">
                  <c:v>20000</c:v>
                </c:pt>
                <c:pt idx="3">
                  <c:v>20000</c:v>
                </c:pt>
                <c:pt idx="4">
                  <c:v>10000</c:v>
                </c:pt>
                <c:pt idx="5">
                  <c:v>10000</c:v>
                </c:pt>
                <c:pt idx="6">
                  <c:v>10000</c:v>
                </c:pt>
                <c:pt idx="7">
                  <c:v>5000</c:v>
                </c:pt>
                <c:pt idx="8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70-44C1-9F4B-975805EA4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1719936"/>
        <c:axId val="71721728"/>
        <c:axId val="0"/>
      </c:bar3DChart>
      <c:catAx>
        <c:axId val="7171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21728"/>
        <c:crosses val="autoZero"/>
        <c:auto val="1"/>
        <c:lblAlgn val="ctr"/>
        <c:lblOffset val="100"/>
        <c:noMultiLvlLbl val="0"/>
      </c:catAx>
      <c:valAx>
        <c:axId val="7172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19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accent1"/>
      </a:solidFill>
      <a:prstDash val="solid"/>
      <a:round/>
      <a:headEnd type="none" w="med" len="med"/>
      <a:tailEnd type="none" w="med" len="med"/>
    </a:ln>
    <a:effectLst/>
  </c:spPr>
  <c:txPr>
    <a:bodyPr/>
    <a:lstStyle/>
    <a:p>
      <a:pPr>
        <a:defRPr>
          <a:solidFill>
            <a:schemeClr val="accent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Palatino Linotype" panose="02040502050505030304" pitchFamily="18" charset="0"/>
              </a:rPr>
              <a:t>Доля рынка по</a:t>
            </a:r>
            <a:r>
              <a:rPr lang="en-US" sz="1200">
                <a:latin typeface="Palatino Linotype" panose="02040502050505030304" pitchFamily="18" charset="0"/>
              </a:rPr>
              <a:t> </a:t>
            </a:r>
            <a:r>
              <a:rPr lang="ru-RU" sz="1200">
                <a:latin typeface="Palatino Linotype" panose="02040502050505030304" pitchFamily="18" charset="0"/>
              </a:rPr>
              <a:t>странам</a:t>
            </a:r>
            <a:r>
              <a:rPr lang="en-US" sz="1200">
                <a:latin typeface="Palatino Linotype" panose="02040502050505030304" pitchFamily="18" charset="0"/>
              </a:rPr>
              <a:t> </a:t>
            </a:r>
            <a:r>
              <a:rPr lang="ru-RU" sz="1200">
                <a:latin typeface="Palatino Linotype" panose="02040502050505030304" pitchFamily="18" charset="0"/>
              </a:rPr>
              <a:t>постовщиков, %</a:t>
            </a:r>
          </a:p>
        </c:rich>
      </c:tx>
      <c:layout>
        <c:manualLayout>
          <c:xMode val="edge"/>
          <c:yMode val="edge"/>
          <c:x val="0.23403439035057358"/>
          <c:y val="0.106439544645638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4166879150828861"/>
          <c:y val="0.27311330502018621"/>
          <c:w val="0.35616859816177276"/>
          <c:h val="0.5946345052733069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E12-41DD-AEE6-3F599F818D8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E12-41DD-AEE6-3F599F818D8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E12-41DD-AEE6-3F599F818D8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E12-41DD-AEE6-3F599F818D8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E12-41DD-AEE6-3F599F818D8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1520928-0415-4CE5-8AB8-D8FA5D99C2A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3D9BEE0E-8ABA-4F95-BCD1-EEE93607CF46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E12-41DD-AEE6-3F599F818D8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4512895-6BF7-4C9B-B388-6A00424B2BB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8961C27-0A4F-4050-BF13-030D22FB867F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E12-41DD-AEE6-3F599F818D8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483FDBA-03EB-4C59-AB17-ECCFABAA621D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64F0FCCD-A423-433C-BC55-DBC615C48AC3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E12-41DD-AEE6-3F599F818D81}"/>
                </c:ext>
              </c:extLst>
            </c:dLbl>
            <c:dLbl>
              <c:idx val="3"/>
              <c:layout>
                <c:manualLayout>
                  <c:x val="-2.272933070866142E-2"/>
                  <c:y val="5.6601778944298633E-3"/>
                </c:manualLayout>
              </c:layout>
              <c:tx>
                <c:rich>
                  <a:bodyPr/>
                  <a:lstStyle/>
                  <a:p>
                    <a:fld id="{F06FE246-1B9C-4B52-94EF-0B9DC8A2AE4D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A0D03FC3-F587-4A29-8F1D-90825325AD7F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E12-41DD-AEE6-3F599F818D81}"/>
                </c:ext>
              </c:extLst>
            </c:dLbl>
            <c:dLbl>
              <c:idx val="4"/>
              <c:layout>
                <c:manualLayout>
                  <c:x val="-2.0333661417322839E-2"/>
                  <c:y val="2.6545640128317299E-3"/>
                </c:manualLayout>
              </c:layout>
              <c:tx>
                <c:rich>
                  <a:bodyPr/>
                  <a:lstStyle/>
                  <a:p>
                    <a:fld id="{002E471A-F455-4193-8E58-D38D750828BD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BD514A90-D0B8-499A-929D-832C1CC24C50}" type="VALUE">
                      <a:rPr lang="ru-RU" baseline="0"/>
                      <a:pPr/>
                      <a:t>[ЗНАЧЕНИЕ]</a:t>
                    </a:fld>
                    <a:r>
                      <a:rPr lang="ru-RU" baseline="0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E12-41DD-AEE6-3F599F818D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Лист1!$J$9:$J$13</c:f>
              <c:strCache>
                <c:ptCount val="5"/>
                <c:pt idx="0">
                  <c:v>Китай</c:v>
                </c:pt>
                <c:pt idx="1">
                  <c:v>Индия</c:v>
                </c:pt>
                <c:pt idx="2">
                  <c:v>Пакистан</c:v>
                </c:pt>
                <c:pt idx="3">
                  <c:v>Россия </c:v>
                </c:pt>
                <c:pt idx="4">
                  <c:v>Словения</c:v>
                </c:pt>
              </c:strCache>
            </c:strRef>
          </c:cat>
          <c:val>
            <c:numRef>
              <c:f>Лист1!$K$9:$K$13</c:f>
              <c:numCache>
                <c:formatCode>General</c:formatCode>
                <c:ptCount val="5"/>
                <c:pt idx="0">
                  <c:v>17</c:v>
                </c:pt>
                <c:pt idx="1">
                  <c:v>35</c:v>
                </c:pt>
                <c:pt idx="2">
                  <c:v>22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E12-41DD-AEE6-3F599F818D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0.1363</cdr:x>
      <cdr:y>0.5403</cdr:y>
    </cdr:from>
    <cdr:to>
      <cdr:x>0.93168</cdr:x>
      <cdr:y>0.68657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876300" y="1724024"/>
          <a:ext cx="5113821" cy="466725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6">
            <a:alpha val="4900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chemeClr val="tx1">
                  <a:lumMod val="85000"/>
                  <a:lumOff val="15000"/>
                </a:schemeClr>
              </a:solidFill>
              <a:latin typeface="Palatino Linotype" panose="02040502050505030304" pitchFamily="18" charset="0"/>
            </a:rPr>
            <a:t>	</a:t>
          </a:r>
          <a:r>
            <a:rPr lang="ru-RU" baseline="0">
              <a:solidFill>
                <a:schemeClr val="tx1">
                  <a:lumMod val="85000"/>
                  <a:lumOff val="15000"/>
                </a:schemeClr>
              </a:solidFill>
              <a:latin typeface="Palatino Linotype" panose="02040502050505030304" pitchFamily="18" charset="0"/>
            </a:rPr>
            <a:t>                               </a:t>
          </a:r>
          <a:r>
            <a:rPr lang="ru-RU">
              <a:solidFill>
                <a:schemeClr val="tx1">
                  <a:lumMod val="85000"/>
                  <a:lumOff val="15000"/>
                </a:schemeClr>
              </a:solidFill>
              <a:latin typeface="Palatino Linotype" panose="02040502050505030304" pitchFamily="18" charset="0"/>
            </a:rPr>
            <a:t>Низкая</a:t>
          </a:r>
          <a:r>
            <a:rPr lang="ru-RU" baseline="0">
              <a:solidFill>
                <a:schemeClr val="tx1">
                  <a:lumMod val="85000"/>
                  <a:lumOff val="15000"/>
                </a:schemeClr>
              </a:solidFill>
              <a:latin typeface="Palatino Linotype" panose="02040502050505030304" pitchFamily="18" charset="0"/>
            </a:rPr>
            <a:t> цена</a:t>
          </a:r>
          <a:endParaRPr lang="ru-RU">
            <a:solidFill>
              <a:schemeClr val="tx1">
                <a:lumMod val="85000"/>
                <a:lumOff val="15000"/>
              </a:schemeClr>
            </a:solidFill>
            <a:latin typeface="Palatino Linotype" panose="02040502050505030304" pitchFamily="18" charset="0"/>
          </a:endParaRPr>
        </a:p>
      </cdr:txBody>
    </cdr:sp>
  </cdr:relSizeAnchor>
  <cdr:relSizeAnchor xmlns:cdr="http://schemas.openxmlformats.org/drawingml/2006/chartDrawing">
    <cdr:from>
      <cdr:x>0.13395</cdr:x>
      <cdr:y>0.36169</cdr:y>
    </cdr:from>
    <cdr:to>
      <cdr:x>0.93168</cdr:x>
      <cdr:y>0.54572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861237" y="1154108"/>
          <a:ext cx="5128883" cy="587216"/>
        </a:xfrm>
        <a:prstGeom xmlns:a="http://schemas.openxmlformats.org/drawingml/2006/main" prst="rect">
          <a:avLst/>
        </a:prstGeom>
        <a:solidFill xmlns:a="http://schemas.openxmlformats.org/drawingml/2006/main">
          <a:srgbClr val="FFFF00">
            <a:alpha val="51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>
            <a:lnSpc>
              <a:spcPct val="200000"/>
            </a:lnSpc>
          </a:pPr>
          <a:r>
            <a:rPr lang="ru-RU">
              <a:solidFill>
                <a:schemeClr val="tx1">
                  <a:lumMod val="85000"/>
                  <a:lumOff val="15000"/>
                </a:schemeClr>
              </a:solidFill>
              <a:latin typeface="Palatino Linotype" panose="02040502050505030304" pitchFamily="18" charset="0"/>
            </a:rPr>
            <a:t>Средняя цена</a:t>
          </a:r>
        </a:p>
      </cdr:txBody>
    </cdr:sp>
  </cdr:relSizeAnchor>
  <cdr:relSizeAnchor xmlns:cdr="http://schemas.openxmlformats.org/drawingml/2006/chartDrawing">
    <cdr:from>
      <cdr:x>0.13726</cdr:x>
      <cdr:y>0.16075</cdr:y>
    </cdr:from>
    <cdr:to>
      <cdr:x>0.9302</cdr:x>
      <cdr:y>0.3587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882496" y="488731"/>
          <a:ext cx="5098109" cy="601853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>
            <a:alpha val="36000"/>
          </a:srgbClr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endParaRPr lang="ru-RU"/>
        </a:p>
        <a:p xmlns:a="http://schemas.openxmlformats.org/drawingml/2006/main">
          <a:pPr algn="ctr"/>
          <a:r>
            <a:rPr lang="ru-RU">
              <a:solidFill>
                <a:schemeClr val="tx1">
                  <a:lumMod val="85000"/>
                  <a:lumOff val="15000"/>
                </a:schemeClr>
              </a:solidFill>
              <a:latin typeface="Palatino Linotype" panose="02040502050505030304" pitchFamily="18" charset="0"/>
            </a:rPr>
            <a:t>Высокая</a:t>
          </a:r>
          <a:r>
            <a:rPr lang="ru-RU" baseline="0">
              <a:solidFill>
                <a:schemeClr val="tx1">
                  <a:lumMod val="85000"/>
                  <a:lumOff val="15000"/>
                </a:schemeClr>
              </a:solidFill>
              <a:latin typeface="Palatino Linotype" panose="02040502050505030304" pitchFamily="18" charset="0"/>
            </a:rPr>
            <a:t> цена</a:t>
          </a:r>
          <a:endParaRPr lang="ru-RU">
            <a:solidFill>
              <a:schemeClr val="tx1">
                <a:lumMod val="85000"/>
                <a:lumOff val="15000"/>
              </a:schemeClr>
            </a:solidFill>
            <a:latin typeface="Palatino Linotype" panose="0204050205050503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2077-9D8C-4C88-97A3-43630C9D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7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FOREX</dc:creator>
  <cp:lastModifiedBy>YunIsk</cp:lastModifiedBy>
  <cp:revision>29</cp:revision>
  <cp:lastPrinted>2018-11-27T03:20:00Z</cp:lastPrinted>
  <dcterms:created xsi:type="dcterms:W3CDTF">2018-11-19T02:30:00Z</dcterms:created>
  <dcterms:modified xsi:type="dcterms:W3CDTF">2020-02-15T17:00:00Z</dcterms:modified>
</cp:coreProperties>
</file>