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C8" w:rsidRDefault="009B04C8" w:rsidP="009B04C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34C3" w:rsidRDefault="002B473D" w:rsidP="003258D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2B473D">
        <w:rPr>
          <w:rFonts w:ascii="Times New Roman" w:hAnsi="Times New Roman" w:cs="Times New Roman"/>
          <w:b/>
          <w:sz w:val="28"/>
        </w:rPr>
        <w:t>Спрощення процедур митного контролю при перетині транспортом митного кордону України</w:t>
      </w:r>
    </w:p>
    <w:bookmarkEnd w:id="0"/>
    <w:p w:rsidR="005703BD" w:rsidRDefault="002B473D" w:rsidP="002B473D">
      <w:pPr>
        <w:spacing w:after="0" w:line="360" w:lineRule="auto"/>
        <w:jc w:val="both"/>
        <w:rPr>
          <w:rFonts w:ascii="Times New Roman" w:hAnsi="Times New Roman" w:cs="Times New Roman"/>
          <w:w w:val="105"/>
          <w:sz w:val="24"/>
        </w:rPr>
      </w:pPr>
      <w:r w:rsidRPr="002B473D">
        <w:rPr>
          <w:rFonts w:ascii="Times New Roman" w:hAnsi="Times New Roman" w:cs="Times New Roman"/>
        </w:rPr>
        <w:tab/>
      </w:r>
      <w:r w:rsidRPr="002B473D">
        <w:rPr>
          <w:rFonts w:ascii="Times New Roman" w:hAnsi="Times New Roman" w:cs="Times New Roman"/>
          <w:w w:val="105"/>
          <w:sz w:val="24"/>
        </w:rPr>
        <w:t>Інституційні зміни у регулюванні міжнародної торгівлі потребують удосконалення методичних засад реалізації митного контролю як важливого засобу прийняття ефективних управлінських рішень. Втілення новітніх</w:t>
      </w:r>
      <w:r w:rsidRPr="002B473D">
        <w:rPr>
          <w:rFonts w:ascii="Times New Roman" w:hAnsi="Times New Roman" w:cs="Times New Roman"/>
          <w:spacing w:val="-28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завдань щодо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організації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контролю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за</w:t>
      </w:r>
      <w:r w:rsidRPr="002B473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рухом</w:t>
      </w:r>
      <w:r w:rsidRPr="002B473D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товарів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та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транспорту</w:t>
      </w:r>
      <w:r w:rsidRPr="002B473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через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митний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 xml:space="preserve">кордон відбувається в умовах трансформації принципів, закономірностей та інструментів впливу на економічну активність. </w:t>
      </w:r>
    </w:p>
    <w:p w:rsidR="005703B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w w:val="105"/>
          <w:sz w:val="24"/>
        </w:rPr>
      </w:pPr>
      <w:r w:rsidRPr="002B473D">
        <w:rPr>
          <w:rFonts w:ascii="Times New Roman" w:hAnsi="Times New Roman" w:cs="Times New Roman"/>
          <w:w w:val="105"/>
          <w:sz w:val="24"/>
        </w:rPr>
        <w:t>5 Березня 2007 року Україна розпочала переговори про асоціацію з Євросоюзом, та прийняла низку законів про Євроінтеграцію. Спрощення митного контролю – важливий аспект для євроінтеграції, а ще більш важливим є правильність та швидкість перетину кордону як з боку України, так з боку інших</w:t>
      </w:r>
      <w:r w:rsidRPr="002B473D">
        <w:rPr>
          <w:rFonts w:ascii="Times New Roman" w:hAnsi="Times New Roman" w:cs="Times New Roman"/>
          <w:spacing w:val="-36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країн які в’їжджають на територію нашої</w:t>
      </w:r>
      <w:r w:rsidRPr="002B473D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 xml:space="preserve">держави. </w:t>
      </w:r>
    </w:p>
    <w:p w:rsidR="005703B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w w:val="105"/>
          <w:sz w:val="24"/>
        </w:rPr>
      </w:pPr>
      <w:r w:rsidRPr="002B473D">
        <w:rPr>
          <w:rFonts w:ascii="Times New Roman" w:hAnsi="Times New Roman" w:cs="Times New Roman"/>
          <w:w w:val="105"/>
          <w:sz w:val="24"/>
        </w:rPr>
        <w:t xml:space="preserve">В контексті спрощення процедур митного контролю важливим стала ратифікація Україною Кіотської конвенції. Вона була створена в Кіото 18 травня 1973 року, остання її редакція вступила в дію 3 лютого 2006 року. Кіотська конвенція являється універсальним міжнародно-правовим актом в сфері митної справи, який регулює усі міжнародні відносини. Дата набрання чинності для України: 15 вересня 2011 року. Згідно Кіотської конвенції, сторони приймають на себе зобов’язання сприяти спрощенню і гармонізації митних процедур, та з цією метою дотримуватися відповідно, до вимог цієї Конвенції, стандартних правил зазначених у додатках. </w:t>
      </w:r>
    </w:p>
    <w:p w:rsidR="005703B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w w:val="105"/>
          <w:sz w:val="24"/>
        </w:rPr>
      </w:pPr>
      <w:r w:rsidRPr="002B473D">
        <w:rPr>
          <w:rFonts w:ascii="Times New Roman" w:hAnsi="Times New Roman" w:cs="Times New Roman"/>
          <w:w w:val="105"/>
          <w:sz w:val="24"/>
        </w:rPr>
        <w:t xml:space="preserve">Згідно Митного кодексу України: митний контроль - це сукупність заходів, що здійснюються митними органами в межах своєї компетенції з метою забезпечення додержання норм цього Кодексу, законів та інших нормативно-правових актів з питань митної справи, міжнародних договорів України, укладених </w:t>
      </w:r>
      <w:r w:rsidR="00224647">
        <w:rPr>
          <w:rFonts w:ascii="Times New Roman" w:hAnsi="Times New Roman" w:cs="Times New Roman"/>
          <w:w w:val="105"/>
          <w:sz w:val="24"/>
        </w:rPr>
        <w:t xml:space="preserve">в установленому законом порядку </w:t>
      </w:r>
      <w:r w:rsidR="00224647" w:rsidRPr="00D20864">
        <w:rPr>
          <w:rFonts w:ascii="Times New Roman" w:hAnsi="Times New Roman" w:cs="Times New Roman"/>
          <w:sz w:val="24"/>
          <w:szCs w:val="24"/>
          <w:lang w:val="ru-RU"/>
        </w:rPr>
        <w:t>[1]</w:t>
      </w:r>
      <w:r w:rsidR="0022464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B473D">
        <w:rPr>
          <w:rFonts w:ascii="Times New Roman" w:hAnsi="Times New Roman" w:cs="Times New Roman"/>
          <w:w w:val="105"/>
          <w:sz w:val="24"/>
        </w:rPr>
        <w:t xml:space="preserve"> </w:t>
      </w:r>
    </w:p>
    <w:p w:rsidR="005703B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B473D">
        <w:rPr>
          <w:rFonts w:ascii="Times New Roman" w:hAnsi="Times New Roman" w:cs="Times New Roman"/>
          <w:w w:val="105"/>
          <w:sz w:val="24"/>
        </w:rPr>
        <w:t>Щороку збільшується кількість транспортних засобів, які перетинають митний кордон України, що заставляє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владу</w:t>
      </w:r>
      <w:r w:rsidRPr="002B473D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впроваджувати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нові</w:t>
      </w:r>
      <w:r w:rsidRPr="002B473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засоби</w:t>
      </w:r>
      <w:r w:rsidRPr="002B473D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для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прискорення</w:t>
      </w:r>
      <w:r w:rsidRPr="002B473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митного</w:t>
      </w:r>
      <w:r w:rsidRPr="002B473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2B473D">
        <w:rPr>
          <w:rFonts w:ascii="Times New Roman" w:hAnsi="Times New Roman" w:cs="Times New Roman"/>
          <w:w w:val="105"/>
          <w:sz w:val="24"/>
        </w:rPr>
        <w:t>огляду.</w:t>
      </w:r>
      <w:r w:rsidRPr="002B473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="005703BD" w:rsidRPr="005703BD">
        <w:rPr>
          <w:rFonts w:ascii="Times New Roman" w:hAnsi="Times New Roman" w:cs="Times New Roman"/>
          <w:w w:val="105"/>
          <w:sz w:val="24"/>
        </w:rPr>
        <w:t>За 2019</w:t>
      </w:r>
      <w:r w:rsidRPr="005703BD">
        <w:rPr>
          <w:rFonts w:ascii="Times New Roman" w:hAnsi="Times New Roman" w:cs="Times New Roman"/>
          <w:w w:val="105"/>
          <w:sz w:val="24"/>
        </w:rPr>
        <w:t xml:space="preserve"> рік Держкомстат зафіксував 3 млн. автомобілів та майже 9 млн. осіб, які перетнули кордон України легально через межу кордону який контролюєтьс</w:t>
      </w:r>
      <w:r w:rsidR="005703BD" w:rsidRPr="005703BD">
        <w:rPr>
          <w:rFonts w:ascii="Times New Roman" w:hAnsi="Times New Roman" w:cs="Times New Roman"/>
          <w:w w:val="105"/>
          <w:sz w:val="24"/>
        </w:rPr>
        <w:t>я, це на 10% більше, ніж за 2018</w:t>
      </w:r>
      <w:r w:rsidR="00224647">
        <w:rPr>
          <w:rFonts w:ascii="Times New Roman" w:hAnsi="Times New Roman" w:cs="Times New Roman"/>
          <w:w w:val="105"/>
          <w:sz w:val="24"/>
        </w:rPr>
        <w:t xml:space="preserve"> рік </w:t>
      </w:r>
      <w:r w:rsidR="00224647">
        <w:rPr>
          <w:rFonts w:ascii="Times New Roman" w:hAnsi="Times New Roman" w:cs="Times New Roman"/>
          <w:sz w:val="24"/>
          <w:szCs w:val="24"/>
          <w:lang w:val="ru-RU"/>
        </w:rPr>
        <w:t>[2</w:t>
      </w:r>
      <w:r w:rsidR="00224647" w:rsidRPr="00D20864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22464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703BD">
        <w:rPr>
          <w:rFonts w:ascii="Times New Roman" w:hAnsi="Times New Roman" w:cs="Times New Roman"/>
          <w:w w:val="105"/>
          <w:sz w:val="24"/>
        </w:rPr>
        <w:t xml:space="preserve"> Один пропускний пункт спроможний пропустити приблизно 2 тис. автомобілів за добу, в період свят пропускні пункти обслуговували близько 4 тис. </w:t>
      </w:r>
      <w:proofErr w:type="spellStart"/>
      <w:r w:rsidRPr="005703BD">
        <w:rPr>
          <w:rFonts w:ascii="Times New Roman" w:hAnsi="Times New Roman" w:cs="Times New Roman"/>
          <w:w w:val="105"/>
          <w:sz w:val="24"/>
        </w:rPr>
        <w:t>автівок</w:t>
      </w:r>
      <w:proofErr w:type="spellEnd"/>
      <w:r w:rsidRPr="005703BD">
        <w:rPr>
          <w:rFonts w:ascii="Times New Roman" w:hAnsi="Times New Roman" w:cs="Times New Roman"/>
          <w:w w:val="105"/>
          <w:sz w:val="24"/>
        </w:rPr>
        <w:t xml:space="preserve"> за добу, це не є позитивним явищем,</w:t>
      </w:r>
      <w:r w:rsidRPr="005703B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адже</w:t>
      </w:r>
      <w:r w:rsidRPr="005703B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з</w:t>
      </w:r>
      <w:r w:rsidRPr="005703B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таким</w:t>
      </w:r>
      <w:r w:rsidRPr="005703BD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напливом</w:t>
      </w:r>
      <w:r w:rsidRPr="005703B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транспортних</w:t>
      </w:r>
      <w:r w:rsidRPr="005703B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засобів</w:t>
      </w:r>
      <w:r w:rsidRPr="005703B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зменшується</w:t>
      </w:r>
      <w:r w:rsidRPr="005703B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час</w:t>
      </w:r>
      <w:r w:rsidRPr="005703B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 xml:space="preserve">митного огляду, та зростає ризик перевезення нелегальних товарів, адже митний огляд на Українських митницях здійснюється майже </w:t>
      </w:r>
      <w:r w:rsidRPr="005703BD">
        <w:rPr>
          <w:rFonts w:ascii="Times New Roman" w:hAnsi="Times New Roman" w:cs="Times New Roman"/>
          <w:w w:val="105"/>
          <w:sz w:val="24"/>
        </w:rPr>
        <w:lastRenderedPageBreak/>
        <w:t>не автоматизовано, а людський фактор не може забезпечити належний огляд усіх транспортних засобів за такий короткий</w:t>
      </w:r>
      <w:r w:rsidRPr="005703B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строк.</w:t>
      </w:r>
      <w:r w:rsidR="001E01DE">
        <w:rPr>
          <w:rFonts w:ascii="Times New Roman" w:hAnsi="Times New Roman" w:cs="Times New Roman"/>
          <w:sz w:val="24"/>
        </w:rPr>
        <w:t xml:space="preserve"> </w:t>
      </w:r>
    </w:p>
    <w:p w:rsidR="002B473D" w:rsidRPr="002B473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B473D">
        <w:rPr>
          <w:rFonts w:ascii="Times New Roman" w:hAnsi="Times New Roman" w:cs="Times New Roman"/>
          <w:w w:val="105"/>
          <w:sz w:val="24"/>
        </w:rPr>
        <w:t>Згідно статті 95 «Строки транзитних перевезень» Митного кодексу України, для автомобільного транспорту були встановленні такі строки транзитних перевезень: 10 діб (У разі переміщення в зоні дія</w:t>
      </w:r>
      <w:r w:rsidR="00224647">
        <w:rPr>
          <w:rFonts w:ascii="Times New Roman" w:hAnsi="Times New Roman" w:cs="Times New Roman"/>
          <w:w w:val="105"/>
          <w:sz w:val="24"/>
        </w:rPr>
        <w:t>льності однієї митниці – 5 діб)</w:t>
      </w:r>
      <w:r w:rsidR="00224647" w:rsidRPr="002246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4647" w:rsidRPr="00D20864">
        <w:rPr>
          <w:rFonts w:ascii="Times New Roman" w:hAnsi="Times New Roman" w:cs="Times New Roman"/>
          <w:sz w:val="24"/>
          <w:szCs w:val="24"/>
          <w:lang w:val="ru-RU"/>
        </w:rPr>
        <w:t>[1]</w:t>
      </w:r>
      <w:r w:rsidR="0022464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B473D">
        <w:rPr>
          <w:rFonts w:ascii="Times New Roman" w:hAnsi="Times New Roman" w:cs="Times New Roman"/>
          <w:w w:val="105"/>
          <w:sz w:val="24"/>
        </w:rPr>
        <w:t xml:space="preserve"> Це також спричинило великі черги у пунктах пропуску, адже власники авто з іноземною реєстрацією змушені були перетинати частіше кордон аби знову легально переміщуватися на території України своїм транспортним засобом. Таке негативне явище заставило </w:t>
      </w:r>
      <w:r w:rsidR="001E01DE">
        <w:rPr>
          <w:rFonts w:ascii="Times New Roman" w:hAnsi="Times New Roman" w:cs="Times New Roman"/>
          <w:w w:val="105"/>
          <w:sz w:val="24"/>
        </w:rPr>
        <w:t>митні органи</w:t>
      </w:r>
      <w:r w:rsidRPr="002B473D">
        <w:rPr>
          <w:rFonts w:ascii="Times New Roman" w:hAnsi="Times New Roman" w:cs="Times New Roman"/>
          <w:w w:val="105"/>
          <w:sz w:val="24"/>
        </w:rPr>
        <w:t xml:space="preserve"> впровадити окрему смугу для руху автомобілів з іноземною реєстрацією, вп</w:t>
      </w:r>
      <w:r w:rsidR="001E01DE">
        <w:rPr>
          <w:rFonts w:ascii="Times New Roman" w:hAnsi="Times New Roman" w:cs="Times New Roman"/>
          <w:w w:val="105"/>
          <w:sz w:val="24"/>
        </w:rPr>
        <w:t>ровадження почало діяти   на обох пунктах пропуску</w:t>
      </w:r>
      <w:r w:rsidRPr="002B473D">
        <w:rPr>
          <w:rFonts w:ascii="Times New Roman" w:hAnsi="Times New Roman" w:cs="Times New Roman"/>
          <w:w w:val="105"/>
          <w:sz w:val="24"/>
        </w:rPr>
        <w:t xml:space="preserve"> «</w:t>
      </w:r>
      <w:proofErr w:type="spellStart"/>
      <w:r w:rsidRPr="002B473D">
        <w:rPr>
          <w:rFonts w:ascii="Times New Roman" w:hAnsi="Times New Roman" w:cs="Times New Roman"/>
          <w:w w:val="105"/>
          <w:sz w:val="24"/>
        </w:rPr>
        <w:t>Рава-</w:t>
      </w:r>
      <w:proofErr w:type="spellEnd"/>
      <w:r w:rsidRPr="002B473D">
        <w:rPr>
          <w:rFonts w:ascii="Times New Roman" w:hAnsi="Times New Roman" w:cs="Times New Roman"/>
          <w:w w:val="105"/>
          <w:sz w:val="24"/>
        </w:rPr>
        <w:t xml:space="preserve"> Руська» та «</w:t>
      </w:r>
      <w:proofErr w:type="spellStart"/>
      <w:r w:rsidRPr="002B473D">
        <w:rPr>
          <w:rFonts w:ascii="Times New Roman" w:hAnsi="Times New Roman" w:cs="Times New Roman"/>
          <w:w w:val="105"/>
          <w:sz w:val="24"/>
        </w:rPr>
        <w:t>Краковець</w:t>
      </w:r>
      <w:proofErr w:type="spellEnd"/>
      <w:r w:rsidRPr="002B473D">
        <w:rPr>
          <w:rFonts w:ascii="Times New Roman" w:hAnsi="Times New Roman" w:cs="Times New Roman"/>
          <w:w w:val="105"/>
          <w:sz w:val="24"/>
        </w:rPr>
        <w:t>».</w:t>
      </w:r>
    </w:p>
    <w:p w:rsidR="002B473D" w:rsidRPr="002B473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03BD">
        <w:rPr>
          <w:rFonts w:ascii="Times New Roman" w:hAnsi="Times New Roman" w:cs="Times New Roman"/>
          <w:w w:val="105"/>
          <w:sz w:val="24"/>
        </w:rPr>
        <w:t>Цього року проблема з чергами на митницях залишається актуальною.</w:t>
      </w:r>
      <w:r w:rsidR="005703BD" w:rsidRPr="005703BD">
        <w:rPr>
          <w:rFonts w:ascii="Times New Roman" w:hAnsi="Times New Roman" w:cs="Times New Roman"/>
          <w:w w:val="105"/>
          <w:sz w:val="24"/>
        </w:rPr>
        <w:t xml:space="preserve"> До озвучених вище проблем долучилися ті, що виникли як наслідок закритих кордонів через глобальну пандемію.</w:t>
      </w:r>
      <w:r w:rsidRPr="005703BD">
        <w:rPr>
          <w:rFonts w:ascii="Times New Roman" w:hAnsi="Times New Roman" w:cs="Times New Roman"/>
          <w:w w:val="105"/>
          <w:sz w:val="24"/>
        </w:rPr>
        <w:t xml:space="preserve"> Відкриття нових </w:t>
      </w:r>
      <w:r w:rsidR="005703BD" w:rsidRPr="005703BD">
        <w:rPr>
          <w:rFonts w:ascii="Times New Roman" w:hAnsi="Times New Roman" w:cs="Times New Roman"/>
          <w:w w:val="105"/>
          <w:sz w:val="24"/>
        </w:rPr>
        <w:t>пунктів пропуску</w:t>
      </w:r>
      <w:r w:rsidRPr="005703BD">
        <w:rPr>
          <w:rFonts w:ascii="Times New Roman" w:hAnsi="Times New Roman" w:cs="Times New Roman"/>
          <w:w w:val="105"/>
          <w:sz w:val="24"/>
        </w:rPr>
        <w:t xml:space="preserve"> врегулює черги, та полегшить перетин кордону як автомобільними видами транспорту, так і людям, які перетинають кордон України через піші пере</w:t>
      </w:r>
      <w:r w:rsidR="005703BD" w:rsidRPr="005703BD">
        <w:rPr>
          <w:rFonts w:ascii="Times New Roman" w:hAnsi="Times New Roman" w:cs="Times New Roman"/>
          <w:w w:val="105"/>
          <w:sz w:val="24"/>
        </w:rPr>
        <w:t>ходи, а також забезпечить певну</w:t>
      </w:r>
      <w:r w:rsidRPr="005703BD">
        <w:rPr>
          <w:rFonts w:ascii="Times New Roman" w:hAnsi="Times New Roman" w:cs="Times New Roman"/>
          <w:w w:val="105"/>
          <w:sz w:val="24"/>
        </w:rPr>
        <w:t xml:space="preserve"> кількість робочих</w:t>
      </w:r>
      <w:r w:rsidRPr="005703BD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5703BD">
        <w:rPr>
          <w:rFonts w:ascii="Times New Roman" w:hAnsi="Times New Roman" w:cs="Times New Roman"/>
          <w:w w:val="105"/>
          <w:sz w:val="24"/>
        </w:rPr>
        <w:t>місць.</w:t>
      </w:r>
    </w:p>
    <w:p w:rsidR="002B473D" w:rsidRDefault="002B473D" w:rsidP="005703B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02020"/>
          <w:w w:val="105"/>
          <w:sz w:val="24"/>
        </w:rPr>
      </w:pPr>
      <w:r w:rsidRPr="002B473D">
        <w:rPr>
          <w:rFonts w:ascii="Times New Roman" w:hAnsi="Times New Roman" w:cs="Times New Roman"/>
          <w:color w:val="202020"/>
          <w:w w:val="105"/>
          <w:sz w:val="24"/>
        </w:rPr>
        <w:t>Отже, ми можемо зробити висновок, що за останні декілька років урядом України були здійсненні певні реформи для спрощення перетину митного кордону Україні автомобільними транспортними засобами. Але певні нормативно-правові акти щодо врегулювання перетину транзитних авто потребують поправок, тому досвід та допомога, поради європейських країн є корисними для вирішення даних проблем.</w:t>
      </w:r>
    </w:p>
    <w:p w:rsidR="00224647" w:rsidRDefault="00224647" w:rsidP="002246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375E3">
        <w:rPr>
          <w:rFonts w:ascii="Times New Roman" w:hAnsi="Times New Roman" w:cs="Times New Roman"/>
          <w:b/>
          <w:sz w:val="24"/>
        </w:rPr>
        <w:t>Література</w:t>
      </w:r>
    </w:p>
    <w:p w:rsidR="00224647" w:rsidRPr="00655407" w:rsidRDefault="00224647" w:rsidP="00224647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07">
        <w:rPr>
          <w:rFonts w:ascii="Times New Roman" w:hAnsi="Times New Roman" w:cs="Times New Roman"/>
          <w:sz w:val="24"/>
          <w:szCs w:val="24"/>
        </w:rPr>
        <w:t>Митний кодекс України: введений в дію Законом України від 13.03.2012 р. № 4495-VI.</w:t>
      </w:r>
      <w:r w:rsidRPr="0065540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55407">
        <w:rPr>
          <w:rFonts w:ascii="Times New Roman" w:hAnsi="Times New Roman" w:cs="Times New Roman"/>
          <w:sz w:val="24"/>
          <w:szCs w:val="24"/>
        </w:rPr>
        <w:t xml:space="preserve">: https://zakon.rada.gov.ua/laws/show/4495-17. </w:t>
      </w:r>
    </w:p>
    <w:p w:rsidR="00224647" w:rsidRPr="00224647" w:rsidRDefault="00224647" w:rsidP="00224647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647">
        <w:rPr>
          <w:rFonts w:ascii="Times New Roman" w:hAnsi="Times New Roman" w:cs="Times New Roman"/>
          <w:sz w:val="24"/>
          <w:szCs w:val="24"/>
        </w:rPr>
        <w:t xml:space="preserve">Державна служба статистики України [Електронний ресурс]. – Режим доступу: </w:t>
      </w:r>
      <w:hyperlink r:id="rId6" w:history="1">
        <w:r w:rsidRPr="00125AA4">
          <w:rPr>
            <w:rStyle w:val="a6"/>
            <w:rFonts w:ascii="Times New Roman" w:hAnsi="Times New Roman" w:cs="Times New Roman"/>
            <w:sz w:val="24"/>
            <w:szCs w:val="24"/>
          </w:rPr>
          <w:t>http://ukrstat.org/uk/operativ.html</w:t>
        </w:r>
      </w:hyperlink>
    </w:p>
    <w:p w:rsidR="002B473D" w:rsidRPr="002B473D" w:rsidRDefault="002B473D" w:rsidP="002B473D">
      <w:pPr>
        <w:pStyle w:val="a3"/>
        <w:spacing w:line="360" w:lineRule="auto"/>
        <w:ind w:right="101"/>
        <w:rPr>
          <w:sz w:val="24"/>
          <w:szCs w:val="24"/>
        </w:rPr>
      </w:pPr>
    </w:p>
    <w:p w:rsidR="002B473D" w:rsidRPr="002B473D" w:rsidRDefault="002B473D" w:rsidP="002B473D">
      <w:pPr>
        <w:pStyle w:val="a3"/>
        <w:spacing w:line="360" w:lineRule="auto"/>
        <w:ind w:right="102"/>
        <w:rPr>
          <w:sz w:val="28"/>
        </w:rPr>
      </w:pPr>
    </w:p>
    <w:p w:rsidR="002B473D" w:rsidRPr="002B473D" w:rsidRDefault="002B473D" w:rsidP="002B473D">
      <w:pPr>
        <w:jc w:val="both"/>
        <w:rPr>
          <w:rFonts w:ascii="Times New Roman" w:hAnsi="Times New Roman" w:cs="Times New Roman"/>
          <w:sz w:val="28"/>
        </w:rPr>
      </w:pPr>
    </w:p>
    <w:sectPr w:rsidR="002B473D" w:rsidRPr="002B47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F3D59"/>
    <w:multiLevelType w:val="hybridMultilevel"/>
    <w:tmpl w:val="50681E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46"/>
    <w:rsid w:val="00081D05"/>
    <w:rsid w:val="001E01DE"/>
    <w:rsid w:val="00224647"/>
    <w:rsid w:val="002B473D"/>
    <w:rsid w:val="003258DC"/>
    <w:rsid w:val="004134C3"/>
    <w:rsid w:val="005703BD"/>
    <w:rsid w:val="00943A8D"/>
    <w:rsid w:val="009B04C8"/>
    <w:rsid w:val="00B82346"/>
    <w:rsid w:val="00C9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473D"/>
    <w:pPr>
      <w:widowControl w:val="0"/>
      <w:autoSpaceDE w:val="0"/>
      <w:autoSpaceDN w:val="0"/>
      <w:spacing w:after="0" w:line="240" w:lineRule="auto"/>
      <w:ind w:left="119" w:firstLine="499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2B473D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34"/>
    <w:qFormat/>
    <w:rsid w:val="00224647"/>
    <w:pPr>
      <w:ind w:left="720"/>
      <w:contextualSpacing/>
    </w:pPr>
    <w:rPr>
      <w:rFonts w:eastAsiaTheme="minorEastAsia"/>
      <w:lang w:eastAsia="uk-UA"/>
    </w:rPr>
  </w:style>
  <w:style w:type="character" w:styleId="a6">
    <w:name w:val="Hyperlink"/>
    <w:basedOn w:val="a0"/>
    <w:uiPriority w:val="99"/>
    <w:unhideWhenUsed/>
    <w:rsid w:val="002246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246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473D"/>
    <w:pPr>
      <w:widowControl w:val="0"/>
      <w:autoSpaceDE w:val="0"/>
      <w:autoSpaceDN w:val="0"/>
      <w:spacing w:after="0" w:line="240" w:lineRule="auto"/>
      <w:ind w:left="119" w:firstLine="499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2B473D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34"/>
    <w:qFormat/>
    <w:rsid w:val="00224647"/>
    <w:pPr>
      <w:ind w:left="720"/>
      <w:contextualSpacing/>
    </w:pPr>
    <w:rPr>
      <w:rFonts w:eastAsiaTheme="minorEastAsia"/>
      <w:lang w:eastAsia="uk-UA"/>
    </w:rPr>
  </w:style>
  <w:style w:type="character" w:styleId="a6">
    <w:name w:val="Hyperlink"/>
    <w:basedOn w:val="a0"/>
    <w:uiPriority w:val="99"/>
    <w:unhideWhenUsed/>
    <w:rsid w:val="002246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246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rstat.org/uk/operati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GALY</cp:lastModifiedBy>
  <cp:revision>3</cp:revision>
  <dcterms:created xsi:type="dcterms:W3CDTF">2021-04-13T07:24:00Z</dcterms:created>
  <dcterms:modified xsi:type="dcterms:W3CDTF">2021-04-13T07:24:00Z</dcterms:modified>
</cp:coreProperties>
</file>