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375F92"/>
          <w:w w:val="105"/>
        </w:rPr>
        <w:t>Реферат:</w:t>
      </w:r>
      <w:r>
        <w:rPr>
          <w:color w:val="375F92"/>
          <w:spacing w:val="-13"/>
          <w:w w:val="105"/>
        </w:rPr>
        <w:t> </w:t>
      </w:r>
      <w:r>
        <w:rPr>
          <w:color w:val="375F92"/>
          <w:w w:val="105"/>
        </w:rPr>
        <w:t>Відома</w:t>
      </w:r>
      <w:r>
        <w:rPr>
          <w:color w:val="375F92"/>
          <w:spacing w:val="-13"/>
          <w:w w:val="105"/>
        </w:rPr>
        <w:t> </w:t>
      </w:r>
      <w:r>
        <w:rPr>
          <w:color w:val="375F92"/>
          <w:w w:val="105"/>
        </w:rPr>
        <w:t>особа</w:t>
      </w:r>
      <w:r>
        <w:rPr>
          <w:color w:val="375F92"/>
          <w:spacing w:val="-13"/>
          <w:w w:val="105"/>
        </w:rPr>
        <w:t> </w:t>
      </w:r>
      <w:r>
        <w:rPr>
          <w:color w:val="375F92"/>
          <w:w w:val="105"/>
        </w:rPr>
        <w:t>з</w:t>
      </w:r>
      <w:r>
        <w:rPr>
          <w:color w:val="375F92"/>
          <w:spacing w:val="-12"/>
          <w:w w:val="105"/>
        </w:rPr>
        <w:t> </w:t>
      </w:r>
      <w:r>
        <w:rPr>
          <w:color w:val="375F92"/>
          <w:w w:val="105"/>
        </w:rPr>
        <w:t>ООП</w:t>
      </w:r>
      <w:r>
        <w:rPr>
          <w:color w:val="375F92"/>
          <w:spacing w:val="-13"/>
          <w:w w:val="105"/>
        </w:rPr>
        <w:t> </w:t>
      </w:r>
      <w:r>
        <w:rPr>
          <w:color w:val="375F92"/>
          <w:w w:val="105"/>
        </w:rPr>
        <w:t>—</w:t>
      </w:r>
      <w:r>
        <w:rPr>
          <w:color w:val="375F92"/>
          <w:spacing w:val="-13"/>
          <w:w w:val="105"/>
        </w:rPr>
        <w:t> </w:t>
      </w:r>
      <w:r>
        <w:rPr>
          <w:color w:val="375F92"/>
          <w:w w:val="105"/>
        </w:rPr>
        <w:t>Стівен</w:t>
      </w:r>
      <w:r>
        <w:rPr>
          <w:color w:val="375F92"/>
          <w:spacing w:val="-13"/>
          <w:w w:val="105"/>
        </w:rPr>
        <w:t> </w:t>
      </w:r>
      <w:r>
        <w:rPr>
          <w:color w:val="375F92"/>
          <w:spacing w:val="-2"/>
          <w:w w:val="105"/>
        </w:rPr>
        <w:t>Гокінг</w:t>
      </w:r>
    </w:p>
    <w:p>
      <w:pPr>
        <w:pStyle w:val="BodyText"/>
        <w:spacing w:before="116"/>
        <w:rPr>
          <w:rFonts w:ascii="Arial Narrow"/>
          <w:b/>
        </w:rPr>
      </w:pPr>
    </w:p>
    <w:p>
      <w:pPr>
        <w:pStyle w:val="BodyText"/>
        <w:spacing w:line="276" w:lineRule="auto" w:before="0"/>
        <w:ind w:right="62"/>
      </w:pPr>
      <w:r>
        <w:rPr/>
        <w:t>Стівен Гокінг — один з найвідоміших науковців сучасності, який попри важке захворювання зміг досягти неабияких вершин у науці, мистецтві</w:t>
      </w:r>
      <w:r>
        <w:rPr>
          <w:spacing w:val="-6"/>
        </w:rPr>
        <w:t> </w:t>
      </w:r>
      <w:r>
        <w:rPr/>
        <w:t>популяризації</w:t>
      </w:r>
      <w:r>
        <w:rPr>
          <w:spacing w:val="-6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та</w:t>
      </w:r>
      <w:r>
        <w:rPr>
          <w:spacing w:val="-6"/>
        </w:rPr>
        <w:t> </w:t>
      </w:r>
      <w:r>
        <w:rPr/>
        <w:t>суспільному</w:t>
      </w:r>
      <w:r>
        <w:rPr>
          <w:spacing w:val="-6"/>
        </w:rPr>
        <w:t> </w:t>
      </w:r>
      <w:r>
        <w:rPr/>
        <w:t>житті.</w:t>
      </w:r>
      <w:r>
        <w:rPr>
          <w:spacing w:val="-6"/>
        </w:rPr>
        <w:t> </w:t>
      </w:r>
      <w:r>
        <w:rPr/>
        <w:t>Його</w:t>
      </w:r>
      <w:r>
        <w:rPr>
          <w:spacing w:val="-6"/>
        </w:rPr>
        <w:t> </w:t>
      </w:r>
      <w:r>
        <w:rPr/>
        <w:t>приклад</w:t>
      </w:r>
      <w:r>
        <w:rPr>
          <w:spacing w:val="-6"/>
        </w:rPr>
        <w:t> </w:t>
      </w:r>
      <w:r>
        <w:rPr/>
        <w:t>— яскраве свідчення того, що люди з особливими освітніми потребами (ООП) можуть не лише реалізувати свій потенціал, а й здійснити значний вплив на весь світ.</w:t>
      </w:r>
    </w:p>
    <w:p>
      <w:pPr>
        <w:pStyle w:val="BodyText"/>
        <w:spacing w:before="49"/>
      </w:pPr>
    </w:p>
    <w:p>
      <w:pPr>
        <w:pStyle w:val="BodyText"/>
        <w:spacing w:line="276" w:lineRule="auto" w:before="0"/>
      </w:pPr>
      <w:r>
        <w:rPr/>
        <w:t>Народився Стівен Вільям Гокінг 8 січня 1942 року в Оксфорді, Велика Британія. З дитинства виявляв інтерес до точних наук, особливо до математики</w:t>
      </w:r>
      <w:r>
        <w:rPr>
          <w:spacing w:val="-6"/>
        </w:rPr>
        <w:t> </w:t>
      </w:r>
      <w:r>
        <w:rPr/>
        <w:t>та</w:t>
      </w:r>
      <w:r>
        <w:rPr>
          <w:spacing w:val="-6"/>
        </w:rPr>
        <w:t> </w:t>
      </w:r>
      <w:r>
        <w:rPr/>
        <w:t>фізики.</w:t>
      </w:r>
      <w:r>
        <w:rPr>
          <w:spacing w:val="-6"/>
        </w:rPr>
        <w:t> </w:t>
      </w:r>
      <w:r>
        <w:rPr/>
        <w:t>Навчався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Оксфордському</w:t>
      </w:r>
      <w:r>
        <w:rPr>
          <w:spacing w:val="-6"/>
        </w:rPr>
        <w:t> </w:t>
      </w:r>
      <w:r>
        <w:rPr/>
        <w:t>університеті,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потім здобув ступінь PhD у Кембриджському університеті, де зосередився на космології та теорії гравітації.</w:t>
      </w:r>
    </w:p>
    <w:p>
      <w:pPr>
        <w:pStyle w:val="BodyText"/>
      </w:pPr>
    </w:p>
    <w:p>
      <w:pPr>
        <w:pStyle w:val="BodyText"/>
        <w:spacing w:line="276" w:lineRule="auto" w:before="0"/>
      </w:pPr>
      <w:r>
        <w:rPr/>
        <w:t>У 1963 році, у віці 21 року, Гокінгу поставили діагноз — боковий аміотрофічний склероз (БАС), відомий також як хвороба Лу Геріга. Лікарі прогнозували, що він проживе не більше двох років. Однак, попри цей тяжкий діагноз і поступову втрату рухливості, Стівен продовжував</w:t>
      </w:r>
      <w:r>
        <w:rPr>
          <w:spacing w:val="-6"/>
        </w:rPr>
        <w:t> </w:t>
      </w:r>
      <w:r>
        <w:rPr/>
        <w:t>працювати.</w:t>
      </w:r>
      <w:r>
        <w:rPr>
          <w:spacing w:val="-6"/>
        </w:rPr>
        <w:t> </w:t>
      </w:r>
      <w:r>
        <w:rPr/>
        <w:t>З</w:t>
      </w:r>
      <w:r>
        <w:rPr>
          <w:spacing w:val="-6"/>
        </w:rPr>
        <w:t> </w:t>
      </w:r>
      <w:r>
        <w:rPr/>
        <w:t>часом</w:t>
      </w:r>
      <w:r>
        <w:rPr>
          <w:spacing w:val="-6"/>
        </w:rPr>
        <w:t> </w:t>
      </w:r>
      <w:r>
        <w:rPr/>
        <w:t>він</w:t>
      </w:r>
      <w:r>
        <w:rPr>
          <w:spacing w:val="-6"/>
        </w:rPr>
        <w:t> </w:t>
      </w:r>
      <w:r>
        <w:rPr/>
        <w:t>втратив</w:t>
      </w:r>
      <w:r>
        <w:rPr>
          <w:spacing w:val="-6"/>
        </w:rPr>
        <w:t> </w:t>
      </w:r>
      <w:r>
        <w:rPr/>
        <w:t>здатність</w:t>
      </w:r>
      <w:r>
        <w:rPr>
          <w:spacing w:val="-6"/>
        </w:rPr>
        <w:t> </w:t>
      </w:r>
      <w:r>
        <w:rPr/>
        <w:t>говорити,</w:t>
      </w:r>
      <w:r>
        <w:rPr>
          <w:spacing w:val="-6"/>
        </w:rPr>
        <w:t> </w:t>
      </w:r>
      <w:r>
        <w:rPr/>
        <w:t>але завдяки комп’ютеризованому синтезатору мови, яким керував через щоку, він міг продовжувати наукову й публічну діяльність.</w:t>
      </w:r>
    </w:p>
    <w:p>
      <w:pPr>
        <w:pStyle w:val="BodyText"/>
      </w:pPr>
    </w:p>
    <w:p>
      <w:pPr>
        <w:pStyle w:val="BodyText"/>
        <w:spacing w:line="276" w:lineRule="auto" w:before="0"/>
      </w:pPr>
      <w:r>
        <w:rPr/>
        <w:t>Серед його наукових досягнень — дослідження чорних дір, зокрема теорія</w:t>
      </w:r>
      <w:r>
        <w:rPr>
          <w:spacing w:val="-7"/>
        </w:rPr>
        <w:t> </w:t>
      </w:r>
      <w:r>
        <w:rPr/>
        <w:t>випромінювання</w:t>
      </w:r>
      <w:r>
        <w:rPr>
          <w:spacing w:val="-7"/>
        </w:rPr>
        <w:t> </w:t>
      </w:r>
      <w:r>
        <w:rPr/>
        <w:t>Гокінга,</w:t>
      </w:r>
      <w:r>
        <w:rPr>
          <w:spacing w:val="-7"/>
        </w:rPr>
        <w:t> </w:t>
      </w:r>
      <w:r>
        <w:rPr/>
        <w:t>що</w:t>
      </w:r>
      <w:r>
        <w:rPr>
          <w:spacing w:val="-7"/>
        </w:rPr>
        <w:t> </w:t>
      </w:r>
      <w:r>
        <w:rPr/>
        <w:t>докорінно</w:t>
      </w:r>
      <w:r>
        <w:rPr>
          <w:spacing w:val="-7"/>
        </w:rPr>
        <w:t> </w:t>
      </w:r>
      <w:r>
        <w:rPr/>
        <w:t>змінила</w:t>
      </w:r>
      <w:r>
        <w:rPr>
          <w:spacing w:val="-7"/>
        </w:rPr>
        <w:t> </w:t>
      </w:r>
      <w:r>
        <w:rPr/>
        <w:t>уявлення</w:t>
      </w:r>
      <w:r>
        <w:rPr>
          <w:spacing w:val="-7"/>
        </w:rPr>
        <w:t> </w:t>
      </w:r>
      <w:r>
        <w:rPr/>
        <w:t>про природу Всесвіту. Він також працював над загальною теорією відносності та квантовою гравітацією.</w:t>
      </w:r>
    </w:p>
    <w:p>
      <w:pPr>
        <w:pStyle w:val="BodyText"/>
      </w:pPr>
    </w:p>
    <w:p>
      <w:pPr>
        <w:pStyle w:val="BodyText"/>
        <w:spacing w:before="1"/>
      </w:pPr>
      <w:r>
        <w:rPr/>
        <w:t>Окрім</w:t>
      </w:r>
      <w:r>
        <w:rPr>
          <w:spacing w:val="-4"/>
        </w:rPr>
        <w:t> </w:t>
      </w:r>
      <w:r>
        <w:rPr/>
        <w:t>наукової</w:t>
      </w:r>
      <w:r>
        <w:rPr>
          <w:spacing w:val="-3"/>
        </w:rPr>
        <w:t> </w:t>
      </w:r>
      <w:r>
        <w:rPr/>
        <w:t>праці,</w:t>
      </w:r>
      <w:r>
        <w:rPr>
          <w:spacing w:val="-3"/>
        </w:rPr>
        <w:t> </w:t>
      </w:r>
      <w:r>
        <w:rPr/>
        <w:t>Гокінг</w:t>
      </w:r>
      <w:r>
        <w:rPr>
          <w:spacing w:val="-3"/>
        </w:rPr>
        <w:t> </w:t>
      </w:r>
      <w:r>
        <w:rPr/>
        <w:t>активно</w:t>
      </w:r>
      <w:r>
        <w:rPr>
          <w:spacing w:val="-3"/>
        </w:rPr>
        <w:t> </w:t>
      </w:r>
      <w:r>
        <w:rPr/>
        <w:t>популяризував</w:t>
      </w:r>
      <w:r>
        <w:rPr>
          <w:spacing w:val="-3"/>
        </w:rPr>
        <w:t> </w:t>
      </w:r>
      <w:r>
        <w:rPr/>
        <w:t>науку.</w:t>
      </w:r>
      <w:r>
        <w:rPr>
          <w:spacing w:val="-3"/>
        </w:rPr>
        <w:t> </w:t>
      </w:r>
      <w:r>
        <w:rPr/>
        <w:t>Його</w:t>
      </w:r>
      <w:r>
        <w:rPr>
          <w:spacing w:val="-3"/>
        </w:rPr>
        <w:t> </w:t>
      </w:r>
      <w:r>
        <w:rPr>
          <w:spacing w:val="-2"/>
        </w:rPr>
        <w:t>книга</w:t>
      </w:r>
    </w:p>
    <w:p>
      <w:pPr>
        <w:pStyle w:val="BodyText"/>
        <w:spacing w:line="276" w:lineRule="auto"/>
      </w:pPr>
      <w:r>
        <w:rPr/>
        <w:t>«Коротка історія часу» стала міжнародним бестселером і зробила складні</w:t>
      </w:r>
      <w:r>
        <w:rPr>
          <w:spacing w:val="-7"/>
        </w:rPr>
        <w:t> </w:t>
      </w:r>
      <w:r>
        <w:rPr/>
        <w:t>фізичні</w:t>
      </w:r>
      <w:r>
        <w:rPr>
          <w:spacing w:val="-7"/>
        </w:rPr>
        <w:t> </w:t>
      </w:r>
      <w:r>
        <w:rPr/>
        <w:t>концепції</w:t>
      </w:r>
      <w:r>
        <w:rPr>
          <w:spacing w:val="-7"/>
        </w:rPr>
        <w:t> </w:t>
      </w:r>
      <w:r>
        <w:rPr/>
        <w:t>доступними</w:t>
      </w:r>
      <w:r>
        <w:rPr>
          <w:spacing w:val="-7"/>
        </w:rPr>
        <w:t> </w:t>
      </w:r>
      <w:r>
        <w:rPr/>
        <w:t>широкій</w:t>
      </w:r>
      <w:r>
        <w:rPr>
          <w:spacing w:val="-7"/>
        </w:rPr>
        <w:t> </w:t>
      </w:r>
      <w:r>
        <w:rPr/>
        <w:t>аудиторії.</w:t>
      </w:r>
      <w:r>
        <w:rPr>
          <w:spacing w:val="-7"/>
        </w:rPr>
        <w:t> </w:t>
      </w:r>
      <w:r>
        <w:rPr/>
        <w:t>Він</w:t>
      </w:r>
      <w:r>
        <w:rPr>
          <w:spacing w:val="-7"/>
        </w:rPr>
        <w:t> </w:t>
      </w:r>
      <w:r>
        <w:rPr/>
        <w:t>також брав участь у телевізійних проєктах, з’являвся у фільмах і мультфільмах, таких як «Сімпсони» і «Теорія великого вибуху».</w:t>
      </w:r>
    </w:p>
    <w:p>
      <w:pPr>
        <w:pStyle w:val="BodyText"/>
        <w:spacing w:after="0" w:line="276" w:lineRule="auto"/>
        <w:sectPr>
          <w:type w:val="continuous"/>
          <w:pgSz w:w="12240" w:h="15840"/>
          <w:pgMar w:top="1820" w:bottom="280" w:left="1800" w:right="1800"/>
        </w:sectPr>
      </w:pPr>
    </w:p>
    <w:p>
      <w:pPr>
        <w:pStyle w:val="BodyText"/>
        <w:spacing w:line="276" w:lineRule="auto" w:before="70"/>
      </w:pPr>
      <w:r>
        <w:rPr/>
        <w:t>Стівен Гокінг став символом сили людського духу, наполегливості та інтелекту.</w:t>
      </w:r>
      <w:r>
        <w:rPr>
          <w:spacing w:val="-5"/>
        </w:rPr>
        <w:t> </w:t>
      </w:r>
      <w:r>
        <w:rPr/>
        <w:t>Його</w:t>
      </w:r>
      <w:r>
        <w:rPr>
          <w:spacing w:val="-5"/>
        </w:rPr>
        <w:t> </w:t>
      </w:r>
      <w:r>
        <w:rPr/>
        <w:t>внесок</w:t>
      </w:r>
      <w:r>
        <w:rPr>
          <w:spacing w:val="-5"/>
        </w:rPr>
        <w:t> </w:t>
      </w:r>
      <w:r>
        <w:rPr/>
        <w:t>у</w:t>
      </w:r>
      <w:r>
        <w:rPr>
          <w:spacing w:val="-5"/>
        </w:rPr>
        <w:t> </w:t>
      </w:r>
      <w:r>
        <w:rPr/>
        <w:t>науку</w:t>
      </w:r>
      <w:r>
        <w:rPr>
          <w:spacing w:val="-5"/>
        </w:rPr>
        <w:t> </w:t>
      </w:r>
      <w:r>
        <w:rPr/>
        <w:t>і</w:t>
      </w:r>
      <w:r>
        <w:rPr>
          <w:spacing w:val="-5"/>
        </w:rPr>
        <w:t> </w:t>
      </w:r>
      <w:r>
        <w:rPr/>
        <w:t>культуру,</w:t>
      </w:r>
      <w:r>
        <w:rPr>
          <w:spacing w:val="-5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також</w:t>
      </w:r>
      <w:r>
        <w:rPr>
          <w:spacing w:val="-5"/>
        </w:rPr>
        <w:t> </w:t>
      </w:r>
      <w:r>
        <w:rPr/>
        <w:t>приклад</w:t>
      </w:r>
      <w:r>
        <w:rPr>
          <w:spacing w:val="-5"/>
        </w:rPr>
        <w:t> </w:t>
      </w:r>
      <w:r>
        <w:rPr/>
        <w:t>соціалізації людини з ООП надихають мільйони людей у всьому світі.</w:t>
      </w:r>
    </w:p>
    <w:p>
      <w:pPr>
        <w:pStyle w:val="BodyText"/>
      </w:pPr>
    </w:p>
    <w:p>
      <w:pPr>
        <w:pStyle w:val="BodyText"/>
        <w:spacing w:line="276" w:lineRule="auto" w:before="0"/>
      </w:pPr>
      <w:r>
        <w:rPr/>
        <w:t>Він</w:t>
      </w:r>
      <w:r>
        <w:rPr>
          <w:spacing w:val="-4"/>
        </w:rPr>
        <w:t> </w:t>
      </w:r>
      <w:r>
        <w:rPr/>
        <w:t>помер</w:t>
      </w:r>
      <w:r>
        <w:rPr>
          <w:spacing w:val="-4"/>
        </w:rPr>
        <w:t> </w:t>
      </w:r>
      <w:r>
        <w:rPr/>
        <w:t>14</w:t>
      </w:r>
      <w:r>
        <w:rPr>
          <w:spacing w:val="-4"/>
        </w:rPr>
        <w:t> </w:t>
      </w:r>
      <w:r>
        <w:rPr/>
        <w:t>березня</w:t>
      </w:r>
      <w:r>
        <w:rPr>
          <w:spacing w:val="-4"/>
        </w:rPr>
        <w:t> </w:t>
      </w:r>
      <w:r>
        <w:rPr/>
        <w:t>2018</w:t>
      </w:r>
      <w:r>
        <w:rPr>
          <w:spacing w:val="-4"/>
        </w:rPr>
        <w:t> </w:t>
      </w:r>
      <w:r>
        <w:rPr/>
        <w:t>року,</w:t>
      </w:r>
      <w:r>
        <w:rPr>
          <w:spacing w:val="-4"/>
        </w:rPr>
        <w:t> </w:t>
      </w:r>
      <w:r>
        <w:rPr/>
        <w:t>залишивши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собі</w:t>
      </w:r>
      <w:r>
        <w:rPr>
          <w:spacing w:val="-4"/>
        </w:rPr>
        <w:t> </w:t>
      </w:r>
      <w:r>
        <w:rPr/>
        <w:t>багатий</w:t>
      </w:r>
      <w:r>
        <w:rPr>
          <w:spacing w:val="-4"/>
        </w:rPr>
        <w:t> </w:t>
      </w:r>
      <w:r>
        <w:rPr/>
        <w:t>спадок</w:t>
      </w:r>
      <w:r>
        <w:rPr>
          <w:spacing w:val="-4"/>
        </w:rPr>
        <w:t> </w:t>
      </w:r>
      <w:r>
        <w:rPr/>
        <w:t>у науці та гуманітарній думці.</w:t>
      </w:r>
    </w:p>
    <w:p>
      <w:pPr>
        <w:pStyle w:val="BodyText"/>
      </w:pPr>
    </w:p>
    <w:p>
      <w:pPr>
        <w:pStyle w:val="BodyText"/>
        <w:spacing w:line="276" w:lineRule="auto" w:before="1"/>
        <w:ind w:right="11"/>
      </w:pPr>
      <w:r>
        <w:rPr/>
        <w:t>Висновок: Стівен Гокінг довів, що обмеження фізичних можливостей не</w:t>
      </w:r>
      <w:r>
        <w:rPr>
          <w:spacing w:val="-4"/>
        </w:rPr>
        <w:t> </w:t>
      </w:r>
      <w:r>
        <w:rPr/>
        <w:t>можуть</w:t>
      </w:r>
      <w:r>
        <w:rPr>
          <w:spacing w:val="-4"/>
        </w:rPr>
        <w:t> </w:t>
      </w:r>
      <w:r>
        <w:rPr/>
        <w:t>зупинити</w:t>
      </w:r>
      <w:r>
        <w:rPr>
          <w:spacing w:val="-4"/>
        </w:rPr>
        <w:t> </w:t>
      </w:r>
      <w:r>
        <w:rPr/>
        <w:t>людину,</w:t>
      </w:r>
      <w:r>
        <w:rPr>
          <w:spacing w:val="-4"/>
        </w:rPr>
        <w:t> </w:t>
      </w:r>
      <w:r>
        <w:rPr/>
        <w:t>яка</w:t>
      </w:r>
      <w:r>
        <w:rPr>
          <w:spacing w:val="-4"/>
        </w:rPr>
        <w:t> </w:t>
      </w:r>
      <w:r>
        <w:rPr/>
        <w:t>має</w:t>
      </w:r>
      <w:r>
        <w:rPr>
          <w:spacing w:val="-4"/>
        </w:rPr>
        <w:t> </w:t>
      </w:r>
      <w:r>
        <w:rPr/>
        <w:t>мету,</w:t>
      </w:r>
      <w:r>
        <w:rPr>
          <w:spacing w:val="-4"/>
        </w:rPr>
        <w:t> </w:t>
      </w:r>
      <w:r>
        <w:rPr/>
        <w:t>пристрасть</w:t>
      </w:r>
      <w:r>
        <w:rPr>
          <w:spacing w:val="-4"/>
        </w:rPr>
        <w:t> </w:t>
      </w:r>
      <w:r>
        <w:rPr/>
        <w:t>до</w:t>
      </w:r>
      <w:r>
        <w:rPr>
          <w:spacing w:val="-4"/>
        </w:rPr>
        <w:t> </w:t>
      </w:r>
      <w:r>
        <w:rPr/>
        <w:t>знань</w:t>
      </w:r>
      <w:r>
        <w:rPr>
          <w:spacing w:val="-4"/>
        </w:rPr>
        <w:t> </w:t>
      </w:r>
      <w:r>
        <w:rPr/>
        <w:t>і</w:t>
      </w:r>
      <w:r>
        <w:rPr>
          <w:spacing w:val="-4"/>
        </w:rPr>
        <w:t> </w:t>
      </w:r>
      <w:r>
        <w:rPr/>
        <w:t>віру</w:t>
      </w:r>
      <w:r>
        <w:rPr>
          <w:spacing w:val="-4"/>
        </w:rPr>
        <w:t> </w:t>
      </w:r>
      <w:r>
        <w:rPr/>
        <w:t>в себе. Його історія є безцінним уроком для суспільства в контексті інклюзивної освіти та рівних можливостей.</w:t>
      </w:r>
    </w:p>
    <w:sectPr>
      <w:pgSz w:w="12240" w:h="15840"/>
      <w:pgMar w:top="174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Narrow">
    <w:altName w:val="Arial Narrow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48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104"/>
    </w:pPr>
    <w:rPr>
      <w:rFonts w:ascii="Arial Narrow" w:hAnsi="Arial Narrow" w:eastAsia="Arial Narrow" w:cs="Arial Narrow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2025-09-01T14:41:59Z</dcterms:created>
  <dcterms:modified xsi:type="dcterms:W3CDTF">2025-09-01T14:41:59Z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2025-09-01T00:00:00Z</vt:filetime>
  </property>
  <property fmtid="{D5CDD505-2E9C-101B-9397-08002B2CF9AE}" pid="4" name="Producer">
    <vt:lpwstr>3-Heights(TM) PDF Security Shell 4.8.25.2 (http://www.pdf-tools.com)</vt:lpwstr>
  </property>
</Properties>
</file>