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3743"/>
        <w:gridCol w:w="3743"/>
      </w:tblGrid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№</w:t>
            </w:r>
          </w:p>
        </w:tc>
        <w:tc>
          <w:tcPr>
            <w:tcW w:w="3743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Оригинал (UK)</w:t>
            </w:r>
          </w:p>
        </w:tc>
        <w:tc>
          <w:tcPr>
            <w:tcW w:w="3743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Перевод (RU)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По граф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ку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По графику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ДОГОВ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X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■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/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If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ДОГОВОР № 1/44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ПРО УЧАСТЬ У ФОНД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А”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)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ОБ УЧАСТИИ В ФОНДЕ ФИНАНСИРОВАНИЯ СТРОИТЕЛЬСТВА ВИДА "А" (ФФС)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м.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г.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Ки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,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Киев.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„27”серпня 2008р.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„27” августа 2008 г.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Товариство з обмеженою 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дальн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"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ТАУН”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яке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Управителем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Фонду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"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спорудження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9-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поверхового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житлового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будинку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тера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",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прибудованим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госпблоком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вельною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адресою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;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лиця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зоб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льна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10,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Ялта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Автономна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Республ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Крим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особ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директора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Шалашно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Валентини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Олександр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дстав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Статуту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ценз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366408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21.09.2007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видано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Державною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ком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регулювання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ринк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нансових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послуг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Укра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дал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„Управитель”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),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одн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ієї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сторони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Общество с ограниченной ответственностью "ИНВЕСТ ТАУН”, которое является Управителем Фонда Финансирования Строительства вида "А" для сооружения 9-ти этажного жилого дома литера "А", с пристроенным хозблоком по строительному адресу; улица Изобильная, 10, в г., Ялта, Автономная Республика Крым, в лице директора Шалашной Валентины Александровны, которая действует на основании Устава и лицензии № 366408 от 21.09.2007 года, выданной Государственной комиссией по регулированию рынков финансовых услуг Украины (далее - „Управитель”), с одной стороны и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Громадянин Рос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Рихтер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Серг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вгенович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паспорт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сер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0308_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894564 ,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виданий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ОУФМС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Краснодарського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краю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центральному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окруз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Гражданин России Рихтер Сергей Евгеньевич паспорт серия 0308_ №894564, выдан ОУФМС России Краснодарского края в центральном округе г.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Новорос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йська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19,08.2008 </w:t>
            </w:r>
            <w:proofErr w:type="gramStart"/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..</w:t>
            </w:r>
            <w:proofErr w:type="gramEnd"/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надал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„Дов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ритель”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ншо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сторони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надал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разом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менуються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„Сторони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",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кожна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окремо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„Сторона”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власного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волевия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влення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>уклали даний Догов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наступне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 xml:space="preserve">Новороссийска 19.08.2008 г. (далее - „Доверитель”), с другой стороны, в дальнейшем вместе именуются как "Стороны", а каждая в отдельности, как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>"Сторона", по собственному волеизъявлению заключили данный Договор о следующем: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за цим Договором 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установник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переда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певний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строк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друга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сторона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зобов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язу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плату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йснювати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цими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нтересах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ою 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склад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об’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*.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согласно этому Договору Доверитель (учредитель управления) передает Управителю на определенный срок деньги (денежные средства) в управление, а вторая сторона обязуется за плату осуществлять от своего имени управление этими средствами в интересах Доверителя с целью финансирования объекта инвестирования в составе объекта строительства *.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* Догов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може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укладений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нтересах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вказано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особи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вигодонабувача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).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* Договор может быть заключен Доверителем в интересах указанного им лица (выгодоприобретателя).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IПРЕДМЕТ ДОГОВОРУ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1ПРЕДМЕТ ДОГОВОРА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Предметом цього договору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передан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терм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цього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плату-, що склада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100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гривень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метою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наведеного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нижче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об’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Предметом настоящего Договора являются деньги (денежные средства) переданные Доверителем Управителю в управление на срок действия настоящего Договора за плату -, что составляет 100 (сто) гривен, с целью финансирования приведенного ниже объекта инвестирования.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Предмет Договору включа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фонду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дал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-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",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розповсюджу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жим 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рчо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власност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Предмет Договора включается в Фонд финансирования строительства (далее - ФФС) вида - "А", являющегося объектом управления Управителя на который распространяется режим доверительной собственности.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Предмет цього Договору в склад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ФФБ 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докремлю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майна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кову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окремому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баланс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щодо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нього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ведеться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окремий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Предмет настоящего Договора в составе ФФС отделяется от имущества Управителя, учитывается в Управителя на отдельном балансе, и в отношении его ведется отдельный учет.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Розрахунки, пов’язан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переданими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грошима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грошовими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йснюються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окремому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банк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вському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рахунку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склад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Расчеты, связанные с управлением переданными деньгами (денежными средствами), осуществляются на отдельном банковском счете в составе ФФС.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Грош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икошти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),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■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набут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правителему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'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результат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1.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4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предметом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склад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включаються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складу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отриманих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грошей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).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ДеньгиДеньги (денежныесредства),приобретенные Управителем врезультатеуправлениепредметомДоговора в составе ФФС, включаются в состав полученных в управление денег (денежных средств).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proofErr w:type="gramStart"/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 порядку</w:t>
            </w:r>
            <w:proofErr w:type="gramEnd"/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та на умовах цього Договору Управитель 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рахунок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залучених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йсню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вництво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9-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поверхового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житлового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будинку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тера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",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прибудованим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госпблоком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вельною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адресою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: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вулиця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зоб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льна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.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10, у м, Ялта, Автономна Республ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Крим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,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надал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Об’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).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В порядке и на условиях настоящего Договора Управитель от имени и за счет привлеченных от Доверителя средств осуществляет инвестирование в строительство 9-ти этажного жилого дома литера "А", с пристроенным хозблоком по строительному адресу: улица Изобильная.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10, в г. Ялта, Автономная Республика Крым, (далее Объект строительства).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Плановий терм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нчення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здач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об’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експлуатац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IV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квартал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2012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Плановый срок окончания строительства и сдачи объекта в эксплуатацию -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IV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квартал 2012 года.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Передача об’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-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дписання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прийому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-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передач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-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квартал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2013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Передача объекта инвестирования Доверителю (подписание Акта приема-передачи) -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квартал 2013 года.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Терм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зазначен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, 1.5-1.6.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Сроки, указанные в п, 1.5-1.6.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Договору можуть бути продовжен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поданих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документ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Забудовника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льше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ж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90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календарних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тягне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собою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дальн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стор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але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потребу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укладення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Додатково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угоди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даного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Договора могут быть продлены согласно поданных документов Застройщика, не более чем на 90 календарных дней, что не влечет за собойответственность сторон перед Доверителем, но требует заключения Дополнительного соглашения к данному Договору.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НФОРМАЦ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Б’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 ИНФОРМАЦИЯОБ ОБЪЕКТЕИНВЕСТИРОВАНИЯ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ООб’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ктом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сконкретно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визначене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житлове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2.1ОбъектомИинвестирования являетсяконкретно определенное жилое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г прим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план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f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прим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щення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помещение(планпомещения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Додаток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N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$1) в даному об'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стить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наступн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характеристики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Приложение №1) в данном объекте строительства и содержит следующие характеристики: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сцезнаходження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забудови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Месторасположение застройки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м.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г.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29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Ялта, Автономна Республ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Крим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Ялта, Автономная Республика Крым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Вулиця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Улица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зоб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льна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Изобильная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Будинок /д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лянка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вельна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адреса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)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Дом / участок (строительный адрес)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10 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тера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"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10 буква "А"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Поверх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Этаж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9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Номер квартири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Номер квартиры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44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льк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нат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Количество комнат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39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Загальна площа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Общая площадь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42,10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42,10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Житлова площа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Жилая площадь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17,00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17,00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Загальна площа та житлова площа об'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проектною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дляга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уточненню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уповноваженими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представни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ками бюро техн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чно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нвентаризац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ре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страц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права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власност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нерухомого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майна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Общая площадь и жилая площадь объекта инвестирования является проектной и подлежит уточнению после обмеров уполномоченными представителями бюро технической инвентаризации и регистрации права собственности на объекты недвижимого имущества.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 об'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виконуються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наступн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роботи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 объекте инвестирования выполняются следующие работы: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перегородки - цеглян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оштукатурен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або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визначен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за проектом 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погодженим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забудовником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службами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перегородки - кирпичные, оштукатуренные согласно проекту или по проекту Доверителя, согласованным с застройщиком и соответствующими службами города;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вх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двер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мета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лев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протиударн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входные двери - металлические, противоударные;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внутр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двер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встановлюються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внутренние двери - не устанавливаются;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49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балконн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двер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металопластиковий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склопакет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подв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склом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окна и балконные двери - металлопластиковый стеклопакет с двойным стеклом: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штукатурка - ст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перегородок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штукатурка - стен и перегородок всех помещений объекта инвестирования;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длоги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цементна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стяжка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чиетову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длогу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вс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прим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кта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полы - цементная стяжка под чистовой пол всех помещений объекта инвестирования;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система холодного та гарячого водопостачання - повне розведення внутр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шн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водопров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мереж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без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установки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прилад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розб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кран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установка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водол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льник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гарячо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холодно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води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система холодного и горячего водоснабжения - полная разводка внутренних водопроводных сетей без установки приборов и разборных кранов, установка водосчетчиков горячей и холодной воды;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система канал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повне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ведення труб без установки сантехн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прилад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ванн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умивальник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тощо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);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система канализации - полная разводка труб без установки сантехнических приборов (ванн, унитаза, умывальников и тому подобное);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енергозабезпечення - повне розведення кабелю, установка розпод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льчих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коробок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електрол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чильника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без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установки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розеток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вимикач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електроплит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энергообеспечение - полная разводка кабеля, установка распределительных коробок электросчетчика без установки розеток, выключателей и электроплит согласно проекту;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опалення - зг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-';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отопление - согласно проекту;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телебачення - установка телев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антен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даху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будинку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прокладка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телев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кабелю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антен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щитк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встановлених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фтових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площадках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телевидение - установка телевизионных антенн на крыше дома, прокладка телевизионного кабеля от антенн до щитков, установленных на лифтовых площадках согласно проекту;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рад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радио - согласно проекту;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телефон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дведення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елефонного кабелю 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АТС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щитк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встановлених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фтових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площадках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,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телефонизация - подвод телефонного кабеля от АТС до щитков, установленных на лифтовых площадках согласно проекту;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59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Вс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пропозиц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щодо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штатних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проек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тних 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розм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щенню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внутр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перегородок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точок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вивод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нженерних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комун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попередньо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приймаються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Управителем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наступного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прийняття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можливих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проектних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службами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уповноваженими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особами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Все предложения Доверителя , касающихся изменения штатных проектных решений по размещению внутренних перегородок объекта инвестирования, точек выводов инженерных коммуникаций, предварительно принимаются Управителем для последующего принятия возможных проектных решений соответствующими службами города и уполномоченными лицами.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ритель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може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отримати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лише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lastRenderedPageBreak/>
              <w:t>умови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100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дсотк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цього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введення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будинку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експлуатац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 xml:space="preserve">Доверитель может получить соответствующий объект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>инвестирования только при условии финансирования 100 (ста) процентов общей площади этого объекта инвестирования до дня ввода дома в эксплуатацию.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61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У випадку часткового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менше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дсотк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може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закр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пити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собою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конкретне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житлове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нежитлове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раз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виконання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умов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передбачених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цим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Правилами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 случае частичного инвестирования (не менее 30 процентов общей площади объекта инвестирования) Доверитель может закрепить за собой конкретное жилое или нежилое помещение в случае выполнения условий, предусмотренных настоящим Договором и Правилами ФФС.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йсню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через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участь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у Фонд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"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шляхом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визнання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Правил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цього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фонду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Финансирование объекта инвестирования осуществляется через участие Доверителя в Фонде финансирования строительства вида "А" путем признания им Правил этого фонда.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Управитель гаранту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право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вимоги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орган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спорудження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житлового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9-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поверхового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будинку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тера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",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прибудованим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госпблоком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вельною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адресою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: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вулиця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зоб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льна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10,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Управитель гарантирует Доверителю, что он имеет право требования на объект инвестирования согласно Договору об организации сооружения жилого 9-ти этажного дома литера "А", с пристроенным хозблоком по строительному адресу: улица Изобильная, 10, в г.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Ялта, Автономна Республ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Крим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укладеного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ТОВ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„Ф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РМА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КОДО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"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надал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Забудовник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),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договор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доручення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дкладальними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умовами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уступки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майнових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прав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нерухом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дкладальними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умовами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укладених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Забудовником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забезпечення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виконання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св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lastRenderedPageBreak/>
              <w:t>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обов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язк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гто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спорудженню даного об'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вництва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 xml:space="preserve">Ялта, Автономная Республика Крым, заключенного с ООО "ФИРМА"КОДО" (в дальнейшем - Застройщик), и договоров поручения с отлагательными условиями и уступки имущественных прав на недвижимость с отлагательными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>условиями, заключенных с Застройщиком для обеспечения выполнения им своих обязанностей по сооружению данного объекта строительства.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65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ПОРЯДОК ПЕРЕДАЧ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В УПРАВЛ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3ПОРЯДОК ПЕРЕДАЧИ ДОВЕРИТЕЛЬНЫХ СРЕДСТВ В УПРАВЛЕНИЕ УПРАВИТЕЛЮ ФФС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ДовДов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ритель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it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переда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p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Управителю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[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’ФФБУ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протягом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терм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1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даногоГ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11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кошт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сум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вартост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закр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пленого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розраховано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дстав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вартост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1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.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фактичного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внесення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кошт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тексту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-"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Поточно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вартост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").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ДоверительпередаетУправителюФФСв течение срока действия данного Договораденежные средствав сумме, что соответствует стоимости общей площади объекта инвестирования, закрепленного за Доверителем, и рассчитанной на основании стоимости 1кв.м. общей площади объекта инвестирования на дату фактического внесения средств (далее по тексту -"Текущей стоимости").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ГПоточнаeварт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]1K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■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J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r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c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ння Eвизн ача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3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Забудовником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i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дстав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реально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ринково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вартост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житла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аналог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чно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якост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територ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ального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розм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урахуванням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ступеня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готовност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вартост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вельних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нших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супров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роб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виконання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яких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необх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реал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проекту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Текущаястоимость 1кв. м.общейплощадиобъектуинвестирования определяется Застройщиком на основании реальной рыночной стоимости жилья аналогичного качества и территориального размещения, с учетом степени готовности объекта, стоимости строительных и иных сопутствующих работ, выполнение которых необходимо для реализации проекта.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На день укладення договору поточна варт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1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.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становить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1152 (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тисяч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мсот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ятдесят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00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коп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На день заключения Договора текущая стоимость 1кв.м. составляет 7752 (семь тысяч семьсот пятьдесят две) грн 00 коп.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69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Остаточна варт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об’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визнача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шляхом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склад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lastRenderedPageBreak/>
              <w:t>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сплачених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грошових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кошт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зг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граф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оплати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 xml:space="preserve">Окончательная стоимость объекта инвестирования определяется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>путем составления уплаченных денежных средств, согласно графику, после оплаты общей площади объекта инвестирования.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70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перерахову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терм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вказан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граф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д’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частиною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Договору (Додаток № 2).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Доверитель перечисляет средства в сроки, указанные в графике, который является неотъемлемой частью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Договора (Приложение № 2).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Зм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вартост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.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поширю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винятково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частину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оплачена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на момент настання зм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Изменение стоимости 1 кв. м. общей площади распространяется исключительно на ту часть общей площади, которая не оплачена Доверителем на момент наступления изменений.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Варт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частини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фактично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оплачено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менту настання зм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перегляду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дляга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Стоимость части площади, фактически оплаченной Доверителем до момента наступления изменений, пересмотру не подлежит.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При укладенн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цього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варт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1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загально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площ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збер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ься протягом трьох банк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вських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враховуючи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укладення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 заключении настоящего Договора, стоимость 1 кв. м общей площади объекта инвестирования сохраняется в течение трех банковских дней, не учитывая день заключения Договора.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Якшо протягом цього строку грош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грошов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)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йшли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рахунок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розрахунки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йснюються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ною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що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зарахування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кошт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Если в течение этого срока деньги (денежные средства) не поступили на счет Управителя, расчеты осуществляются по цене, действующей на день зачисления средств.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Якщо кошти не над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йдуть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рахунок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Управителя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протягом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10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моменту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укладення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вважа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неукладеним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дляга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закр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пленню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ншим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,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Если средства не поступят на счет Управителя в течение 10 дней, с момента заключения Договора, тогда он считается незаключенным и объект инвестирования подлежит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>закреплению с другим Доверителем.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76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Днем 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вважа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надходження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грошових кошт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поточний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рахунок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Днем финансирования объекта инвестирования считается день поступления денежных средств на текущий счет Управителя: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для безгот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розрахунк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операц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встановлений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ональним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банком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Укра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ни для безгот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розрахунк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;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для безналичных расчетов - операционный день, установленный Национальным банком Украины для безналичных расчетов;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для гот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вкових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розрахунк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-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операц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день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банку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обслугову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для наличных расчетов - операционный день банка, который обслуживает Доверителя.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79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Якщо фактична площа об'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кта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нвестування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буде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др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знятися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спочатку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передбачено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Договором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Сторони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роблять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остаточний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розрахунок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дстав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даних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техн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чного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паспорта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прим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щення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вида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ного 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дними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органами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бюро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техн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чно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нвентаризац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Если фактическая площадь объекта инвестирования будет отличаться от первоначально предусмотренной данным Договором, Стороны делают окончательный расчет на основании данных технического паспорта помещения, выданного соответствующими органами бюро технической инвентаризации.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дмову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оплати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настання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зазначених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.3.4.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.7.,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вправ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розглядати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припинення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виконання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зобов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'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язань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йсним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Отказ Доверителя от оплаты после наступления изменений, указанных в п. 3. 4. и З. 7., Управитель вправе рассматривать как прекращение Доверителем исполнение обязательств по настоящему Договору.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81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 цьому подальш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вза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мини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Стор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регламенту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лом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14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даного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 этом дальнейшие взаимоотношения Сторон регламентируются разделом 14 данного Договора.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Внесення кошт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зд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йсню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нац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ональн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валют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Укра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шляхом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ї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х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перерахування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поточний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рах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lastRenderedPageBreak/>
              <w:t>унок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,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дкритий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Управителем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л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АБ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«П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вденний»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Ялта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 xml:space="preserve"> 98635,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вул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..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en-US"/>
              </w:rPr>
              <w:t>Гоголя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,24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 xml:space="preserve">Внесение средств осуществляется в национальной валюте Украины путем их перечисления на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lastRenderedPageBreak/>
              <w:t xml:space="preserve">текущий счет, открытый Управителем в филиале АБ "Южный" в г. Ялта 98635, ул. 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Гоголя, 24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lastRenderedPageBreak/>
              <w:t>83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 розрахунках повинн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вказан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наступн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рекв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зити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: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 расчетах должны быть указаны следующие реквизиты: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84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Банк отримувача АБ «П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вденний»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Ялта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Банк получателя АБ "Южный" в г. Ялта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85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Отримувач Товариство з обмеженою 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дпов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дальностю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"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НВЕСТ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УН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"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Получатель Общество с ограниченной ответственностью "ИНВЕСТ ТАУН"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86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Рахунок отримувача2650431007920</w:t>
            </w:r>
            <w:r w:rsidRPr="00E130DA">
              <w:rPr>
                <w:rFonts w:ascii="Calibri" w:eastAsia="Arial Unicode MS" w:hAnsi="Calibri" w:cs="Calibri"/>
                <w:szCs w:val="24"/>
                <w:lang w:val="en-US"/>
              </w:rPr>
              <w:t>і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Счет получателя 26504310079201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87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МФО 3X4522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МФО 384522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88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Код32527200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Код 32527200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89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Призначення платежу: Внесення кошт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Договору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01/44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участь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фонд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нансування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буд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вництва виду "А " 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«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27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»серпня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ЮОХроку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Назначение платежа: внесение средств по Договору № 01/44 об участии в Фонде финансирования строительства вида "А" от «27» августа 2008 года.</w:t>
            </w:r>
          </w:p>
        </w:tc>
      </w:tr>
      <w:tr w:rsidR="00E130DA" w:rsidRPr="00E130DA" w:rsidTr="00CD6303">
        <w:tc>
          <w:tcPr>
            <w:tcW w:w="480" w:type="dxa"/>
            <w:shd w:val="clear" w:color="auto" w:fill="D3D3D3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en-US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en-US"/>
              </w:rPr>
              <w:t>90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Дан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розрахунки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м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ж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Управителем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рителем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ксуються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видачею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Св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доцтва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про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участь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ФФБ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внесену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суму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(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внесення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суми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дтверджу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є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ться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наданням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коп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ії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банк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вського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плат</w:t>
            </w:r>
            <w:r w:rsidRPr="00E130DA">
              <w:rPr>
                <w:rFonts w:ascii="Calibri" w:eastAsia="Arial Unicode MS" w:hAnsi="Calibri" w:cs="Calibri"/>
                <w:szCs w:val="24"/>
                <w:lang w:val="ru-RU"/>
              </w:rPr>
              <w:t>і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жного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 xml:space="preserve"> </w:t>
            </w:r>
            <w:r w:rsidRPr="00E130DA">
              <w:rPr>
                <w:rFonts w:ascii="Malgun Gothic Semilight" w:eastAsia="Malgun Gothic Semilight" w:hAnsi="Malgun Gothic Semilight" w:cs="Malgun Gothic Semilight" w:hint="eastAsia"/>
                <w:szCs w:val="24"/>
                <w:lang w:val="ru-RU"/>
              </w:rPr>
              <w:t>доручення</w:t>
            </w: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).</w:t>
            </w:r>
          </w:p>
        </w:tc>
        <w:tc>
          <w:tcPr>
            <w:tcW w:w="3743" w:type="dxa"/>
            <w:shd w:val="clear" w:color="auto" w:fill="FFFFFF"/>
          </w:tcPr>
          <w:p w:rsidR="00E130DA" w:rsidRPr="00E130DA" w:rsidRDefault="00E130DA" w:rsidP="00E130DA">
            <w:pPr>
              <w:spacing w:after="0" w:line="240" w:lineRule="auto"/>
              <w:rPr>
                <w:rFonts w:ascii="Arial Unicode MS" w:eastAsia="Arial Unicode MS" w:hAnsi="Arial Unicode MS" w:cs="Arial Unicode MS"/>
                <w:szCs w:val="24"/>
                <w:lang w:val="ru-RU"/>
              </w:rPr>
            </w:pPr>
            <w:r w:rsidRPr="00E130DA">
              <w:rPr>
                <w:rFonts w:ascii="Arial Unicode MS" w:eastAsia="Arial Unicode MS" w:hAnsi="Arial Unicode MS" w:cs="Arial Unicode MS"/>
                <w:szCs w:val="24"/>
                <w:lang w:val="ru-RU"/>
              </w:rPr>
              <w:t>Данные о расчетах между Управителем и Доверителем фиксируются выдачей Свидетельства об участии в ФФС на внесенную сумму (внесение суммы подтверждается предоставлением копии банковского платежного поручения).</w:t>
            </w:r>
          </w:p>
        </w:tc>
      </w:tr>
    </w:tbl>
    <w:p w:rsidR="00E130DA" w:rsidRPr="00E130DA" w:rsidRDefault="00E130DA">
      <w:pPr>
        <w:rPr>
          <w:lang w:val="ru-RU"/>
        </w:rPr>
      </w:pPr>
      <w:bookmarkStart w:id="0" w:name="_GoBack"/>
      <w:bookmarkEnd w:id="0"/>
    </w:p>
    <w:sectPr w:rsidR="00E130DA" w:rsidRPr="00E13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DA"/>
    <w:rsid w:val="00E1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74CD6-E90A-4FC6-A384-6D83C5DA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2785</Words>
  <Characters>17774</Characters>
  <Application>Microsoft Office Word</Application>
  <DocSecurity>0</DocSecurity>
  <Lines>370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2022-05-23T11:39:00Z</dcterms:created>
  <dcterms:modified xsi:type="dcterms:W3CDTF">2022-05-23T11:41:00Z</dcterms:modified>
</cp:coreProperties>
</file>