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EB" w:rsidRPr="00D07CEB" w:rsidRDefault="00D07CEB" w:rsidP="00D07CEB">
      <w:pPr>
        <w:spacing w:before="240" w:after="24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07CEB">
        <w:rPr>
          <w:rFonts w:ascii="Bookman Old Style" w:eastAsia="Times New Roman" w:hAnsi="Bookman Old Style" w:cs="Times New Roman"/>
          <w:b/>
          <w:bCs/>
          <w:color w:val="4A86E8"/>
          <w:kern w:val="36"/>
          <w:sz w:val="32"/>
          <w:szCs w:val="32"/>
          <w:lang w:eastAsia="ru-RU"/>
        </w:rPr>
        <w:t>Брокерская компания Тинькофф Инвестиции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Многие банковские структуры начинают открывать для клиентов брокерский счет, предоставляя доступ к бирже. Возможность вкладывать финансы, чтобы получить от них прибыль, давно перешла в сеть.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Одним из известных банков, занявшихся инвестициями клиентов в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трейдинг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стал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Tinkoff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– структура предоставляет очень выгодные условия для торговли.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35C69"/>
          <w:sz w:val="39"/>
          <w:szCs w:val="39"/>
          <w:bdr w:val="none" w:sz="0" w:space="0" w:color="auto" w:frame="1"/>
          <w:shd w:val="clear" w:color="auto" w:fill="EEF2F4"/>
          <w:lang w:eastAsia="ru-RU"/>
        </w:rPr>
        <w:drawing>
          <wp:inline distT="0" distB="0" distL="0" distR="0">
            <wp:extent cx="5410200" cy="2838450"/>
            <wp:effectExtent l="0" t="0" r="0" b="0"/>
            <wp:docPr id="1" name="Рисунок 1" descr="https://lh3.googleusercontent.com/4j7pgrekObWoxQgvmIHEPlKXeASlCbXsneTtAB7gnrU12yu8OjvBr7qL6Eb_fa-kSzKz0DyOXTJrk7cOytzvAUtvdpqQ0C9eXdEluTAjhbV7XTeBx3Q48Wpvb8zKY4gTylD4N0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4j7pgrekObWoxQgvmIHEPlKXeASlCbXsneTtAB7gnrU12yu8OjvBr7qL6Eb_fa-kSzKz0DyOXTJrk7cOytzvAUtvdpqQ0C9eXdEluTAjhbV7XTeBx3Q48Wpvb8zKY4gTylD4N0N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CE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Форекс</w:t>
      </w:r>
      <w:proofErr w:type="spellEnd"/>
      <w:r w:rsidRPr="00D07CE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 xml:space="preserve"> брокер Тинькофф Инвестиции</w:t>
      </w: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от акционерного общества «Тинькофф Банк» действует по официальной лицензии. У документации, которой обладает предприятие, не ограничен срок действия.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Разрешения на осуществление брокерской (№045-14050-100000) и депозитарной (№045-14051-000100) деятельностей выданы Банком России 06 марта 2018 г. </w:t>
      </w:r>
      <w:proofErr w:type="gramEnd"/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D07CEB">
          <w:rPr>
            <w:rFonts w:ascii="Bookman Old Style" w:eastAsia="Times New Roman" w:hAnsi="Bookman Old Style" w:cs="Times New Roman"/>
            <w:color w:val="1155CC"/>
            <w:sz w:val="24"/>
            <w:szCs w:val="24"/>
            <w:u w:val="single"/>
            <w:lang w:eastAsia="ru-RU"/>
          </w:rPr>
          <w:t>Официальный сайт Тинькофф</w:t>
        </w:r>
      </w:hyperlink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лицензирован, предоставляет доступ к личному счету, информации по брокерской деятельности, обучающие материалы.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Чтобы начать работать с компанией, нужно пройти процедуру регистрации и верификации. Для того чтобы зарегистрироваться, нужно заполнить заявку – это делается онлайн, в течение пары минут, ездить никуда не нужно.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Сотрудник компании (курьер) сам привозит все нужные документы на подпись и заверение. В том случае, если клиент зарегистрировался с дебетовой картой, подпись поставить можно в онлайн-режиме.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Для открытия счета потребуется не больше 5 минут. Если биржа закрыта, открытие произойдет на следующий день, как только торговая площадка заработает.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7CEB">
        <w:rPr>
          <w:rFonts w:ascii="Bookman Old Style" w:eastAsia="Times New Roman" w:hAnsi="Bookman Old Style" w:cs="Times New Roman"/>
          <w:b/>
          <w:bCs/>
          <w:color w:val="4A86E8"/>
          <w:sz w:val="32"/>
          <w:szCs w:val="32"/>
          <w:lang w:eastAsia="ru-RU"/>
        </w:rPr>
        <w:lastRenderedPageBreak/>
        <w:t>Тинькофф Инвестиции:</w:t>
      </w:r>
      <w:r w:rsidRPr="00D07CEB">
        <w:rPr>
          <w:rFonts w:ascii="Bookman Old Style" w:eastAsia="Times New Roman" w:hAnsi="Bookman Old Style" w:cs="Times New Roman"/>
          <w:b/>
          <w:bCs/>
          <w:color w:val="4A86E8"/>
          <w:sz w:val="28"/>
          <w:szCs w:val="28"/>
          <w:lang w:eastAsia="ru-RU"/>
        </w:rPr>
        <w:t xml:space="preserve"> акции, бонусы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Пожалуй, один из самых приятных моментов для трейдера – это отсутствие комиссии. Большая часть брокеров требует оплаты определенного процента от транзакции за предоставленные услуги, но у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Tinkoff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деньги со счета выводятся бесплатно.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Оформляя счет “Премиум”, клиент получает страховку в путешествии до $100 тысяч, даже если тип отдыха – активный. Сервис для таких клиентов оказывается круглосуточно. Кроме того изначально предоставляется менеджер-специалист, способный помочь в трудных вопросах или предложить аналитику рынка. Есть возможность работать со всеми биржами мира. Сделки осуществляются с внутренними и внебиржевыми инструментами.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7CEB">
        <w:rPr>
          <w:rFonts w:ascii="Bookman Old Style" w:eastAsia="Times New Roman" w:hAnsi="Bookman Old Style" w:cs="Times New Roman"/>
          <w:b/>
          <w:bCs/>
          <w:color w:val="4A86E8"/>
          <w:sz w:val="28"/>
          <w:szCs w:val="28"/>
          <w:lang w:eastAsia="ru-RU"/>
        </w:rPr>
        <w:t xml:space="preserve">Обзор </w:t>
      </w:r>
      <w:proofErr w:type="spellStart"/>
      <w:r w:rsidRPr="00D07CEB">
        <w:rPr>
          <w:rFonts w:ascii="Bookman Old Style" w:eastAsia="Times New Roman" w:hAnsi="Bookman Old Style" w:cs="Times New Roman"/>
          <w:b/>
          <w:bCs/>
          <w:color w:val="4A86E8"/>
          <w:sz w:val="28"/>
          <w:szCs w:val="28"/>
          <w:lang w:eastAsia="ru-RU"/>
        </w:rPr>
        <w:t>форекс</w:t>
      </w:r>
      <w:proofErr w:type="spellEnd"/>
      <w:r w:rsidRPr="00D07CEB">
        <w:rPr>
          <w:rFonts w:ascii="Bookman Old Style" w:eastAsia="Times New Roman" w:hAnsi="Bookman Old Style" w:cs="Times New Roman"/>
          <w:b/>
          <w:bCs/>
          <w:color w:val="4A86E8"/>
          <w:sz w:val="28"/>
          <w:szCs w:val="28"/>
          <w:lang w:eastAsia="ru-RU"/>
        </w:rPr>
        <w:t xml:space="preserve"> брокера </w:t>
      </w:r>
      <w:r w:rsidRPr="00D07CEB">
        <w:rPr>
          <w:rFonts w:ascii="Bookman Old Style" w:eastAsia="Times New Roman" w:hAnsi="Bookman Old Style" w:cs="Times New Roman"/>
          <w:b/>
          <w:bCs/>
          <w:color w:val="4A86E8"/>
          <w:sz w:val="32"/>
          <w:szCs w:val="32"/>
          <w:lang w:eastAsia="ru-RU"/>
        </w:rPr>
        <w:t>Тинькофф Инвестиции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Tinkoff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стал лучшим инвестиционным сервисом мира по версии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Global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Finance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 Брокер предоставляет мгновенный вывод денег с биржи. Непосредственно с карты можно купить активы. При этом обслуживание — абсолютно бесплатное.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Среди инструментов, к которым брокер предоставляет доступ, есть </w:t>
      </w:r>
      <w:proofErr w:type="gram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такие</w:t>
      </w:r>
      <w:proofErr w:type="gram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D07CEB" w:rsidRPr="00D07CEB" w:rsidRDefault="00D07CEB" w:rsidP="00D07CEB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акции; </w:t>
      </w:r>
    </w:p>
    <w:p w:rsidR="00D07CEB" w:rsidRPr="00D07CEB" w:rsidRDefault="00D07CEB" w:rsidP="00D07CE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фонды;</w:t>
      </w:r>
    </w:p>
    <w:p w:rsidR="00D07CEB" w:rsidRPr="00D07CEB" w:rsidRDefault="00D07CEB" w:rsidP="00D07CE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облигации;</w:t>
      </w:r>
    </w:p>
    <w:p w:rsidR="00D07CEB" w:rsidRPr="00D07CEB" w:rsidRDefault="00D07CEB" w:rsidP="00D07CEB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валюта.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Наибольшую популярность среди трейдеров набирает именно валютная волатильность: смена стоимости валют относительно друг друга.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 этих скачках зарабатывают и теряют огромные суммы. Чтобы не потерять свои финансы, а напротив, приумножить, следует постоянно учиться.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Tinkoff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предоставляет для новичков обучающие материалы на сайте, также можно воспользоваться помощником – советником, который соберет полный пакет, если ответить на 3 вопроса.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Чтобы успешно торговать на бирже, требуется постоянно анализировать рынок. Этим вопросом можно заниматься самостоятельно: </w:t>
      </w:r>
    </w:p>
    <w:p w:rsidR="00D07CEB" w:rsidRPr="00D07CEB" w:rsidRDefault="00D07CEB" w:rsidP="00D07CEB">
      <w:pPr>
        <w:numPr>
          <w:ilvl w:val="0"/>
          <w:numId w:val="2"/>
        </w:numPr>
        <w:spacing w:before="240"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мониторить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все экономические новости мира; </w:t>
      </w:r>
    </w:p>
    <w:p w:rsidR="00D07CEB" w:rsidRPr="00D07CEB" w:rsidRDefault="00D07CEB" w:rsidP="00D07CE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отслеживать политические и военные изменения;</w:t>
      </w:r>
    </w:p>
    <w:p w:rsidR="00D07CEB" w:rsidRPr="00D07CEB" w:rsidRDefault="00D07CEB" w:rsidP="00D07CEB">
      <w:pPr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круглосуточно собирать данные.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Можно также обратиться к брокеру, для которого эти сведения собирают лучшие аналитические умы. Штат людей, разбирающихся в экономике и давно отслеживающий все экономические движения, готов предоставить доступ к сведениям. У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Tinkoff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это абсолютно бесплатно.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lastRenderedPageBreak/>
        <w:t xml:space="preserve">Для тех, кто часто путешествует, разработано бесплатное приложение от компании. Оно доступно на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AppStore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Play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Market</w:t>
      </w:r>
      <w:proofErr w:type="spellEnd"/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 </w:t>
      </w:r>
    </w:p>
    <w:p w:rsidR="00D07CEB" w:rsidRPr="00D07CEB" w:rsidRDefault="00D07CEB" w:rsidP="00D07CEB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EB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Также брокер предоставляет уникальную услугу: индивидуальный инвестиционный счет. Он открывается на срок от 3 лет, приумножая финансы клиента на 13% годовых. Отлично подходит для долгосрочных вкладов. Пополняется только рублями, но возможно хранить иностранную валюту. </w:t>
      </w:r>
    </w:p>
    <w:p w:rsidR="00593AE5" w:rsidRDefault="00D07CEB">
      <w:bookmarkStart w:id="0" w:name="_GoBack"/>
      <w:bookmarkEnd w:id="0"/>
    </w:p>
    <w:sectPr w:rsidR="0059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50734"/>
    <w:multiLevelType w:val="multilevel"/>
    <w:tmpl w:val="F0CE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3B354E"/>
    <w:multiLevelType w:val="multilevel"/>
    <w:tmpl w:val="72AA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59"/>
    <w:rsid w:val="000861F2"/>
    <w:rsid w:val="00141534"/>
    <w:rsid w:val="00D07CEB"/>
    <w:rsid w:val="00E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7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7C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C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C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7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7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7C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C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C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7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tinkoff.ru/inv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2019-11-29T11:23:00Z</dcterms:created>
  <dcterms:modified xsi:type="dcterms:W3CDTF">2019-11-29T11:23:00Z</dcterms:modified>
</cp:coreProperties>
</file>