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BA" w:rsidRPr="00175D0A" w:rsidRDefault="00CD5ABA" w:rsidP="00331A99">
      <w:pPr>
        <w:spacing w:line="288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D0A">
        <w:rPr>
          <w:rFonts w:ascii="Times New Roman" w:hAnsi="Times New Roman" w:cs="Times New Roman"/>
          <w:b/>
          <w:sz w:val="28"/>
          <w:szCs w:val="28"/>
        </w:rPr>
        <w:t>ОБЕСПЕЧЕНИЕ БЕЗОПАСНОСТИ НА АВТОЗАПРАВОЧНЫХ СТАНЦИЯХ</w:t>
      </w:r>
    </w:p>
    <w:p w:rsidR="00331A99" w:rsidRPr="00175D0A" w:rsidRDefault="00331A99" w:rsidP="00331A99">
      <w:pPr>
        <w:spacing w:line="288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000" w:rsidRPr="00175D0A" w:rsidRDefault="00C4709D" w:rsidP="00331A99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D0A">
        <w:rPr>
          <w:rFonts w:ascii="Times New Roman" w:hAnsi="Times New Roman" w:cs="Times New Roman"/>
          <w:sz w:val="28"/>
          <w:szCs w:val="28"/>
        </w:rPr>
        <w:t xml:space="preserve">В настоящее время в Российской Федерации серьезные бедствия в виде пожаров и взрывов обладают тенденцией к дальнейшему росту. Так по данным Ростехнадзора аварии в нефтегазовой отрасли в 49,5% случаев связаны </w:t>
      </w:r>
      <w:proofErr w:type="gramStart"/>
      <w:r w:rsidRPr="00175D0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75D0A">
        <w:rPr>
          <w:rFonts w:ascii="Times New Roman" w:hAnsi="Times New Roman" w:cs="Times New Roman"/>
          <w:sz w:val="28"/>
          <w:szCs w:val="28"/>
        </w:rPr>
        <w:t xml:space="preserve"> взрывами, а в 37,8% - с пожарами. Также в 2011 году Федеральной службой по экологическому, технологическому и атомному надзору установлено, что термическое воздействие является основным травмирующим фактором. К объектам повышенной пожарной опасности относятся склады ГСМ, их безопасности следует уделять повышенное внимание. </w:t>
      </w:r>
      <w:r w:rsidR="00505007" w:rsidRPr="00175D0A">
        <w:rPr>
          <w:rFonts w:ascii="Times New Roman" w:hAnsi="Times New Roman" w:cs="Times New Roman"/>
          <w:sz w:val="28"/>
          <w:szCs w:val="28"/>
        </w:rPr>
        <w:t xml:space="preserve">На автозаправочных станциях объемы размещенного топлива достигают многих десятков кубических метров, поэтому имеется высокий риск возникновения пожара. Именно поэтому необходимо точно соблюдать разработанные нормы и правила, инструкции по обеспечению безопасности на АЗС. </w:t>
      </w:r>
      <w:r w:rsidR="00670E94" w:rsidRPr="00175D0A">
        <w:rPr>
          <w:rFonts w:ascii="Times New Roman" w:hAnsi="Times New Roman" w:cs="Times New Roman"/>
          <w:sz w:val="28"/>
          <w:szCs w:val="28"/>
        </w:rPr>
        <w:t xml:space="preserve">Возрастает острота проблемы в обеспечении безопасности эксплуатации </w:t>
      </w:r>
      <w:r w:rsidR="002353E0" w:rsidRPr="00175D0A">
        <w:rPr>
          <w:rFonts w:ascii="Times New Roman" w:hAnsi="Times New Roman" w:cs="Times New Roman"/>
          <w:sz w:val="28"/>
          <w:szCs w:val="28"/>
        </w:rPr>
        <w:t xml:space="preserve">технологических </w:t>
      </w:r>
      <w:r w:rsidR="00670E94" w:rsidRPr="00175D0A">
        <w:rPr>
          <w:rFonts w:ascii="Times New Roman" w:hAnsi="Times New Roman" w:cs="Times New Roman"/>
          <w:sz w:val="28"/>
          <w:szCs w:val="28"/>
        </w:rPr>
        <w:t>трубопроводов</w:t>
      </w:r>
      <w:r w:rsidR="002353E0" w:rsidRPr="00175D0A">
        <w:rPr>
          <w:rFonts w:ascii="Times New Roman" w:hAnsi="Times New Roman" w:cs="Times New Roman"/>
          <w:sz w:val="28"/>
          <w:szCs w:val="28"/>
        </w:rPr>
        <w:t xml:space="preserve"> АЗС</w:t>
      </w:r>
      <w:r w:rsidR="00BA0E5A" w:rsidRPr="00175D0A">
        <w:rPr>
          <w:rFonts w:ascii="Times New Roman" w:hAnsi="Times New Roman" w:cs="Times New Roman"/>
          <w:sz w:val="28"/>
          <w:szCs w:val="28"/>
        </w:rPr>
        <w:t>, а именно в противокоррозионной защите</w:t>
      </w:r>
      <w:r w:rsidR="00670E94" w:rsidRPr="00175D0A">
        <w:rPr>
          <w:rFonts w:ascii="Times New Roman" w:hAnsi="Times New Roman" w:cs="Times New Roman"/>
          <w:sz w:val="28"/>
          <w:szCs w:val="28"/>
        </w:rPr>
        <w:t>.</w:t>
      </w:r>
    </w:p>
    <w:p w:rsidR="00670E94" w:rsidRPr="00175D0A" w:rsidRDefault="00E74000" w:rsidP="00331A99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D0A">
        <w:rPr>
          <w:rFonts w:ascii="Times New Roman" w:hAnsi="Times New Roman" w:cs="Times New Roman"/>
          <w:sz w:val="28"/>
          <w:szCs w:val="28"/>
        </w:rPr>
        <w:t>При проведении работ по переизоляции</w:t>
      </w:r>
      <w:r w:rsidR="00670E94" w:rsidRPr="00175D0A">
        <w:rPr>
          <w:rFonts w:ascii="Times New Roman" w:hAnsi="Times New Roman" w:cs="Times New Roman"/>
          <w:sz w:val="28"/>
          <w:szCs w:val="28"/>
        </w:rPr>
        <w:t xml:space="preserve"> </w:t>
      </w:r>
      <w:r w:rsidRPr="00175D0A">
        <w:rPr>
          <w:rFonts w:ascii="Times New Roman" w:hAnsi="Times New Roman" w:cs="Times New Roman"/>
          <w:sz w:val="28"/>
          <w:szCs w:val="28"/>
        </w:rPr>
        <w:t xml:space="preserve">действующих трубопроводов, а также при строительстве новых, используются различные изоляционные материалы </w:t>
      </w:r>
      <w:r w:rsidR="00A44EBE" w:rsidRPr="00175D0A">
        <w:rPr>
          <w:rFonts w:ascii="Times New Roman" w:hAnsi="Times New Roman" w:cs="Times New Roman"/>
          <w:sz w:val="28"/>
          <w:szCs w:val="28"/>
        </w:rPr>
        <w:t>и конструкции защитных покрытий</w:t>
      </w:r>
      <w:r w:rsidRPr="00175D0A">
        <w:rPr>
          <w:rFonts w:ascii="Times New Roman" w:hAnsi="Times New Roman" w:cs="Times New Roman"/>
          <w:sz w:val="28"/>
          <w:szCs w:val="28"/>
        </w:rPr>
        <w:t xml:space="preserve">. </w:t>
      </w:r>
      <w:r w:rsidR="004F5EF1" w:rsidRPr="00175D0A">
        <w:rPr>
          <w:rFonts w:ascii="Times New Roman" w:hAnsi="Times New Roman" w:cs="Times New Roman"/>
          <w:sz w:val="28"/>
          <w:szCs w:val="28"/>
        </w:rPr>
        <w:t xml:space="preserve"> К сожалению, для обеспечения эффективной защиты трубопроводов от коррозии при различных условиях эксплуатации и строительства нет универсального покрытия. </w:t>
      </w:r>
      <w:r w:rsidR="00DC1162" w:rsidRPr="00175D0A">
        <w:rPr>
          <w:rFonts w:ascii="Times New Roman" w:hAnsi="Times New Roman" w:cs="Times New Roman"/>
          <w:sz w:val="28"/>
          <w:szCs w:val="28"/>
        </w:rPr>
        <w:t>Однако есть фактор, позволяющий значительно повысить уровень защиты, - использование соединительных деталей и запорной арматуры трубопроводов заводского нанесения.</w:t>
      </w:r>
      <w:r w:rsidR="001B4152" w:rsidRPr="00175D0A">
        <w:rPr>
          <w:rFonts w:ascii="Times New Roman" w:hAnsi="Times New Roman" w:cs="Times New Roman"/>
          <w:sz w:val="28"/>
          <w:szCs w:val="28"/>
        </w:rPr>
        <w:t xml:space="preserve"> Именно в стационарных заводских или базовых условиях можно достигнуть высокого качества подготовки труб и нанесения защитных покрытий с использованием материалов, технологий и оборудования, которое невозможно применять при трассовом способе изоляции трубопроводов.</w:t>
      </w:r>
    </w:p>
    <w:p w:rsidR="006D4506" w:rsidRPr="00175D0A" w:rsidRDefault="00120295" w:rsidP="00331A99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D0A">
        <w:rPr>
          <w:rFonts w:ascii="Times New Roman" w:hAnsi="Times New Roman" w:cs="Times New Roman"/>
          <w:sz w:val="28"/>
          <w:szCs w:val="28"/>
        </w:rPr>
        <w:t xml:space="preserve">Для осуществления ремонта и переизолиции применяются полимерные ленточные и битумно-мастичные покрытия трассового нанесения. </w:t>
      </w:r>
      <w:r w:rsidR="004D1EA4" w:rsidRPr="00175D0A">
        <w:rPr>
          <w:rFonts w:ascii="Times New Roman" w:hAnsi="Times New Roman" w:cs="Times New Roman"/>
          <w:sz w:val="28"/>
          <w:szCs w:val="28"/>
        </w:rPr>
        <w:t xml:space="preserve">При новом строительстве нефтепроводов используют трубы и фасонные соединительные детали и задвижки трубопроводов, которые имеют заводские покрытия на основе современных полимерных материалов. </w:t>
      </w:r>
      <w:r w:rsidR="009F734E" w:rsidRPr="00175D0A">
        <w:rPr>
          <w:rFonts w:ascii="Times New Roman" w:hAnsi="Times New Roman" w:cs="Times New Roman"/>
          <w:sz w:val="28"/>
          <w:szCs w:val="28"/>
        </w:rPr>
        <w:t>Для работы в трассовых условиях допускается только изоляция зоны</w:t>
      </w:r>
      <w:r w:rsidR="000D64AE" w:rsidRPr="00175D0A">
        <w:rPr>
          <w:rFonts w:ascii="Times New Roman" w:hAnsi="Times New Roman" w:cs="Times New Roman"/>
          <w:sz w:val="28"/>
          <w:szCs w:val="28"/>
        </w:rPr>
        <w:t xml:space="preserve"> сварных стыков труб покрытиями на основе термоусаживающихся полимерных лент. </w:t>
      </w:r>
      <w:r w:rsidR="007C0AEB" w:rsidRPr="00175D0A">
        <w:rPr>
          <w:rFonts w:ascii="Times New Roman" w:hAnsi="Times New Roman" w:cs="Times New Roman"/>
          <w:sz w:val="28"/>
          <w:szCs w:val="28"/>
        </w:rPr>
        <w:lastRenderedPageBreak/>
        <w:t xml:space="preserve">В заводских условиях зачастую используются эпоксидные, полиэтиленовые, полипропиленовые защитные покрытия. </w:t>
      </w:r>
      <w:r w:rsidR="00D539A5" w:rsidRPr="00175D0A">
        <w:rPr>
          <w:rFonts w:ascii="Times New Roman" w:hAnsi="Times New Roman" w:cs="Times New Roman"/>
          <w:sz w:val="28"/>
          <w:szCs w:val="28"/>
        </w:rPr>
        <w:t xml:space="preserve">В Канаде, США и Великобритании популярны покрытия толщиной 350-400 мкм. Эпоксидные покрытия имеют высокую адгезию к стали, повышенную теплостойкость и стойкость к катодному отслаиванию, но обладают низкой ударной прочностью. Именно поэтому полиэтиленовые покрытия труб превзошли эпоксидные. </w:t>
      </w:r>
    </w:p>
    <w:p w:rsidR="00A94F47" w:rsidRPr="00175D0A" w:rsidRDefault="005779E2" w:rsidP="00331A99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D0A">
        <w:rPr>
          <w:rFonts w:ascii="Times New Roman" w:hAnsi="Times New Roman" w:cs="Times New Roman"/>
          <w:sz w:val="28"/>
          <w:szCs w:val="28"/>
        </w:rPr>
        <w:t xml:space="preserve">Зарубежные предприятия все чаще обращаются к двухслойным эпоксидным покрытиям, не исключением стал и Волжский трубный завод. </w:t>
      </w:r>
      <w:r w:rsidR="00A94F47" w:rsidRPr="00175D0A">
        <w:rPr>
          <w:rFonts w:ascii="Times New Roman" w:hAnsi="Times New Roman" w:cs="Times New Roman"/>
          <w:sz w:val="28"/>
          <w:szCs w:val="28"/>
        </w:rPr>
        <w:t>Данная технология обладает повышенной ударной прочностью (практически не изменяется при температуре от +40</w:t>
      </w:r>
      <w:proofErr w:type="gramStart"/>
      <w:r w:rsidR="00A94F47" w:rsidRPr="00175D0A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="00A94F47" w:rsidRPr="00175D0A">
        <w:rPr>
          <w:rFonts w:ascii="Times New Roman" w:hAnsi="Times New Roman" w:cs="Times New Roman"/>
          <w:sz w:val="28"/>
          <w:szCs w:val="28"/>
        </w:rPr>
        <w:t xml:space="preserve"> до -40°С), высокой стойкостью к абразивному износу. Покрытие имеет толщину 750-1000 мкм и два слоя: внутренний изоляционный и наружный защитный. </w:t>
      </w:r>
    </w:p>
    <w:p w:rsidR="0017312D" w:rsidRPr="00175D0A" w:rsidRDefault="0017312D" w:rsidP="00331A99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D0A">
        <w:rPr>
          <w:rFonts w:ascii="Times New Roman" w:hAnsi="Times New Roman" w:cs="Times New Roman"/>
          <w:sz w:val="28"/>
          <w:szCs w:val="28"/>
        </w:rPr>
        <w:t>Наиболее перспективными в области безопасности наружных покрытий трубопроводов являются заводские полипропиленовые покрытия. Они характеризуются высокой теплостойкостью (до 110-140°С), повышенной стойкостью к удару, срезу и истиранию, продавливанию. Имеют низкий уровень влагопоглощения и повышенную механическую прочность. Но полипропиленовые покрытия имеют один серьезный недостаток – низкую морозостойкость, поэтому при температуре хранения изолированных труб ниже -20</w:t>
      </w:r>
      <w:proofErr w:type="gramStart"/>
      <w:r w:rsidRPr="00175D0A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175D0A">
        <w:rPr>
          <w:rFonts w:ascii="Times New Roman" w:hAnsi="Times New Roman" w:cs="Times New Roman"/>
          <w:sz w:val="28"/>
          <w:szCs w:val="28"/>
        </w:rPr>
        <w:t xml:space="preserve"> и температуре строительства трубопроводов ниже -10°С ограничивается возможность их применения.</w:t>
      </w:r>
    </w:p>
    <w:p w:rsidR="00D01FDA" w:rsidRPr="00175D0A" w:rsidRDefault="00D01FDA" w:rsidP="00331A99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D0A">
        <w:rPr>
          <w:rFonts w:ascii="Times New Roman" w:hAnsi="Times New Roman" w:cs="Times New Roman"/>
          <w:sz w:val="28"/>
          <w:szCs w:val="28"/>
        </w:rPr>
        <w:t xml:space="preserve">Помимо технических методов обеспечения взрывопожарной безопасности на АЗС исключительное внимание следует уделять уровню профессиональной подготовки персонала, так как неотъемлемая часть всех причин </w:t>
      </w:r>
      <w:r w:rsidR="0032752E" w:rsidRPr="00175D0A">
        <w:rPr>
          <w:rFonts w:ascii="Times New Roman" w:hAnsi="Times New Roman" w:cs="Times New Roman"/>
          <w:sz w:val="28"/>
          <w:szCs w:val="28"/>
        </w:rPr>
        <w:t>катастроф связана с действием человеческого фактора.</w:t>
      </w:r>
      <w:r w:rsidR="00F46E5C" w:rsidRPr="00175D0A">
        <w:rPr>
          <w:rFonts w:ascii="Times New Roman" w:hAnsi="Times New Roman" w:cs="Times New Roman"/>
          <w:sz w:val="28"/>
          <w:szCs w:val="28"/>
        </w:rPr>
        <w:t xml:space="preserve"> Непрофессиональные действия сотрудников, сопровождающиеся грубыми нарушениями регламента, приводят к изменению параметров ве</w:t>
      </w:r>
      <w:r w:rsidR="00AA02EA" w:rsidRPr="00175D0A">
        <w:rPr>
          <w:rFonts w:ascii="Times New Roman" w:hAnsi="Times New Roman" w:cs="Times New Roman"/>
          <w:sz w:val="28"/>
          <w:szCs w:val="28"/>
        </w:rPr>
        <w:t>дения технол</w:t>
      </w:r>
      <w:r w:rsidR="0069784B" w:rsidRPr="00175D0A">
        <w:rPr>
          <w:rFonts w:ascii="Times New Roman" w:hAnsi="Times New Roman" w:cs="Times New Roman"/>
          <w:sz w:val="28"/>
          <w:szCs w:val="28"/>
        </w:rPr>
        <w:t>огического процесса, вследствие</w:t>
      </w:r>
      <w:r w:rsidR="00AA02EA" w:rsidRPr="00175D0A">
        <w:rPr>
          <w:rFonts w:ascii="Times New Roman" w:hAnsi="Times New Roman" w:cs="Times New Roman"/>
          <w:sz w:val="28"/>
          <w:szCs w:val="28"/>
        </w:rPr>
        <w:t xml:space="preserve"> чего возникают неуправляемые цепные реакции, заканчивающиеся взрывами на потенциально-опасных объектах.</w:t>
      </w:r>
      <w:r w:rsidR="009A69CD" w:rsidRPr="00175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FA9" w:rsidRPr="00175D0A" w:rsidRDefault="00F23E1D" w:rsidP="00331A99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D0A">
        <w:rPr>
          <w:rFonts w:ascii="Times New Roman" w:hAnsi="Times New Roman" w:cs="Times New Roman"/>
          <w:sz w:val="28"/>
          <w:szCs w:val="28"/>
        </w:rPr>
        <w:t>Одной из причин проблем защищенности объектов нефтегазовой отрасли от взрывов и пожаров является недостаточная ориентация системы подготовки персонала на причины и способы образования возможных аварийных ситуаций.</w:t>
      </w:r>
      <w:r w:rsidR="005342EF" w:rsidRPr="00175D0A">
        <w:rPr>
          <w:rFonts w:ascii="Times New Roman" w:hAnsi="Times New Roman" w:cs="Times New Roman"/>
          <w:sz w:val="28"/>
          <w:szCs w:val="28"/>
        </w:rPr>
        <w:t xml:space="preserve"> Именно </w:t>
      </w:r>
      <w:r w:rsidR="00AA6CF6" w:rsidRPr="00175D0A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5342EF" w:rsidRPr="00175D0A">
        <w:rPr>
          <w:rFonts w:ascii="Times New Roman" w:hAnsi="Times New Roman" w:cs="Times New Roman"/>
          <w:sz w:val="28"/>
          <w:szCs w:val="28"/>
        </w:rPr>
        <w:t>необходимо дотошное понимание работниками причин и способ образования взрывоопасных смесей.</w:t>
      </w:r>
      <w:r w:rsidR="00AA6CF6" w:rsidRPr="00175D0A">
        <w:rPr>
          <w:rFonts w:ascii="Times New Roman" w:hAnsi="Times New Roman" w:cs="Times New Roman"/>
          <w:sz w:val="28"/>
          <w:szCs w:val="28"/>
        </w:rPr>
        <w:t xml:space="preserve"> Так на базе кафедры «Промышленная безопасность и охрана труда» ФБОУ ВПО Уфимского государственного нефтяного технического университета была </w:t>
      </w:r>
      <w:r w:rsidR="00AA6CF6" w:rsidRPr="00175D0A">
        <w:rPr>
          <w:rFonts w:ascii="Times New Roman" w:hAnsi="Times New Roman" w:cs="Times New Roman"/>
          <w:sz w:val="28"/>
          <w:szCs w:val="28"/>
        </w:rPr>
        <w:lastRenderedPageBreak/>
        <w:t>разработана компьютерная программа по визуализации процесса образования взрывоопасных смесей</w:t>
      </w:r>
      <w:r w:rsidR="003A5739" w:rsidRPr="00175D0A">
        <w:rPr>
          <w:rFonts w:ascii="Times New Roman" w:hAnsi="Times New Roman" w:cs="Times New Roman"/>
          <w:sz w:val="28"/>
          <w:szCs w:val="28"/>
        </w:rPr>
        <w:t xml:space="preserve"> (рис.1)</w:t>
      </w:r>
      <w:r w:rsidR="00AA6CF6" w:rsidRPr="00175D0A">
        <w:rPr>
          <w:rFonts w:ascii="Times New Roman" w:hAnsi="Times New Roman" w:cs="Times New Roman"/>
          <w:sz w:val="28"/>
          <w:szCs w:val="28"/>
        </w:rPr>
        <w:t>.</w:t>
      </w:r>
    </w:p>
    <w:p w:rsidR="00C13A9B" w:rsidRPr="00175D0A" w:rsidRDefault="00C13A9B" w:rsidP="00331A99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5123" w:rsidRPr="00175D0A" w:rsidRDefault="00CC5123" w:rsidP="00331A99">
      <w:pPr>
        <w:spacing w:line="288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5D0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10690" cy="2589269"/>
            <wp:effectExtent l="19050" t="0" r="886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895" cy="2591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123" w:rsidRPr="00175D0A" w:rsidRDefault="00CC5123" w:rsidP="00331A99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D0A">
        <w:rPr>
          <w:rFonts w:ascii="Times New Roman" w:hAnsi="Times New Roman" w:cs="Times New Roman"/>
          <w:sz w:val="28"/>
          <w:szCs w:val="28"/>
        </w:rPr>
        <w:t>Рисунок 1 – Окно приложения компьютерной программы</w:t>
      </w:r>
    </w:p>
    <w:p w:rsidR="00CC5123" w:rsidRPr="00175D0A" w:rsidRDefault="00CC5123" w:rsidP="00331A99">
      <w:pPr>
        <w:pStyle w:val="a5"/>
        <w:numPr>
          <w:ilvl w:val="0"/>
          <w:numId w:val="2"/>
        </w:numPr>
        <w:spacing w:line="288" w:lineRule="auto"/>
        <w:ind w:left="56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5D0A">
        <w:rPr>
          <w:rFonts w:ascii="Times New Roman" w:hAnsi="Times New Roman" w:cs="Times New Roman"/>
          <w:sz w:val="28"/>
          <w:szCs w:val="28"/>
        </w:rPr>
        <w:t>- тулбар; 2 – выпадающие списки для выбора испытуемого газа; 3 – кнопки управления; 4 – область смешивания газов; 5 – область создания газовоздушной смеси и ее воспламенения; 6 – лог эксперимента; 7 – всплывающая подсказка; 8 – анимация взрыва</w:t>
      </w:r>
    </w:p>
    <w:p w:rsidR="002A5234" w:rsidRPr="00175D0A" w:rsidRDefault="00416865" w:rsidP="00331A99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D0A">
        <w:rPr>
          <w:rFonts w:ascii="Times New Roman" w:hAnsi="Times New Roman" w:cs="Times New Roman"/>
          <w:sz w:val="28"/>
          <w:szCs w:val="28"/>
        </w:rPr>
        <w:t xml:space="preserve">Взрывоопасность горючих газов и паров характеризуется концентрационными пределами распространения пламени. Данная программа позволяет учитывать этот параметр для всех имеющихся взрывоопасных составов газов. </w:t>
      </w:r>
      <w:r w:rsidR="00131E29" w:rsidRPr="00175D0A">
        <w:rPr>
          <w:rFonts w:ascii="Times New Roman" w:hAnsi="Times New Roman" w:cs="Times New Roman"/>
          <w:sz w:val="28"/>
          <w:szCs w:val="28"/>
        </w:rPr>
        <w:t>С помощью компьютерной</w:t>
      </w:r>
      <w:r w:rsidR="006776BE" w:rsidRPr="00175D0A">
        <w:rPr>
          <w:rFonts w:ascii="Times New Roman" w:hAnsi="Times New Roman" w:cs="Times New Roman"/>
          <w:sz w:val="28"/>
          <w:szCs w:val="28"/>
        </w:rPr>
        <w:t xml:space="preserve"> визуализаци</w:t>
      </w:r>
      <w:r w:rsidR="00131E29" w:rsidRPr="00175D0A">
        <w:rPr>
          <w:rFonts w:ascii="Times New Roman" w:hAnsi="Times New Roman" w:cs="Times New Roman"/>
          <w:sz w:val="28"/>
          <w:szCs w:val="28"/>
        </w:rPr>
        <w:t>и можно</w:t>
      </w:r>
      <w:r w:rsidR="006776BE" w:rsidRPr="00175D0A">
        <w:rPr>
          <w:rFonts w:ascii="Times New Roman" w:hAnsi="Times New Roman" w:cs="Times New Roman"/>
          <w:sz w:val="28"/>
          <w:szCs w:val="28"/>
        </w:rPr>
        <w:t xml:space="preserve"> самостоятельно образовывать различные газовые составы и следить за следствием данного образования в случае наличия источника зажигания.</w:t>
      </w:r>
      <w:r w:rsidR="00F862AC" w:rsidRPr="00175D0A">
        <w:rPr>
          <w:rFonts w:ascii="Times New Roman" w:hAnsi="Times New Roman" w:cs="Times New Roman"/>
          <w:sz w:val="28"/>
          <w:szCs w:val="28"/>
        </w:rPr>
        <w:t xml:space="preserve"> Результат эксперимента – схематическая анимация воспламенения газа в камере сгорания, а также соответствующая запись в логе файла. </w:t>
      </w:r>
      <w:r w:rsidR="002A5234" w:rsidRPr="00175D0A">
        <w:rPr>
          <w:rFonts w:ascii="Times New Roman" w:hAnsi="Times New Roman" w:cs="Times New Roman"/>
          <w:sz w:val="28"/>
          <w:szCs w:val="28"/>
        </w:rPr>
        <w:t>Особенностью данной разработки является возможность отрабатывать навыки проведения опасных работ до получения высокой степени подготовленности к их выполнению.</w:t>
      </w:r>
    </w:p>
    <w:p w:rsidR="0017312D" w:rsidRPr="00C4709D" w:rsidRDefault="000E7BB1" w:rsidP="00331A99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D0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163CB0" w:rsidRPr="00175D0A">
        <w:rPr>
          <w:rFonts w:ascii="Times New Roman" w:hAnsi="Times New Roman" w:cs="Times New Roman"/>
          <w:sz w:val="28"/>
          <w:szCs w:val="28"/>
        </w:rPr>
        <w:t xml:space="preserve">применение современных материалов и постоянное обеспечение внедрения новейших научных разработок в технической оснащенности оборудования на АЗС, а также </w:t>
      </w:r>
      <w:r w:rsidRPr="00175D0A">
        <w:rPr>
          <w:rFonts w:ascii="Times New Roman" w:hAnsi="Times New Roman" w:cs="Times New Roman"/>
          <w:sz w:val="28"/>
          <w:szCs w:val="28"/>
        </w:rPr>
        <w:t xml:space="preserve">разработка и применение виртуальных тренажеров </w:t>
      </w:r>
      <w:r w:rsidR="00163CB0" w:rsidRPr="00175D0A">
        <w:rPr>
          <w:rFonts w:ascii="Times New Roman" w:hAnsi="Times New Roman" w:cs="Times New Roman"/>
          <w:sz w:val="28"/>
          <w:szCs w:val="28"/>
        </w:rPr>
        <w:t xml:space="preserve">по соблюдению безопасности работ </w:t>
      </w:r>
      <w:r w:rsidRPr="00175D0A">
        <w:rPr>
          <w:rFonts w:ascii="Times New Roman" w:hAnsi="Times New Roman" w:cs="Times New Roman"/>
          <w:sz w:val="28"/>
          <w:szCs w:val="28"/>
        </w:rPr>
        <w:t>позволит усилить качество подготовки специалистов для объектов нефтегазовой отрасли</w:t>
      </w:r>
      <w:r w:rsidR="004A2CA3" w:rsidRPr="00175D0A">
        <w:rPr>
          <w:rFonts w:ascii="Times New Roman" w:hAnsi="Times New Roman" w:cs="Times New Roman"/>
          <w:sz w:val="28"/>
          <w:szCs w:val="28"/>
        </w:rPr>
        <w:t xml:space="preserve"> и повысить уровень производственной безопасности в целом.</w:t>
      </w:r>
      <w:r w:rsidR="004A2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9E2" w:rsidRPr="00C4709D" w:rsidRDefault="005779E2" w:rsidP="00331A99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779E2" w:rsidRPr="00C4709D" w:rsidSect="00FE3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A3A22"/>
    <w:multiLevelType w:val="hybridMultilevel"/>
    <w:tmpl w:val="EF52AB76"/>
    <w:lvl w:ilvl="0" w:tplc="9B52246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6E0AAB"/>
    <w:multiLevelType w:val="hybridMultilevel"/>
    <w:tmpl w:val="1E5274BC"/>
    <w:lvl w:ilvl="0" w:tplc="BE880D2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4709D"/>
    <w:rsid w:val="0001601A"/>
    <w:rsid w:val="000D64AE"/>
    <w:rsid w:val="000E7BB1"/>
    <w:rsid w:val="00120295"/>
    <w:rsid w:val="00131E29"/>
    <w:rsid w:val="00163CB0"/>
    <w:rsid w:val="0017312D"/>
    <w:rsid w:val="00175D0A"/>
    <w:rsid w:val="00181498"/>
    <w:rsid w:val="001B4152"/>
    <w:rsid w:val="002353E0"/>
    <w:rsid w:val="00244C9B"/>
    <w:rsid w:val="002A5234"/>
    <w:rsid w:val="003174B2"/>
    <w:rsid w:val="0032752E"/>
    <w:rsid w:val="00331A99"/>
    <w:rsid w:val="003A5739"/>
    <w:rsid w:val="00416865"/>
    <w:rsid w:val="004A2CA3"/>
    <w:rsid w:val="004D1EA4"/>
    <w:rsid w:val="004E765F"/>
    <w:rsid w:val="004F5EF1"/>
    <w:rsid w:val="00505007"/>
    <w:rsid w:val="005342EF"/>
    <w:rsid w:val="0056430B"/>
    <w:rsid w:val="005779E2"/>
    <w:rsid w:val="00670E94"/>
    <w:rsid w:val="006776BE"/>
    <w:rsid w:val="0069784B"/>
    <w:rsid w:val="006D4506"/>
    <w:rsid w:val="007C0AEB"/>
    <w:rsid w:val="008D624D"/>
    <w:rsid w:val="009A69CD"/>
    <w:rsid w:val="009F734E"/>
    <w:rsid w:val="00A44EBE"/>
    <w:rsid w:val="00A94F47"/>
    <w:rsid w:val="00AA02EA"/>
    <w:rsid w:val="00AA6CF6"/>
    <w:rsid w:val="00BA0E5A"/>
    <w:rsid w:val="00C13A9B"/>
    <w:rsid w:val="00C4709D"/>
    <w:rsid w:val="00C85FA9"/>
    <w:rsid w:val="00CA5FBB"/>
    <w:rsid w:val="00CB42BD"/>
    <w:rsid w:val="00CC5123"/>
    <w:rsid w:val="00CD5ABA"/>
    <w:rsid w:val="00D01FDA"/>
    <w:rsid w:val="00D539A5"/>
    <w:rsid w:val="00DC1162"/>
    <w:rsid w:val="00E74000"/>
    <w:rsid w:val="00EC5D1F"/>
    <w:rsid w:val="00F23E1D"/>
    <w:rsid w:val="00F46E5C"/>
    <w:rsid w:val="00F862AC"/>
    <w:rsid w:val="00FE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6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2018-01-27T13:24:00Z</dcterms:created>
  <dcterms:modified xsi:type="dcterms:W3CDTF">2018-01-28T14:06:00Z</dcterms:modified>
</cp:coreProperties>
</file>