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21A" w:rsidRPr="00EC0538" w:rsidRDefault="0039321A" w:rsidP="00EC0538">
      <w:pPr>
        <w:spacing w:after="0" w:line="240" w:lineRule="auto"/>
        <w:ind w:left="-1418" w:firstLine="284"/>
        <w:contextualSpacing/>
        <w:rPr>
          <w:rFonts w:ascii="Times New Roman" w:hAnsi="Times New Roman" w:cs="Times New Roman"/>
          <w:b/>
          <w:sz w:val="20"/>
          <w:szCs w:val="20"/>
          <w:lang w:val="en-US"/>
        </w:rPr>
      </w:pPr>
      <w:r w:rsidRPr="00EC0538">
        <w:rPr>
          <w:rFonts w:ascii="Times New Roman" w:hAnsi="Times New Roman" w:cs="Times New Roman"/>
          <w:b/>
          <w:sz w:val="20"/>
          <w:szCs w:val="20"/>
          <w:lang w:val="en-US"/>
        </w:rPr>
        <w:t>1 Text.</w:t>
      </w:r>
    </w:p>
    <w:p w:rsidR="0039321A" w:rsidRPr="00EC0538" w:rsidRDefault="0039321A" w:rsidP="00EC0538">
      <w:pPr>
        <w:spacing w:after="0" w:line="240" w:lineRule="auto"/>
        <w:ind w:left="-1418" w:firstLine="284"/>
        <w:contextualSpacing/>
        <w:rPr>
          <w:rFonts w:ascii="Times New Roman" w:hAnsi="Times New Roman" w:cs="Times New Roman"/>
          <w:b/>
          <w:sz w:val="20"/>
          <w:szCs w:val="20"/>
          <w:lang w:val="en-US"/>
        </w:rPr>
      </w:pPr>
      <w:r w:rsidRPr="00EC0538">
        <w:rPr>
          <w:rFonts w:ascii="Times New Roman" w:hAnsi="Times New Roman" w:cs="Times New Roman"/>
          <w:b/>
          <w:sz w:val="20"/>
          <w:szCs w:val="20"/>
          <w:lang w:val="en-US"/>
        </w:rPr>
        <w:t>World is angry and stressed, Gallup report says</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en-US"/>
        </w:rPr>
      </w:pPr>
      <w:r w:rsidRPr="00EC0538">
        <w:rPr>
          <w:rFonts w:ascii="Times New Roman" w:hAnsi="Times New Roman" w:cs="Times New Roman"/>
          <w:sz w:val="20"/>
          <w:szCs w:val="20"/>
          <w:lang w:val="en-US"/>
        </w:rPr>
        <w:t xml:space="preserve">People around the world are becoming </w:t>
      </w:r>
      <w:proofErr w:type="gramStart"/>
      <w:r w:rsidRPr="00EC0538">
        <w:rPr>
          <w:rFonts w:ascii="Times New Roman" w:hAnsi="Times New Roman" w:cs="Times New Roman"/>
          <w:sz w:val="20"/>
          <w:szCs w:val="20"/>
          <w:lang w:val="en-US"/>
        </w:rPr>
        <w:t>more angry</w:t>
      </w:r>
      <w:proofErr w:type="gramEnd"/>
      <w:r w:rsidRPr="00EC0538">
        <w:rPr>
          <w:rFonts w:ascii="Times New Roman" w:hAnsi="Times New Roman" w:cs="Times New Roman"/>
          <w:sz w:val="20"/>
          <w:szCs w:val="20"/>
          <w:lang w:val="en-US"/>
        </w:rPr>
        <w:t>, stressed and worried, according to a new global survey.</w:t>
      </w:r>
    </w:p>
    <w:p w:rsidR="0039321A" w:rsidRPr="00913F73" w:rsidRDefault="0039321A" w:rsidP="00EC0538">
      <w:pPr>
        <w:spacing w:after="0" w:line="240" w:lineRule="auto"/>
        <w:ind w:left="-1418" w:firstLine="284"/>
        <w:contextualSpacing/>
        <w:rPr>
          <w:rFonts w:ascii="Times New Roman" w:hAnsi="Times New Roman" w:cs="Times New Roman"/>
          <w:sz w:val="20"/>
          <w:szCs w:val="20"/>
          <w:lang w:val="uk-UA"/>
        </w:rPr>
      </w:pPr>
      <w:r w:rsidRPr="00EC0538">
        <w:rPr>
          <w:rFonts w:ascii="Times New Roman" w:hAnsi="Times New Roman" w:cs="Times New Roman"/>
          <w:sz w:val="20"/>
          <w:szCs w:val="20"/>
          <w:lang w:val="en-US"/>
        </w:rPr>
        <w:t xml:space="preserve">Of some 150,000 people interviewed in over 140 countries, a third said </w:t>
      </w:r>
      <w:r w:rsidR="00913F73">
        <w:rPr>
          <w:rFonts w:ascii="Times New Roman" w:hAnsi="Times New Roman" w:cs="Times New Roman"/>
          <w:sz w:val="20"/>
          <w:szCs w:val="20"/>
          <w:lang w:val="uk-UA"/>
        </w:rPr>
        <w:t xml:space="preserve"> </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en-US"/>
        </w:rPr>
      </w:pPr>
      <w:r w:rsidRPr="00EC0538">
        <w:rPr>
          <w:rFonts w:ascii="Times New Roman" w:hAnsi="Times New Roman" w:cs="Times New Roman"/>
          <w:sz w:val="20"/>
          <w:szCs w:val="20"/>
          <w:lang w:val="en-US"/>
        </w:rPr>
        <w:t>The annual Gallup Global Emotions Report asked people about their positive and negative experiences.</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en-US"/>
        </w:rPr>
      </w:pPr>
      <w:r w:rsidRPr="00EC0538">
        <w:rPr>
          <w:rFonts w:ascii="Times New Roman" w:hAnsi="Times New Roman" w:cs="Times New Roman"/>
          <w:sz w:val="20"/>
          <w:szCs w:val="20"/>
          <w:lang w:val="en-US"/>
        </w:rPr>
        <w:t>The most negative country was Chad, followed by Niger. The most positive country was Paraguay, the report said.</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en-US"/>
        </w:rPr>
      </w:pPr>
      <w:r w:rsidRPr="00EC0538">
        <w:rPr>
          <w:rFonts w:ascii="Times New Roman" w:hAnsi="Times New Roman" w:cs="Times New Roman"/>
          <w:sz w:val="20"/>
          <w:szCs w:val="20"/>
          <w:lang w:val="en-US"/>
        </w:rPr>
        <w:t>The US was the 39th most positive country, the UK was 46th and India ranked 93rd.</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en-US"/>
        </w:rPr>
      </w:pPr>
      <w:r w:rsidRPr="00EC0538">
        <w:rPr>
          <w:rFonts w:ascii="Times New Roman" w:hAnsi="Times New Roman" w:cs="Times New Roman"/>
          <w:sz w:val="20"/>
          <w:szCs w:val="20"/>
          <w:lang w:val="en-US"/>
        </w:rPr>
        <w:t>Researchers focused on the experiences of participants the day before the survey took place.</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en-US"/>
        </w:rPr>
      </w:pPr>
      <w:r w:rsidRPr="00EC0538">
        <w:rPr>
          <w:rFonts w:ascii="Times New Roman" w:hAnsi="Times New Roman" w:cs="Times New Roman"/>
          <w:sz w:val="20"/>
          <w:szCs w:val="20"/>
          <w:lang w:val="en-US"/>
        </w:rPr>
        <w:t>Interviewees were asked questions such as "did you smile or laugh a lot yesterday?" and "were you treated with respect?" in a bid to gain an insight into people's daily experiences.</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en-US"/>
        </w:rPr>
      </w:pPr>
      <w:r w:rsidRPr="00EC0538">
        <w:rPr>
          <w:rFonts w:ascii="Times New Roman" w:hAnsi="Times New Roman" w:cs="Times New Roman"/>
          <w:sz w:val="20"/>
          <w:szCs w:val="20"/>
          <w:lang w:val="en-US"/>
        </w:rPr>
        <w:t>Around 71% of people said they experienced a considerable amount of enjoyment the day before the survey.</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en-US"/>
        </w:rPr>
      </w:pPr>
      <w:r w:rsidRPr="00EC0538">
        <w:rPr>
          <w:rFonts w:ascii="Times New Roman" w:hAnsi="Times New Roman" w:cs="Times New Roman"/>
          <w:sz w:val="20"/>
          <w:szCs w:val="20"/>
          <w:lang w:val="en-US"/>
        </w:rPr>
        <w:t>The poll found that levels of stress were at a new high, while levels of worry and sadness also increased. Some 39% of those polled said they had been worried the day before the survey, and 35% were stressed.</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en-US"/>
        </w:rPr>
      </w:pPr>
      <w:r w:rsidRPr="00EC0538">
        <w:rPr>
          <w:rFonts w:ascii="Times New Roman" w:hAnsi="Times New Roman" w:cs="Times New Roman"/>
          <w:sz w:val="20"/>
          <w:szCs w:val="20"/>
          <w:lang w:val="en-US"/>
        </w:rPr>
        <w:t>Latin American countries including Paraguay, Panama and Guatemala topped the list of positive experiences, where people reported "feeling a lot of positive emotions each day."</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en-US"/>
        </w:rPr>
      </w:pPr>
      <w:r w:rsidRPr="00EC0538">
        <w:rPr>
          <w:rFonts w:ascii="Times New Roman" w:hAnsi="Times New Roman" w:cs="Times New Roman"/>
          <w:sz w:val="20"/>
          <w:szCs w:val="20"/>
          <w:lang w:val="en-US"/>
        </w:rPr>
        <w:t>The poll claims it is reflective of the cultural tendency in Latin America to "focus on life's positives".</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en-US"/>
        </w:rPr>
      </w:pPr>
      <w:r w:rsidRPr="00EC0538">
        <w:rPr>
          <w:rFonts w:ascii="Times New Roman" w:hAnsi="Times New Roman" w:cs="Times New Roman"/>
          <w:sz w:val="20"/>
          <w:szCs w:val="20"/>
          <w:lang w:val="en-US"/>
        </w:rPr>
        <w:t>Chad had the highest score for negative experiences. More than seven in 10 Chadians said they had struggled to afford food at some point in the past year.</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en-US"/>
        </w:rPr>
      </w:pPr>
      <w:r w:rsidRPr="00EC0538">
        <w:rPr>
          <w:rFonts w:ascii="Times New Roman" w:hAnsi="Times New Roman" w:cs="Times New Roman"/>
          <w:sz w:val="20"/>
          <w:szCs w:val="20"/>
          <w:lang w:val="en-US"/>
        </w:rPr>
        <w:t>As many as 61% of people in the country said they had experienced physical pain.</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en-US"/>
        </w:rPr>
      </w:pPr>
      <w:r w:rsidRPr="00EC0538">
        <w:rPr>
          <w:rFonts w:ascii="Times New Roman" w:hAnsi="Times New Roman" w:cs="Times New Roman"/>
          <w:sz w:val="20"/>
          <w:szCs w:val="20"/>
          <w:lang w:val="en-US"/>
        </w:rPr>
        <w:t>The country suffers from inadequate infrastructure and internal conflict, while health and social conditions compare unfavourably with those elsewhere in the region.</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en-US"/>
        </w:rPr>
      </w:pPr>
      <w:r w:rsidRPr="00EC0538">
        <w:rPr>
          <w:rFonts w:ascii="Times New Roman" w:hAnsi="Times New Roman" w:cs="Times New Roman"/>
          <w:sz w:val="20"/>
          <w:szCs w:val="20"/>
          <w:lang w:val="en-US"/>
        </w:rPr>
        <w:t>Despite Chad's high score for negative experiences, people in the US and Greece were more stressed than Chadians.</w:t>
      </w:r>
    </w:p>
    <w:p w:rsidR="0039321A" w:rsidRDefault="0039321A" w:rsidP="00EC0538">
      <w:pPr>
        <w:spacing w:after="0" w:line="240" w:lineRule="auto"/>
        <w:ind w:left="-1418" w:firstLine="284"/>
        <w:contextualSpacing/>
        <w:rPr>
          <w:rFonts w:ascii="Times New Roman" w:hAnsi="Times New Roman" w:cs="Times New Roman"/>
          <w:sz w:val="20"/>
          <w:szCs w:val="20"/>
          <w:lang w:val="en-US"/>
        </w:rPr>
      </w:pPr>
      <w:r w:rsidRPr="00EC0538">
        <w:rPr>
          <w:rFonts w:ascii="Times New Roman" w:hAnsi="Times New Roman" w:cs="Times New Roman"/>
          <w:sz w:val="20"/>
          <w:szCs w:val="20"/>
          <w:lang w:val="en-US"/>
        </w:rPr>
        <w:t>Greece had the most stressed population in the world with 59% saying they experienced stress on the day before the poll. Around 55% of US adults said they were stressed.</w:t>
      </w:r>
    </w:p>
    <w:p w:rsidR="00BD259F" w:rsidRDefault="00BD259F" w:rsidP="00EC0538">
      <w:pPr>
        <w:spacing w:after="0" w:line="240" w:lineRule="auto"/>
        <w:ind w:left="-1418" w:firstLine="284"/>
        <w:contextualSpacing/>
        <w:rPr>
          <w:rFonts w:ascii="Times New Roman" w:hAnsi="Times New Roman" w:cs="Times New Roman"/>
          <w:sz w:val="20"/>
          <w:szCs w:val="20"/>
          <w:lang w:val="en-US"/>
        </w:rPr>
      </w:pPr>
    </w:p>
    <w:p w:rsidR="00BD259F" w:rsidRPr="00E844D7" w:rsidRDefault="00BD259F" w:rsidP="00BD259F">
      <w:pPr>
        <w:spacing w:after="0" w:line="240" w:lineRule="auto"/>
        <w:ind w:left="-1418" w:firstLine="284"/>
        <w:contextualSpacing/>
        <w:rPr>
          <w:rFonts w:ascii="Times New Roman" w:hAnsi="Times New Roman" w:cs="Times New Roman"/>
          <w:b/>
          <w:sz w:val="20"/>
          <w:szCs w:val="20"/>
          <w:lang w:val="en-US"/>
        </w:rPr>
      </w:pPr>
      <w:r w:rsidRPr="00BD259F">
        <w:rPr>
          <w:rFonts w:ascii="Times New Roman" w:hAnsi="Times New Roman" w:cs="Times New Roman"/>
          <w:b/>
          <w:sz w:val="20"/>
          <w:szCs w:val="20"/>
        </w:rPr>
        <w:t>У</w:t>
      </w:r>
      <w:r w:rsidRPr="00E844D7">
        <w:rPr>
          <w:rFonts w:ascii="Times New Roman" w:hAnsi="Times New Roman" w:cs="Times New Roman"/>
          <w:b/>
          <w:sz w:val="20"/>
          <w:szCs w:val="20"/>
          <w:lang w:val="en-US"/>
        </w:rPr>
        <w:t xml:space="preserve"> </w:t>
      </w:r>
      <w:r w:rsidRPr="00BD259F">
        <w:rPr>
          <w:rFonts w:ascii="Times New Roman" w:hAnsi="Times New Roman" w:cs="Times New Roman"/>
          <w:b/>
          <w:sz w:val="20"/>
          <w:szCs w:val="20"/>
        </w:rPr>
        <w:t>доповіді</w:t>
      </w:r>
      <w:r w:rsidRPr="00E844D7">
        <w:rPr>
          <w:rFonts w:ascii="Times New Roman" w:hAnsi="Times New Roman" w:cs="Times New Roman"/>
          <w:b/>
          <w:sz w:val="20"/>
          <w:szCs w:val="20"/>
          <w:lang w:val="en-US"/>
        </w:rPr>
        <w:t xml:space="preserve"> </w:t>
      </w:r>
      <w:r w:rsidRPr="00BD259F">
        <w:rPr>
          <w:rFonts w:ascii="Times New Roman" w:hAnsi="Times New Roman" w:cs="Times New Roman"/>
          <w:b/>
          <w:sz w:val="20"/>
          <w:szCs w:val="20"/>
        </w:rPr>
        <w:t>Геллапа</w:t>
      </w:r>
      <w:r w:rsidRPr="00E844D7">
        <w:rPr>
          <w:rFonts w:ascii="Times New Roman" w:hAnsi="Times New Roman" w:cs="Times New Roman"/>
          <w:b/>
          <w:sz w:val="20"/>
          <w:szCs w:val="20"/>
          <w:lang w:val="en-US"/>
        </w:rPr>
        <w:t xml:space="preserve"> </w:t>
      </w:r>
      <w:r w:rsidRPr="00BD259F">
        <w:rPr>
          <w:rFonts w:ascii="Times New Roman" w:hAnsi="Times New Roman" w:cs="Times New Roman"/>
          <w:b/>
          <w:sz w:val="20"/>
          <w:szCs w:val="20"/>
        </w:rPr>
        <w:t>кажуть</w:t>
      </w:r>
      <w:r w:rsidRPr="00E844D7">
        <w:rPr>
          <w:rFonts w:ascii="Times New Roman" w:hAnsi="Times New Roman" w:cs="Times New Roman"/>
          <w:b/>
          <w:sz w:val="20"/>
          <w:szCs w:val="20"/>
          <w:lang w:val="en-US"/>
        </w:rPr>
        <w:t xml:space="preserve">, </w:t>
      </w:r>
      <w:r w:rsidRPr="00BD259F">
        <w:rPr>
          <w:rFonts w:ascii="Times New Roman" w:hAnsi="Times New Roman" w:cs="Times New Roman"/>
          <w:b/>
          <w:sz w:val="20"/>
          <w:szCs w:val="20"/>
        </w:rPr>
        <w:t>що</w:t>
      </w:r>
      <w:r w:rsidRPr="00E844D7">
        <w:rPr>
          <w:rFonts w:ascii="Times New Roman" w:hAnsi="Times New Roman" w:cs="Times New Roman"/>
          <w:b/>
          <w:sz w:val="20"/>
          <w:szCs w:val="20"/>
          <w:lang w:val="en-US"/>
        </w:rPr>
        <w:t xml:space="preserve"> </w:t>
      </w:r>
      <w:r w:rsidRPr="00BD259F">
        <w:rPr>
          <w:rFonts w:ascii="Times New Roman" w:hAnsi="Times New Roman" w:cs="Times New Roman"/>
          <w:b/>
          <w:sz w:val="20"/>
          <w:szCs w:val="20"/>
        </w:rPr>
        <w:t>світ</w:t>
      </w:r>
      <w:r w:rsidRPr="00E844D7">
        <w:rPr>
          <w:rFonts w:ascii="Times New Roman" w:hAnsi="Times New Roman" w:cs="Times New Roman"/>
          <w:b/>
          <w:sz w:val="20"/>
          <w:szCs w:val="20"/>
          <w:lang w:val="en-US"/>
        </w:rPr>
        <w:t xml:space="preserve"> </w:t>
      </w:r>
      <w:r w:rsidRPr="00BD259F">
        <w:rPr>
          <w:rFonts w:ascii="Times New Roman" w:hAnsi="Times New Roman" w:cs="Times New Roman"/>
          <w:b/>
          <w:sz w:val="20"/>
          <w:szCs w:val="20"/>
        </w:rPr>
        <w:t>злиться</w:t>
      </w:r>
      <w:r w:rsidRPr="00E844D7">
        <w:rPr>
          <w:rFonts w:ascii="Times New Roman" w:hAnsi="Times New Roman" w:cs="Times New Roman"/>
          <w:b/>
          <w:sz w:val="20"/>
          <w:szCs w:val="20"/>
          <w:lang w:val="en-US"/>
        </w:rPr>
        <w:t xml:space="preserve"> </w:t>
      </w:r>
      <w:r w:rsidRPr="00BD259F">
        <w:rPr>
          <w:rFonts w:ascii="Times New Roman" w:hAnsi="Times New Roman" w:cs="Times New Roman"/>
          <w:b/>
          <w:sz w:val="20"/>
          <w:szCs w:val="20"/>
        </w:rPr>
        <w:t>і</w:t>
      </w:r>
      <w:r w:rsidRPr="00E844D7">
        <w:rPr>
          <w:rFonts w:ascii="Times New Roman" w:hAnsi="Times New Roman" w:cs="Times New Roman"/>
          <w:b/>
          <w:sz w:val="20"/>
          <w:szCs w:val="20"/>
          <w:lang w:val="en-US"/>
        </w:rPr>
        <w:t xml:space="preserve"> </w:t>
      </w:r>
      <w:r w:rsidRPr="00BD259F">
        <w:rPr>
          <w:rFonts w:ascii="Times New Roman" w:hAnsi="Times New Roman" w:cs="Times New Roman"/>
          <w:b/>
          <w:sz w:val="20"/>
          <w:szCs w:val="20"/>
        </w:rPr>
        <w:t>перебуває</w:t>
      </w:r>
      <w:r w:rsidRPr="00E844D7">
        <w:rPr>
          <w:rFonts w:ascii="Times New Roman" w:hAnsi="Times New Roman" w:cs="Times New Roman"/>
          <w:b/>
          <w:sz w:val="20"/>
          <w:szCs w:val="20"/>
          <w:lang w:val="en-US"/>
        </w:rPr>
        <w:t xml:space="preserve"> </w:t>
      </w:r>
      <w:r w:rsidRPr="00BD259F">
        <w:rPr>
          <w:rFonts w:ascii="Times New Roman" w:hAnsi="Times New Roman" w:cs="Times New Roman"/>
          <w:b/>
          <w:sz w:val="20"/>
          <w:szCs w:val="20"/>
        </w:rPr>
        <w:t>у</w:t>
      </w:r>
      <w:r w:rsidRPr="00E844D7">
        <w:rPr>
          <w:rFonts w:ascii="Times New Roman" w:hAnsi="Times New Roman" w:cs="Times New Roman"/>
          <w:b/>
          <w:sz w:val="20"/>
          <w:szCs w:val="20"/>
          <w:lang w:val="en-US"/>
        </w:rPr>
        <w:t xml:space="preserve"> </w:t>
      </w:r>
      <w:r w:rsidRPr="00BD259F">
        <w:rPr>
          <w:rFonts w:ascii="Times New Roman" w:hAnsi="Times New Roman" w:cs="Times New Roman"/>
          <w:b/>
          <w:sz w:val="20"/>
          <w:szCs w:val="20"/>
        </w:rPr>
        <w:t>стресовому</w:t>
      </w:r>
      <w:r w:rsidRPr="00E844D7">
        <w:rPr>
          <w:rFonts w:ascii="Times New Roman" w:hAnsi="Times New Roman" w:cs="Times New Roman"/>
          <w:b/>
          <w:sz w:val="20"/>
          <w:szCs w:val="20"/>
          <w:lang w:val="en-US"/>
        </w:rPr>
        <w:t xml:space="preserve"> </w:t>
      </w:r>
      <w:r w:rsidRPr="00BD259F">
        <w:rPr>
          <w:rFonts w:ascii="Times New Roman" w:hAnsi="Times New Roman" w:cs="Times New Roman"/>
          <w:b/>
          <w:sz w:val="20"/>
          <w:szCs w:val="20"/>
        </w:rPr>
        <w:t>стані</w:t>
      </w:r>
    </w:p>
    <w:p w:rsidR="0039321A" w:rsidRPr="00EC0538" w:rsidRDefault="0039321A" w:rsidP="00BD259F">
      <w:pPr>
        <w:spacing w:after="0" w:line="240" w:lineRule="auto"/>
        <w:ind w:left="-1418" w:firstLine="284"/>
        <w:contextualSpacing/>
        <w:rPr>
          <w:rFonts w:ascii="Times New Roman" w:hAnsi="Times New Roman" w:cs="Times New Roman"/>
          <w:sz w:val="20"/>
          <w:szCs w:val="20"/>
        </w:rPr>
      </w:pPr>
      <w:r w:rsidRPr="00EC0538">
        <w:rPr>
          <w:rFonts w:ascii="Times New Roman" w:hAnsi="Times New Roman" w:cs="Times New Roman"/>
          <w:sz w:val="20"/>
          <w:szCs w:val="20"/>
        </w:rPr>
        <w:t>Згідно новим глобальним опитуванням, люди у всьому світі стають все більш злими, напруженими і стурбованими.</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uk-UA"/>
        </w:rPr>
      </w:pPr>
      <w:r w:rsidRPr="00EC0538">
        <w:rPr>
          <w:rFonts w:ascii="Times New Roman" w:hAnsi="Times New Roman" w:cs="Times New Roman"/>
          <w:sz w:val="20"/>
          <w:szCs w:val="20"/>
          <w:lang w:val="uk-UA"/>
        </w:rPr>
        <w:t>З приблизно 150 000 чоловік, опитаних в більш ніж 140 країнах, третина відповіла, що вони страждали від стресу, в той час як щонайменше кожен п'ятий -  відчував смуток або гнів.</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uk-UA"/>
        </w:rPr>
      </w:pPr>
      <w:r w:rsidRPr="00EC0538">
        <w:rPr>
          <w:rFonts w:ascii="Times New Roman" w:hAnsi="Times New Roman" w:cs="Times New Roman"/>
          <w:sz w:val="20"/>
          <w:szCs w:val="20"/>
          <w:lang w:val="uk-UA"/>
        </w:rPr>
        <w:t xml:space="preserve">Щорічний </w:t>
      </w:r>
      <w:r w:rsidRPr="00EC0538">
        <w:rPr>
          <w:rFonts w:ascii="Times New Roman" w:hAnsi="Times New Roman" w:cs="Times New Roman"/>
          <w:sz w:val="20"/>
          <w:szCs w:val="20"/>
          <w:lang w:val="en-US"/>
        </w:rPr>
        <w:t>Gallup</w:t>
      </w:r>
      <w:r w:rsidRPr="00EC0538">
        <w:rPr>
          <w:rFonts w:ascii="Times New Roman" w:hAnsi="Times New Roman" w:cs="Times New Roman"/>
          <w:sz w:val="20"/>
          <w:szCs w:val="20"/>
          <w:lang w:val="uk-UA"/>
        </w:rPr>
        <w:t xml:space="preserve"> </w:t>
      </w:r>
      <w:r w:rsidRPr="00EC0538">
        <w:rPr>
          <w:rFonts w:ascii="Times New Roman" w:hAnsi="Times New Roman" w:cs="Times New Roman"/>
          <w:sz w:val="20"/>
          <w:szCs w:val="20"/>
          <w:lang w:val="en-US"/>
        </w:rPr>
        <w:t>Global</w:t>
      </w:r>
      <w:r w:rsidRPr="00EC0538">
        <w:rPr>
          <w:rFonts w:ascii="Times New Roman" w:hAnsi="Times New Roman" w:cs="Times New Roman"/>
          <w:sz w:val="20"/>
          <w:szCs w:val="20"/>
          <w:lang w:val="uk-UA"/>
        </w:rPr>
        <w:t xml:space="preserve"> </w:t>
      </w:r>
      <w:r w:rsidRPr="00EC0538">
        <w:rPr>
          <w:rFonts w:ascii="Times New Roman" w:hAnsi="Times New Roman" w:cs="Times New Roman"/>
          <w:sz w:val="20"/>
          <w:szCs w:val="20"/>
          <w:lang w:val="en-US"/>
        </w:rPr>
        <w:t>Emotions</w:t>
      </w:r>
      <w:r w:rsidRPr="00EC0538">
        <w:rPr>
          <w:rFonts w:ascii="Times New Roman" w:hAnsi="Times New Roman" w:cs="Times New Roman"/>
          <w:sz w:val="20"/>
          <w:szCs w:val="20"/>
          <w:lang w:val="uk-UA"/>
        </w:rPr>
        <w:t xml:space="preserve"> </w:t>
      </w:r>
      <w:r w:rsidRPr="00EC0538">
        <w:rPr>
          <w:rFonts w:ascii="Times New Roman" w:hAnsi="Times New Roman" w:cs="Times New Roman"/>
          <w:sz w:val="20"/>
          <w:szCs w:val="20"/>
          <w:lang w:val="en-US"/>
        </w:rPr>
        <w:t>Report</w:t>
      </w:r>
      <w:r w:rsidRPr="00EC0538">
        <w:rPr>
          <w:rFonts w:ascii="Times New Roman" w:hAnsi="Times New Roman" w:cs="Times New Roman"/>
          <w:sz w:val="20"/>
          <w:szCs w:val="20"/>
          <w:lang w:val="uk-UA"/>
        </w:rPr>
        <w:t xml:space="preserve"> запитує людей про їх позитивні  і негативні переживання \ хвилювання.</w:t>
      </w:r>
    </w:p>
    <w:p w:rsidR="00EC0538" w:rsidRPr="00EC0538" w:rsidRDefault="00BD259F" w:rsidP="00EC0538">
      <w:pPr>
        <w:spacing w:after="0" w:line="240" w:lineRule="auto"/>
        <w:ind w:left="-1418" w:firstLine="284"/>
        <w:contextualSpacing/>
        <w:rPr>
          <w:rFonts w:ascii="Times New Roman" w:hAnsi="Times New Roman" w:cs="Times New Roman"/>
          <w:sz w:val="20"/>
          <w:szCs w:val="20"/>
          <w:lang w:val="uk-UA"/>
        </w:rPr>
      </w:pPr>
      <w:r>
        <w:rPr>
          <w:rFonts w:ascii="Times New Roman" w:hAnsi="Times New Roman" w:cs="Times New Roman"/>
          <w:sz w:val="20"/>
          <w:szCs w:val="20"/>
          <w:lang w:val="uk-UA"/>
        </w:rPr>
        <w:t xml:space="preserve">Самою негативною </w:t>
      </w:r>
      <w:r w:rsidR="0039321A" w:rsidRPr="00EC0538">
        <w:rPr>
          <w:rFonts w:ascii="Times New Roman" w:hAnsi="Times New Roman" w:cs="Times New Roman"/>
          <w:sz w:val="20"/>
          <w:szCs w:val="20"/>
          <w:lang w:val="uk-UA"/>
        </w:rPr>
        <w:t>країною був Чад, за яким слідував Нігер. У доповіді говориться, що найбільш позитивною країною був Парагвай.</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uk-UA"/>
        </w:rPr>
      </w:pPr>
      <w:r w:rsidRPr="00EC0538">
        <w:rPr>
          <w:rFonts w:ascii="Times New Roman" w:hAnsi="Times New Roman" w:cs="Times New Roman"/>
          <w:sz w:val="20"/>
          <w:szCs w:val="20"/>
          <w:lang w:val="uk-UA"/>
        </w:rPr>
        <w:t>США були 39-ю найбільш позитивною країною, Великобританія була 46-ю, а Індія - 93-ю.</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uk-UA"/>
        </w:rPr>
      </w:pPr>
      <w:r w:rsidRPr="00EC0538">
        <w:rPr>
          <w:rFonts w:ascii="Times New Roman" w:hAnsi="Times New Roman" w:cs="Times New Roman"/>
          <w:sz w:val="20"/>
          <w:szCs w:val="20"/>
          <w:lang w:val="uk-UA"/>
        </w:rPr>
        <w:t>Дослідники зосередилися на емоціях\переживаннях учасників за день до проведення опитування.</w:t>
      </w: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uk-UA"/>
        </w:rPr>
      </w:pPr>
      <w:r w:rsidRPr="00EC0538">
        <w:rPr>
          <w:rFonts w:ascii="Times New Roman" w:hAnsi="Times New Roman" w:cs="Times New Roman"/>
          <w:sz w:val="20"/>
          <w:szCs w:val="20"/>
          <w:lang w:val="uk-UA"/>
        </w:rPr>
        <w:t>Інтерв'юйованим задавали такі питання, як «ти багато посміхався або сміявся вчора?» І «до тебе ставилися з повагою?" в прагненні отримати уявлення про повсякденне життя людей.</w:t>
      </w:r>
    </w:p>
    <w:p w:rsidR="00EC0538" w:rsidRPr="00EC0538" w:rsidRDefault="00EC0538" w:rsidP="00EC0538">
      <w:pPr>
        <w:spacing w:after="0" w:line="240" w:lineRule="auto"/>
        <w:ind w:left="-1418" w:firstLine="284"/>
        <w:contextualSpacing/>
        <w:rPr>
          <w:rFonts w:ascii="Times New Roman" w:hAnsi="Times New Roman" w:cs="Times New Roman"/>
          <w:sz w:val="20"/>
          <w:szCs w:val="20"/>
          <w:lang w:val="uk-UA"/>
        </w:rPr>
      </w:pPr>
      <w:r w:rsidRPr="00EC0538">
        <w:rPr>
          <w:rFonts w:ascii="Times New Roman" w:hAnsi="Times New Roman" w:cs="Times New Roman"/>
          <w:sz w:val="20"/>
          <w:szCs w:val="20"/>
          <w:lang w:val="uk-UA"/>
        </w:rPr>
        <w:t>Близько 71% респондентів заявили, що за день до опитування вони набули значного задоволення.</w:t>
      </w:r>
    </w:p>
    <w:p w:rsidR="00EC0538" w:rsidRPr="00EC0538" w:rsidRDefault="00EC0538" w:rsidP="00EC0538">
      <w:pPr>
        <w:spacing w:after="0" w:line="240" w:lineRule="auto"/>
        <w:ind w:left="-1418" w:firstLine="284"/>
        <w:contextualSpacing/>
        <w:rPr>
          <w:rFonts w:ascii="Times New Roman" w:hAnsi="Times New Roman" w:cs="Times New Roman"/>
          <w:sz w:val="20"/>
          <w:szCs w:val="20"/>
          <w:lang w:val="uk-UA"/>
        </w:rPr>
      </w:pPr>
      <w:r w:rsidRPr="00EC0538">
        <w:rPr>
          <w:rFonts w:ascii="Times New Roman" w:hAnsi="Times New Roman" w:cs="Times New Roman"/>
          <w:sz w:val="20"/>
          <w:szCs w:val="20"/>
          <w:lang w:val="uk-UA"/>
        </w:rPr>
        <w:t>Опитування показало, що рівень стресу досяг нового максимуму, а рівень занепокоєння і смутку також зріс. Близько 39% опитаних заявили, що мали хвилювання за день до опитування, а 35% були в стресі.</w:t>
      </w:r>
    </w:p>
    <w:p w:rsidR="00EC0538" w:rsidRPr="00EC0538" w:rsidRDefault="00EC0538" w:rsidP="00EC0538">
      <w:pPr>
        <w:spacing w:after="0" w:line="240" w:lineRule="auto"/>
        <w:ind w:left="-1418" w:firstLine="284"/>
        <w:contextualSpacing/>
        <w:rPr>
          <w:rFonts w:ascii="Times New Roman" w:hAnsi="Times New Roman" w:cs="Times New Roman"/>
          <w:sz w:val="20"/>
          <w:szCs w:val="20"/>
          <w:lang w:val="uk-UA"/>
        </w:rPr>
      </w:pPr>
      <w:r w:rsidRPr="00EC0538">
        <w:rPr>
          <w:rFonts w:ascii="Times New Roman" w:hAnsi="Times New Roman" w:cs="Times New Roman"/>
          <w:sz w:val="20"/>
          <w:szCs w:val="20"/>
          <w:lang w:val="uk-UA"/>
        </w:rPr>
        <w:t>Латиноамериканські країни, включаючи Парагвай, Панаму і Гватемалу, очолили список позитивного досвіду, де люди повідомили, що «відчувають багато позитивних емоцій щодня».</w:t>
      </w:r>
    </w:p>
    <w:p w:rsidR="00EC0538" w:rsidRPr="00EC0538" w:rsidRDefault="00EC0538" w:rsidP="00EC0538">
      <w:pPr>
        <w:spacing w:after="0" w:line="240" w:lineRule="auto"/>
        <w:ind w:left="-1418" w:firstLine="284"/>
        <w:contextualSpacing/>
        <w:rPr>
          <w:rFonts w:ascii="Times New Roman" w:hAnsi="Times New Roman" w:cs="Times New Roman"/>
          <w:sz w:val="20"/>
          <w:szCs w:val="20"/>
          <w:lang w:val="uk-UA"/>
        </w:rPr>
      </w:pPr>
      <w:r w:rsidRPr="00EC0538">
        <w:rPr>
          <w:rFonts w:ascii="Times New Roman" w:hAnsi="Times New Roman" w:cs="Times New Roman"/>
          <w:sz w:val="20"/>
          <w:szCs w:val="20"/>
          <w:lang w:val="uk-UA"/>
        </w:rPr>
        <w:t>Опитування стверджує, що він відображає культурну тенденцію в Латинській Америці "зосередитися на життєвих позитиви".</w:t>
      </w:r>
    </w:p>
    <w:p w:rsidR="00EC0538" w:rsidRPr="00EC0538" w:rsidRDefault="00EC0538" w:rsidP="00EC0538">
      <w:pPr>
        <w:spacing w:after="0" w:line="240" w:lineRule="auto"/>
        <w:ind w:left="-1418" w:firstLine="284"/>
        <w:contextualSpacing/>
        <w:rPr>
          <w:rFonts w:ascii="Times New Roman" w:hAnsi="Times New Roman" w:cs="Times New Roman"/>
          <w:sz w:val="20"/>
          <w:szCs w:val="20"/>
          <w:lang w:val="uk-UA"/>
        </w:rPr>
      </w:pPr>
      <w:r w:rsidRPr="00EC0538">
        <w:rPr>
          <w:rFonts w:ascii="Times New Roman" w:hAnsi="Times New Roman" w:cs="Times New Roman"/>
          <w:sz w:val="20"/>
          <w:szCs w:val="20"/>
          <w:lang w:val="uk-UA"/>
        </w:rPr>
        <w:t>В Чад був найвищий бал за негативними переживаннями. Понад сім з десяти жителів Чаду заявили, що в минулому році вони боролися за те, щоб дозволити собі їжу.</w:t>
      </w:r>
    </w:p>
    <w:p w:rsidR="00EC0538" w:rsidRPr="00EC0538" w:rsidRDefault="00EC0538" w:rsidP="00EC0538">
      <w:pPr>
        <w:spacing w:after="0" w:line="240" w:lineRule="auto"/>
        <w:ind w:left="-1418" w:firstLine="284"/>
        <w:contextualSpacing/>
        <w:rPr>
          <w:rFonts w:ascii="Times New Roman" w:hAnsi="Times New Roman" w:cs="Times New Roman"/>
          <w:sz w:val="20"/>
          <w:szCs w:val="20"/>
          <w:lang w:val="uk-UA"/>
        </w:rPr>
      </w:pPr>
      <w:r w:rsidRPr="00EC0538">
        <w:rPr>
          <w:rFonts w:ascii="Times New Roman" w:hAnsi="Times New Roman" w:cs="Times New Roman"/>
          <w:sz w:val="20"/>
          <w:szCs w:val="20"/>
          <w:lang w:val="uk-UA"/>
        </w:rPr>
        <w:t>61% жителів країни заявили, що вони відчували фізичний біль.</w:t>
      </w:r>
    </w:p>
    <w:p w:rsidR="00EC0538" w:rsidRPr="00EC0538" w:rsidRDefault="00EC0538" w:rsidP="00EC0538">
      <w:pPr>
        <w:spacing w:after="0" w:line="240" w:lineRule="auto"/>
        <w:ind w:left="-1418" w:firstLine="284"/>
        <w:contextualSpacing/>
        <w:rPr>
          <w:rFonts w:ascii="Times New Roman" w:hAnsi="Times New Roman" w:cs="Times New Roman"/>
          <w:sz w:val="20"/>
          <w:szCs w:val="20"/>
          <w:lang w:val="uk-UA"/>
        </w:rPr>
      </w:pPr>
      <w:r w:rsidRPr="00EC0538">
        <w:rPr>
          <w:rFonts w:ascii="Times New Roman" w:hAnsi="Times New Roman" w:cs="Times New Roman"/>
          <w:sz w:val="20"/>
          <w:szCs w:val="20"/>
          <w:lang w:val="uk-UA"/>
        </w:rPr>
        <w:t>Країна потерпає від невідповідної інфраструктури та внутрішніх конфліктів, в той час як стан здоров'я та соціальні умови несприятливо відрізняються від інших в регіоні.</w:t>
      </w:r>
    </w:p>
    <w:p w:rsidR="00EC0538" w:rsidRPr="00EC0538" w:rsidRDefault="00EC0538" w:rsidP="00EC0538">
      <w:pPr>
        <w:spacing w:after="0" w:line="240" w:lineRule="auto"/>
        <w:ind w:left="-1418" w:firstLine="284"/>
        <w:contextualSpacing/>
        <w:rPr>
          <w:rFonts w:ascii="Times New Roman" w:hAnsi="Times New Roman" w:cs="Times New Roman"/>
          <w:sz w:val="20"/>
          <w:szCs w:val="20"/>
          <w:lang w:val="uk-UA"/>
        </w:rPr>
      </w:pPr>
      <w:r w:rsidRPr="00EC0538">
        <w:rPr>
          <w:rFonts w:ascii="Times New Roman" w:hAnsi="Times New Roman" w:cs="Times New Roman"/>
          <w:sz w:val="20"/>
          <w:szCs w:val="20"/>
          <w:lang w:val="uk-UA"/>
        </w:rPr>
        <w:t>Незважаючи на високий бал Чаду за негативними переживаннями, люди в США та Греції були більш схильні до стресу, ніж жителі Чаду.</w:t>
      </w:r>
    </w:p>
    <w:p w:rsidR="00EC0538" w:rsidRDefault="00EC0538" w:rsidP="00EC0538">
      <w:pPr>
        <w:spacing w:after="0" w:line="240" w:lineRule="auto"/>
        <w:ind w:left="-1418" w:firstLine="284"/>
        <w:contextualSpacing/>
        <w:rPr>
          <w:rFonts w:ascii="Times New Roman" w:hAnsi="Times New Roman" w:cs="Times New Roman"/>
          <w:sz w:val="20"/>
          <w:szCs w:val="20"/>
          <w:lang w:val="uk-UA"/>
        </w:rPr>
      </w:pPr>
      <w:r w:rsidRPr="00EC0538">
        <w:rPr>
          <w:rFonts w:ascii="Times New Roman" w:hAnsi="Times New Roman" w:cs="Times New Roman"/>
          <w:sz w:val="20"/>
          <w:szCs w:val="20"/>
          <w:lang w:val="uk-UA"/>
        </w:rPr>
        <w:t>У Греції було найбільш напружене населення в світі з 59-ма %, кажучи, що вони відчували стрес в день перед опитуванням. Близько 55% дорослих американців заявили, що відчувають стрес.</w:t>
      </w:r>
    </w:p>
    <w:p w:rsidR="00BD259F" w:rsidRDefault="00BD259F" w:rsidP="00EC0538">
      <w:pPr>
        <w:spacing w:after="0" w:line="240" w:lineRule="auto"/>
        <w:ind w:left="-1418" w:firstLine="284"/>
        <w:contextualSpacing/>
        <w:rPr>
          <w:rFonts w:ascii="Times New Roman" w:hAnsi="Times New Roman" w:cs="Times New Roman"/>
          <w:sz w:val="20"/>
          <w:szCs w:val="20"/>
          <w:lang w:val="uk-UA"/>
        </w:rPr>
      </w:pPr>
    </w:p>
    <w:p w:rsidR="00C000F5" w:rsidRPr="00E844D7" w:rsidRDefault="00C000F5" w:rsidP="00913F73">
      <w:pPr>
        <w:spacing w:after="0" w:line="240" w:lineRule="auto"/>
        <w:ind w:left="-1418" w:firstLine="284"/>
        <w:contextualSpacing/>
        <w:rPr>
          <w:rFonts w:ascii="Times New Roman" w:hAnsi="Times New Roman" w:cs="Times New Roman"/>
          <w:sz w:val="20"/>
          <w:szCs w:val="20"/>
        </w:rPr>
      </w:pPr>
    </w:p>
    <w:p w:rsidR="00C000F5" w:rsidRPr="00E844D7" w:rsidRDefault="00C000F5" w:rsidP="00913F73">
      <w:pPr>
        <w:spacing w:after="0" w:line="240" w:lineRule="auto"/>
        <w:ind w:left="-1418" w:firstLine="284"/>
        <w:contextualSpacing/>
        <w:rPr>
          <w:rFonts w:ascii="Times New Roman" w:hAnsi="Times New Roman" w:cs="Times New Roman"/>
          <w:sz w:val="20"/>
          <w:szCs w:val="20"/>
        </w:rPr>
      </w:pPr>
    </w:p>
    <w:p w:rsidR="00C000F5" w:rsidRPr="00A32040" w:rsidRDefault="00C000F5" w:rsidP="00913F73">
      <w:pPr>
        <w:spacing w:after="0" w:line="240" w:lineRule="auto"/>
        <w:ind w:left="-1418" w:firstLine="284"/>
        <w:contextualSpacing/>
        <w:rPr>
          <w:rFonts w:ascii="Times New Roman" w:hAnsi="Times New Roman" w:cs="Times New Roman"/>
          <w:b/>
          <w:sz w:val="20"/>
          <w:szCs w:val="20"/>
        </w:rPr>
      </w:pPr>
      <w:r w:rsidRPr="00A32040">
        <w:rPr>
          <w:rFonts w:ascii="Times New Roman" w:hAnsi="Times New Roman" w:cs="Times New Roman"/>
          <w:b/>
          <w:sz w:val="20"/>
          <w:szCs w:val="20"/>
        </w:rPr>
        <w:t xml:space="preserve">2 </w:t>
      </w:r>
      <w:r w:rsidRPr="00A32040">
        <w:rPr>
          <w:rFonts w:ascii="Times New Roman" w:hAnsi="Times New Roman" w:cs="Times New Roman"/>
          <w:b/>
          <w:sz w:val="20"/>
          <w:szCs w:val="20"/>
          <w:lang w:val="en-US"/>
        </w:rPr>
        <w:t>TEXT</w:t>
      </w:r>
    </w:p>
    <w:p w:rsidR="00A32040" w:rsidRPr="00A32040" w:rsidRDefault="00A32040" w:rsidP="00A32040">
      <w:pPr>
        <w:spacing w:after="0" w:line="240" w:lineRule="auto"/>
        <w:ind w:left="-1418" w:firstLine="284"/>
        <w:contextualSpacing/>
        <w:rPr>
          <w:rFonts w:ascii="Times New Roman" w:hAnsi="Times New Roman" w:cs="Times New Roman"/>
          <w:sz w:val="20"/>
          <w:szCs w:val="20"/>
        </w:rPr>
      </w:pPr>
      <w:r w:rsidRPr="00A32040">
        <w:rPr>
          <w:rFonts w:ascii="Times New Roman" w:hAnsi="Times New Roman" w:cs="Times New Roman"/>
          <w:sz w:val="20"/>
          <w:szCs w:val="20"/>
        </w:rPr>
        <w:t>В наш час розрізняють два основні підходи до моделювання штучного інтелекту: машинний інтелект, який полягає в строгому завданні результату функціонування, і штучний розум, направлений на моделювання внутрішньої структури системи.</w:t>
      </w:r>
    </w:p>
    <w:p w:rsidR="00A32040" w:rsidRPr="00A32040" w:rsidRDefault="00A32040" w:rsidP="00A32040">
      <w:pPr>
        <w:spacing w:after="0" w:line="240" w:lineRule="auto"/>
        <w:ind w:left="-1418" w:firstLine="284"/>
        <w:contextualSpacing/>
        <w:rPr>
          <w:rFonts w:ascii="Times New Roman" w:hAnsi="Times New Roman" w:cs="Times New Roman"/>
          <w:sz w:val="20"/>
          <w:szCs w:val="20"/>
        </w:rPr>
      </w:pPr>
      <w:r w:rsidRPr="00A32040">
        <w:rPr>
          <w:rFonts w:ascii="Times New Roman" w:hAnsi="Times New Roman" w:cs="Times New Roman"/>
          <w:sz w:val="20"/>
          <w:szCs w:val="20"/>
        </w:rPr>
        <w:t>Розділення робіт зі штучного інтелекту на два напрями пов’язане з існуванням двох точок зору на питання, яким чином будувати системи штучного інтелекту. Прихильники однієї точки зору переконані, що «найважливіше результат», тобто хороший збіг поведінки штучно створених і природних інтелектуальних систем, а що стосується внутрішніх механізмів формування поведінки, то розробник штучного інтелекту зовсім не повинен копіювати або навіть враховувати особливості природних, живих аналогів. Інша точка зору полягає в тому, що саме вивчення механізмів природного мислення і аналіз даних про способи формування розумної поведінки людини можуть створити основу для побудови систем штучного інтелекту, причому побудова ця повинна здійснюватися перш за все як моделювання, відтворення технічними засобами принципів і конкретних особливостей функціонування біологічних об’єктів.</w:t>
      </w:r>
    </w:p>
    <w:p w:rsidR="00A32040" w:rsidRPr="00A32040" w:rsidRDefault="00A32040" w:rsidP="00A32040">
      <w:pPr>
        <w:spacing w:after="0" w:line="240" w:lineRule="auto"/>
        <w:ind w:left="-1418" w:firstLine="284"/>
        <w:contextualSpacing/>
        <w:rPr>
          <w:rFonts w:ascii="Times New Roman" w:hAnsi="Times New Roman" w:cs="Times New Roman"/>
          <w:sz w:val="20"/>
          <w:szCs w:val="20"/>
        </w:rPr>
      </w:pPr>
      <w:r w:rsidRPr="00A32040">
        <w:rPr>
          <w:rFonts w:ascii="Times New Roman" w:hAnsi="Times New Roman" w:cs="Times New Roman"/>
          <w:sz w:val="20"/>
          <w:szCs w:val="20"/>
        </w:rPr>
        <w:lastRenderedPageBreak/>
        <w:t xml:space="preserve">Перший напрям, таким чином, розглядає продукт інтелектуальної діяльності людини, вивчає його структуру, і прагне відтворити цей продукт засобами сучасної техніки. Моделювання систем машинного інтелекту досягається за рахунок використання законів формальної логіки, теорії множин, графів, семантичних мереж і інших досягнень науки в області дискретних </w:t>
      </w:r>
      <w:proofErr w:type="gramStart"/>
      <w:r w:rsidRPr="00A32040">
        <w:rPr>
          <w:rFonts w:ascii="Times New Roman" w:hAnsi="Times New Roman" w:cs="Times New Roman"/>
          <w:sz w:val="20"/>
          <w:szCs w:val="20"/>
        </w:rPr>
        <w:t>обчислень.Основні</w:t>
      </w:r>
      <w:proofErr w:type="gramEnd"/>
      <w:r w:rsidRPr="00A32040">
        <w:rPr>
          <w:rFonts w:ascii="Times New Roman" w:hAnsi="Times New Roman" w:cs="Times New Roman"/>
          <w:sz w:val="20"/>
          <w:szCs w:val="20"/>
        </w:rPr>
        <w:t xml:space="preserve"> результати полягають в створенні експертних систем, систем розбору природної мови і простих систем управління виду «стимул-реакція». Ясно, що успіхи цього направлення штучного інтелекту виявляються тісно пов’язані з розвитком можливостей Електронної Обчислювальної Машини і мистецтва програмування, тобто із тим комплексом науково-технічних досліджень, які часто називають комп’ютерними науками.</w:t>
      </w:r>
    </w:p>
    <w:p w:rsidR="00140B90" w:rsidRDefault="00A32040" w:rsidP="00A32040">
      <w:pPr>
        <w:spacing w:after="0" w:line="240" w:lineRule="auto"/>
        <w:ind w:left="-1418" w:firstLine="284"/>
        <w:contextualSpacing/>
        <w:rPr>
          <w:rFonts w:ascii="Times New Roman" w:hAnsi="Times New Roman" w:cs="Times New Roman"/>
          <w:sz w:val="20"/>
          <w:szCs w:val="20"/>
        </w:rPr>
      </w:pPr>
      <w:r w:rsidRPr="00A32040">
        <w:rPr>
          <w:rFonts w:ascii="Times New Roman" w:hAnsi="Times New Roman" w:cs="Times New Roman"/>
          <w:sz w:val="20"/>
          <w:szCs w:val="20"/>
        </w:rPr>
        <w:t>Другий напрям штучного інтелекту розглядає дані про нейрофізіологічні і психологічні механізми інтелектуальної діяльності і, в ширшому плані, розумної поведінки людини. Він прагне відтворити ці механізми за допомогою тих або інших технічних пристроїв, із тим щоб «поведінка» таких пристроїв добре збігалася із поведінкою людини в певних межах, що заздалегідь задаються. Розвиток цього направлення тісно пов’язаний з успіхами наук про людину. Для нього характерне прагнення до відтворення ширшого, ніж в машинному інтелекті, спектра проявів розумної діяльності людини. Системи штучного розуму базуються на математичній інтерпретації діяльності нервової системи на чолі з мозком людини і реалізуються у вигляді нейроподібних мереж на базі нейроподібного елемента – аналога нейрона.</w:t>
      </w:r>
    </w:p>
    <w:p w:rsidR="00A32040" w:rsidRPr="00A32040" w:rsidRDefault="00A32040" w:rsidP="00140B90">
      <w:pPr>
        <w:spacing w:after="0" w:line="240" w:lineRule="auto"/>
        <w:ind w:left="-1418" w:firstLine="284"/>
        <w:contextualSpacing/>
        <w:rPr>
          <w:rFonts w:ascii="Times New Roman" w:hAnsi="Times New Roman" w:cs="Times New Roman"/>
          <w:sz w:val="20"/>
          <w:szCs w:val="20"/>
        </w:rPr>
      </w:pPr>
      <w:r w:rsidRPr="00A32040">
        <w:rPr>
          <w:rFonts w:ascii="Times New Roman" w:hAnsi="Times New Roman" w:cs="Times New Roman"/>
          <w:sz w:val="20"/>
          <w:szCs w:val="20"/>
        </w:rPr>
        <w:t>Нейроподібні мережі останнім часом є одним з найперспективніших напрямі</w:t>
      </w:r>
      <w:r w:rsidR="00140B90">
        <w:rPr>
          <w:rFonts w:ascii="Times New Roman" w:hAnsi="Times New Roman" w:cs="Times New Roman"/>
          <w:sz w:val="20"/>
          <w:szCs w:val="20"/>
        </w:rPr>
        <w:t xml:space="preserve">в в області штучного </w:t>
      </w:r>
      <w:proofErr w:type="gramStart"/>
      <w:r w:rsidR="00140B90">
        <w:rPr>
          <w:rFonts w:ascii="Times New Roman" w:hAnsi="Times New Roman" w:cs="Times New Roman"/>
          <w:sz w:val="20"/>
          <w:szCs w:val="20"/>
        </w:rPr>
        <w:t>інтелекту.</w:t>
      </w:r>
      <w:r w:rsidRPr="00A32040">
        <w:rPr>
          <w:rFonts w:ascii="Times New Roman" w:hAnsi="Times New Roman" w:cs="Times New Roman"/>
          <w:sz w:val="20"/>
          <w:szCs w:val="20"/>
        </w:rPr>
        <w:t>Мережі</w:t>
      </w:r>
      <w:proofErr w:type="gramEnd"/>
      <w:r w:rsidRPr="00A32040">
        <w:rPr>
          <w:rFonts w:ascii="Times New Roman" w:hAnsi="Times New Roman" w:cs="Times New Roman"/>
          <w:sz w:val="20"/>
          <w:szCs w:val="20"/>
        </w:rPr>
        <w:t xml:space="preserve"> першої групи, такі як мережі зворотного розповсюдження помилки, мережі Хопфілда і інші, використовуються для розпізнавання образів, аналізу і синтезу мови, перекладу з однієї мови на іншу і прогнозування. Це викликано такими особливостями мереж як відновлення зображення по частинах, стійкістю </w:t>
      </w:r>
      <w:proofErr w:type="gramStart"/>
      <w:r w:rsidRPr="00A32040">
        <w:rPr>
          <w:rFonts w:ascii="Times New Roman" w:hAnsi="Times New Roman" w:cs="Times New Roman"/>
          <w:sz w:val="20"/>
          <w:szCs w:val="20"/>
        </w:rPr>
        <w:t>до шуму</w:t>
      </w:r>
      <w:proofErr w:type="gramEnd"/>
      <w:r w:rsidRPr="00A32040">
        <w:rPr>
          <w:rFonts w:ascii="Times New Roman" w:hAnsi="Times New Roman" w:cs="Times New Roman"/>
          <w:sz w:val="20"/>
          <w:szCs w:val="20"/>
        </w:rPr>
        <w:t xml:space="preserve"> вхідного сигналу, прогнозування зміни входів і паралельність обчислень. Також, важливою характеристикою є здатність функціонувати навіть при втраті деякої частини мережі.</w:t>
      </w:r>
    </w:p>
    <w:p w:rsidR="00A32040" w:rsidRPr="00A32040" w:rsidRDefault="00A32040" w:rsidP="00A32040">
      <w:pPr>
        <w:spacing w:after="0" w:line="240" w:lineRule="auto"/>
        <w:ind w:left="-1418" w:firstLine="284"/>
        <w:contextualSpacing/>
        <w:rPr>
          <w:rFonts w:ascii="Times New Roman" w:hAnsi="Times New Roman" w:cs="Times New Roman"/>
          <w:sz w:val="20"/>
          <w:szCs w:val="20"/>
        </w:rPr>
      </w:pPr>
      <w:r w:rsidRPr="00A32040">
        <w:rPr>
          <w:rFonts w:ascii="Times New Roman" w:hAnsi="Times New Roman" w:cs="Times New Roman"/>
          <w:sz w:val="20"/>
          <w:szCs w:val="20"/>
        </w:rPr>
        <w:t>Мережі другої групи використовуються як системи управління в реальному часі нескладних об’єктів. Це управління популярне останнім часом інтелектуальними агентами, що виконують роль віртуальних секретарів. Особливостями даної групи є поява деяких внутрішніх стимулів, можливість до самонавчання і функціонування в реальному часі.</w:t>
      </w:r>
    </w:p>
    <w:p w:rsidR="00A32040" w:rsidRPr="00A32040" w:rsidRDefault="00A32040" w:rsidP="00A32040">
      <w:pPr>
        <w:spacing w:after="0" w:line="240" w:lineRule="auto"/>
        <w:ind w:left="-1418" w:firstLine="284"/>
        <w:contextualSpacing/>
        <w:rPr>
          <w:rFonts w:ascii="Times New Roman" w:hAnsi="Times New Roman" w:cs="Times New Roman"/>
          <w:sz w:val="20"/>
          <w:szCs w:val="20"/>
        </w:rPr>
      </w:pPr>
      <w:r w:rsidRPr="00A32040">
        <w:rPr>
          <w:rFonts w:ascii="Times New Roman" w:hAnsi="Times New Roman" w:cs="Times New Roman"/>
          <w:sz w:val="20"/>
          <w:szCs w:val="20"/>
        </w:rPr>
        <w:t>І, нарешті, мережі третьої групи, що є подальшим розвитком попередніх, є вже нейроподібними системами і націлені вони на створення екзотичних в наш час віртуальних особистостей, інформаційних копій людини, місцем існування яких є глобальна мережа Інтернет. Даний напрям тільки зароджується, але є чималий шанс, що ми станемо свідками ситуації народження віртуальних людей, детально описаної фантастами і режисерами.</w:t>
      </w:r>
    </w:p>
    <w:p w:rsidR="00A32040" w:rsidRPr="00A32040" w:rsidRDefault="00A32040" w:rsidP="00A32040">
      <w:pPr>
        <w:spacing w:after="0" w:line="240" w:lineRule="auto"/>
        <w:ind w:left="-1418" w:firstLine="284"/>
        <w:contextualSpacing/>
        <w:rPr>
          <w:rFonts w:ascii="Times New Roman" w:hAnsi="Times New Roman" w:cs="Times New Roman"/>
          <w:sz w:val="20"/>
          <w:szCs w:val="20"/>
        </w:rPr>
      </w:pPr>
      <w:r w:rsidRPr="00A32040">
        <w:rPr>
          <w:rFonts w:ascii="Times New Roman" w:hAnsi="Times New Roman" w:cs="Times New Roman"/>
          <w:sz w:val="20"/>
          <w:szCs w:val="20"/>
        </w:rPr>
        <w:t xml:space="preserve">Зараз в Інтернеті повсюди можна зустріти ознаки зародження подібних проектів, заклики об’єднатися всім науковим потенціалом здатного думати людства в цілях олюднення Інтернету, перетворення його в розумну систему або місце існування розумних систем. Раз існують подібні передумови, то це означає, що ніщо не зупинить політ людської думки </w:t>
      </w:r>
      <w:proofErr w:type="gramStart"/>
      <w:r w:rsidRPr="00A32040">
        <w:rPr>
          <w:rFonts w:ascii="Times New Roman" w:hAnsi="Times New Roman" w:cs="Times New Roman"/>
          <w:sz w:val="20"/>
          <w:szCs w:val="20"/>
        </w:rPr>
        <w:t>на шляху</w:t>
      </w:r>
      <w:proofErr w:type="gramEnd"/>
      <w:r w:rsidRPr="00A32040">
        <w:rPr>
          <w:rFonts w:ascii="Times New Roman" w:hAnsi="Times New Roman" w:cs="Times New Roman"/>
          <w:sz w:val="20"/>
          <w:szCs w:val="20"/>
        </w:rPr>
        <w:t xml:space="preserve"> досягнення поставленої мети.</w:t>
      </w:r>
    </w:p>
    <w:p w:rsidR="00C000F5" w:rsidRPr="00A32040" w:rsidRDefault="00A32040" w:rsidP="00A32040">
      <w:pPr>
        <w:spacing w:after="0" w:line="240" w:lineRule="auto"/>
        <w:ind w:left="-1418" w:firstLine="284"/>
        <w:contextualSpacing/>
        <w:rPr>
          <w:rFonts w:ascii="Times New Roman" w:hAnsi="Times New Roman" w:cs="Times New Roman"/>
          <w:sz w:val="20"/>
          <w:szCs w:val="20"/>
        </w:rPr>
      </w:pPr>
      <w:r w:rsidRPr="00A32040">
        <w:rPr>
          <w:rFonts w:ascii="Times New Roman" w:hAnsi="Times New Roman" w:cs="Times New Roman"/>
          <w:sz w:val="20"/>
          <w:szCs w:val="20"/>
        </w:rPr>
        <w:t>На підставі вищевикладеного можна зробити висновок про те, що основні направлення штучного інтелекту пов’язані з моделюванням, але в разі машинного інтелекту ми маємо справу із моделюванням феноменологічним, імітаційним, а в разі штучного розуму – із моделюванням структурним.</w:t>
      </w:r>
    </w:p>
    <w:p w:rsidR="00913F73" w:rsidRDefault="00913F73" w:rsidP="00913F73">
      <w:pPr>
        <w:spacing w:after="0" w:line="240" w:lineRule="auto"/>
        <w:ind w:left="-1418" w:firstLine="284"/>
        <w:contextualSpacing/>
        <w:rPr>
          <w:rFonts w:ascii="Times New Roman" w:hAnsi="Times New Roman" w:cs="Times New Roman"/>
          <w:sz w:val="20"/>
          <w:szCs w:val="20"/>
        </w:rPr>
      </w:pPr>
    </w:p>
    <w:p w:rsidR="00A32040" w:rsidRDefault="00714A77" w:rsidP="00913F73">
      <w:pPr>
        <w:spacing w:after="0" w:line="240" w:lineRule="auto"/>
        <w:ind w:left="-1418" w:firstLine="284"/>
        <w:contextualSpacing/>
        <w:rPr>
          <w:rFonts w:ascii="Times New Roman" w:hAnsi="Times New Roman" w:cs="Times New Roman"/>
          <w:sz w:val="20"/>
          <w:szCs w:val="20"/>
          <w:lang w:val="uk-UA"/>
        </w:rPr>
      </w:pPr>
      <w:r>
        <w:rPr>
          <w:rFonts w:ascii="Times New Roman" w:hAnsi="Times New Roman" w:cs="Times New Roman"/>
          <w:sz w:val="20"/>
          <w:szCs w:val="20"/>
          <w:lang w:val="uk-UA"/>
        </w:rPr>
        <w:t>ПЕРЕКЛАД</w:t>
      </w:r>
    </w:p>
    <w:p w:rsidR="00A32040" w:rsidRPr="00A32040" w:rsidRDefault="00A32040" w:rsidP="00A32040">
      <w:pPr>
        <w:spacing w:after="0" w:line="240" w:lineRule="auto"/>
        <w:ind w:left="-1418" w:firstLine="284"/>
        <w:contextualSpacing/>
        <w:rPr>
          <w:rFonts w:ascii="Times New Roman" w:hAnsi="Times New Roman" w:cs="Times New Roman"/>
          <w:sz w:val="20"/>
          <w:szCs w:val="20"/>
          <w:lang w:val="uk-UA"/>
        </w:rPr>
      </w:pPr>
      <w:r w:rsidRPr="00A32040">
        <w:rPr>
          <w:rFonts w:ascii="Times New Roman" w:hAnsi="Times New Roman" w:cs="Times New Roman"/>
          <w:sz w:val="20"/>
          <w:szCs w:val="20"/>
          <w:lang w:val="uk-UA"/>
        </w:rPr>
        <w:t>Nowadays, there are two main approaches to modeling artificial intelligence: machine intelligence, which is strictly the task of the result of functioning, and artificial intelligence, aimed at modeling the internal structure of the system.</w:t>
      </w:r>
    </w:p>
    <w:p w:rsidR="00A32040" w:rsidRPr="00A32040" w:rsidRDefault="00A32040" w:rsidP="00A32040">
      <w:pPr>
        <w:spacing w:after="0" w:line="240" w:lineRule="auto"/>
        <w:ind w:left="-1418" w:firstLine="284"/>
        <w:contextualSpacing/>
        <w:rPr>
          <w:rFonts w:ascii="Times New Roman" w:hAnsi="Times New Roman" w:cs="Times New Roman"/>
          <w:sz w:val="20"/>
          <w:szCs w:val="20"/>
          <w:lang w:val="uk-UA"/>
        </w:rPr>
      </w:pPr>
      <w:r w:rsidRPr="00A32040">
        <w:rPr>
          <w:rFonts w:ascii="Times New Roman" w:hAnsi="Times New Roman" w:cs="Times New Roman"/>
          <w:sz w:val="20"/>
          <w:szCs w:val="20"/>
          <w:lang w:val="uk-UA"/>
        </w:rPr>
        <w:t>The division of works from artificial intelligence into two directions is connected with the existence of two points of view on the question of how to build systems of artificial intelligence. Proponents of one point of view are convinced that the "most important result", that is, a good coincidence of the behavior of artificially created and natural intellectual systems, and as for the internal mechanisms of behavior formation, the developer of artificial intelligence does not have to copy or even take into account the features of natural, living analogues. Another point of view is that the study of the mechanisms of natural thinking and the analysis of data on the ways of formation of intelligent human behavior can form the basis for the construction of artificial intelligence systems, the construction of which should be carried out primarily as modeling, reproduction by technical means of principles and specific features of functioning. biological objects.</w:t>
      </w:r>
    </w:p>
    <w:p w:rsidR="008D153B" w:rsidRDefault="008D153B" w:rsidP="00A32040">
      <w:pPr>
        <w:spacing w:after="0" w:line="240" w:lineRule="auto"/>
        <w:ind w:left="-1418" w:firstLine="284"/>
        <w:contextualSpacing/>
        <w:rPr>
          <w:rFonts w:ascii="Times New Roman" w:hAnsi="Times New Roman" w:cs="Times New Roman"/>
          <w:sz w:val="20"/>
          <w:szCs w:val="20"/>
          <w:lang w:val="uk-UA"/>
        </w:rPr>
      </w:pPr>
      <w:r w:rsidRPr="008D153B">
        <w:rPr>
          <w:rFonts w:ascii="Times New Roman" w:hAnsi="Times New Roman" w:cs="Times New Roman"/>
          <w:sz w:val="20"/>
          <w:szCs w:val="20"/>
          <w:lang w:val="uk-UA"/>
        </w:rPr>
        <w:t>The first direction, therefore, considers the product of intellectual activity of man, studies its structure, and seeks to reproduce this product by means of modern technology. Modeling of systems of machine intelligence is achieved through the use of the laws of formal logic, set theory, graphs, semantic networks and other achievements of science in the field of discrete computing. The main results are the creation of expert systems, natural language parsing systems and simple control systems of the stimulus-response type. It is clear that the successes of this area of ​​artificial intelligence are closely related to the development of the capabilities of Electronic Computing Machine and the art of programming, that is, the complex of scientific and technical research, often called computer science.</w:t>
      </w:r>
    </w:p>
    <w:p w:rsidR="008D153B" w:rsidRDefault="008D153B" w:rsidP="00A32040">
      <w:pPr>
        <w:spacing w:after="0" w:line="240" w:lineRule="auto"/>
        <w:ind w:left="-1418" w:firstLine="284"/>
        <w:contextualSpacing/>
        <w:rPr>
          <w:rFonts w:ascii="Times New Roman" w:hAnsi="Times New Roman" w:cs="Times New Roman"/>
          <w:sz w:val="20"/>
          <w:szCs w:val="20"/>
          <w:lang w:val="uk-UA"/>
        </w:rPr>
      </w:pPr>
      <w:r w:rsidRPr="008D153B">
        <w:rPr>
          <w:rFonts w:ascii="Times New Roman" w:hAnsi="Times New Roman" w:cs="Times New Roman"/>
          <w:sz w:val="20"/>
          <w:szCs w:val="20"/>
          <w:lang w:val="uk-UA"/>
        </w:rPr>
        <w:t>The second area of ​​artificial intelligence looks at data on the neurophysiological and psychological mechanisms of intellectual activity and, more broadly, intelligent human behavior. He seeks to reproduce these mechanisms with the help of certain technical devices, so that the "behavior" of such devices is in good agreement with human behavior within certain predetermined limits. The development of this direction is closely linked to the success of the human sciences. It is characterized by the desire to reproduce a broader spectrum of manifestations of intelligent human activity than in machine intelligence. Artificial intelligence systems are based on the mathematical interpretation of the activity of the nervous system, headed by the human brain, and are implemented in the form of neural networks based on a neuronal element - the analogue of a neuron.</w:t>
      </w:r>
    </w:p>
    <w:p w:rsidR="00A32040" w:rsidRPr="00A32040" w:rsidRDefault="00140B90" w:rsidP="00A32040">
      <w:pPr>
        <w:spacing w:after="0" w:line="240" w:lineRule="auto"/>
        <w:ind w:left="-1418" w:firstLine="284"/>
        <w:contextualSpacing/>
        <w:rPr>
          <w:rFonts w:ascii="Times New Roman" w:hAnsi="Times New Roman" w:cs="Times New Roman"/>
          <w:sz w:val="20"/>
          <w:szCs w:val="20"/>
          <w:lang w:val="uk-UA"/>
        </w:rPr>
      </w:pPr>
      <w:r>
        <w:rPr>
          <w:rFonts w:ascii="Times New Roman" w:hAnsi="Times New Roman" w:cs="Times New Roman"/>
          <w:sz w:val="20"/>
          <w:szCs w:val="20"/>
          <w:lang w:val="en-US"/>
        </w:rPr>
        <w:t xml:space="preserve">Neural networks have recently been one of the most promising trends in artificial intelligence. </w:t>
      </w:r>
      <w:r w:rsidR="00A32040" w:rsidRPr="00A32040">
        <w:rPr>
          <w:rFonts w:ascii="Times New Roman" w:hAnsi="Times New Roman" w:cs="Times New Roman"/>
          <w:sz w:val="20"/>
          <w:szCs w:val="20"/>
          <w:lang w:val="uk-UA"/>
        </w:rPr>
        <w:t>The first group networks, such as the reverse propagation networks, the Hopfield networks, and others, are used for pattern recognition, language analysis and synthesis, translation from one language to another, and prediction. This is due to such network features as image restoration by parts, noise immunity of the input signal, predicting changes in inputs and parallelism of calculations. Also, an important feature is the ability to function even when some part of the network is lost.</w:t>
      </w:r>
    </w:p>
    <w:p w:rsidR="00A32040" w:rsidRPr="00A32040" w:rsidRDefault="00A32040" w:rsidP="00A32040">
      <w:pPr>
        <w:spacing w:after="0" w:line="240" w:lineRule="auto"/>
        <w:ind w:left="-1418" w:firstLine="284"/>
        <w:contextualSpacing/>
        <w:rPr>
          <w:rFonts w:ascii="Times New Roman" w:hAnsi="Times New Roman" w:cs="Times New Roman"/>
          <w:sz w:val="20"/>
          <w:szCs w:val="20"/>
          <w:lang w:val="uk-UA"/>
        </w:rPr>
      </w:pPr>
      <w:r w:rsidRPr="00A32040">
        <w:rPr>
          <w:rFonts w:ascii="Times New Roman" w:hAnsi="Times New Roman" w:cs="Times New Roman"/>
          <w:sz w:val="20"/>
          <w:szCs w:val="20"/>
          <w:lang w:val="uk-UA"/>
        </w:rPr>
        <w:t>The networks of the second group are used as real-time control systems for simple objects. This management has been popular lately with intellectual agents acting as virtual secretaries. The peculiarities of this group are the emergence of some internal incentives, the ability to learn and function in real time.</w:t>
      </w:r>
    </w:p>
    <w:p w:rsidR="00A32040" w:rsidRPr="00A32040" w:rsidRDefault="00A32040" w:rsidP="00A32040">
      <w:pPr>
        <w:spacing w:after="0" w:line="240" w:lineRule="auto"/>
        <w:ind w:left="-1418" w:firstLine="284"/>
        <w:contextualSpacing/>
        <w:rPr>
          <w:rFonts w:ascii="Times New Roman" w:hAnsi="Times New Roman" w:cs="Times New Roman"/>
          <w:sz w:val="20"/>
          <w:szCs w:val="20"/>
          <w:lang w:val="uk-UA"/>
        </w:rPr>
      </w:pPr>
      <w:r w:rsidRPr="00A32040">
        <w:rPr>
          <w:rFonts w:ascii="Times New Roman" w:hAnsi="Times New Roman" w:cs="Times New Roman"/>
          <w:sz w:val="20"/>
          <w:szCs w:val="20"/>
          <w:lang w:val="uk-UA"/>
        </w:rPr>
        <w:lastRenderedPageBreak/>
        <w:t>And finally, the third group's networks, which are a further development of the previous ones, are already neural systems and they are aimed at creating exotic virtual personalities, information copies of a person, whose habitat is the global Internet network. This trend is only emerging, but there is a good chance that we will witness the birth situation of virtual people, described in detail by science fiction and directors.</w:t>
      </w:r>
    </w:p>
    <w:p w:rsidR="00A32040" w:rsidRPr="00A32040" w:rsidRDefault="00A32040" w:rsidP="00A32040">
      <w:pPr>
        <w:spacing w:after="0" w:line="240" w:lineRule="auto"/>
        <w:ind w:left="-1418" w:firstLine="284"/>
        <w:contextualSpacing/>
        <w:rPr>
          <w:rFonts w:ascii="Times New Roman" w:hAnsi="Times New Roman" w:cs="Times New Roman"/>
          <w:sz w:val="20"/>
          <w:szCs w:val="20"/>
          <w:lang w:val="uk-UA"/>
        </w:rPr>
      </w:pPr>
      <w:r w:rsidRPr="00A32040">
        <w:rPr>
          <w:rFonts w:ascii="Times New Roman" w:hAnsi="Times New Roman" w:cs="Times New Roman"/>
          <w:sz w:val="20"/>
          <w:szCs w:val="20"/>
          <w:lang w:val="uk-UA"/>
        </w:rPr>
        <w:t>Now everywhere on the Internet you can find signs of the emergence of such projects, calls to unite all the scientific potential of humanity to think for the purpose of humanization of the Internet, to transform it into a reasonable system or the place of existence of smart systems. If there are similar prerequisites, then this means that nothing will stop the flight of human thought on the way to achieving this goal.</w:t>
      </w:r>
    </w:p>
    <w:p w:rsidR="003051AB" w:rsidRDefault="00A32040" w:rsidP="003051AB">
      <w:pPr>
        <w:spacing w:after="0" w:line="240" w:lineRule="auto"/>
        <w:ind w:left="-1418" w:firstLine="284"/>
        <w:contextualSpacing/>
        <w:rPr>
          <w:rFonts w:ascii="Times New Roman" w:hAnsi="Times New Roman" w:cs="Times New Roman"/>
          <w:sz w:val="20"/>
          <w:szCs w:val="20"/>
          <w:lang w:val="uk-UA"/>
        </w:rPr>
      </w:pPr>
      <w:r w:rsidRPr="00A32040">
        <w:rPr>
          <w:rFonts w:ascii="Times New Roman" w:hAnsi="Times New Roman" w:cs="Times New Roman"/>
          <w:sz w:val="20"/>
          <w:szCs w:val="20"/>
          <w:lang w:val="uk-UA"/>
        </w:rPr>
        <w:t>Based on the above, we can conclude that the main directions of artificial intelligence are related to modeling, but in the case of machine intelligence, we are dealing with modeling phenomenological, imitative, and in the case of artificial inte</w:t>
      </w:r>
      <w:r w:rsidR="003051AB">
        <w:rPr>
          <w:rFonts w:ascii="Times New Roman" w:hAnsi="Times New Roman" w:cs="Times New Roman"/>
          <w:sz w:val="20"/>
          <w:szCs w:val="20"/>
          <w:lang w:val="uk-UA"/>
        </w:rPr>
        <w:t>lligence - structural modeling.</w:t>
      </w:r>
    </w:p>
    <w:p w:rsidR="003051AB" w:rsidRDefault="003051AB" w:rsidP="003051AB">
      <w:pPr>
        <w:spacing w:after="0" w:line="240" w:lineRule="auto"/>
        <w:ind w:left="-1418" w:firstLine="284"/>
        <w:contextualSpacing/>
        <w:rPr>
          <w:rFonts w:ascii="Times New Roman" w:hAnsi="Times New Roman" w:cs="Times New Roman"/>
          <w:sz w:val="20"/>
          <w:szCs w:val="20"/>
          <w:lang w:val="uk-UA"/>
        </w:rPr>
      </w:pPr>
    </w:p>
    <w:p w:rsidR="0039321A" w:rsidRPr="00EC0538" w:rsidRDefault="0039321A" w:rsidP="00EC0538">
      <w:pPr>
        <w:spacing w:after="0" w:line="240" w:lineRule="auto"/>
        <w:ind w:left="-1418" w:firstLine="284"/>
        <w:contextualSpacing/>
        <w:rPr>
          <w:rFonts w:ascii="Times New Roman" w:hAnsi="Times New Roman" w:cs="Times New Roman"/>
          <w:sz w:val="20"/>
          <w:szCs w:val="20"/>
          <w:lang w:val="uk-UA"/>
        </w:rPr>
      </w:pPr>
      <w:bookmarkStart w:id="0" w:name="_GoBack"/>
      <w:bookmarkEnd w:id="0"/>
    </w:p>
    <w:sectPr w:rsidR="0039321A" w:rsidRPr="00EC0538" w:rsidSect="00EC0538">
      <w:pgSz w:w="11906" w:h="16838"/>
      <w:pgMar w:top="28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21A"/>
    <w:rsid w:val="00140B90"/>
    <w:rsid w:val="001B768D"/>
    <w:rsid w:val="003051AB"/>
    <w:rsid w:val="0039321A"/>
    <w:rsid w:val="00714A77"/>
    <w:rsid w:val="008D153B"/>
    <w:rsid w:val="008F695C"/>
    <w:rsid w:val="00913F73"/>
    <w:rsid w:val="00A32040"/>
    <w:rsid w:val="00BD259F"/>
    <w:rsid w:val="00C000F5"/>
    <w:rsid w:val="00E42414"/>
    <w:rsid w:val="00E844D7"/>
    <w:rsid w:val="00EC0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12715"/>
  <w15:chartTrackingRefBased/>
  <w15:docId w15:val="{71515BD9-6F70-47E6-8985-7F82E9FE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646238">
      <w:bodyDiv w:val="1"/>
      <w:marLeft w:val="0"/>
      <w:marRight w:val="0"/>
      <w:marTop w:val="0"/>
      <w:marBottom w:val="0"/>
      <w:divBdr>
        <w:top w:val="none" w:sz="0" w:space="0" w:color="auto"/>
        <w:left w:val="none" w:sz="0" w:space="0" w:color="auto"/>
        <w:bottom w:val="none" w:sz="0" w:space="0" w:color="auto"/>
        <w:right w:val="none" w:sz="0" w:space="0" w:color="auto"/>
      </w:divBdr>
      <w:divsChild>
        <w:div w:id="2117433924">
          <w:marLeft w:val="0"/>
          <w:marRight w:val="0"/>
          <w:marTop w:val="90"/>
          <w:marBottom w:val="9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2073</Words>
  <Characters>11822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2019-09-30T11:54:00Z</dcterms:created>
  <dcterms:modified xsi:type="dcterms:W3CDTF">2019-10-18T18:04:00Z</dcterms:modified>
</cp:coreProperties>
</file>