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1D287" w14:textId="77777777" w:rsidR="000A0665" w:rsidRPr="006168F2" w:rsidRDefault="000A0665" w:rsidP="000A0665">
      <w:pPr>
        <w:spacing w:after="0"/>
        <w:jc w:val="center"/>
        <w:rPr>
          <w:rFonts w:ascii="Times New Roman" w:hAnsi="Times New Roman" w:cs="Times New Roman"/>
          <w:b/>
          <w:noProof/>
          <w:sz w:val="28"/>
          <w:szCs w:val="28"/>
        </w:rPr>
      </w:pPr>
      <w:r w:rsidRPr="006168F2">
        <w:rPr>
          <w:rFonts w:ascii="Times New Roman" w:hAnsi="Times New Roman" w:cs="Times New Roman"/>
          <w:b/>
          <w:noProof/>
          <w:sz w:val="28"/>
          <w:szCs w:val="28"/>
        </w:rPr>
        <w:t>МІНІСТЕРСТВО ОСВІТИ І НАУКИ УКРАЇНИ</w:t>
      </w:r>
    </w:p>
    <w:p w14:paraId="053676CA" w14:textId="77777777" w:rsidR="000A0665" w:rsidRPr="006168F2" w:rsidRDefault="000A0665" w:rsidP="000A0665">
      <w:pPr>
        <w:spacing w:after="0"/>
        <w:jc w:val="center"/>
        <w:rPr>
          <w:rFonts w:ascii="Times New Roman" w:hAnsi="Times New Roman" w:cs="Times New Roman"/>
          <w:noProof/>
          <w:sz w:val="28"/>
          <w:szCs w:val="28"/>
        </w:rPr>
      </w:pPr>
      <w:r w:rsidRPr="006168F2">
        <w:rPr>
          <w:rFonts w:ascii="Times New Roman" w:hAnsi="Times New Roman" w:cs="Times New Roman"/>
          <w:noProof/>
          <w:sz w:val="28"/>
          <w:szCs w:val="28"/>
        </w:rPr>
        <w:t>НАЦІОНАЛЬНИЙ АВІАЦІЙНИЙ УНІВЕРСИТЕТ</w:t>
      </w:r>
    </w:p>
    <w:p w14:paraId="1577CCAC" w14:textId="77777777" w:rsidR="000A0665" w:rsidRPr="006168F2" w:rsidRDefault="000A0665" w:rsidP="000A0665">
      <w:pPr>
        <w:pStyle w:val="4"/>
        <w:spacing w:before="0"/>
        <w:jc w:val="center"/>
        <w:rPr>
          <w:rFonts w:ascii="Times New Roman" w:hAnsi="Times New Roman" w:cs="Times New Roman"/>
          <w:i w:val="0"/>
          <w:noProof/>
          <w:color w:val="auto"/>
          <w:sz w:val="28"/>
          <w:szCs w:val="28"/>
        </w:rPr>
      </w:pPr>
      <w:r w:rsidRPr="006168F2">
        <w:rPr>
          <w:rFonts w:ascii="Times New Roman" w:hAnsi="Times New Roman" w:cs="Times New Roman"/>
          <w:i w:val="0"/>
          <w:noProof/>
          <w:color w:val="auto"/>
          <w:sz w:val="28"/>
          <w:szCs w:val="28"/>
        </w:rPr>
        <w:t>Навчально-науковий інститут неперервної освіти</w:t>
      </w:r>
    </w:p>
    <w:p w14:paraId="2FF3992F" w14:textId="77777777" w:rsidR="000A0665" w:rsidRPr="006168F2" w:rsidRDefault="000A0665" w:rsidP="000A0665">
      <w:pPr>
        <w:pStyle w:val="4"/>
        <w:spacing w:before="0"/>
        <w:jc w:val="center"/>
        <w:rPr>
          <w:rFonts w:ascii="Times New Roman" w:hAnsi="Times New Roman" w:cs="Times New Roman"/>
          <w:i w:val="0"/>
          <w:noProof/>
          <w:color w:val="auto"/>
          <w:sz w:val="28"/>
          <w:szCs w:val="28"/>
        </w:rPr>
      </w:pPr>
      <w:r w:rsidRPr="006168F2">
        <w:rPr>
          <w:rFonts w:ascii="Times New Roman" w:hAnsi="Times New Roman" w:cs="Times New Roman"/>
          <w:i w:val="0"/>
          <w:noProof/>
          <w:color w:val="auto"/>
          <w:sz w:val="28"/>
          <w:szCs w:val="28"/>
        </w:rPr>
        <w:t xml:space="preserve">Кафедра </w:t>
      </w:r>
      <w:r w:rsidRPr="006168F2">
        <w:rPr>
          <w:rFonts w:ascii="Times New Roman" w:eastAsia="MS Mincho" w:hAnsi="Times New Roman" w:cs="Times New Roman"/>
          <w:i w:val="0"/>
          <w:noProof/>
          <w:color w:val="auto"/>
          <w:sz w:val="28"/>
          <w:szCs w:val="28"/>
        </w:rPr>
        <w:t>публічного управління та адміністрування</w:t>
      </w:r>
    </w:p>
    <w:p w14:paraId="2F486A7B" w14:textId="77777777" w:rsidR="000A0665" w:rsidRPr="006168F2" w:rsidRDefault="000A0665" w:rsidP="000A0665">
      <w:pPr>
        <w:jc w:val="center"/>
        <w:rPr>
          <w:rFonts w:ascii="Times New Roman" w:hAnsi="Times New Roman" w:cs="Times New Roman"/>
          <w:noProof/>
          <w:sz w:val="28"/>
          <w:szCs w:val="28"/>
          <w:lang w:eastAsia="x-none"/>
        </w:rPr>
      </w:pPr>
    </w:p>
    <w:p w14:paraId="0829B253" w14:textId="77777777" w:rsidR="000A0665" w:rsidRPr="006168F2" w:rsidRDefault="00071577" w:rsidP="000A0665">
      <w:pPr>
        <w:jc w:val="both"/>
        <w:rPr>
          <w:noProof/>
          <w:sz w:val="26"/>
          <w:szCs w:val="26"/>
        </w:rPr>
      </w:pPr>
      <w:r>
        <w:rPr>
          <w:noProof/>
          <w:sz w:val="26"/>
          <w:szCs w:val="26"/>
        </w:rPr>
        <w:object w:dxaOrig="1440" w:dyaOrig="1440" w14:anchorId="472E4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169.45pt;margin-top:3pt;width:112.4pt;height:117.05pt;z-index:251716608" wrapcoords="-223 0 -223 21386 21600 21386 21600 0 -223 0" fillcolor="window">
            <v:imagedata r:id="rId7" o:title=""/>
            <w10:wrap type="through"/>
          </v:shape>
          <o:OLEObject Type="Embed" ProgID="Word.Picture.8" ShapeID="_x0000_s1033" DrawAspect="Content" ObjectID="_1730210912" r:id="rId8"/>
        </w:object>
      </w:r>
      <w:r w:rsidR="000A0665" w:rsidRPr="006168F2">
        <w:rPr>
          <w:noProof/>
          <w:sz w:val="26"/>
          <w:szCs w:val="26"/>
        </w:rPr>
        <w:t xml:space="preserve">               </w:t>
      </w:r>
    </w:p>
    <w:p w14:paraId="42AAD220" w14:textId="77777777" w:rsidR="000A0665" w:rsidRPr="006168F2" w:rsidRDefault="000A0665" w:rsidP="000A0665">
      <w:pPr>
        <w:jc w:val="both"/>
        <w:rPr>
          <w:noProof/>
          <w:sz w:val="26"/>
          <w:szCs w:val="26"/>
        </w:rPr>
      </w:pPr>
    </w:p>
    <w:p w14:paraId="2E4BE367" w14:textId="77777777" w:rsidR="000A0665" w:rsidRPr="006168F2" w:rsidRDefault="000A0665" w:rsidP="000A0665">
      <w:pPr>
        <w:jc w:val="both"/>
        <w:rPr>
          <w:noProof/>
          <w:sz w:val="26"/>
          <w:szCs w:val="26"/>
        </w:rPr>
      </w:pPr>
    </w:p>
    <w:p w14:paraId="305FAEBA" w14:textId="77777777" w:rsidR="000A0665" w:rsidRPr="006168F2" w:rsidRDefault="000A0665" w:rsidP="000A0665">
      <w:pPr>
        <w:jc w:val="both"/>
        <w:rPr>
          <w:noProof/>
          <w:sz w:val="26"/>
          <w:szCs w:val="26"/>
        </w:rPr>
      </w:pPr>
    </w:p>
    <w:p w14:paraId="61BED3E9" w14:textId="77777777" w:rsidR="000A0665" w:rsidRPr="006168F2" w:rsidRDefault="000A0665" w:rsidP="000A0665">
      <w:pPr>
        <w:jc w:val="center"/>
        <w:rPr>
          <w:noProof/>
          <w:sz w:val="26"/>
          <w:szCs w:val="26"/>
        </w:rPr>
      </w:pPr>
    </w:p>
    <w:p w14:paraId="70D47047" w14:textId="77777777" w:rsidR="000A0665" w:rsidRPr="006168F2" w:rsidRDefault="000A0665" w:rsidP="000A0665">
      <w:pPr>
        <w:jc w:val="center"/>
        <w:rPr>
          <w:noProof/>
          <w:sz w:val="26"/>
          <w:szCs w:val="26"/>
        </w:rPr>
      </w:pPr>
    </w:p>
    <w:p w14:paraId="20E43D72" w14:textId="77777777" w:rsidR="000A0665" w:rsidRPr="006168F2" w:rsidRDefault="000A0665" w:rsidP="000A0665">
      <w:pPr>
        <w:jc w:val="center"/>
        <w:rPr>
          <w:rFonts w:ascii="Times New Roman" w:hAnsi="Times New Roman" w:cs="Times New Roman"/>
          <w:b/>
          <w:bCs/>
          <w:noProof/>
          <w:sz w:val="28"/>
          <w:szCs w:val="28"/>
        </w:rPr>
      </w:pPr>
      <w:r w:rsidRPr="006168F2">
        <w:rPr>
          <w:rFonts w:ascii="Times New Roman" w:hAnsi="Times New Roman" w:cs="Times New Roman"/>
          <w:b/>
          <w:bCs/>
          <w:noProof/>
          <w:sz w:val="28"/>
          <w:szCs w:val="28"/>
        </w:rPr>
        <w:t xml:space="preserve">КУРСОВА РОБОТА </w:t>
      </w:r>
    </w:p>
    <w:p w14:paraId="6F15F662" w14:textId="77777777" w:rsidR="000A0665" w:rsidRPr="006168F2" w:rsidRDefault="000A0665" w:rsidP="000A0665">
      <w:pPr>
        <w:jc w:val="center"/>
        <w:rPr>
          <w:rFonts w:ascii="Times New Roman" w:hAnsi="Times New Roman" w:cs="Times New Roman"/>
          <w:b/>
          <w:bCs/>
          <w:noProof/>
          <w:sz w:val="28"/>
          <w:szCs w:val="28"/>
        </w:rPr>
      </w:pPr>
      <w:r w:rsidRPr="006168F2">
        <w:rPr>
          <w:rFonts w:ascii="Times New Roman" w:hAnsi="Times New Roman" w:cs="Times New Roman"/>
          <w:b/>
          <w:bCs/>
          <w:noProof/>
          <w:sz w:val="28"/>
          <w:szCs w:val="28"/>
        </w:rPr>
        <w:t>з навчальної дисципліни «</w:t>
      </w:r>
      <w:r>
        <w:rPr>
          <w:rFonts w:ascii="Times New Roman" w:hAnsi="Times New Roman" w:cs="Times New Roman"/>
          <w:b/>
          <w:bCs/>
          <w:noProof/>
          <w:sz w:val="28"/>
          <w:szCs w:val="28"/>
        </w:rPr>
        <w:t>Теорія економічного аналізу</w:t>
      </w:r>
      <w:r w:rsidRPr="006168F2">
        <w:rPr>
          <w:rFonts w:ascii="Times New Roman" w:hAnsi="Times New Roman" w:cs="Times New Roman"/>
          <w:b/>
          <w:bCs/>
          <w:noProof/>
          <w:sz w:val="28"/>
          <w:szCs w:val="28"/>
        </w:rPr>
        <w:t>»</w:t>
      </w:r>
    </w:p>
    <w:p w14:paraId="389A01BE" w14:textId="77777777" w:rsidR="000A0665" w:rsidRPr="006168F2" w:rsidRDefault="000A0665" w:rsidP="000A0665">
      <w:pPr>
        <w:jc w:val="center"/>
        <w:rPr>
          <w:rFonts w:ascii="Times New Roman" w:hAnsi="Times New Roman" w:cs="Times New Roman"/>
          <w:b/>
          <w:bCs/>
          <w:noProof/>
          <w:sz w:val="28"/>
          <w:szCs w:val="28"/>
        </w:rPr>
      </w:pPr>
      <w:r w:rsidRPr="006168F2">
        <w:rPr>
          <w:rFonts w:ascii="Times New Roman" w:hAnsi="Times New Roman" w:cs="Times New Roman"/>
          <w:b/>
          <w:bCs/>
          <w:noProof/>
          <w:sz w:val="28"/>
          <w:szCs w:val="28"/>
        </w:rPr>
        <w:t>на тему:</w:t>
      </w:r>
    </w:p>
    <w:p w14:paraId="07419E7C" w14:textId="77777777" w:rsidR="000A0665" w:rsidRPr="006168F2" w:rsidRDefault="000A0665" w:rsidP="000A0665">
      <w:pPr>
        <w:jc w:val="center"/>
        <w:rPr>
          <w:rFonts w:ascii="Times New Roman" w:hAnsi="Times New Roman" w:cs="Times New Roman"/>
          <w:b/>
          <w:bCs/>
          <w:noProof/>
          <w:color w:val="000000" w:themeColor="text1"/>
          <w:sz w:val="28"/>
          <w:szCs w:val="28"/>
        </w:rPr>
      </w:pPr>
      <w:r w:rsidRPr="006168F2">
        <w:rPr>
          <w:rFonts w:ascii="Times New Roman" w:hAnsi="Times New Roman" w:cs="Times New Roman"/>
          <w:b/>
          <w:bCs/>
          <w:noProof/>
          <w:color w:val="000000" w:themeColor="text1"/>
          <w:sz w:val="28"/>
          <w:szCs w:val="28"/>
        </w:rPr>
        <w:t>«</w:t>
      </w:r>
      <w:r w:rsidRPr="000A0665">
        <w:rPr>
          <w:rFonts w:ascii="Times New Roman" w:hAnsi="Times New Roman" w:cs="Times New Roman"/>
          <w:b/>
          <w:bCs/>
          <w:noProof/>
          <w:color w:val="000000" w:themeColor="text1"/>
          <w:sz w:val="28"/>
          <w:szCs w:val="28"/>
        </w:rPr>
        <w:t>МЕТОДИКА ТА ОРГАНІЗАЦІЯ АНАЛІЗУ В АКЦІОНЕРНИХ ТОВАРИСТВАХ</w:t>
      </w:r>
      <w:r w:rsidRPr="006168F2">
        <w:rPr>
          <w:rFonts w:ascii="Times New Roman" w:hAnsi="Times New Roman" w:cs="Times New Roman"/>
          <w:b/>
          <w:bCs/>
          <w:noProof/>
          <w:color w:val="000000" w:themeColor="text1"/>
          <w:sz w:val="28"/>
          <w:szCs w:val="28"/>
        </w:rPr>
        <w:t>»</w:t>
      </w:r>
    </w:p>
    <w:p w14:paraId="7B69A0F5" w14:textId="77777777" w:rsidR="000A0665" w:rsidRPr="006168F2" w:rsidRDefault="000A0665" w:rsidP="000A0665">
      <w:pPr>
        <w:rPr>
          <w:noProof/>
          <w:sz w:val="28"/>
          <w:szCs w:val="28"/>
        </w:rPr>
      </w:pPr>
    </w:p>
    <w:p w14:paraId="1E50D3C3" w14:textId="77777777" w:rsidR="000A0665" w:rsidRPr="006168F2" w:rsidRDefault="000A0665" w:rsidP="000A0665">
      <w:pPr>
        <w:rPr>
          <w:noProof/>
          <w:sz w:val="28"/>
          <w:szCs w:val="28"/>
        </w:rPr>
      </w:pPr>
    </w:p>
    <w:p w14:paraId="1DD8A3F4" w14:textId="77777777" w:rsidR="000A0665" w:rsidRPr="006168F2" w:rsidRDefault="000A0665" w:rsidP="000A0665">
      <w:pPr>
        <w:spacing w:after="0"/>
        <w:jc w:val="both"/>
        <w:rPr>
          <w:rFonts w:ascii="Times New Roman" w:hAnsi="Times New Roman" w:cs="Times New Roman"/>
          <w:noProof/>
          <w:sz w:val="28"/>
          <w:szCs w:val="28"/>
        </w:rPr>
      </w:pPr>
    </w:p>
    <w:p w14:paraId="1B167F64" w14:textId="77777777" w:rsidR="000A0665" w:rsidRPr="006168F2" w:rsidRDefault="000A0665" w:rsidP="000A0665">
      <w:pPr>
        <w:spacing w:after="0"/>
        <w:ind w:left="4253"/>
        <w:jc w:val="both"/>
        <w:rPr>
          <w:rFonts w:ascii="Times New Roman" w:hAnsi="Times New Roman" w:cs="Times New Roman"/>
          <w:b/>
          <w:noProof/>
          <w:sz w:val="28"/>
          <w:szCs w:val="28"/>
        </w:rPr>
      </w:pPr>
      <w:r w:rsidRPr="006168F2">
        <w:rPr>
          <w:rFonts w:ascii="Times New Roman" w:hAnsi="Times New Roman" w:cs="Times New Roman"/>
          <w:b/>
          <w:noProof/>
          <w:sz w:val="28"/>
          <w:szCs w:val="28"/>
        </w:rPr>
        <w:t>Викона</w:t>
      </w:r>
      <w:r>
        <w:rPr>
          <w:rFonts w:ascii="Times New Roman" w:hAnsi="Times New Roman" w:cs="Times New Roman"/>
          <w:b/>
          <w:noProof/>
          <w:sz w:val="28"/>
          <w:szCs w:val="28"/>
        </w:rPr>
        <w:t>ла</w:t>
      </w:r>
      <w:r w:rsidRPr="006168F2">
        <w:rPr>
          <w:rFonts w:ascii="Times New Roman" w:hAnsi="Times New Roman" w:cs="Times New Roman"/>
          <w:b/>
          <w:noProof/>
          <w:sz w:val="28"/>
          <w:szCs w:val="28"/>
        </w:rPr>
        <w:t>:</w:t>
      </w:r>
    </w:p>
    <w:p w14:paraId="4921D833" w14:textId="77777777" w:rsidR="000A0665" w:rsidRPr="006168F2" w:rsidRDefault="000A0665" w:rsidP="000A0665">
      <w:pPr>
        <w:spacing w:after="0"/>
        <w:ind w:left="4253"/>
        <w:jc w:val="both"/>
        <w:rPr>
          <w:rFonts w:ascii="Times New Roman" w:hAnsi="Times New Roman" w:cs="Times New Roman"/>
          <w:noProof/>
          <w:sz w:val="28"/>
          <w:szCs w:val="28"/>
        </w:rPr>
      </w:pPr>
      <w:r w:rsidRPr="006168F2">
        <w:rPr>
          <w:rFonts w:ascii="Times New Roman" w:hAnsi="Times New Roman" w:cs="Times New Roman"/>
          <w:noProof/>
          <w:sz w:val="28"/>
          <w:szCs w:val="28"/>
        </w:rPr>
        <w:t>Студен</w:t>
      </w:r>
      <w:r>
        <w:rPr>
          <w:rFonts w:ascii="Times New Roman" w:hAnsi="Times New Roman" w:cs="Times New Roman"/>
          <w:noProof/>
          <w:sz w:val="28"/>
          <w:szCs w:val="28"/>
        </w:rPr>
        <w:t>тка</w:t>
      </w:r>
      <w:r w:rsidRPr="006168F2">
        <w:rPr>
          <w:rFonts w:ascii="Times New Roman" w:hAnsi="Times New Roman" w:cs="Times New Roman"/>
          <w:noProof/>
          <w:sz w:val="28"/>
          <w:szCs w:val="28"/>
        </w:rPr>
        <w:t xml:space="preserve"> 2 курсу ОС «Бакалавр»</w:t>
      </w:r>
    </w:p>
    <w:p w14:paraId="326FF133" w14:textId="3A9291B0" w:rsidR="000A0665" w:rsidRDefault="000A0665" w:rsidP="000A0665">
      <w:pPr>
        <w:spacing w:after="0"/>
        <w:ind w:left="4253"/>
        <w:jc w:val="both"/>
        <w:rPr>
          <w:rFonts w:ascii="Times New Roman" w:hAnsi="Times New Roman" w:cs="Times New Roman"/>
          <w:noProof/>
          <w:sz w:val="28"/>
          <w:szCs w:val="28"/>
        </w:rPr>
      </w:pPr>
      <w:r>
        <w:rPr>
          <w:rFonts w:ascii="Times New Roman" w:hAnsi="Times New Roman" w:cs="Times New Roman"/>
          <w:noProof/>
          <w:sz w:val="28"/>
          <w:szCs w:val="28"/>
        </w:rPr>
        <w:t>Денної ф</w:t>
      </w:r>
      <w:r w:rsidRPr="006168F2">
        <w:rPr>
          <w:rFonts w:ascii="Times New Roman" w:hAnsi="Times New Roman" w:cs="Times New Roman"/>
          <w:noProof/>
          <w:sz w:val="28"/>
          <w:szCs w:val="28"/>
        </w:rPr>
        <w:t>орм</w:t>
      </w:r>
      <w:r>
        <w:rPr>
          <w:rFonts w:ascii="Times New Roman" w:hAnsi="Times New Roman" w:cs="Times New Roman"/>
          <w:noProof/>
          <w:sz w:val="28"/>
          <w:szCs w:val="28"/>
        </w:rPr>
        <w:t>и</w:t>
      </w:r>
      <w:r w:rsidRPr="006168F2">
        <w:rPr>
          <w:rFonts w:ascii="Times New Roman" w:hAnsi="Times New Roman" w:cs="Times New Roman"/>
          <w:noProof/>
          <w:sz w:val="28"/>
          <w:szCs w:val="28"/>
        </w:rPr>
        <w:t xml:space="preserve"> навчання</w:t>
      </w:r>
    </w:p>
    <w:p w14:paraId="23EBD89E" w14:textId="32630FE7" w:rsidR="00340FEF" w:rsidRDefault="00340FEF" w:rsidP="000A0665">
      <w:pPr>
        <w:spacing w:after="0"/>
        <w:ind w:left="4253"/>
        <w:jc w:val="both"/>
        <w:rPr>
          <w:rFonts w:ascii="Times New Roman" w:hAnsi="Times New Roman" w:cs="Times New Roman"/>
          <w:noProof/>
          <w:sz w:val="28"/>
          <w:szCs w:val="28"/>
        </w:rPr>
      </w:pPr>
      <w:r>
        <w:rPr>
          <w:rFonts w:ascii="Times New Roman" w:hAnsi="Times New Roman" w:cs="Times New Roman"/>
          <w:noProof/>
          <w:sz w:val="28"/>
          <w:szCs w:val="28"/>
        </w:rPr>
        <w:t>Спеціальності 281</w:t>
      </w:r>
    </w:p>
    <w:p w14:paraId="1D65E956" w14:textId="36A94DFA" w:rsidR="00340FEF" w:rsidRPr="006168F2" w:rsidRDefault="00340FEF" w:rsidP="000A0665">
      <w:pPr>
        <w:spacing w:after="0"/>
        <w:ind w:left="4253"/>
        <w:jc w:val="both"/>
        <w:rPr>
          <w:rFonts w:ascii="Times New Roman" w:hAnsi="Times New Roman" w:cs="Times New Roman"/>
          <w:noProof/>
          <w:sz w:val="28"/>
          <w:szCs w:val="28"/>
        </w:rPr>
      </w:pPr>
      <w:r>
        <w:rPr>
          <w:rFonts w:ascii="Times New Roman" w:hAnsi="Times New Roman" w:cs="Times New Roman"/>
          <w:noProof/>
          <w:sz w:val="28"/>
          <w:szCs w:val="28"/>
        </w:rPr>
        <w:t>ННІНО «Публічне управління та адміністрування»</w:t>
      </w:r>
    </w:p>
    <w:p w14:paraId="0B84EEBF" w14:textId="77777777" w:rsidR="000A0665" w:rsidRPr="006064E9" w:rsidRDefault="000A0665" w:rsidP="000A0665">
      <w:pPr>
        <w:spacing w:after="0"/>
        <w:ind w:left="4253"/>
        <w:jc w:val="both"/>
        <w:rPr>
          <w:rFonts w:ascii="Times New Roman" w:hAnsi="Times New Roman" w:cs="Times New Roman"/>
          <w:noProof/>
          <w:color w:val="000000" w:themeColor="text1"/>
          <w:sz w:val="28"/>
          <w:szCs w:val="28"/>
        </w:rPr>
      </w:pPr>
      <w:r w:rsidRPr="006064E9">
        <w:rPr>
          <w:rFonts w:ascii="Times New Roman" w:hAnsi="Times New Roman" w:cs="Times New Roman"/>
          <w:noProof/>
          <w:color w:val="000000" w:themeColor="text1"/>
          <w:sz w:val="28"/>
          <w:szCs w:val="28"/>
        </w:rPr>
        <w:t>Черепахіна Анастасія Антонівна</w:t>
      </w:r>
    </w:p>
    <w:p w14:paraId="05C7D83A" w14:textId="77777777" w:rsidR="000A0665" w:rsidRPr="006168F2" w:rsidRDefault="000A0665" w:rsidP="000A0665">
      <w:pPr>
        <w:spacing w:after="0"/>
        <w:ind w:left="4253"/>
        <w:jc w:val="both"/>
        <w:rPr>
          <w:rFonts w:ascii="Times New Roman" w:hAnsi="Times New Roman" w:cs="Times New Roman"/>
          <w:noProof/>
          <w:sz w:val="28"/>
          <w:szCs w:val="28"/>
        </w:rPr>
      </w:pPr>
    </w:p>
    <w:p w14:paraId="4B2CACC4" w14:textId="2E2876B1" w:rsidR="000A0665" w:rsidRPr="006168F2" w:rsidRDefault="000A0665" w:rsidP="007B0B65">
      <w:pPr>
        <w:spacing w:after="0"/>
        <w:ind w:left="4253"/>
        <w:jc w:val="both"/>
        <w:rPr>
          <w:rFonts w:ascii="Times New Roman" w:hAnsi="Times New Roman" w:cs="Times New Roman"/>
          <w:noProof/>
          <w:sz w:val="28"/>
          <w:szCs w:val="28"/>
        </w:rPr>
      </w:pPr>
      <w:r w:rsidRPr="006168F2">
        <w:rPr>
          <w:rFonts w:ascii="Times New Roman" w:hAnsi="Times New Roman" w:cs="Times New Roman"/>
          <w:b/>
          <w:noProof/>
          <w:sz w:val="28"/>
          <w:szCs w:val="28"/>
        </w:rPr>
        <w:t>Викладач:</w:t>
      </w:r>
      <w:r w:rsidRPr="006168F2">
        <w:rPr>
          <w:rFonts w:ascii="Times New Roman" w:hAnsi="Times New Roman" w:cs="Times New Roman"/>
          <w:noProof/>
          <w:sz w:val="28"/>
          <w:szCs w:val="28"/>
        </w:rPr>
        <w:t xml:space="preserve"> </w:t>
      </w:r>
      <w:r>
        <w:rPr>
          <w:rFonts w:ascii="Times New Roman" w:hAnsi="Times New Roman" w:cs="Times New Roman"/>
          <w:noProof/>
          <w:sz w:val="28"/>
          <w:szCs w:val="28"/>
        </w:rPr>
        <w:t>Чібісова І. В.</w:t>
      </w:r>
    </w:p>
    <w:p w14:paraId="0BECC96D" w14:textId="77777777" w:rsidR="000A0665" w:rsidRPr="006168F2" w:rsidRDefault="000A0665" w:rsidP="000A0665">
      <w:pPr>
        <w:spacing w:after="0"/>
        <w:ind w:left="4820"/>
        <w:jc w:val="both"/>
        <w:rPr>
          <w:rFonts w:ascii="Times New Roman" w:hAnsi="Times New Roman" w:cs="Times New Roman"/>
          <w:noProof/>
          <w:sz w:val="28"/>
          <w:szCs w:val="28"/>
        </w:rPr>
      </w:pPr>
    </w:p>
    <w:p w14:paraId="15F8157F" w14:textId="77777777" w:rsidR="000A0665" w:rsidRPr="006168F2" w:rsidRDefault="000A0665" w:rsidP="000A0665">
      <w:pPr>
        <w:spacing w:after="0"/>
        <w:ind w:left="4820"/>
        <w:jc w:val="both"/>
        <w:rPr>
          <w:rFonts w:ascii="Times New Roman" w:hAnsi="Times New Roman" w:cs="Times New Roman"/>
          <w:noProof/>
          <w:sz w:val="28"/>
          <w:szCs w:val="28"/>
        </w:rPr>
      </w:pPr>
    </w:p>
    <w:p w14:paraId="695D53C5" w14:textId="77777777" w:rsidR="005A3005" w:rsidRPr="000A0665" w:rsidRDefault="000A0665" w:rsidP="000A0665">
      <w:pPr>
        <w:spacing w:after="0"/>
        <w:jc w:val="center"/>
        <w:rPr>
          <w:rFonts w:ascii="Times New Roman" w:hAnsi="Times New Roman" w:cs="Times New Roman"/>
          <w:noProof/>
          <w:sz w:val="28"/>
          <w:szCs w:val="28"/>
        </w:rPr>
      </w:pPr>
      <w:r w:rsidRPr="006168F2">
        <w:rPr>
          <w:rFonts w:ascii="Times New Roman" w:hAnsi="Times New Roman" w:cs="Times New Roman"/>
          <w:noProof/>
          <w:sz w:val="28"/>
          <w:szCs w:val="28"/>
        </w:rPr>
        <w:t>Київ - 2022</w:t>
      </w:r>
    </w:p>
    <w:p w14:paraId="3C6393F8" w14:textId="77777777" w:rsidR="005A3005" w:rsidRPr="00EF3474" w:rsidRDefault="005A3005" w:rsidP="00EF3474">
      <w:pPr>
        <w:widowControl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ЗМІСТ</w:t>
      </w:r>
    </w:p>
    <w:p w14:paraId="53305E0B" w14:textId="77777777" w:rsidR="005A3005" w:rsidRPr="00EF3474" w:rsidRDefault="005A3005" w:rsidP="00EF3474">
      <w:pPr>
        <w:widowControl w:val="0"/>
        <w:spacing w:after="0" w:line="360" w:lineRule="auto"/>
        <w:ind w:firstLine="709"/>
        <w:jc w:val="both"/>
        <w:rPr>
          <w:rFonts w:ascii="Times New Roman" w:hAnsi="Times New Roman" w:cs="Times New Roman"/>
          <w:sz w:val="28"/>
          <w:szCs w:val="28"/>
        </w:rPr>
      </w:pPr>
    </w:p>
    <w:p w14:paraId="0194BABF" w14:textId="77777777" w:rsidR="005A3005" w:rsidRPr="00EF3474" w:rsidRDefault="005A300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ВСТУП </w:t>
      </w:r>
    </w:p>
    <w:p w14:paraId="41CCD055" w14:textId="77777777" w:rsidR="005A3005" w:rsidRPr="00EF3474" w:rsidRDefault="005A3005"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РОЗДІЛ 1. МЕТОДИЧНІ ТА НОРМАТИВНІ ОСНОВИ АНАЛІЗУ В АКЦІОНЕРНИХ ТОВАРИСТВАХ</w:t>
      </w:r>
    </w:p>
    <w:p w14:paraId="69612764" w14:textId="77777777" w:rsidR="005A3005" w:rsidRPr="00EF3474" w:rsidRDefault="005A3005" w:rsidP="00EF3474">
      <w:pPr>
        <w:pStyle w:val="a3"/>
        <w:widowControl w:val="0"/>
        <w:numPr>
          <w:ilvl w:val="1"/>
          <w:numId w:val="1"/>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EF3474">
        <w:rPr>
          <w:rFonts w:ascii="Times New Roman" w:hAnsi="Times New Roman" w:cs="Times New Roman"/>
          <w:sz w:val="28"/>
          <w:szCs w:val="28"/>
        </w:rPr>
        <w:t>Особливості методики аналізу в акціонерних товариствах</w:t>
      </w:r>
    </w:p>
    <w:p w14:paraId="4F311CD1" w14:textId="77777777" w:rsidR="005A3005" w:rsidRPr="00EF3474" w:rsidRDefault="005A3005" w:rsidP="00EF3474">
      <w:pPr>
        <w:pStyle w:val="a3"/>
        <w:widowControl w:val="0"/>
        <w:numPr>
          <w:ilvl w:val="1"/>
          <w:numId w:val="1"/>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EF3474">
        <w:rPr>
          <w:rFonts w:ascii="Times New Roman" w:hAnsi="Times New Roman" w:cs="Times New Roman"/>
          <w:sz w:val="28"/>
          <w:szCs w:val="28"/>
        </w:rPr>
        <w:t>Нормативно-правове підґрунтя аналізу в акціонерних товариствах</w:t>
      </w:r>
    </w:p>
    <w:p w14:paraId="2A2B5093" w14:textId="77777777" w:rsidR="00AB5DDC" w:rsidRPr="00EF3474" w:rsidRDefault="00AB5DDC"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РОЗДІЛ 2 АНАЛІЗ ГОСПОДАРСЬКОЇ ДІЯЛЬНОСТІ НА ПРАТ "ВІННИЦЬКИЙ МОЛОЧНИЙ ЗАВОД "РОШЕН"</w:t>
      </w:r>
    </w:p>
    <w:p w14:paraId="5ABED84A" w14:textId="77777777" w:rsidR="005A3005" w:rsidRPr="00EF3474" w:rsidRDefault="005A3005"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2.1. О</w:t>
      </w:r>
      <w:r w:rsidR="00911421" w:rsidRPr="00EF3474">
        <w:rPr>
          <w:rFonts w:ascii="Times New Roman" w:hAnsi="Times New Roman" w:cs="Times New Roman"/>
          <w:sz w:val="28"/>
          <w:szCs w:val="28"/>
        </w:rPr>
        <w:t>рганізаційна та техніко-економі</w:t>
      </w:r>
      <w:r w:rsidRPr="00EF3474">
        <w:rPr>
          <w:rFonts w:ascii="Times New Roman" w:hAnsi="Times New Roman" w:cs="Times New Roman"/>
          <w:sz w:val="28"/>
          <w:szCs w:val="28"/>
        </w:rPr>
        <w:t>чна характеристика підприємства</w:t>
      </w:r>
    </w:p>
    <w:p w14:paraId="667C7442" w14:textId="77777777" w:rsidR="005A3005" w:rsidRPr="00EF3474" w:rsidRDefault="005A3005"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2.2. Аналіз показників діяльності ПрАТ "Вінницький молочний завод "Рошен"</w:t>
      </w:r>
    </w:p>
    <w:p w14:paraId="4F84FEF6" w14:textId="77777777" w:rsidR="005A3005" w:rsidRPr="00EF3474" w:rsidRDefault="005A3005"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РОЗДІЛ 3. ПРОПОЗИЦІЇ ЩОДО ПОЛІПШЕННЯ ПРАКТИКИ АНАЛІЗУ В АКЦІОНЕРНИХ ТОВАРИСТВАХ</w:t>
      </w:r>
    </w:p>
    <w:p w14:paraId="3C360E4A" w14:textId="77777777" w:rsidR="005A3005" w:rsidRPr="00EF3474" w:rsidRDefault="005A3005"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3.1. Напрями удосконалення практики аналізу в акціонерних товариствах</w:t>
      </w:r>
    </w:p>
    <w:p w14:paraId="00CF0E72" w14:textId="77777777" w:rsidR="005A3005" w:rsidRPr="00EF3474" w:rsidRDefault="005A3005"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3.2. Розрахунок економічної ефективності пропозицій</w:t>
      </w:r>
    </w:p>
    <w:p w14:paraId="2269CB8F" w14:textId="77777777" w:rsidR="005A3005" w:rsidRPr="00EF3474" w:rsidRDefault="00911421"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ВИСНОВКИ </w:t>
      </w:r>
    </w:p>
    <w:p w14:paraId="4FB303DE" w14:textId="77777777" w:rsidR="005A3005" w:rsidRPr="00EF3474" w:rsidRDefault="00911421"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 СПИСОК  ВИКОРИСТАНИХ ДЖЕРЕЛ </w:t>
      </w:r>
    </w:p>
    <w:p w14:paraId="21A8359A" w14:textId="77777777" w:rsidR="005A3005" w:rsidRPr="00EF3474" w:rsidRDefault="00911421"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 ДОДАТКИ</w:t>
      </w:r>
    </w:p>
    <w:p w14:paraId="4D1D1DED"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7111E3C9"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565C9C4A"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39E4AFE7"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153D15C6"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63791323"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36E0071F" w14:textId="77777777" w:rsidR="000A0665" w:rsidRDefault="000A0665" w:rsidP="00EF3474">
      <w:pPr>
        <w:widowControl w:val="0"/>
        <w:spacing w:after="0" w:line="360" w:lineRule="auto"/>
        <w:ind w:firstLine="709"/>
        <w:jc w:val="center"/>
        <w:rPr>
          <w:rFonts w:ascii="Times New Roman" w:hAnsi="Times New Roman" w:cs="Times New Roman"/>
          <w:b/>
          <w:sz w:val="28"/>
          <w:szCs w:val="28"/>
        </w:rPr>
      </w:pPr>
    </w:p>
    <w:p w14:paraId="4B7E0F32" w14:textId="77777777" w:rsidR="000A0665" w:rsidRDefault="000A0665" w:rsidP="00EF3474">
      <w:pPr>
        <w:widowControl w:val="0"/>
        <w:spacing w:after="0" w:line="360" w:lineRule="auto"/>
        <w:ind w:firstLine="709"/>
        <w:jc w:val="center"/>
        <w:rPr>
          <w:rFonts w:ascii="Times New Roman" w:hAnsi="Times New Roman" w:cs="Times New Roman"/>
          <w:b/>
          <w:sz w:val="28"/>
          <w:szCs w:val="28"/>
        </w:rPr>
      </w:pPr>
    </w:p>
    <w:p w14:paraId="3E19D053" w14:textId="77777777" w:rsidR="000A0665" w:rsidRDefault="000A0665" w:rsidP="00EF3474">
      <w:pPr>
        <w:widowControl w:val="0"/>
        <w:spacing w:after="0" w:line="360" w:lineRule="auto"/>
        <w:ind w:firstLine="709"/>
        <w:jc w:val="center"/>
        <w:rPr>
          <w:rFonts w:ascii="Times New Roman" w:hAnsi="Times New Roman" w:cs="Times New Roman"/>
          <w:b/>
          <w:sz w:val="28"/>
          <w:szCs w:val="28"/>
        </w:rPr>
      </w:pPr>
    </w:p>
    <w:p w14:paraId="7F59CDD9" w14:textId="77777777" w:rsidR="000A0665" w:rsidRDefault="000A0665" w:rsidP="00EF3474">
      <w:pPr>
        <w:widowControl w:val="0"/>
        <w:spacing w:after="0" w:line="360" w:lineRule="auto"/>
        <w:ind w:firstLine="709"/>
        <w:jc w:val="center"/>
        <w:rPr>
          <w:rFonts w:ascii="Times New Roman" w:hAnsi="Times New Roman" w:cs="Times New Roman"/>
          <w:b/>
          <w:sz w:val="28"/>
          <w:szCs w:val="28"/>
        </w:rPr>
      </w:pPr>
    </w:p>
    <w:p w14:paraId="333B0BE6" w14:textId="77777777" w:rsidR="00605068" w:rsidRPr="00EF3474" w:rsidRDefault="00605068" w:rsidP="00EF3474">
      <w:pPr>
        <w:widowControl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ВСТУП</w:t>
      </w:r>
    </w:p>
    <w:p w14:paraId="7B443903" w14:textId="77777777" w:rsidR="00605068" w:rsidRPr="00EF3474" w:rsidRDefault="00605068" w:rsidP="00EF3474">
      <w:pPr>
        <w:widowControl w:val="0"/>
        <w:spacing w:after="0" w:line="360" w:lineRule="auto"/>
        <w:ind w:firstLine="709"/>
        <w:jc w:val="center"/>
        <w:rPr>
          <w:rFonts w:ascii="Times New Roman" w:hAnsi="Times New Roman" w:cs="Times New Roman"/>
          <w:b/>
          <w:sz w:val="28"/>
          <w:szCs w:val="28"/>
        </w:rPr>
      </w:pPr>
    </w:p>
    <w:p w14:paraId="034C2CB8" w14:textId="77777777" w:rsidR="0040312D" w:rsidRDefault="006918AE" w:rsidP="00EF3474">
      <w:pPr>
        <w:widowControl w:val="0"/>
        <w:spacing w:after="0" w:line="360" w:lineRule="auto"/>
        <w:ind w:firstLine="709"/>
        <w:jc w:val="both"/>
        <w:rPr>
          <w:rFonts w:ascii="Times New Roman" w:hAnsi="Times New Roman" w:cs="Times New Roman"/>
          <w:sz w:val="28"/>
          <w:szCs w:val="28"/>
        </w:rPr>
      </w:pPr>
      <w:bookmarkStart w:id="0" w:name="_Hlk119354187"/>
      <w:r w:rsidRPr="00EF3474">
        <w:rPr>
          <w:rFonts w:ascii="Times New Roman" w:hAnsi="Times New Roman" w:cs="Times New Roman"/>
          <w:sz w:val="28"/>
          <w:szCs w:val="28"/>
        </w:rPr>
        <w:t xml:space="preserve">Трансформація соціально-економічних і політичних відносин в Україні потребує формування нових підходів до трактування завдань та змісту економічних наук, що повною мірою стосується економічного аналізу. Врахування викликів, зумовлених факторами конкурентного середовища, обумовлює об’єктивну необхідність удосконалення методології економічного аналізу. Значну роль у розвитку економіки України відіграють акціонерні товариства, які займають третє місце за кількістю у переліку суб’єктів ЄДРПОУ за організаційно-правовими формами господарювання. </w:t>
      </w:r>
    </w:p>
    <w:p w14:paraId="1C5C2F71" w14:textId="77777777" w:rsidR="006918AE" w:rsidRPr="00EF3474" w:rsidRDefault="006918AE"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Для виконання взятої на себе місії збереження та примноження суспільного капіталу, акціонерні товариства повинні постійно підвищувати ефективність діяльності та вдосконалювати аналітичний інструментарій, застосовуваний у процесі управління з відповідним коригуванням на ринкові обмеження. Така необхідність обумовлена ризиками, які породжує недосконала конкуренція. В Україні вона характерна для більше 50 % ринків, які, у свою чергу, все Отже, у складних умовах конкуренції та невизначеності проблеми аналізу та об’єктивної оцінки діяльності акціонерних товариств стають усе актуальнішими.</w:t>
      </w:r>
    </w:p>
    <w:bookmarkEnd w:id="0"/>
    <w:p w14:paraId="1794B60E" w14:textId="76B9FDC3" w:rsidR="00C72B85" w:rsidRPr="0040312D" w:rsidRDefault="00C72B85" w:rsidP="0040312D">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Питання аналізу фінансового стану акціонерних товариств знайшли</w:t>
      </w:r>
      <w:r w:rsidR="00FA7A2E">
        <w:rPr>
          <w:rFonts w:ascii="Times New Roman" w:hAnsi="Times New Roman" w:cs="Times New Roman"/>
          <w:sz w:val="28"/>
          <w:szCs w:val="28"/>
        </w:rPr>
        <w:t xml:space="preserve"> </w:t>
      </w:r>
      <w:r w:rsidRPr="0040312D">
        <w:rPr>
          <w:rFonts w:ascii="Times New Roman" w:hAnsi="Times New Roman" w:cs="Times New Roman"/>
          <w:sz w:val="28"/>
          <w:szCs w:val="28"/>
        </w:rPr>
        <w:t xml:space="preserve">своє відображення у роботах багатьох вчених, зокрема М. </w:t>
      </w:r>
      <w:proofErr w:type="spellStart"/>
      <w:r w:rsidRPr="0040312D">
        <w:rPr>
          <w:rFonts w:ascii="Times New Roman" w:hAnsi="Times New Roman" w:cs="Times New Roman"/>
          <w:sz w:val="28"/>
          <w:szCs w:val="28"/>
        </w:rPr>
        <w:t>Болюх,В</w:t>
      </w:r>
      <w:proofErr w:type="spellEnd"/>
      <w:r w:rsidRPr="0040312D">
        <w:rPr>
          <w:rFonts w:ascii="Times New Roman" w:hAnsi="Times New Roman" w:cs="Times New Roman"/>
          <w:sz w:val="28"/>
          <w:szCs w:val="28"/>
        </w:rPr>
        <w:t xml:space="preserve">. Іваненко, М. </w:t>
      </w:r>
      <w:proofErr w:type="spellStart"/>
      <w:r w:rsidRPr="0040312D">
        <w:rPr>
          <w:rFonts w:ascii="Times New Roman" w:hAnsi="Times New Roman" w:cs="Times New Roman"/>
          <w:sz w:val="28"/>
          <w:szCs w:val="28"/>
        </w:rPr>
        <w:t>Лапішко</w:t>
      </w:r>
      <w:proofErr w:type="spellEnd"/>
      <w:r w:rsidRPr="0040312D">
        <w:rPr>
          <w:rFonts w:ascii="Times New Roman" w:hAnsi="Times New Roman" w:cs="Times New Roman"/>
          <w:sz w:val="28"/>
          <w:szCs w:val="28"/>
        </w:rPr>
        <w:t xml:space="preserve">, Г. Панової, А. </w:t>
      </w:r>
      <w:proofErr w:type="spellStart"/>
      <w:r w:rsidRPr="0040312D">
        <w:rPr>
          <w:rFonts w:ascii="Times New Roman" w:hAnsi="Times New Roman" w:cs="Times New Roman"/>
          <w:sz w:val="28"/>
          <w:szCs w:val="28"/>
        </w:rPr>
        <w:t>Поддєрьогіна</w:t>
      </w:r>
      <w:proofErr w:type="spellEnd"/>
      <w:r w:rsidRPr="0040312D">
        <w:rPr>
          <w:rFonts w:ascii="Times New Roman" w:hAnsi="Times New Roman" w:cs="Times New Roman"/>
          <w:sz w:val="28"/>
          <w:szCs w:val="28"/>
        </w:rPr>
        <w:t xml:space="preserve">, П. </w:t>
      </w:r>
      <w:proofErr w:type="spellStart"/>
      <w:r w:rsidRPr="0040312D">
        <w:rPr>
          <w:rFonts w:ascii="Times New Roman" w:hAnsi="Times New Roman" w:cs="Times New Roman"/>
          <w:sz w:val="28"/>
          <w:szCs w:val="28"/>
        </w:rPr>
        <w:t>Роуза</w:t>
      </w:r>
      <w:proofErr w:type="spellEnd"/>
      <w:r w:rsidRPr="0040312D">
        <w:rPr>
          <w:rFonts w:ascii="Times New Roman" w:hAnsi="Times New Roman" w:cs="Times New Roman"/>
          <w:sz w:val="28"/>
          <w:szCs w:val="28"/>
        </w:rPr>
        <w:t xml:space="preserve">, Д. </w:t>
      </w:r>
      <w:proofErr w:type="spellStart"/>
      <w:r w:rsidRPr="0040312D">
        <w:rPr>
          <w:rFonts w:ascii="Times New Roman" w:hAnsi="Times New Roman" w:cs="Times New Roman"/>
          <w:sz w:val="28"/>
          <w:szCs w:val="28"/>
        </w:rPr>
        <w:t>Уайтинга,Е</w:t>
      </w:r>
      <w:proofErr w:type="spellEnd"/>
      <w:r w:rsidRPr="0040312D">
        <w:rPr>
          <w:rFonts w:ascii="Times New Roman" w:hAnsi="Times New Roman" w:cs="Times New Roman"/>
          <w:sz w:val="28"/>
          <w:szCs w:val="28"/>
        </w:rPr>
        <w:t xml:space="preserve">. </w:t>
      </w:r>
      <w:proofErr w:type="spellStart"/>
      <w:r w:rsidRPr="0040312D">
        <w:rPr>
          <w:rFonts w:ascii="Times New Roman" w:hAnsi="Times New Roman" w:cs="Times New Roman"/>
          <w:sz w:val="28"/>
          <w:szCs w:val="28"/>
        </w:rPr>
        <w:t>Хелферта</w:t>
      </w:r>
      <w:proofErr w:type="spellEnd"/>
      <w:r w:rsidRPr="0040312D">
        <w:rPr>
          <w:rFonts w:ascii="Times New Roman" w:hAnsi="Times New Roman" w:cs="Times New Roman"/>
          <w:sz w:val="28"/>
          <w:szCs w:val="28"/>
        </w:rPr>
        <w:t>, В. Черкасова, А. Шеремет та інших.</w:t>
      </w:r>
    </w:p>
    <w:p w14:paraId="3F1903D0" w14:textId="77777777" w:rsidR="006918AE" w:rsidRPr="006918AE" w:rsidRDefault="006918AE" w:rsidP="00EF3474">
      <w:pPr>
        <w:widowControl w:val="0"/>
        <w:spacing w:after="0" w:line="360" w:lineRule="auto"/>
        <w:ind w:firstLine="709"/>
        <w:jc w:val="both"/>
        <w:rPr>
          <w:rFonts w:ascii="Times New Roman" w:eastAsia="Calibri" w:hAnsi="Times New Roman" w:cs="Times New Roman"/>
          <w:sz w:val="28"/>
          <w:szCs w:val="28"/>
        </w:rPr>
      </w:pPr>
      <w:r w:rsidRPr="006918AE">
        <w:rPr>
          <w:rFonts w:ascii="Times New Roman" w:eastAsia="Calibri" w:hAnsi="Times New Roman" w:cs="Times New Roman"/>
          <w:sz w:val="28"/>
          <w:szCs w:val="28"/>
        </w:rPr>
        <w:t xml:space="preserve">Метою роботи є теоретичне обґрунтування і розробка </w:t>
      </w:r>
      <w:r w:rsidR="0040312D">
        <w:rPr>
          <w:rFonts w:ascii="Times New Roman" w:hAnsi="Times New Roman" w:cs="Times New Roman"/>
          <w:sz w:val="28"/>
          <w:szCs w:val="28"/>
        </w:rPr>
        <w:t>пропозицій щодо поліпшення практики аналізу в акціонерних товариствах</w:t>
      </w:r>
      <w:r w:rsidR="0040312D" w:rsidRPr="006918AE">
        <w:rPr>
          <w:rFonts w:ascii="Times New Roman" w:eastAsia="Calibri" w:hAnsi="Times New Roman" w:cs="Times New Roman"/>
          <w:sz w:val="28"/>
          <w:szCs w:val="28"/>
        </w:rPr>
        <w:t>.</w:t>
      </w:r>
    </w:p>
    <w:p w14:paraId="3DB41C67" w14:textId="77777777" w:rsidR="006918AE" w:rsidRPr="006918AE" w:rsidRDefault="006918AE" w:rsidP="00EF3474">
      <w:pPr>
        <w:widowControl w:val="0"/>
        <w:spacing w:after="0" w:line="360" w:lineRule="auto"/>
        <w:ind w:firstLine="709"/>
        <w:jc w:val="both"/>
        <w:rPr>
          <w:rFonts w:ascii="Times New Roman" w:eastAsia="Calibri" w:hAnsi="Times New Roman" w:cs="Times New Roman"/>
          <w:sz w:val="28"/>
          <w:szCs w:val="28"/>
        </w:rPr>
      </w:pPr>
      <w:r w:rsidRPr="006918AE">
        <w:rPr>
          <w:rFonts w:ascii="Times New Roman" w:eastAsia="Calibri" w:hAnsi="Times New Roman" w:cs="Times New Roman"/>
          <w:sz w:val="28"/>
          <w:szCs w:val="28"/>
        </w:rPr>
        <w:t>Для виконання поставленої мети в роботі вирішені наступні завдання:</w:t>
      </w:r>
    </w:p>
    <w:p w14:paraId="41B26D17" w14:textId="77777777" w:rsidR="0040312D" w:rsidRDefault="0040312D" w:rsidP="0040312D">
      <w:pPr>
        <w:pStyle w:val="a3"/>
        <w:widowControl w:val="0"/>
        <w:autoSpaceDE w:val="0"/>
        <w:autoSpaceDN w:val="0"/>
        <w:adjustRightInd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обґрунтувати особливості методики аналізу в акціонерних товариствах;</w:t>
      </w:r>
    </w:p>
    <w:p w14:paraId="750FE4BE" w14:textId="77777777" w:rsidR="0040312D" w:rsidRDefault="0040312D" w:rsidP="0040312D">
      <w:pPr>
        <w:pStyle w:val="a3"/>
        <w:widowControl w:val="0"/>
        <w:autoSpaceDE w:val="0"/>
        <w:autoSpaceDN w:val="0"/>
        <w:adjustRightInd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узагальнити нормативно-правове підґрунтя аналізу в акціонерних товариствах;</w:t>
      </w:r>
    </w:p>
    <w:p w14:paraId="7DC7419C" w14:textId="77777777" w:rsidR="0040312D" w:rsidRDefault="0040312D" w:rsidP="0040312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надати організаційну та техніко-економічну характеристику </w:t>
      </w:r>
      <w:r>
        <w:rPr>
          <w:rFonts w:ascii="Times New Roman" w:hAnsi="Times New Roman" w:cs="Times New Roman"/>
          <w:sz w:val="28"/>
          <w:szCs w:val="28"/>
        </w:rPr>
        <w:lastRenderedPageBreak/>
        <w:t>підприємства;</w:t>
      </w:r>
    </w:p>
    <w:p w14:paraId="602CEFC9" w14:textId="77777777" w:rsidR="0040312D" w:rsidRDefault="0040312D" w:rsidP="0040312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провести аналіз показників діяльності ПрАТ "Вінницький молочний завод "Рошен";</w:t>
      </w:r>
    </w:p>
    <w:p w14:paraId="36F7E470" w14:textId="77777777" w:rsidR="0040312D" w:rsidRDefault="0040312D" w:rsidP="0040312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розробити напрями удосконалення практики аналізу в акціонерних товариствах;</w:t>
      </w:r>
    </w:p>
    <w:p w14:paraId="5F035E2C" w14:textId="77777777" w:rsidR="0040312D" w:rsidRDefault="0040312D" w:rsidP="0040312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здійснити розрахунок економічної ефективності пропозицій.</w:t>
      </w:r>
    </w:p>
    <w:p w14:paraId="1F40B4BF" w14:textId="77777777" w:rsidR="006918AE" w:rsidRPr="006918AE" w:rsidRDefault="0040312D" w:rsidP="0040312D">
      <w:pPr>
        <w:widowControl w:val="0"/>
        <w:spacing w:after="0" w:line="360" w:lineRule="auto"/>
        <w:ind w:firstLine="709"/>
        <w:jc w:val="both"/>
        <w:rPr>
          <w:rFonts w:ascii="Times New Roman" w:eastAsia="Calibri" w:hAnsi="Times New Roman" w:cs="Times New Roman"/>
          <w:sz w:val="28"/>
          <w:szCs w:val="28"/>
        </w:rPr>
      </w:pPr>
      <w:r w:rsidRPr="006918AE">
        <w:rPr>
          <w:rFonts w:ascii="Times New Roman" w:eastAsia="Calibri" w:hAnsi="Times New Roman" w:cs="Times New Roman"/>
          <w:sz w:val="28"/>
          <w:szCs w:val="28"/>
        </w:rPr>
        <w:t xml:space="preserve"> </w:t>
      </w:r>
      <w:r w:rsidR="006918AE" w:rsidRPr="006918AE">
        <w:rPr>
          <w:rFonts w:ascii="Times New Roman" w:eastAsia="Calibri" w:hAnsi="Times New Roman" w:cs="Times New Roman"/>
          <w:sz w:val="28"/>
          <w:szCs w:val="28"/>
        </w:rPr>
        <w:t xml:space="preserve">Об'єктом дослідження є </w:t>
      </w:r>
      <w:r>
        <w:rPr>
          <w:rFonts w:ascii="Times New Roman" w:eastAsia="Calibri" w:hAnsi="Times New Roman" w:cs="Times New Roman"/>
          <w:sz w:val="28"/>
          <w:szCs w:val="28"/>
        </w:rPr>
        <w:t>процес фінансового аналізу</w:t>
      </w:r>
      <w:r w:rsidR="006918AE" w:rsidRPr="006918AE">
        <w:rPr>
          <w:rFonts w:ascii="Times New Roman" w:eastAsia="Calibri" w:hAnsi="Times New Roman" w:cs="Times New Roman"/>
          <w:sz w:val="28"/>
          <w:szCs w:val="28"/>
        </w:rPr>
        <w:t xml:space="preserve"> діяльності </w:t>
      </w:r>
      <w:r>
        <w:rPr>
          <w:rFonts w:ascii="Times New Roman" w:eastAsia="Calibri" w:hAnsi="Times New Roman" w:cs="Times New Roman"/>
          <w:sz w:val="28"/>
          <w:szCs w:val="28"/>
        </w:rPr>
        <w:t>акціонерного товариства</w:t>
      </w:r>
      <w:r w:rsidR="006918AE" w:rsidRPr="006918AE">
        <w:rPr>
          <w:rFonts w:ascii="Times New Roman" w:eastAsia="Calibri" w:hAnsi="Times New Roman" w:cs="Times New Roman"/>
          <w:sz w:val="28"/>
          <w:szCs w:val="28"/>
        </w:rPr>
        <w:t>.</w:t>
      </w:r>
    </w:p>
    <w:p w14:paraId="1062D968" w14:textId="77777777" w:rsidR="006918AE" w:rsidRPr="006918AE" w:rsidRDefault="006918AE" w:rsidP="00EF3474">
      <w:pPr>
        <w:widowControl w:val="0"/>
        <w:spacing w:after="0" w:line="360" w:lineRule="auto"/>
        <w:ind w:firstLine="709"/>
        <w:jc w:val="both"/>
        <w:rPr>
          <w:rFonts w:ascii="Times New Roman" w:eastAsia="Calibri" w:hAnsi="Times New Roman" w:cs="Times New Roman"/>
          <w:sz w:val="28"/>
          <w:szCs w:val="28"/>
        </w:rPr>
      </w:pPr>
      <w:r w:rsidRPr="006918AE">
        <w:rPr>
          <w:rFonts w:ascii="Times New Roman" w:eastAsia="Calibri" w:hAnsi="Times New Roman" w:cs="Times New Roman"/>
          <w:sz w:val="28"/>
          <w:szCs w:val="28"/>
        </w:rPr>
        <w:t xml:space="preserve">Предметом дослідження є організаційно-методичні підходи до </w:t>
      </w:r>
      <w:r w:rsidR="0040312D">
        <w:rPr>
          <w:rFonts w:ascii="Times New Roman" w:eastAsia="Calibri" w:hAnsi="Times New Roman" w:cs="Times New Roman"/>
          <w:sz w:val="28"/>
          <w:szCs w:val="28"/>
        </w:rPr>
        <w:t>аналізу діяльності акціонерних товариств</w:t>
      </w:r>
      <w:r w:rsidRPr="006918AE">
        <w:rPr>
          <w:rFonts w:ascii="Times New Roman" w:eastAsia="Calibri" w:hAnsi="Times New Roman" w:cs="Times New Roman"/>
          <w:sz w:val="28"/>
          <w:szCs w:val="28"/>
        </w:rPr>
        <w:t xml:space="preserve">. </w:t>
      </w:r>
    </w:p>
    <w:p w14:paraId="3B3B3257" w14:textId="77777777" w:rsidR="006918AE" w:rsidRPr="006918AE" w:rsidRDefault="006918AE" w:rsidP="00EF3474">
      <w:pPr>
        <w:widowControl w:val="0"/>
        <w:spacing w:after="0" w:line="360" w:lineRule="auto"/>
        <w:ind w:firstLine="709"/>
        <w:jc w:val="both"/>
        <w:rPr>
          <w:rFonts w:ascii="Times New Roman" w:eastAsia="Calibri" w:hAnsi="Times New Roman" w:cs="Times New Roman"/>
          <w:sz w:val="28"/>
          <w:szCs w:val="28"/>
        </w:rPr>
      </w:pPr>
      <w:r w:rsidRPr="006918AE">
        <w:rPr>
          <w:rFonts w:ascii="Times New Roman" w:eastAsia="Calibri" w:hAnsi="Times New Roman" w:cs="Times New Roman"/>
          <w:sz w:val="28"/>
          <w:szCs w:val="28"/>
        </w:rPr>
        <w:t xml:space="preserve">Теоретичною, методологічною основою роботи є сучасна економічна теорія, загальні принципи та методи </w:t>
      </w:r>
      <w:r w:rsidR="0040312D">
        <w:rPr>
          <w:rFonts w:ascii="Times New Roman" w:eastAsia="Calibri" w:hAnsi="Times New Roman" w:cs="Times New Roman"/>
          <w:sz w:val="28"/>
          <w:szCs w:val="28"/>
        </w:rPr>
        <w:t>фінансового аналізу</w:t>
      </w:r>
      <w:r w:rsidRPr="006918AE">
        <w:rPr>
          <w:rFonts w:ascii="Times New Roman" w:eastAsia="Calibri" w:hAnsi="Times New Roman" w:cs="Times New Roman"/>
          <w:sz w:val="28"/>
          <w:szCs w:val="28"/>
        </w:rPr>
        <w:t xml:space="preserve">. В процесі дослідження використовувався системний підхід щодо вивчення аналізу </w:t>
      </w:r>
      <w:r w:rsidR="0040312D">
        <w:rPr>
          <w:rFonts w:ascii="Times New Roman" w:eastAsia="Calibri" w:hAnsi="Times New Roman" w:cs="Times New Roman"/>
          <w:sz w:val="28"/>
          <w:szCs w:val="28"/>
        </w:rPr>
        <w:t>акціонерних товариств</w:t>
      </w:r>
      <w:r w:rsidRPr="006918AE">
        <w:rPr>
          <w:rFonts w:ascii="Times New Roman" w:eastAsia="Calibri" w:hAnsi="Times New Roman" w:cs="Times New Roman"/>
          <w:sz w:val="28"/>
          <w:szCs w:val="28"/>
        </w:rPr>
        <w:t>.</w:t>
      </w:r>
      <w:r w:rsidR="0040312D">
        <w:rPr>
          <w:rFonts w:ascii="Times New Roman" w:eastAsia="Calibri" w:hAnsi="Times New Roman" w:cs="Times New Roman"/>
          <w:sz w:val="28"/>
          <w:szCs w:val="28"/>
        </w:rPr>
        <w:t xml:space="preserve"> </w:t>
      </w:r>
      <w:r w:rsidRPr="006918AE">
        <w:rPr>
          <w:rFonts w:ascii="Times New Roman" w:eastAsia="Calibri" w:hAnsi="Times New Roman" w:cs="Times New Roman"/>
          <w:sz w:val="28"/>
          <w:szCs w:val="28"/>
        </w:rPr>
        <w:t>Застосувались відповідні методи, як загальнонаукові: аналіз та синтез, індукція та дедукція, спостереження та співставлення; так і специфічні, які використовуються: обчислення, анкетування, контрольне порівняння, статистичні та економіко - математичні методи.</w:t>
      </w:r>
    </w:p>
    <w:p w14:paraId="6906F8FD" w14:textId="77777777" w:rsidR="006918AE" w:rsidRPr="006918AE" w:rsidRDefault="006918AE" w:rsidP="00EF3474">
      <w:pPr>
        <w:widowControl w:val="0"/>
        <w:spacing w:after="0" w:line="360" w:lineRule="auto"/>
        <w:ind w:firstLine="709"/>
        <w:jc w:val="both"/>
        <w:rPr>
          <w:rFonts w:ascii="Times New Roman" w:eastAsia="Calibri" w:hAnsi="Times New Roman" w:cs="Times New Roman"/>
          <w:sz w:val="28"/>
          <w:szCs w:val="28"/>
        </w:rPr>
      </w:pPr>
      <w:r w:rsidRPr="006918AE">
        <w:rPr>
          <w:rFonts w:ascii="Times New Roman" w:eastAsia="Calibri" w:hAnsi="Times New Roman" w:cs="Times New Roman"/>
          <w:sz w:val="28"/>
          <w:szCs w:val="28"/>
        </w:rPr>
        <w:t xml:space="preserve">Практичне значення результатів дослідження полягає в можливості використання теоретичних і практичних розробок, запропонованих в роботі, які дозволять підвищити якість аналізу </w:t>
      </w:r>
      <w:r w:rsidR="0040312D">
        <w:rPr>
          <w:rFonts w:ascii="Times New Roman" w:eastAsia="Calibri" w:hAnsi="Times New Roman" w:cs="Times New Roman"/>
          <w:sz w:val="28"/>
          <w:szCs w:val="28"/>
        </w:rPr>
        <w:t>акціонерних товариств</w:t>
      </w:r>
      <w:r w:rsidRPr="006918AE">
        <w:rPr>
          <w:rFonts w:ascii="Times New Roman" w:eastAsia="Calibri" w:hAnsi="Times New Roman" w:cs="Times New Roman"/>
          <w:sz w:val="28"/>
          <w:szCs w:val="28"/>
        </w:rPr>
        <w:t>.</w:t>
      </w:r>
    </w:p>
    <w:p w14:paraId="4B8AE364" w14:textId="77777777" w:rsidR="00B47EEB" w:rsidRDefault="006918AE" w:rsidP="0040312D">
      <w:pPr>
        <w:widowControl w:val="0"/>
        <w:spacing w:after="0" w:line="360" w:lineRule="auto"/>
        <w:ind w:firstLine="709"/>
        <w:jc w:val="both"/>
        <w:rPr>
          <w:rFonts w:ascii="Times New Roman" w:eastAsia="Calibri" w:hAnsi="Times New Roman" w:cs="Times New Roman"/>
          <w:color w:val="000000"/>
          <w:sz w:val="28"/>
          <w:szCs w:val="28"/>
        </w:rPr>
      </w:pPr>
      <w:r w:rsidRPr="006918AE">
        <w:rPr>
          <w:rFonts w:ascii="Times New Roman" w:eastAsia="Calibri" w:hAnsi="Times New Roman" w:cs="Times New Roman"/>
          <w:color w:val="000000"/>
          <w:sz w:val="28"/>
          <w:szCs w:val="28"/>
          <w:lang w:val="ru-RU"/>
        </w:rPr>
        <w:t xml:space="preserve">Робота </w:t>
      </w:r>
      <w:proofErr w:type="spellStart"/>
      <w:r w:rsidRPr="006918AE">
        <w:rPr>
          <w:rFonts w:ascii="Times New Roman" w:eastAsia="Calibri" w:hAnsi="Times New Roman" w:cs="Times New Roman"/>
          <w:color w:val="000000"/>
          <w:sz w:val="28"/>
          <w:szCs w:val="28"/>
          <w:lang w:val="ru-RU"/>
        </w:rPr>
        <w:t>складається</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із</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вступу</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трьох</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розділів</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висновків</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переліку</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використаних</w:t>
      </w:r>
      <w:proofErr w:type="spellEnd"/>
      <w:r w:rsidRPr="006918AE">
        <w:rPr>
          <w:rFonts w:ascii="Times New Roman" w:eastAsia="Calibri" w:hAnsi="Times New Roman" w:cs="Times New Roman"/>
          <w:color w:val="000000"/>
          <w:sz w:val="28"/>
          <w:szCs w:val="28"/>
          <w:lang w:val="ru-RU"/>
        </w:rPr>
        <w:t xml:space="preserve"> </w:t>
      </w:r>
      <w:proofErr w:type="spellStart"/>
      <w:r w:rsidRPr="006918AE">
        <w:rPr>
          <w:rFonts w:ascii="Times New Roman" w:eastAsia="Calibri" w:hAnsi="Times New Roman" w:cs="Times New Roman"/>
          <w:color w:val="000000"/>
          <w:sz w:val="28"/>
          <w:szCs w:val="28"/>
          <w:lang w:val="ru-RU"/>
        </w:rPr>
        <w:t>джерел</w:t>
      </w:r>
      <w:proofErr w:type="spellEnd"/>
      <w:r w:rsidRPr="006918AE">
        <w:rPr>
          <w:rFonts w:ascii="Times New Roman" w:eastAsia="Calibri" w:hAnsi="Times New Roman" w:cs="Times New Roman"/>
          <w:color w:val="000000"/>
          <w:sz w:val="28"/>
          <w:szCs w:val="28"/>
          <w:lang w:val="ru-RU"/>
        </w:rPr>
        <w:t xml:space="preserve"> та </w:t>
      </w:r>
      <w:proofErr w:type="spellStart"/>
      <w:r w:rsidRPr="006918AE">
        <w:rPr>
          <w:rFonts w:ascii="Times New Roman" w:eastAsia="Calibri" w:hAnsi="Times New Roman" w:cs="Times New Roman"/>
          <w:color w:val="000000"/>
          <w:sz w:val="28"/>
          <w:szCs w:val="28"/>
          <w:lang w:val="ru-RU"/>
        </w:rPr>
        <w:t>додатків</w:t>
      </w:r>
      <w:proofErr w:type="spellEnd"/>
      <w:r w:rsidRPr="006918AE">
        <w:rPr>
          <w:rFonts w:ascii="Times New Roman" w:eastAsia="Calibri" w:hAnsi="Times New Roman" w:cs="Times New Roman"/>
          <w:color w:val="000000"/>
          <w:sz w:val="28"/>
          <w:szCs w:val="28"/>
          <w:lang w:val="ru-RU"/>
        </w:rPr>
        <w:t>.</w:t>
      </w:r>
      <w:r w:rsidRPr="006918AE">
        <w:rPr>
          <w:rFonts w:ascii="Times New Roman" w:eastAsia="Calibri" w:hAnsi="Times New Roman" w:cs="Times New Roman"/>
          <w:color w:val="000000"/>
          <w:sz w:val="28"/>
          <w:szCs w:val="28"/>
        </w:rPr>
        <w:t xml:space="preserve"> </w:t>
      </w:r>
    </w:p>
    <w:p w14:paraId="2A42593B" w14:textId="77777777" w:rsidR="0040312D" w:rsidRDefault="0040312D" w:rsidP="0040312D">
      <w:pPr>
        <w:widowControl w:val="0"/>
        <w:spacing w:after="0" w:line="360" w:lineRule="auto"/>
        <w:ind w:firstLine="709"/>
        <w:jc w:val="both"/>
        <w:rPr>
          <w:rFonts w:ascii="Times New Roman" w:eastAsia="Calibri" w:hAnsi="Times New Roman" w:cs="Times New Roman"/>
          <w:color w:val="000000"/>
          <w:sz w:val="28"/>
          <w:szCs w:val="28"/>
        </w:rPr>
      </w:pPr>
    </w:p>
    <w:p w14:paraId="4E660779" w14:textId="77777777" w:rsidR="0040312D" w:rsidRDefault="0040312D" w:rsidP="0040312D">
      <w:pPr>
        <w:widowControl w:val="0"/>
        <w:spacing w:after="0" w:line="360" w:lineRule="auto"/>
        <w:ind w:firstLine="709"/>
        <w:jc w:val="both"/>
        <w:rPr>
          <w:rFonts w:ascii="Times New Roman" w:eastAsia="Calibri" w:hAnsi="Times New Roman" w:cs="Times New Roman"/>
          <w:color w:val="000000"/>
          <w:sz w:val="28"/>
          <w:szCs w:val="28"/>
        </w:rPr>
      </w:pPr>
    </w:p>
    <w:p w14:paraId="3B397B08" w14:textId="77777777" w:rsidR="0040312D" w:rsidRDefault="0040312D" w:rsidP="0040312D">
      <w:pPr>
        <w:widowControl w:val="0"/>
        <w:spacing w:after="0" w:line="360" w:lineRule="auto"/>
        <w:ind w:firstLine="709"/>
        <w:jc w:val="both"/>
        <w:rPr>
          <w:rFonts w:ascii="Times New Roman" w:eastAsia="Calibri" w:hAnsi="Times New Roman" w:cs="Times New Roman"/>
          <w:color w:val="000000"/>
          <w:sz w:val="28"/>
          <w:szCs w:val="28"/>
        </w:rPr>
      </w:pPr>
    </w:p>
    <w:p w14:paraId="2731C616" w14:textId="77777777" w:rsidR="0040312D" w:rsidRDefault="0040312D" w:rsidP="0040312D">
      <w:pPr>
        <w:widowControl w:val="0"/>
        <w:spacing w:after="0" w:line="360" w:lineRule="auto"/>
        <w:ind w:firstLine="709"/>
        <w:jc w:val="both"/>
        <w:rPr>
          <w:rFonts w:ascii="Times New Roman" w:eastAsia="Calibri" w:hAnsi="Times New Roman" w:cs="Times New Roman"/>
          <w:color w:val="000000"/>
          <w:sz w:val="28"/>
          <w:szCs w:val="28"/>
        </w:rPr>
      </w:pPr>
    </w:p>
    <w:p w14:paraId="3B890E36" w14:textId="77777777" w:rsidR="0040312D" w:rsidRDefault="0040312D" w:rsidP="0040312D">
      <w:pPr>
        <w:widowControl w:val="0"/>
        <w:spacing w:after="0" w:line="360" w:lineRule="auto"/>
        <w:ind w:firstLine="709"/>
        <w:jc w:val="both"/>
        <w:rPr>
          <w:rFonts w:ascii="Times New Roman" w:eastAsia="Calibri" w:hAnsi="Times New Roman" w:cs="Times New Roman"/>
          <w:color w:val="000000"/>
          <w:sz w:val="28"/>
          <w:szCs w:val="28"/>
        </w:rPr>
      </w:pPr>
    </w:p>
    <w:p w14:paraId="13F30DC1" w14:textId="77777777" w:rsidR="0040312D" w:rsidRPr="00EF3474" w:rsidRDefault="0040312D" w:rsidP="0040312D">
      <w:pPr>
        <w:widowControl w:val="0"/>
        <w:spacing w:after="0" w:line="360" w:lineRule="auto"/>
        <w:ind w:firstLine="709"/>
        <w:jc w:val="both"/>
        <w:rPr>
          <w:rFonts w:ascii="Times New Roman" w:hAnsi="Times New Roman" w:cs="Times New Roman"/>
          <w:b/>
          <w:sz w:val="28"/>
          <w:szCs w:val="28"/>
        </w:rPr>
      </w:pPr>
    </w:p>
    <w:p w14:paraId="6E635A4F" w14:textId="77777777" w:rsidR="0040312D" w:rsidRDefault="0040312D"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748C878D" w14:textId="77777777" w:rsidR="0040312D" w:rsidRDefault="0040312D"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4E3919FE"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РОЗДІЛ 1</w:t>
      </w:r>
    </w:p>
    <w:p w14:paraId="7FA70328"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t>МЕТОДИЧНІ ТА НОРМАТИВНІ ОСНОВИ АНАЛІЗУ В АКЦІОНЕРНИХ ТОВАРИСТВАХ</w:t>
      </w:r>
    </w:p>
    <w:p w14:paraId="45310639"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04C899BE" w14:textId="77777777" w:rsidR="00605068" w:rsidRPr="00EF3474" w:rsidRDefault="00605068" w:rsidP="0040312D">
      <w:pPr>
        <w:pStyle w:val="a3"/>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EF3474">
        <w:rPr>
          <w:rFonts w:ascii="Times New Roman" w:hAnsi="Times New Roman" w:cs="Times New Roman"/>
          <w:sz w:val="28"/>
          <w:szCs w:val="28"/>
        </w:rPr>
        <w:t>Особливості методики аналізу в акціонерних товариствах</w:t>
      </w:r>
    </w:p>
    <w:p w14:paraId="1EBECA1E" w14:textId="77777777" w:rsidR="00605068" w:rsidRPr="00EF3474" w:rsidRDefault="00605068" w:rsidP="0040312D">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185CAE4D" w14:textId="77777777" w:rsidR="0040312D" w:rsidRDefault="006918AE" w:rsidP="0040312D">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 xml:space="preserve">Акціонерні товариства є поширеною формою організації підприємницької діяльності. Це зумовлено основними економічними перевагами цієї організаційно-правової форми, такими як: акумулювання великих сум грошових коштів завдяки реалізації акцій, швидка передача прав власності; акціонери відповідають за їх зобов’язаннями; застосування коштів від продажу акцій на інші потреби корпорації; </w:t>
      </w:r>
      <w:proofErr w:type="spellStart"/>
      <w:r w:rsidRPr="0040312D">
        <w:rPr>
          <w:rFonts w:ascii="Times New Roman" w:hAnsi="Times New Roman" w:cs="Times New Roman"/>
          <w:sz w:val="28"/>
          <w:szCs w:val="28"/>
        </w:rPr>
        <w:t>високоліквідність</w:t>
      </w:r>
      <w:proofErr w:type="spellEnd"/>
      <w:r w:rsidRPr="0040312D">
        <w:rPr>
          <w:rFonts w:ascii="Times New Roman" w:hAnsi="Times New Roman" w:cs="Times New Roman"/>
          <w:sz w:val="28"/>
          <w:szCs w:val="28"/>
        </w:rPr>
        <w:t xml:space="preserve"> цінних паперів; розкриття публічної інформації слугує інструментом щодо підвищення рівня інвестиці</w:t>
      </w:r>
      <w:r w:rsidR="0040312D">
        <w:rPr>
          <w:rFonts w:ascii="Times New Roman" w:hAnsi="Times New Roman" w:cs="Times New Roman"/>
          <w:sz w:val="28"/>
          <w:szCs w:val="28"/>
        </w:rPr>
        <w:t>йної привабливості товариств;</w:t>
      </w:r>
      <w:r w:rsidRPr="0040312D">
        <w:rPr>
          <w:rFonts w:ascii="Times New Roman" w:hAnsi="Times New Roman" w:cs="Times New Roman"/>
          <w:sz w:val="28"/>
          <w:szCs w:val="28"/>
        </w:rPr>
        <w:t xml:space="preserve"> забезпечення стратегічного підходу довгострокового планування корпорації; необмеженість щодо збільшення капіталу, обсягів та масштабів діяльності акціонерного товариства; публічний характер здійснення господарської діяльності; легка зміна власника цінних паперів за допомогою продажу через фондову біржу без порушення принципу цілісності корпорації [6]. </w:t>
      </w:r>
    </w:p>
    <w:p w14:paraId="36978BCD" w14:textId="77777777" w:rsidR="00605068" w:rsidRPr="0040312D" w:rsidRDefault="006918AE" w:rsidP="0040312D">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До основних економічних недоліків акціонерної форми господарювання слід віднести: додаткові накладні витрати для проведення загальних зборів акціонерів, складання звітності та організацію виплати дивідендів; виникнення конфліктних ситуацій між учасниками корпоративних відносин; виникнення складності в управлінні; зменшення темпів розвитку товариства за значних виплат дивідендів, що можуть призвести до неплатоспроможності; необхідність встановлення контролю акціонерів за діями керівництва, що може призвести до обмеження ініціативи керівництва та оперативності в управлінні [7].</w:t>
      </w:r>
    </w:p>
    <w:p w14:paraId="6EDB0A6A" w14:textId="77777777" w:rsidR="0040312D" w:rsidRDefault="0040312D" w:rsidP="0040312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C72B85" w:rsidRPr="0040312D">
        <w:rPr>
          <w:rFonts w:ascii="Times New Roman" w:hAnsi="Times New Roman" w:cs="Times New Roman"/>
          <w:sz w:val="28"/>
          <w:szCs w:val="28"/>
        </w:rPr>
        <w:t>истематичний аналіз фінансового стану акціонерного</w:t>
      </w:r>
      <w:r>
        <w:rPr>
          <w:rFonts w:ascii="Times New Roman" w:hAnsi="Times New Roman" w:cs="Times New Roman"/>
          <w:sz w:val="28"/>
          <w:szCs w:val="28"/>
        </w:rPr>
        <w:t xml:space="preserve"> </w:t>
      </w:r>
      <w:r w:rsidR="00C72B85" w:rsidRPr="0040312D">
        <w:rPr>
          <w:rFonts w:ascii="Times New Roman" w:hAnsi="Times New Roman" w:cs="Times New Roman"/>
          <w:sz w:val="28"/>
          <w:szCs w:val="28"/>
        </w:rPr>
        <w:t>товариства, його платоспроможності, ліквідності та фінансової стійкості</w:t>
      </w:r>
      <w:r>
        <w:rPr>
          <w:rFonts w:ascii="Times New Roman" w:hAnsi="Times New Roman" w:cs="Times New Roman"/>
          <w:sz w:val="28"/>
          <w:szCs w:val="28"/>
        </w:rPr>
        <w:t xml:space="preserve"> </w:t>
      </w:r>
      <w:r w:rsidR="00C72B85" w:rsidRPr="0040312D">
        <w:rPr>
          <w:rFonts w:ascii="Times New Roman" w:hAnsi="Times New Roman" w:cs="Times New Roman"/>
          <w:sz w:val="28"/>
          <w:szCs w:val="28"/>
        </w:rPr>
        <w:t xml:space="preserve">необхідний тому, що </w:t>
      </w:r>
      <w:r w:rsidR="00C72B85" w:rsidRPr="0040312D">
        <w:rPr>
          <w:rFonts w:ascii="Times New Roman" w:hAnsi="Times New Roman" w:cs="Times New Roman"/>
          <w:sz w:val="28"/>
          <w:szCs w:val="28"/>
        </w:rPr>
        <w:lastRenderedPageBreak/>
        <w:t>дохідність будь-якого підприємства, розмір його</w:t>
      </w:r>
      <w:r>
        <w:rPr>
          <w:rFonts w:ascii="Times New Roman" w:hAnsi="Times New Roman" w:cs="Times New Roman"/>
          <w:sz w:val="28"/>
          <w:szCs w:val="28"/>
        </w:rPr>
        <w:t xml:space="preserve"> </w:t>
      </w:r>
      <w:r w:rsidR="00C72B85" w:rsidRPr="0040312D">
        <w:rPr>
          <w:rFonts w:ascii="Times New Roman" w:hAnsi="Times New Roman" w:cs="Times New Roman"/>
          <w:sz w:val="28"/>
          <w:szCs w:val="28"/>
        </w:rPr>
        <w:t>прибутку багато в чому залежать від його платоспроможності [24].</w:t>
      </w:r>
    </w:p>
    <w:p w14:paraId="642B87A1" w14:textId="77777777" w:rsidR="00E644E5" w:rsidRDefault="00C72B85" w:rsidP="0040312D">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Варто відмітити, що метою оцінки фінансового стану акціонерного</w:t>
      </w:r>
      <w:r w:rsidR="0040312D">
        <w:rPr>
          <w:rFonts w:ascii="Times New Roman" w:hAnsi="Times New Roman" w:cs="Times New Roman"/>
          <w:sz w:val="28"/>
          <w:szCs w:val="28"/>
        </w:rPr>
        <w:t xml:space="preserve"> </w:t>
      </w:r>
      <w:r w:rsidRPr="0040312D">
        <w:rPr>
          <w:rFonts w:ascii="Times New Roman" w:hAnsi="Times New Roman" w:cs="Times New Roman"/>
          <w:sz w:val="28"/>
          <w:szCs w:val="28"/>
        </w:rPr>
        <w:t>товариства є пошук резервів підвищення рентабельності виробництва і</w:t>
      </w:r>
      <w:r w:rsidR="0040312D">
        <w:rPr>
          <w:rFonts w:ascii="Times New Roman" w:hAnsi="Times New Roman" w:cs="Times New Roman"/>
          <w:sz w:val="28"/>
          <w:szCs w:val="28"/>
        </w:rPr>
        <w:t xml:space="preserve"> </w:t>
      </w:r>
      <w:r w:rsidRPr="0040312D">
        <w:rPr>
          <w:rFonts w:ascii="Times New Roman" w:hAnsi="Times New Roman" w:cs="Times New Roman"/>
          <w:sz w:val="28"/>
          <w:szCs w:val="28"/>
        </w:rPr>
        <w:t>зміцнення комерційного розрахунку як основи стабільної роботи</w:t>
      </w:r>
      <w:r w:rsidR="0040312D">
        <w:rPr>
          <w:rFonts w:ascii="Times New Roman" w:hAnsi="Times New Roman" w:cs="Times New Roman"/>
          <w:sz w:val="28"/>
          <w:szCs w:val="28"/>
        </w:rPr>
        <w:t xml:space="preserve"> </w:t>
      </w:r>
      <w:r w:rsidRPr="0040312D">
        <w:rPr>
          <w:rFonts w:ascii="Times New Roman" w:hAnsi="Times New Roman" w:cs="Times New Roman"/>
          <w:sz w:val="28"/>
          <w:szCs w:val="28"/>
        </w:rPr>
        <w:t>підприємства і виконання ним зобов’язань перед бюджетом, банком та</w:t>
      </w:r>
      <w:r w:rsidR="0040312D">
        <w:rPr>
          <w:rFonts w:ascii="Times New Roman" w:hAnsi="Times New Roman" w:cs="Times New Roman"/>
          <w:sz w:val="28"/>
          <w:szCs w:val="28"/>
        </w:rPr>
        <w:t xml:space="preserve"> </w:t>
      </w:r>
      <w:r w:rsidRPr="0040312D">
        <w:rPr>
          <w:rFonts w:ascii="Times New Roman" w:hAnsi="Times New Roman" w:cs="Times New Roman"/>
          <w:sz w:val="28"/>
          <w:szCs w:val="28"/>
        </w:rPr>
        <w:t>іншими установами.</w:t>
      </w:r>
      <w:r w:rsidR="0040312D">
        <w:rPr>
          <w:rFonts w:ascii="Times New Roman" w:hAnsi="Times New Roman" w:cs="Times New Roman"/>
          <w:sz w:val="28"/>
          <w:szCs w:val="28"/>
        </w:rPr>
        <w:t xml:space="preserve"> </w:t>
      </w:r>
      <w:r w:rsidRPr="0040312D">
        <w:rPr>
          <w:rFonts w:ascii="Times New Roman" w:hAnsi="Times New Roman" w:cs="Times New Roman"/>
          <w:sz w:val="28"/>
          <w:szCs w:val="28"/>
        </w:rPr>
        <w:t>Для досягнення зазначеної мети необхідно вирішення взаємозалежного</w:t>
      </w:r>
      <w:r w:rsidR="0040312D">
        <w:rPr>
          <w:rFonts w:ascii="Times New Roman" w:hAnsi="Times New Roman" w:cs="Times New Roman"/>
          <w:sz w:val="28"/>
          <w:szCs w:val="28"/>
        </w:rPr>
        <w:t xml:space="preserve"> </w:t>
      </w:r>
      <w:r w:rsidRPr="0040312D">
        <w:rPr>
          <w:rFonts w:ascii="Times New Roman" w:hAnsi="Times New Roman" w:cs="Times New Roman"/>
          <w:sz w:val="28"/>
          <w:szCs w:val="28"/>
        </w:rPr>
        <w:t>набору аналітичних задач:</w:t>
      </w:r>
      <w:r w:rsidR="0040312D">
        <w:rPr>
          <w:rFonts w:ascii="Times New Roman" w:hAnsi="Times New Roman" w:cs="Times New Roman"/>
          <w:sz w:val="28"/>
          <w:szCs w:val="28"/>
        </w:rPr>
        <w:t xml:space="preserve"> </w:t>
      </w:r>
      <w:r w:rsidRPr="0040312D">
        <w:rPr>
          <w:rFonts w:ascii="Times New Roman" w:hAnsi="Times New Roman" w:cs="Times New Roman"/>
          <w:sz w:val="28"/>
          <w:szCs w:val="28"/>
        </w:rPr>
        <w:t>визначення фінансового стану акціонерного товариства на момент</w:t>
      </w:r>
      <w:r w:rsidR="0040312D">
        <w:rPr>
          <w:rFonts w:ascii="Times New Roman" w:hAnsi="Times New Roman" w:cs="Times New Roman"/>
          <w:sz w:val="28"/>
          <w:szCs w:val="28"/>
        </w:rPr>
        <w:t xml:space="preserve"> проведення аналізу; </w:t>
      </w:r>
      <w:r w:rsidRPr="0040312D">
        <w:rPr>
          <w:rFonts w:ascii="Times New Roman" w:hAnsi="Times New Roman" w:cs="Times New Roman"/>
          <w:sz w:val="28"/>
          <w:szCs w:val="28"/>
        </w:rPr>
        <w:t>виявлення тенденцій і законом</w:t>
      </w:r>
      <w:r w:rsidR="0040312D">
        <w:rPr>
          <w:rFonts w:ascii="Times New Roman" w:hAnsi="Times New Roman" w:cs="Times New Roman"/>
          <w:sz w:val="28"/>
          <w:szCs w:val="28"/>
        </w:rPr>
        <w:t xml:space="preserve">ірностей розвитку підприємства; </w:t>
      </w:r>
      <w:r w:rsidRPr="0040312D">
        <w:rPr>
          <w:rFonts w:ascii="Times New Roman" w:hAnsi="Times New Roman" w:cs="Times New Roman"/>
          <w:sz w:val="28"/>
          <w:szCs w:val="28"/>
        </w:rPr>
        <w:t>визначення «вузьких» місць, які негативно впливають на фінансовий</w:t>
      </w:r>
      <w:r w:rsidR="0040312D">
        <w:rPr>
          <w:rFonts w:ascii="Times New Roman" w:hAnsi="Times New Roman" w:cs="Times New Roman"/>
          <w:sz w:val="28"/>
          <w:szCs w:val="28"/>
        </w:rPr>
        <w:t xml:space="preserve"> стан підприємства; </w:t>
      </w:r>
      <w:r w:rsidRPr="0040312D">
        <w:rPr>
          <w:rFonts w:ascii="Times New Roman" w:hAnsi="Times New Roman" w:cs="Times New Roman"/>
          <w:sz w:val="28"/>
          <w:szCs w:val="28"/>
        </w:rPr>
        <w:t>виявлення резервів, які акціонерне товариство може</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використовувати для поліпшення свого фінансового стану [10].</w:t>
      </w:r>
    </w:p>
    <w:p w14:paraId="74FF26E4" w14:textId="77777777" w:rsidR="00E644E5" w:rsidRDefault="00C72B85" w:rsidP="00E644E5">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Окрема група дослідників у цій сфері зазначають, що до основних</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завдань, які комплексно вирішуються в процесі оцінки фінансового стану</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акціонерного товариства, належать:</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встановлення позиції підприємства на основі розроблених</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фінансових показників, а саме виявлення забезпеченості підприємства</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оборотними засобами, правильності встановлення обсягів запасів товарно-матеріальних цінностей, розрахунок оптимального рівня заборгованості,</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виявлення економ</w:t>
      </w:r>
      <w:r w:rsidR="00E644E5">
        <w:rPr>
          <w:rFonts w:ascii="Times New Roman" w:hAnsi="Times New Roman" w:cs="Times New Roman"/>
          <w:sz w:val="28"/>
          <w:szCs w:val="28"/>
        </w:rPr>
        <w:t xml:space="preserve">ічних і фінансових результатів; </w:t>
      </w:r>
      <w:r w:rsidRPr="0040312D">
        <w:rPr>
          <w:rFonts w:ascii="Times New Roman" w:hAnsi="Times New Roman" w:cs="Times New Roman"/>
          <w:sz w:val="28"/>
          <w:szCs w:val="28"/>
        </w:rPr>
        <w:t>виявлення шляхів і можливостей подальшого поліпшення фінансової</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діяльності, тобто встановлення відхилень від критичних значень показників</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фінансового стану акціонерного товариства, виявлення причин цих відхилень</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і розробка відповідних рекомендацій сприяє в кінцевому результаті</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поліпшенню всієї вир</w:t>
      </w:r>
      <w:r w:rsidR="00E644E5">
        <w:rPr>
          <w:rFonts w:ascii="Times New Roman" w:hAnsi="Times New Roman" w:cs="Times New Roman"/>
          <w:sz w:val="28"/>
          <w:szCs w:val="28"/>
        </w:rPr>
        <w:t xml:space="preserve">обничої діяльності підприємства тощо </w:t>
      </w:r>
      <w:r w:rsidRPr="0040312D">
        <w:rPr>
          <w:rFonts w:ascii="Times New Roman" w:hAnsi="Times New Roman" w:cs="Times New Roman"/>
          <w:sz w:val="28"/>
          <w:szCs w:val="28"/>
        </w:rPr>
        <w:t>[17].</w:t>
      </w:r>
    </w:p>
    <w:p w14:paraId="7B83FF3F" w14:textId="77777777" w:rsidR="00E644E5" w:rsidRDefault="00C72B85" w:rsidP="0040312D">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Заслуговує на увагу те, що інші економісти виділяють дещо інакшу</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групу завдань аналізу фінансового</w:t>
      </w:r>
      <w:r w:rsidR="00E644E5">
        <w:rPr>
          <w:rFonts w:ascii="Times New Roman" w:hAnsi="Times New Roman" w:cs="Times New Roman"/>
          <w:sz w:val="28"/>
          <w:szCs w:val="28"/>
        </w:rPr>
        <w:t xml:space="preserve"> стану акціонерного товариства: </w:t>
      </w:r>
      <w:r w:rsidRPr="0040312D">
        <w:rPr>
          <w:rFonts w:ascii="Times New Roman" w:hAnsi="Times New Roman" w:cs="Times New Roman"/>
          <w:sz w:val="28"/>
          <w:szCs w:val="28"/>
        </w:rPr>
        <w:t>дослідження рентабельності та фін</w:t>
      </w:r>
      <w:r w:rsidR="00E644E5">
        <w:rPr>
          <w:rFonts w:ascii="Times New Roman" w:hAnsi="Times New Roman" w:cs="Times New Roman"/>
          <w:sz w:val="28"/>
          <w:szCs w:val="28"/>
        </w:rPr>
        <w:t xml:space="preserve">ансової стійкості підприємства; </w:t>
      </w:r>
      <w:r w:rsidRPr="0040312D">
        <w:rPr>
          <w:rFonts w:ascii="Times New Roman" w:hAnsi="Times New Roman" w:cs="Times New Roman"/>
          <w:sz w:val="28"/>
          <w:szCs w:val="28"/>
        </w:rPr>
        <w:t>дослідження ефективності використання майна (капіталу)підприємства, забезпечення підприємст</w:t>
      </w:r>
      <w:r w:rsidR="00E644E5">
        <w:rPr>
          <w:rFonts w:ascii="Times New Roman" w:hAnsi="Times New Roman" w:cs="Times New Roman"/>
          <w:sz w:val="28"/>
          <w:szCs w:val="28"/>
        </w:rPr>
        <w:t xml:space="preserve">ва власними оборотними коштами; </w:t>
      </w:r>
      <w:r w:rsidRPr="0040312D">
        <w:rPr>
          <w:rFonts w:ascii="Times New Roman" w:hAnsi="Times New Roman" w:cs="Times New Roman"/>
          <w:sz w:val="28"/>
          <w:szCs w:val="28"/>
        </w:rPr>
        <w:t>об’єктивна оцінка</w:t>
      </w:r>
      <w:r w:rsidR="00E644E5">
        <w:rPr>
          <w:rFonts w:ascii="Times New Roman" w:hAnsi="Times New Roman" w:cs="Times New Roman"/>
          <w:sz w:val="28"/>
          <w:szCs w:val="28"/>
        </w:rPr>
        <w:t xml:space="preserve"> </w:t>
      </w:r>
      <w:r w:rsidR="00E644E5">
        <w:rPr>
          <w:rFonts w:ascii="Times New Roman" w:hAnsi="Times New Roman" w:cs="Times New Roman"/>
          <w:sz w:val="28"/>
          <w:szCs w:val="28"/>
        </w:rPr>
        <w:lastRenderedPageBreak/>
        <w:t xml:space="preserve">динаміки та стану ліквідності; </w:t>
      </w:r>
      <w:r w:rsidRPr="0040312D">
        <w:rPr>
          <w:rFonts w:ascii="Times New Roman" w:hAnsi="Times New Roman" w:cs="Times New Roman"/>
          <w:sz w:val="28"/>
          <w:szCs w:val="28"/>
        </w:rPr>
        <w:t xml:space="preserve">оцінка становища суб’єкта господарювання на фінансовому ринку </w:t>
      </w:r>
      <w:proofErr w:type="spellStart"/>
      <w:r w:rsidRPr="0040312D">
        <w:rPr>
          <w:rFonts w:ascii="Times New Roman" w:hAnsi="Times New Roman" w:cs="Times New Roman"/>
          <w:sz w:val="28"/>
          <w:szCs w:val="28"/>
        </w:rPr>
        <w:t>такількісна</w:t>
      </w:r>
      <w:proofErr w:type="spellEnd"/>
      <w:r w:rsidRPr="0040312D">
        <w:rPr>
          <w:rFonts w:ascii="Times New Roman" w:hAnsi="Times New Roman" w:cs="Times New Roman"/>
          <w:sz w:val="28"/>
          <w:szCs w:val="28"/>
        </w:rPr>
        <w:t xml:space="preserve"> оцінка його конкурентоспроможност</w:t>
      </w:r>
      <w:r w:rsidR="00E644E5">
        <w:rPr>
          <w:rFonts w:ascii="Times New Roman" w:hAnsi="Times New Roman" w:cs="Times New Roman"/>
          <w:sz w:val="28"/>
          <w:szCs w:val="28"/>
        </w:rPr>
        <w:t xml:space="preserve">і; </w:t>
      </w:r>
      <w:r w:rsidRPr="0040312D">
        <w:rPr>
          <w:rFonts w:ascii="Times New Roman" w:hAnsi="Times New Roman" w:cs="Times New Roman"/>
          <w:sz w:val="28"/>
          <w:szCs w:val="28"/>
        </w:rPr>
        <w:t>аналіз ділової активності та його ста</w:t>
      </w:r>
      <w:r w:rsidR="00E644E5">
        <w:rPr>
          <w:rFonts w:ascii="Times New Roman" w:hAnsi="Times New Roman" w:cs="Times New Roman"/>
          <w:sz w:val="28"/>
          <w:szCs w:val="28"/>
        </w:rPr>
        <w:t xml:space="preserve">новища на ринку цінних паперів; </w:t>
      </w:r>
      <w:r w:rsidRPr="0040312D">
        <w:rPr>
          <w:rFonts w:ascii="Times New Roman" w:hAnsi="Times New Roman" w:cs="Times New Roman"/>
          <w:sz w:val="28"/>
          <w:szCs w:val="28"/>
        </w:rPr>
        <w:t>визначення ефективності використання фінансових ресурсів [25].</w:t>
      </w:r>
    </w:p>
    <w:p w14:paraId="11E40EFF" w14:textId="77777777" w:rsidR="00C72B85" w:rsidRPr="0040312D" w:rsidRDefault="00C72B85" w:rsidP="0040312D">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Таким чином, фінансовий стан є однією з найважливіших</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характеристик діяльності кожного акціонерного товариства. Слід ще раз</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підкреслити, що необхідність та значення його аналізу зумовлені потребою</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систематичного аналізу та вдосконалення роботи за ринкових відносин,</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переходу до самоокупності, самофінансування, потребою в поліпшенні</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використання фінансових ресурсів, а також пошуком резервів зміцнення</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фінансової стабільності акціонерного товариства.</w:t>
      </w:r>
    </w:p>
    <w:p w14:paraId="752010E5" w14:textId="77777777" w:rsidR="00C72B85" w:rsidRPr="0040312D" w:rsidRDefault="00C72B85" w:rsidP="0040312D">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Слід, зазначити, що особливість системи управління акціонерними</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товариствами визначає, що загальні збори акціонерів мають найменший</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доступ до оперативної, точної і повної інформації про результати діяльності</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та реальний стан справ в компанії. Слід зазначити, що більшість акціонерів</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не є економістами і аналітиками, а тому результати аналізу фінансового</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стану необхідно здійснювати за розширеним критерієм, та висновки</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подавати на перспективу в альтернативних рішеннях, щоб мати змогу обрати</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саме ту стратегію розвитку (або виживання), з якою погоджується більшість</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спеціалістів [21].</w:t>
      </w:r>
    </w:p>
    <w:p w14:paraId="6A350D3C" w14:textId="77777777" w:rsidR="006918AE" w:rsidRPr="00EF3474" w:rsidRDefault="00C72B85" w:rsidP="00E644E5">
      <w:pPr>
        <w:widowControl w:val="0"/>
        <w:spacing w:after="0" w:line="360" w:lineRule="auto"/>
        <w:ind w:firstLine="709"/>
        <w:jc w:val="both"/>
        <w:rPr>
          <w:rFonts w:ascii="Times New Roman" w:hAnsi="Times New Roman" w:cs="Times New Roman"/>
          <w:sz w:val="28"/>
          <w:szCs w:val="28"/>
        </w:rPr>
      </w:pPr>
      <w:r w:rsidRPr="0040312D">
        <w:rPr>
          <w:rFonts w:ascii="Times New Roman" w:hAnsi="Times New Roman" w:cs="Times New Roman"/>
          <w:sz w:val="28"/>
          <w:szCs w:val="28"/>
        </w:rPr>
        <w:t> У Методичних рекомендаціях щодо підготовки аудиторсько</w:t>
      </w:r>
      <w:r w:rsidR="00E644E5">
        <w:rPr>
          <w:rFonts w:ascii="Times New Roman" w:hAnsi="Times New Roman" w:cs="Times New Roman"/>
          <w:sz w:val="28"/>
          <w:szCs w:val="28"/>
        </w:rPr>
        <w:t>г</w:t>
      </w:r>
      <w:r w:rsidRPr="0040312D">
        <w:rPr>
          <w:rFonts w:ascii="Times New Roman" w:hAnsi="Times New Roman" w:cs="Times New Roman"/>
          <w:sz w:val="28"/>
          <w:szCs w:val="28"/>
        </w:rPr>
        <w:t>о</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висновку при перевірці публічних акціонерних товариств [14] зазначено, що</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на підставі отриманих облікових даних аудитор здійснює аналіз показників</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фінансового стану публічного акціонерного товариства, а саме: коефіцієнта</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абсолютної ліквідності, коефіцієнта загальної ліквідності, коефіцієнта</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фінансової стійкості (чи незалежності або автономії), коефіцієнта покриття</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зобов’язань власним капіталом. При розрахунку показників рекомендується</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наводити в аудиторському висновку як результати, так і порядок розрахунку</w:t>
      </w:r>
      <w:r w:rsidR="00E644E5">
        <w:rPr>
          <w:rFonts w:ascii="Times New Roman" w:hAnsi="Times New Roman" w:cs="Times New Roman"/>
          <w:sz w:val="28"/>
          <w:szCs w:val="28"/>
        </w:rPr>
        <w:t xml:space="preserve"> </w:t>
      </w:r>
      <w:r w:rsidRPr="0040312D">
        <w:rPr>
          <w:rFonts w:ascii="Times New Roman" w:hAnsi="Times New Roman" w:cs="Times New Roman"/>
          <w:sz w:val="28"/>
          <w:szCs w:val="28"/>
        </w:rPr>
        <w:t>показників фінансового стану.</w:t>
      </w:r>
      <w:r w:rsidR="00E644E5">
        <w:rPr>
          <w:rFonts w:ascii="Times New Roman" w:hAnsi="Times New Roman" w:cs="Times New Roman"/>
          <w:sz w:val="28"/>
          <w:szCs w:val="28"/>
        </w:rPr>
        <w:t xml:space="preserve"> </w:t>
      </w:r>
    </w:p>
    <w:p w14:paraId="1049B44E" w14:textId="77777777" w:rsidR="00605068" w:rsidRPr="00EF3474" w:rsidRDefault="00605068" w:rsidP="00EF3474">
      <w:pPr>
        <w:pStyle w:val="a3"/>
        <w:widowControl w:val="0"/>
        <w:numPr>
          <w:ilvl w:val="1"/>
          <w:numId w:val="2"/>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EF3474">
        <w:rPr>
          <w:rFonts w:ascii="Times New Roman" w:hAnsi="Times New Roman" w:cs="Times New Roman"/>
          <w:sz w:val="28"/>
          <w:szCs w:val="28"/>
        </w:rPr>
        <w:t>Нормативно-правове підґрунтя аналізу в акціонерних товариствах</w:t>
      </w:r>
    </w:p>
    <w:p w14:paraId="7696D153" w14:textId="77777777" w:rsidR="00605068" w:rsidRPr="00EF3474" w:rsidRDefault="00605068" w:rsidP="00EF3474">
      <w:pPr>
        <w:widowControl w:val="0"/>
        <w:autoSpaceDE w:val="0"/>
        <w:autoSpaceDN w:val="0"/>
        <w:adjustRightInd w:val="0"/>
        <w:spacing w:after="0" w:line="360" w:lineRule="auto"/>
        <w:jc w:val="both"/>
        <w:rPr>
          <w:rFonts w:ascii="Times New Roman" w:hAnsi="Times New Roman" w:cs="Times New Roman"/>
          <w:sz w:val="28"/>
          <w:szCs w:val="28"/>
        </w:rPr>
      </w:pPr>
    </w:p>
    <w:p w14:paraId="12E957D0"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Суттєвим революційним кроком у сфері корпоративного сектору вважається прийняття Закону України «Про акціонерні товариства» від 17 вересня 2008 року, що набрав чинності 29 квітня 2009 року і став рушійним поштовхом для розвитку акціонерних товариств. </w:t>
      </w:r>
    </w:p>
    <w:p w14:paraId="1CDA8761"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Документ спирався на виконання двох основних завдань, таких як сприяння розвитку нових об’єктів для інвестування та вдосконалення корпоративного управління. Закон був покликаний спонукати розвиток ринку акцій, підвищення рівня захисту прав власників акцій (в особливості міноритарних акціонерів), які впродовж тривалого часу порушувались в Україні. </w:t>
      </w:r>
    </w:p>
    <w:p w14:paraId="06884C4A"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Згідно з вищезазначеним Законом передбачався розподіл акціонерних товариств на публічні та приватні залежно від того, наскільки здатні вільно обертатись акції товариства, змінювати власника без погодження інших акціонерів. Акціонерні товариства мали можливість залучати капітал на фондовому ринку, отримали більші ступені захищеності прав міноритарних акціонерів, стабільність відносин контролю та власності у товаристві та гнучкість інструментів корпоративного управління. </w:t>
      </w:r>
    </w:p>
    <w:p w14:paraId="35E36144"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Основні позитивні аспекти нового законодавства відображались в посиленні захисту прав акціонерів, відсутності можливості розмивання пакетів акцій, запровадженні механізму їх викупу за ринковою вартістю. Також значною перевагою для інституціональних інвесторів виступало запровадження механізму розкриття інформації акціонерним товариством. </w:t>
      </w:r>
    </w:p>
    <w:p w14:paraId="6F1731E3"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Однак практична реалізація деяких положень Закону України «Про акціонерні товариства» показала деякі проблеми, наприклад, щодо рішення про реорганізацію акціонерного товариства. На загальних зборах рішення про реорганізацію повинно прийматися 75% власників акцій, однак явка на збори не досягала навіть 60% власників. Експертами було відзначено, що норма кількісного складу приватного акціонерного товариства, яка не мусить перевищувати 100 акціонерів, є досить проблематичною, оскільки її реалізація </w:t>
      </w:r>
      <w:r w:rsidRPr="00E644E5">
        <w:rPr>
          <w:rFonts w:ascii="Times New Roman" w:hAnsi="Times New Roman" w:cs="Times New Roman"/>
          <w:sz w:val="28"/>
          <w:szCs w:val="28"/>
        </w:rPr>
        <w:lastRenderedPageBreak/>
        <w:t xml:space="preserve">може спричинити складнощі під час реорганізації акціонерних товариств з великою кількістю акціонерів. </w:t>
      </w:r>
    </w:p>
    <w:p w14:paraId="67E1B68A"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Ще одним проблемним аспектом виступає обов’язкова процедура проходження лістингу на фондових біржах, що могло привести до появи великої кількості неліквідних акцій на організованому ринку. Однак були внесені зміни до Закону України «Про акціонерні товариства» щодо вдосконалення механізму діяльності акціонерних товариств від 3 лютого 2011 року, в яких зазначалась заміна обов’язкової процедури лістингу на зобов’язання для публічних акціонерних товариств здійснити процедуру включення акцій до біржового списку хоча б однієї біржі. В цьому Законі було передбачено перехід від документарної до бездокументарної форми акцій, отже, задля здійснення переходу необхідні були вдосконалення депозитарної системи країни та підвищення ефективності здійснення її діяльності. </w:t>
      </w:r>
    </w:p>
    <w:p w14:paraId="5924CDAF"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У зв’язку з переходом до бездокументарної форми акцій змінювались і учасники процесу з реєстраторів на зберігачів та депозитаріїв. Зі вступом в дію нового Закону необхідно було всім акціонерним товариствам (чиї акції були випущені в документарній формі) здійснити переведення випуску акцій в бездокументарну форму та привести діяльність відповідно до встановлених нових вимог до квітня 2011 року. </w:t>
      </w:r>
    </w:p>
    <w:p w14:paraId="73F38E95" w14:textId="77777777" w:rsid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До найбільших змін, які були зазначені в Законі України «Про акціонерні товариства», слід віднести: – поділ акціонерних товариств на публічні й приватні; – обмеженість кількості акціонерів у приватних акціонерних товариствах; – обов’язковість проходження процедури лістингу для публічних акціонерних товариств; – обіг акцій виключно в бездокументарній формі; – нові правила визначення та виплати дивідендів; – новий порядок проведення загальних зборів акціонерів; – здійснення кумулятивного голосування під час обрання членів наглядової ради та ревізійної комісії; – новий порядок придбання контрольного пакета акцій; – оновлений механізм проведення реорганізації та інших процедур. </w:t>
      </w:r>
    </w:p>
    <w:p w14:paraId="61B1EC6D" w14:textId="77777777" w:rsidR="00605068" w:rsidRPr="00E644E5" w:rsidRDefault="006918AE"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Слід зазначити, що акціонерні товариства, окрім Закону України «Про </w:t>
      </w:r>
      <w:r w:rsidRPr="00E644E5">
        <w:rPr>
          <w:rFonts w:ascii="Times New Roman" w:hAnsi="Times New Roman" w:cs="Times New Roman"/>
          <w:sz w:val="28"/>
          <w:szCs w:val="28"/>
        </w:rPr>
        <w:lastRenderedPageBreak/>
        <w:t>акціонерні товариства», повинні керуватись положеннями Господарського кодексу України, Цивільного кодексу України, Закону України «Про Національну депозитарну систему та особливості електронного обігу цінних паперів в Україні», Закону України «Про цінні папери та фондовий ринок», Закону України «Про управління об’єктами державної власності» та Закону України «Про державне регулювання ринку цінних паперів в Україні».</w:t>
      </w:r>
    </w:p>
    <w:p w14:paraId="01C80D02"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Склад, зміст, вимоги та інші методичні основи фінансової звітності на</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підприємствах України регламентовані Положеннями (стандартами)бухгалтерського обліку. Згідно з П(С)БО, фінансова звітність складається з</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утворюючих єдине ціле взаємозалежних показників балансу, звіту про</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фінансові результати, звіту про рух грошових коштів, звіту про власний</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капітал і приміток до них. Головними вимогами до фінансової звітності є</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достовірність, повнота та відкритість для ознайомлення користувачів.</w:t>
      </w:r>
    </w:p>
    <w:p w14:paraId="72A7BF6B" w14:textId="77777777" w:rsidR="00C72B8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Варто також відмітити, що відповідно до методики, затвердженої</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Міністерством економічного розвитку і торгівлі, основними джерелами</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інформації для проведення поглибленого аналізу є такі документи:</w:t>
      </w:r>
    </w:p>
    <w:p w14:paraId="286766D5"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баланс підприємства (форма № 1);-</w:t>
      </w:r>
    </w:p>
    <w:p w14:paraId="21E0C6A2"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звіт про фінансові результати (форма № 2);-</w:t>
      </w:r>
    </w:p>
    <w:p w14:paraId="4730F2BE"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звіт про рух грошових коштів (форма № 3);-</w:t>
      </w:r>
    </w:p>
    <w:p w14:paraId="3BDD3E36"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звіт про власний капітал (форма № 4);-</w:t>
      </w:r>
    </w:p>
    <w:p w14:paraId="31A879A1"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примітки до річної фінансової звітності (форма № 5);-</w:t>
      </w:r>
    </w:p>
    <w:p w14:paraId="274EF16D"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звіт про наявність та рух основних фондів, амортизацію (знос)(форма №11-ОЗ);</w:t>
      </w:r>
    </w:p>
    <w:p w14:paraId="1A90B792"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обстеження технологічних інновацій промислового підприємства(форма №1-інновація);-</w:t>
      </w:r>
    </w:p>
    <w:p w14:paraId="3CDF0EC4"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w:t>
      </w:r>
    </w:p>
    <w:p w14:paraId="54464DEB"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звіт про фінансові результати і дебіторську та кредиторську</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заборгованість (форма №1-Б);-</w:t>
      </w:r>
    </w:p>
    <w:p w14:paraId="28280C9C"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звіт з праці (форма №1-ПВ);-</w:t>
      </w:r>
    </w:p>
    <w:p w14:paraId="23788727"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lastRenderedPageBreak/>
        <w:t> звіт про стан умов праці, пільги та компенсації за роботу зі</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шкідливими умовами праці (форма № 1-ПВ (умови праці));-</w:t>
      </w:r>
    </w:p>
    <w:p w14:paraId="61E5ABC6"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звіт про використання робочого часу (форма № 3-ПВ);-</w:t>
      </w:r>
    </w:p>
    <w:p w14:paraId="42FBA525" w14:textId="77777777" w:rsid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інша інформація, необхідна для якісного здійснення аналізу та</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виявлення резервів виробництва [14].</w:t>
      </w:r>
    </w:p>
    <w:p w14:paraId="4AFB4A97" w14:textId="77777777" w:rsidR="00C72B85" w:rsidRPr="00E644E5" w:rsidRDefault="00C72B85" w:rsidP="00E644E5">
      <w:pPr>
        <w:widowControl w:val="0"/>
        <w:spacing w:after="0" w:line="360" w:lineRule="auto"/>
        <w:ind w:firstLine="709"/>
        <w:jc w:val="both"/>
        <w:rPr>
          <w:rFonts w:ascii="Times New Roman" w:hAnsi="Times New Roman" w:cs="Times New Roman"/>
          <w:sz w:val="28"/>
          <w:szCs w:val="28"/>
        </w:rPr>
      </w:pPr>
      <w:r w:rsidRPr="00E644E5">
        <w:rPr>
          <w:rFonts w:ascii="Times New Roman" w:hAnsi="Times New Roman" w:cs="Times New Roman"/>
          <w:sz w:val="28"/>
          <w:szCs w:val="28"/>
        </w:rPr>
        <w:t xml:space="preserve">Таким чином, </w:t>
      </w:r>
      <w:proofErr w:type="spellStart"/>
      <w:r w:rsidRPr="00E644E5">
        <w:rPr>
          <w:rFonts w:ascii="Times New Roman" w:hAnsi="Times New Roman" w:cs="Times New Roman"/>
          <w:sz w:val="28"/>
          <w:szCs w:val="28"/>
        </w:rPr>
        <w:t>співставляючи</w:t>
      </w:r>
      <w:proofErr w:type="spellEnd"/>
      <w:r w:rsidRPr="00E644E5">
        <w:rPr>
          <w:rFonts w:ascii="Times New Roman" w:hAnsi="Times New Roman" w:cs="Times New Roman"/>
          <w:sz w:val="28"/>
          <w:szCs w:val="28"/>
        </w:rPr>
        <w:t xml:space="preserve"> структури змін в активі і пасиві, можна</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зробити висновки про те, через які джерела, в основному, відбувся притік</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нових коштів і в які активи ці нові кошти будуть вкладені в майбутньому.</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Сама по собі структура майна і навіть її динаміка не дає відповідь на</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питання, наскільки вигідно для інвестора вкладання грошей у дане</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підприємство, а лише оцінює стан активів і наявність можливостей для</w:t>
      </w:r>
      <w:r w:rsidR="00E644E5">
        <w:rPr>
          <w:rFonts w:ascii="Times New Roman" w:hAnsi="Times New Roman" w:cs="Times New Roman"/>
          <w:sz w:val="28"/>
          <w:szCs w:val="28"/>
        </w:rPr>
        <w:t xml:space="preserve"> </w:t>
      </w:r>
      <w:r w:rsidRPr="00E644E5">
        <w:rPr>
          <w:rFonts w:ascii="Times New Roman" w:hAnsi="Times New Roman" w:cs="Times New Roman"/>
          <w:sz w:val="28"/>
          <w:szCs w:val="28"/>
        </w:rPr>
        <w:t>погашення боргів.</w:t>
      </w:r>
    </w:p>
    <w:p w14:paraId="25696E01" w14:textId="77777777" w:rsidR="00C72B85" w:rsidRPr="00EF3474" w:rsidRDefault="00C72B85" w:rsidP="00EF3474">
      <w:pPr>
        <w:widowControl w:val="0"/>
        <w:autoSpaceDE w:val="0"/>
        <w:autoSpaceDN w:val="0"/>
        <w:adjustRightInd w:val="0"/>
        <w:spacing w:after="0" w:line="360" w:lineRule="auto"/>
        <w:jc w:val="both"/>
        <w:rPr>
          <w:rFonts w:ascii="Times New Roman" w:hAnsi="Times New Roman" w:cs="Times New Roman"/>
          <w:sz w:val="28"/>
          <w:szCs w:val="28"/>
        </w:rPr>
      </w:pPr>
    </w:p>
    <w:p w14:paraId="58ADEC76"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23554B60"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A3979EB"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2A06F042"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673BDD2E"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7EA1194E"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554BF40"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F399BBF"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018A949"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4D230027"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2C9BF92"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20C71EA1"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1EED11F"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1D94272" w14:textId="77777777" w:rsidR="00E644E5" w:rsidRDefault="00E644E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6D6BB05" w14:textId="77777777" w:rsidR="000A0665" w:rsidRDefault="000A0665" w:rsidP="00A00AE1">
      <w:pPr>
        <w:widowControl w:val="0"/>
        <w:autoSpaceDE w:val="0"/>
        <w:autoSpaceDN w:val="0"/>
        <w:adjustRightInd w:val="0"/>
        <w:spacing w:after="0" w:line="360" w:lineRule="auto"/>
        <w:jc w:val="center"/>
        <w:rPr>
          <w:rFonts w:ascii="Times New Roman" w:hAnsi="Times New Roman" w:cs="Times New Roman"/>
          <w:b/>
          <w:sz w:val="28"/>
          <w:szCs w:val="28"/>
        </w:rPr>
      </w:pPr>
    </w:p>
    <w:p w14:paraId="06D1A415" w14:textId="77777777" w:rsidR="000A0665" w:rsidRDefault="000A0665" w:rsidP="00A00AE1">
      <w:pPr>
        <w:widowControl w:val="0"/>
        <w:autoSpaceDE w:val="0"/>
        <w:autoSpaceDN w:val="0"/>
        <w:adjustRightInd w:val="0"/>
        <w:spacing w:after="0" w:line="360" w:lineRule="auto"/>
        <w:jc w:val="center"/>
        <w:rPr>
          <w:rFonts w:ascii="Times New Roman" w:hAnsi="Times New Roman" w:cs="Times New Roman"/>
          <w:b/>
          <w:sz w:val="28"/>
          <w:szCs w:val="28"/>
        </w:rPr>
      </w:pPr>
    </w:p>
    <w:p w14:paraId="3390775F" w14:textId="77777777" w:rsidR="000A0665" w:rsidRDefault="000A0665" w:rsidP="00A00AE1">
      <w:pPr>
        <w:widowControl w:val="0"/>
        <w:autoSpaceDE w:val="0"/>
        <w:autoSpaceDN w:val="0"/>
        <w:adjustRightInd w:val="0"/>
        <w:spacing w:after="0" w:line="360" w:lineRule="auto"/>
        <w:jc w:val="center"/>
        <w:rPr>
          <w:rFonts w:ascii="Times New Roman" w:hAnsi="Times New Roman" w:cs="Times New Roman"/>
          <w:b/>
          <w:sz w:val="28"/>
          <w:szCs w:val="28"/>
        </w:rPr>
      </w:pPr>
    </w:p>
    <w:p w14:paraId="484044C3" w14:textId="77777777" w:rsidR="000A0665" w:rsidRDefault="000A0665" w:rsidP="00A00AE1">
      <w:pPr>
        <w:widowControl w:val="0"/>
        <w:autoSpaceDE w:val="0"/>
        <w:autoSpaceDN w:val="0"/>
        <w:adjustRightInd w:val="0"/>
        <w:spacing w:after="0" w:line="360" w:lineRule="auto"/>
        <w:jc w:val="center"/>
        <w:rPr>
          <w:rFonts w:ascii="Times New Roman" w:hAnsi="Times New Roman" w:cs="Times New Roman"/>
          <w:b/>
          <w:sz w:val="28"/>
          <w:szCs w:val="28"/>
        </w:rPr>
      </w:pPr>
    </w:p>
    <w:p w14:paraId="649AD118" w14:textId="77777777" w:rsidR="00605068" w:rsidRPr="00EF3474" w:rsidRDefault="00605068" w:rsidP="00A00AE1">
      <w:pPr>
        <w:widowControl w:val="0"/>
        <w:autoSpaceDE w:val="0"/>
        <w:autoSpaceDN w:val="0"/>
        <w:adjustRightInd w:val="0"/>
        <w:spacing w:after="0" w:line="360" w:lineRule="auto"/>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РОЗДІЛ 2</w:t>
      </w:r>
    </w:p>
    <w:p w14:paraId="225460E9" w14:textId="77777777" w:rsidR="00605068" w:rsidRPr="00EF3474" w:rsidRDefault="00605068" w:rsidP="00A00AE1">
      <w:pPr>
        <w:widowControl w:val="0"/>
        <w:autoSpaceDE w:val="0"/>
        <w:autoSpaceDN w:val="0"/>
        <w:adjustRightInd w:val="0"/>
        <w:spacing w:after="0" w:line="360" w:lineRule="auto"/>
        <w:jc w:val="center"/>
        <w:rPr>
          <w:rFonts w:ascii="Times New Roman" w:hAnsi="Times New Roman" w:cs="Times New Roman"/>
          <w:b/>
          <w:sz w:val="28"/>
          <w:szCs w:val="28"/>
        </w:rPr>
      </w:pPr>
      <w:r w:rsidRPr="00EF3474">
        <w:rPr>
          <w:rFonts w:ascii="Times New Roman" w:hAnsi="Times New Roman" w:cs="Times New Roman"/>
          <w:b/>
          <w:sz w:val="28"/>
          <w:szCs w:val="28"/>
        </w:rPr>
        <w:t>АНАЛІЗ ГОСПОДАРСЬКОЇ ДІЯЛЬНОСТІ НА ПРАТ "ВІННИЦЬКИЙ МОЛОЧНИЙ ЗАВОД "РОШЕН"</w:t>
      </w:r>
    </w:p>
    <w:p w14:paraId="1A16804C"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6C44992E"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2.1. Організаційна та техніко-економічна характеристика підприємства</w:t>
      </w:r>
    </w:p>
    <w:p w14:paraId="1EB5750C"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3258003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bookmarkStart w:id="1" w:name="_Hlk119354291"/>
      <w:r w:rsidRPr="00EF3474">
        <w:rPr>
          <w:rFonts w:ascii="Times New Roman" w:hAnsi="Times New Roman" w:cs="Times New Roman"/>
          <w:sz w:val="28"/>
          <w:szCs w:val="28"/>
        </w:rPr>
        <w:t xml:space="preserve">ПрАТ "Вінницький молочний завод "Рошен" - основний постачальник молочної сировини для кондитерських </w:t>
      </w:r>
      <w:proofErr w:type="spellStart"/>
      <w:r w:rsidRPr="00EF3474">
        <w:rPr>
          <w:rFonts w:ascii="Times New Roman" w:hAnsi="Times New Roman" w:cs="Times New Roman"/>
          <w:sz w:val="28"/>
          <w:szCs w:val="28"/>
        </w:rPr>
        <w:t>фабрик</w:t>
      </w:r>
      <w:proofErr w:type="spellEnd"/>
      <w:r w:rsidRPr="00EF3474">
        <w:rPr>
          <w:rFonts w:ascii="Times New Roman" w:hAnsi="Times New Roman" w:cs="Times New Roman"/>
          <w:sz w:val="28"/>
          <w:szCs w:val="28"/>
        </w:rPr>
        <w:t xml:space="preserve"> ROSHEN, здійснює поставки своєї продукції до країн Європейського союзу.</w:t>
      </w:r>
      <w:r w:rsidR="00A00AE1">
        <w:rPr>
          <w:rFonts w:ascii="Times New Roman" w:hAnsi="Times New Roman" w:cs="Times New Roman"/>
          <w:sz w:val="28"/>
          <w:szCs w:val="28"/>
        </w:rPr>
        <w:t xml:space="preserve"> </w:t>
      </w:r>
      <w:r w:rsidRPr="00EF3474">
        <w:rPr>
          <w:rFonts w:ascii="Times New Roman" w:hAnsi="Times New Roman" w:cs="Times New Roman"/>
          <w:sz w:val="28"/>
          <w:szCs w:val="28"/>
        </w:rPr>
        <w:t>ПрАТ "Вінницький молочний завод "Рошен" спеціалізується на  виробництві молочної сировини.</w:t>
      </w:r>
    </w:p>
    <w:bookmarkEnd w:id="1"/>
    <w:p w14:paraId="750DE472"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Організаційно-економічна структура підприємства наведено на рис. 2.1.</w:t>
      </w:r>
    </w:p>
    <w:p w14:paraId="3101E3C6" w14:textId="77777777" w:rsidR="00A110E5" w:rsidRPr="00EF3474" w:rsidRDefault="00A110E5" w:rsidP="00EF3474">
      <w:pPr>
        <w:widowControl w:val="0"/>
        <w:shd w:val="clear" w:color="auto" w:fill="FFFFFF"/>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mc:AlternateContent>
          <mc:Choice Requires="wpg">
            <w:drawing>
              <wp:anchor distT="0" distB="0" distL="0" distR="0" simplePos="0" relativeHeight="251659264" behindDoc="0" locked="0" layoutInCell="1" allowOverlap="1" wp14:anchorId="545D2372" wp14:editId="1425A0A3">
                <wp:simplePos x="0" y="0"/>
                <wp:positionH relativeFrom="column">
                  <wp:posOffset>216230</wp:posOffset>
                </wp:positionH>
                <wp:positionV relativeFrom="paragraph">
                  <wp:posOffset>136759</wp:posOffset>
                </wp:positionV>
                <wp:extent cx="5877560" cy="4708438"/>
                <wp:effectExtent l="0" t="0" r="27940" b="1651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7560" cy="4708438"/>
                          <a:chOff x="341" y="8"/>
                          <a:chExt cx="9255" cy="8165"/>
                        </a:xfrm>
                      </wpg:grpSpPr>
                      <wpg:grpSp>
                        <wpg:cNvPr id="13" name="Group 3"/>
                        <wpg:cNvGrpSpPr>
                          <a:grpSpLocks/>
                        </wpg:cNvGrpSpPr>
                        <wpg:grpSpPr bwMode="auto">
                          <a:xfrm>
                            <a:off x="341" y="8"/>
                            <a:ext cx="9255" cy="8165"/>
                            <a:chOff x="341" y="8"/>
                            <a:chExt cx="9255" cy="8165"/>
                          </a:xfrm>
                        </wpg:grpSpPr>
                        <wps:wsp>
                          <wps:cNvPr id="14" name="Text Box 4"/>
                          <wps:cNvSpPr txBox="1">
                            <a:spLocks noChangeArrowheads="1"/>
                          </wps:cNvSpPr>
                          <wps:spPr bwMode="auto">
                            <a:xfrm>
                              <a:off x="341" y="4449"/>
                              <a:ext cx="2392" cy="776"/>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89D0C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Виробничій відділ</w:t>
                                </w:r>
                              </w:p>
                            </w:txbxContent>
                          </wps:txbx>
                          <wps:bodyPr rot="0" vert="horz" wrap="square" lIns="91440" tIns="45720" rIns="91440" bIns="45720" anchor="ctr" anchorCtr="0">
                            <a:noAutofit/>
                          </wps:bodyPr>
                        </wps:wsp>
                        <wps:wsp>
                          <wps:cNvPr id="15" name="Text Box 5"/>
                          <wps:cNvSpPr txBox="1">
                            <a:spLocks noChangeArrowheads="1"/>
                          </wps:cNvSpPr>
                          <wps:spPr bwMode="auto">
                            <a:xfrm>
                              <a:off x="344" y="5370"/>
                              <a:ext cx="2392" cy="776"/>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111005"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Конструкторський відділ</w:t>
                                </w:r>
                              </w:p>
                            </w:txbxContent>
                          </wps:txbx>
                          <wps:bodyPr rot="0" vert="horz" wrap="square" lIns="91440" tIns="45720" rIns="91440" bIns="45720" anchor="t" anchorCtr="0">
                            <a:noAutofit/>
                          </wps:bodyPr>
                        </wps:wsp>
                        <wps:wsp>
                          <wps:cNvPr id="16" name="Text Box 6"/>
                          <wps:cNvSpPr txBox="1">
                            <a:spLocks noChangeArrowheads="1"/>
                          </wps:cNvSpPr>
                          <wps:spPr bwMode="auto">
                            <a:xfrm>
                              <a:off x="341" y="6292"/>
                              <a:ext cx="2392" cy="937"/>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F75244"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Слюсарно-механічний відділ</w:t>
                                </w:r>
                              </w:p>
                            </w:txbxContent>
                          </wps:txbx>
                          <wps:bodyPr rot="0" vert="horz" wrap="square" lIns="91440" tIns="45720" rIns="91440" bIns="45720" anchor="ctr" anchorCtr="0">
                            <a:noAutofit/>
                          </wps:bodyPr>
                        </wps:wsp>
                        <wps:wsp>
                          <wps:cNvPr id="17" name="Text Box 7"/>
                          <wps:cNvSpPr txBox="1">
                            <a:spLocks noChangeArrowheads="1"/>
                          </wps:cNvSpPr>
                          <wps:spPr bwMode="auto">
                            <a:xfrm>
                              <a:off x="7339" y="6292"/>
                              <a:ext cx="2255" cy="937"/>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01C2E4"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Ремонтно-енергетичний відділ</w:t>
                                </w:r>
                              </w:p>
                            </w:txbxContent>
                          </wps:txbx>
                          <wps:bodyPr rot="0" vert="horz" wrap="square" lIns="91440" tIns="45720" rIns="91440" bIns="45720" anchor="t" anchorCtr="0">
                            <a:noAutofit/>
                          </wps:bodyPr>
                        </wps:wsp>
                        <wps:wsp>
                          <wps:cNvPr id="18" name="Text Box 8"/>
                          <wps:cNvSpPr txBox="1">
                            <a:spLocks noChangeArrowheads="1"/>
                          </wps:cNvSpPr>
                          <wps:spPr bwMode="auto">
                            <a:xfrm>
                              <a:off x="7339" y="4448"/>
                              <a:ext cx="2255" cy="762"/>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D70F39"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Модельний відділ</w:t>
                                </w:r>
                              </w:p>
                            </w:txbxContent>
                          </wps:txbx>
                          <wps:bodyPr rot="0" vert="horz" wrap="square" lIns="91440" tIns="45720" rIns="91440" bIns="45720" anchor="ctr" anchorCtr="0">
                            <a:noAutofit/>
                          </wps:bodyPr>
                        </wps:wsp>
                        <wps:wsp>
                          <wps:cNvPr id="19" name="Text Box 9"/>
                          <wps:cNvSpPr txBox="1">
                            <a:spLocks noChangeArrowheads="1"/>
                          </wps:cNvSpPr>
                          <wps:spPr bwMode="auto">
                            <a:xfrm>
                              <a:off x="7339" y="5385"/>
                              <a:ext cx="2255" cy="684"/>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1AFC2A"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Комерційний відділ</w:t>
                                </w:r>
                              </w:p>
                            </w:txbxContent>
                          </wps:txbx>
                          <wps:bodyPr rot="0" vert="horz" wrap="square" lIns="91440" tIns="45720" rIns="91440" bIns="45720" anchor="t" anchorCtr="0">
                            <a:noAutofit/>
                          </wps:bodyPr>
                        </wps:wsp>
                        <wps:wsp>
                          <wps:cNvPr id="20" name="Text Box 10"/>
                          <wps:cNvSpPr txBox="1">
                            <a:spLocks noChangeArrowheads="1"/>
                          </wps:cNvSpPr>
                          <wps:spPr bwMode="auto">
                            <a:xfrm>
                              <a:off x="5292" y="7466"/>
                              <a:ext cx="4304" cy="707"/>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D24EC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Служба організації технічного контролю</w:t>
                                </w:r>
                              </w:p>
                            </w:txbxContent>
                          </wps:txbx>
                          <wps:bodyPr rot="0" vert="horz" wrap="square" lIns="91440" tIns="45720" rIns="91440" bIns="45720" anchor="t" anchorCtr="0">
                            <a:noAutofit/>
                          </wps:bodyPr>
                        </wps:wsp>
                        <wps:wsp>
                          <wps:cNvPr id="21" name="Text Box 11"/>
                          <wps:cNvSpPr txBox="1">
                            <a:spLocks noChangeArrowheads="1"/>
                          </wps:cNvSpPr>
                          <wps:spPr bwMode="auto">
                            <a:xfrm>
                              <a:off x="341" y="7466"/>
                              <a:ext cx="4482" cy="707"/>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C7D291"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Господарський відділ</w:t>
                                </w:r>
                              </w:p>
                            </w:txbxContent>
                          </wps:txbx>
                          <wps:bodyPr rot="0" vert="horz" wrap="square" lIns="91440" tIns="45720" rIns="91440" bIns="45720" anchor="ctr" anchorCtr="0">
                            <a:noAutofit/>
                          </wps:bodyPr>
                        </wps:wsp>
                        <wps:wsp>
                          <wps:cNvPr id="22" name="Text Box 12"/>
                          <wps:cNvSpPr txBox="1">
                            <a:spLocks noChangeArrowheads="1"/>
                          </wps:cNvSpPr>
                          <wps:spPr bwMode="auto">
                            <a:xfrm>
                              <a:off x="3026" y="4464"/>
                              <a:ext cx="1797" cy="761"/>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017464"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Керівник виробництва</w:t>
                                </w:r>
                              </w:p>
                            </w:txbxContent>
                          </wps:txbx>
                          <wps:bodyPr rot="0" vert="horz" wrap="square" lIns="91440" tIns="45720" rIns="91440" bIns="45720" anchor="t" anchorCtr="0">
                            <a:noAutofit/>
                          </wps:bodyPr>
                        </wps:wsp>
                        <wps:wsp>
                          <wps:cNvPr id="23" name="Text Box 13"/>
                          <wps:cNvSpPr txBox="1">
                            <a:spLocks noChangeArrowheads="1"/>
                          </wps:cNvSpPr>
                          <wps:spPr bwMode="auto">
                            <a:xfrm>
                              <a:off x="3046" y="5370"/>
                              <a:ext cx="1777" cy="761"/>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ADE173"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конструктор</w:t>
                                </w:r>
                              </w:p>
                            </w:txbxContent>
                          </wps:txbx>
                          <wps:bodyPr rot="0" vert="horz" wrap="square" lIns="91440" tIns="45720" rIns="91440" bIns="45720" anchor="t" anchorCtr="0">
                            <a:noAutofit/>
                          </wps:bodyPr>
                        </wps:wsp>
                        <wps:wsp>
                          <wps:cNvPr id="24" name="Text Box 14"/>
                          <wps:cNvSpPr txBox="1">
                            <a:spLocks noChangeArrowheads="1"/>
                          </wps:cNvSpPr>
                          <wps:spPr bwMode="auto">
                            <a:xfrm>
                              <a:off x="3026" y="6292"/>
                              <a:ext cx="1777" cy="937"/>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514361"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механік</w:t>
                                </w:r>
                              </w:p>
                            </w:txbxContent>
                          </wps:txbx>
                          <wps:bodyPr rot="0" vert="horz" wrap="square" lIns="91440" tIns="45720" rIns="91440" bIns="45720" anchor="ctr" anchorCtr="0">
                            <a:noAutofit/>
                          </wps:bodyPr>
                        </wps:wsp>
                        <wps:wsp>
                          <wps:cNvPr id="25" name="Text Box 15"/>
                          <wps:cNvSpPr txBox="1">
                            <a:spLocks noChangeArrowheads="1"/>
                          </wps:cNvSpPr>
                          <wps:spPr bwMode="auto">
                            <a:xfrm>
                              <a:off x="5292" y="5385"/>
                              <a:ext cx="1796" cy="684"/>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7A919B"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Комерційний директор</w:t>
                                </w:r>
                              </w:p>
                            </w:txbxContent>
                          </wps:txbx>
                          <wps:bodyPr rot="0" vert="horz" wrap="square" lIns="91440" tIns="45720" rIns="91440" bIns="45720" anchor="t" anchorCtr="0">
                            <a:noAutofit/>
                          </wps:bodyPr>
                        </wps:wsp>
                        <wps:wsp>
                          <wps:cNvPr id="26" name="Text Box 16"/>
                          <wps:cNvSpPr txBox="1">
                            <a:spLocks noChangeArrowheads="1"/>
                          </wps:cNvSpPr>
                          <wps:spPr bwMode="auto">
                            <a:xfrm>
                              <a:off x="5302" y="4464"/>
                              <a:ext cx="1796" cy="761"/>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D8792A"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технолог</w:t>
                                </w:r>
                              </w:p>
                            </w:txbxContent>
                          </wps:txbx>
                          <wps:bodyPr rot="0" vert="horz" wrap="square" lIns="91440" tIns="45720" rIns="91440" bIns="45720" anchor="t" anchorCtr="0">
                            <a:noAutofit/>
                          </wps:bodyPr>
                        </wps:wsp>
                        <wps:wsp>
                          <wps:cNvPr id="27" name="Text Box 17"/>
                          <wps:cNvSpPr txBox="1">
                            <a:spLocks noChangeArrowheads="1"/>
                          </wps:cNvSpPr>
                          <wps:spPr bwMode="auto">
                            <a:xfrm>
                              <a:off x="5292" y="6292"/>
                              <a:ext cx="1796" cy="937"/>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F7EEFC"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енергетик</w:t>
                                </w:r>
                              </w:p>
                            </w:txbxContent>
                          </wps:txbx>
                          <wps:bodyPr rot="0" vert="horz" wrap="square" lIns="91440" tIns="45720" rIns="91440" bIns="45720" anchor="ctr" anchorCtr="0">
                            <a:noAutofit/>
                          </wps:bodyPr>
                        </wps:wsp>
                        <wpg:grpSp>
                          <wpg:cNvPr id="28" name="Group 18"/>
                          <wpg:cNvGrpSpPr>
                            <a:grpSpLocks/>
                          </wpg:cNvGrpSpPr>
                          <wpg:grpSpPr bwMode="auto">
                            <a:xfrm>
                              <a:off x="802" y="8"/>
                              <a:ext cx="8321" cy="7829"/>
                              <a:chOff x="802" y="8"/>
                              <a:chExt cx="8321" cy="7829"/>
                            </a:xfrm>
                          </wpg:grpSpPr>
                          <wps:wsp>
                            <wps:cNvPr id="29" name="AutoShape 19"/>
                            <wps:cNvCnPr>
                              <a:cxnSpLocks noChangeShapeType="1"/>
                            </wps:cNvCnPr>
                            <wps:spPr bwMode="auto">
                              <a:xfrm>
                                <a:off x="7093" y="4833"/>
                                <a:ext cx="251" cy="2"/>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AutoShape 20"/>
                            <wps:cNvCnPr>
                              <a:cxnSpLocks noChangeShapeType="1"/>
                            </wps:cNvCnPr>
                            <wps:spPr bwMode="auto">
                              <a:xfrm>
                                <a:off x="7093" y="5686"/>
                                <a:ext cx="251" cy="4"/>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AutoShape 21"/>
                            <wps:cNvCnPr>
                              <a:cxnSpLocks noChangeShapeType="1"/>
                            </wps:cNvCnPr>
                            <wps:spPr bwMode="auto">
                              <a:xfrm flipV="1">
                                <a:off x="7103" y="6660"/>
                                <a:ext cx="252" cy="16"/>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AutoShape 22"/>
                            <wps:cNvCnPr>
                              <a:cxnSpLocks noChangeShapeType="1"/>
                            </wps:cNvCnPr>
                            <wps:spPr bwMode="auto">
                              <a:xfrm flipH="1">
                                <a:off x="2732" y="4833"/>
                                <a:ext cx="288" cy="2"/>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AutoShape 23"/>
                            <wps:cNvCnPr>
                              <a:cxnSpLocks noChangeShapeType="1"/>
                            </wps:cNvCnPr>
                            <wps:spPr bwMode="auto">
                              <a:xfrm flipH="1">
                                <a:off x="2731" y="5686"/>
                                <a:ext cx="309" cy="4"/>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AutoShape 24"/>
                            <wps:cNvCnPr>
                              <a:cxnSpLocks noChangeShapeType="1"/>
                            </wps:cNvCnPr>
                            <wps:spPr bwMode="auto">
                              <a:xfrm flipH="1">
                                <a:off x="2731" y="6663"/>
                                <a:ext cx="309" cy="1"/>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AutoShape 25"/>
                            <wps:cNvCnPr>
                              <a:cxnSpLocks noChangeShapeType="1"/>
                            </wps:cNvCnPr>
                            <wps:spPr bwMode="auto">
                              <a:xfrm flipV="1">
                                <a:off x="5032" y="3818"/>
                                <a:ext cx="1" cy="4011"/>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6" name="Group 26"/>
                            <wpg:cNvGrpSpPr>
                              <a:grpSpLocks/>
                            </wpg:cNvGrpSpPr>
                            <wpg:grpSpPr bwMode="auto">
                              <a:xfrm>
                                <a:off x="802" y="8"/>
                                <a:ext cx="8321" cy="3809"/>
                                <a:chOff x="802" y="8"/>
                                <a:chExt cx="8321" cy="3809"/>
                              </a:xfrm>
                            </wpg:grpSpPr>
                            <wps:wsp>
                              <wps:cNvPr id="37" name="Text Box 27"/>
                              <wps:cNvSpPr txBox="1">
                                <a:spLocks noChangeArrowheads="1"/>
                              </wps:cNvSpPr>
                              <wps:spPr bwMode="auto">
                                <a:xfrm>
                                  <a:off x="3726" y="3288"/>
                                  <a:ext cx="2517" cy="52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9A20B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інженер</w:t>
                                    </w:r>
                                  </w:p>
                                </w:txbxContent>
                              </wps:txbx>
                              <wps:bodyPr rot="0" vert="horz" wrap="square" lIns="91440" tIns="45720" rIns="91440" bIns="45720" anchor="ctr" anchorCtr="0">
                                <a:noAutofit/>
                              </wps:bodyPr>
                            </wps:wsp>
                            <wps:wsp>
                              <wps:cNvPr id="38" name="Text Box 28"/>
                              <wps:cNvSpPr txBox="1">
                                <a:spLocks noChangeArrowheads="1"/>
                              </wps:cNvSpPr>
                              <wps:spPr bwMode="auto">
                                <a:xfrm>
                                  <a:off x="802" y="3288"/>
                                  <a:ext cx="2517" cy="52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281826"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Служба ОП</w:t>
                                    </w:r>
                                  </w:p>
                                </w:txbxContent>
                              </wps:txbx>
                              <wps:bodyPr rot="0" vert="horz" wrap="square" lIns="91440" tIns="45720" rIns="91440" bIns="45720" anchor="ctr" anchorCtr="0">
                                <a:noAutofit/>
                              </wps:bodyPr>
                            </wps:wsp>
                            <wpg:grpSp>
                              <wpg:cNvPr id="39" name="Group 29"/>
                              <wpg:cNvGrpSpPr>
                                <a:grpSpLocks/>
                              </wpg:cNvGrpSpPr>
                              <wpg:grpSpPr bwMode="auto">
                                <a:xfrm>
                                  <a:off x="1117" y="8"/>
                                  <a:ext cx="7330" cy="2590"/>
                                  <a:chOff x="1117" y="8"/>
                                  <a:chExt cx="7330" cy="2590"/>
                                </a:xfrm>
                              </wpg:grpSpPr>
                              <wps:wsp>
                                <wps:cNvPr id="40" name="Text Box 30"/>
                                <wps:cNvSpPr txBox="1">
                                  <a:spLocks noChangeArrowheads="1"/>
                                </wps:cNvSpPr>
                                <wps:spPr bwMode="auto">
                                  <a:xfrm>
                                    <a:off x="3887" y="8"/>
                                    <a:ext cx="2517" cy="588"/>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C004C1"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Власник</w:t>
                                      </w:r>
                                    </w:p>
                                  </w:txbxContent>
                                </wps:txbx>
                                <wps:bodyPr rot="0" vert="horz" wrap="square" lIns="91440" tIns="45720" rIns="91440" bIns="45720" anchor="ctr" anchorCtr="0">
                                  <a:noAutofit/>
                                </wps:bodyPr>
                              </wps:wsp>
                              <wps:wsp>
                                <wps:cNvPr id="41" name="Text Box 31"/>
                                <wps:cNvSpPr txBox="1">
                                  <a:spLocks noChangeArrowheads="1"/>
                                </wps:cNvSpPr>
                                <wps:spPr bwMode="auto">
                                  <a:xfrm>
                                    <a:off x="3887" y="960"/>
                                    <a:ext cx="2517" cy="555"/>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52C05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Директор</w:t>
                                      </w:r>
                                    </w:p>
                                  </w:txbxContent>
                                </wps:txbx>
                                <wps:bodyPr rot="0" vert="horz" wrap="square" lIns="91440" tIns="45720" rIns="91440" bIns="45720" anchor="t" anchorCtr="0">
                                  <a:noAutofit/>
                                </wps:bodyPr>
                              </wps:wsp>
                              <wps:wsp>
                                <wps:cNvPr id="42" name="Text Box 32"/>
                                <wps:cNvSpPr txBox="1">
                                  <a:spLocks noChangeArrowheads="1"/>
                                </wps:cNvSpPr>
                                <wps:spPr bwMode="auto">
                                  <a:xfrm>
                                    <a:off x="1117" y="996"/>
                                    <a:ext cx="1905" cy="51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762B5A" w14:textId="77777777" w:rsidR="00FA7A2E" w:rsidRPr="00B52B04" w:rsidRDefault="00FA7A2E" w:rsidP="00A110E5">
                                      <w:pPr>
                                        <w:rPr>
                                          <w:rFonts w:ascii="Times New Roman" w:hAnsi="Times New Roman"/>
                                          <w:sz w:val="24"/>
                                          <w:szCs w:val="24"/>
                                        </w:rPr>
                                      </w:pPr>
                                      <w:r w:rsidRPr="00B52B04">
                                        <w:rPr>
                                          <w:rFonts w:ascii="Times New Roman" w:hAnsi="Times New Roman"/>
                                          <w:sz w:val="24"/>
                                          <w:szCs w:val="24"/>
                                        </w:rPr>
                                        <w:t>Офіс-менеджер</w:t>
                                      </w:r>
                                    </w:p>
                                  </w:txbxContent>
                                </wps:txbx>
                                <wps:bodyPr rot="0" vert="horz" wrap="square" lIns="91440" tIns="45720" rIns="91440" bIns="45720" anchor="t" anchorCtr="0">
                                  <a:noAutofit/>
                                </wps:bodyPr>
                              </wps:wsp>
                              <wps:wsp>
                                <wps:cNvPr id="43" name="Text Box 33"/>
                                <wps:cNvSpPr txBox="1">
                                  <a:spLocks noChangeArrowheads="1"/>
                                </wps:cNvSpPr>
                                <wps:spPr bwMode="auto">
                                  <a:xfrm>
                                    <a:off x="5913" y="2094"/>
                                    <a:ext cx="2534" cy="504"/>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FB289D"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Заступник директора</w:t>
                                      </w:r>
                                    </w:p>
                                  </w:txbxContent>
                                </wps:txbx>
                                <wps:bodyPr rot="0" vert="horz" wrap="square" lIns="91440" tIns="45720" rIns="91440" bIns="45720" anchor="ctr" anchorCtr="0">
                                  <a:noAutofit/>
                                </wps:bodyPr>
                              </wps:wsp>
                              <wps:wsp>
                                <wps:cNvPr id="44" name="Text Box 34"/>
                                <wps:cNvSpPr txBox="1">
                                  <a:spLocks noChangeArrowheads="1"/>
                                </wps:cNvSpPr>
                                <wps:spPr bwMode="auto">
                                  <a:xfrm>
                                    <a:off x="1939" y="2130"/>
                                    <a:ext cx="2517" cy="468"/>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9136E3"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бухгалтер</w:t>
                                      </w:r>
                                    </w:p>
                                  </w:txbxContent>
                                </wps:txbx>
                                <wps:bodyPr rot="0" vert="horz" wrap="square" lIns="91440" tIns="45720" rIns="91440" bIns="45720" anchor="ctr" anchorCtr="0">
                                  <a:noAutofit/>
                                </wps:bodyPr>
                              </wps:wsp>
                              <wps:wsp>
                                <wps:cNvPr id="45" name="AutoShape 35"/>
                                <wps:cNvCnPr>
                                  <a:cxnSpLocks noChangeShapeType="1"/>
                                </wps:cNvCnPr>
                                <wps:spPr bwMode="auto">
                                  <a:xfrm>
                                    <a:off x="3047" y="1277"/>
                                    <a:ext cx="840" cy="4"/>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AutoShape 36"/>
                                <wps:cNvCnPr>
                                  <a:cxnSpLocks noChangeShapeType="1"/>
                                </wps:cNvCnPr>
                                <wps:spPr bwMode="auto">
                                  <a:xfrm>
                                    <a:off x="5190" y="602"/>
                                    <a:ext cx="2" cy="357"/>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AutoShape 37"/>
                                <wps:cNvCnPr>
                                  <a:cxnSpLocks noChangeShapeType="1"/>
                                </wps:cNvCnPr>
                                <wps:spPr bwMode="auto">
                                  <a:xfrm>
                                    <a:off x="5189" y="1520"/>
                                    <a:ext cx="1916" cy="578"/>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AutoShape 38"/>
                                <wps:cNvCnPr>
                                  <a:cxnSpLocks noChangeShapeType="1"/>
                                </wps:cNvCnPr>
                                <wps:spPr bwMode="auto">
                                  <a:xfrm flipH="1">
                                    <a:off x="3164" y="1520"/>
                                    <a:ext cx="2021" cy="578"/>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9" name="AutoShape 39"/>
                              <wps:cNvCnPr>
                                <a:cxnSpLocks noChangeShapeType="1"/>
                              </wps:cNvCnPr>
                              <wps:spPr bwMode="auto">
                                <a:xfrm flipH="1">
                                  <a:off x="3320" y="3535"/>
                                  <a:ext cx="402" cy="4"/>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Text Box 40"/>
                              <wps:cNvSpPr txBox="1">
                                <a:spLocks noChangeArrowheads="1"/>
                              </wps:cNvSpPr>
                              <wps:spPr bwMode="auto">
                                <a:xfrm>
                                  <a:off x="6606" y="3288"/>
                                  <a:ext cx="2517" cy="529"/>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47A19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Відділ  збуту</w:t>
                                    </w:r>
                                  </w:p>
                                </w:txbxContent>
                              </wps:txbx>
                              <wps:bodyPr rot="0" vert="horz" wrap="square" lIns="91440" tIns="45720" rIns="91440" bIns="45720" anchor="ctr" anchorCtr="0">
                                <a:noAutofit/>
                              </wps:bodyPr>
                            </wps:wsp>
                            <wps:wsp>
                              <wps:cNvPr id="51" name="AutoShape 41"/>
                              <wps:cNvCnPr>
                                <a:cxnSpLocks noChangeShapeType="1"/>
                              </wps:cNvCnPr>
                              <wps:spPr bwMode="auto">
                                <a:xfrm>
                                  <a:off x="6247" y="3535"/>
                                  <a:ext cx="362" cy="4"/>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52" name="AutoShape 42"/>
                            <wps:cNvCnPr>
                              <a:cxnSpLocks noChangeShapeType="1"/>
                            </wps:cNvCnPr>
                            <wps:spPr bwMode="auto">
                              <a:xfrm>
                                <a:off x="5034" y="4833"/>
                                <a:ext cx="262" cy="2"/>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AutoShape 43"/>
                            <wps:cNvCnPr>
                              <a:cxnSpLocks noChangeShapeType="1"/>
                            </wps:cNvCnPr>
                            <wps:spPr bwMode="auto">
                              <a:xfrm flipH="1">
                                <a:off x="4803" y="4833"/>
                                <a:ext cx="224" cy="2"/>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AutoShape 44"/>
                            <wps:cNvCnPr>
                              <a:cxnSpLocks noChangeShapeType="1"/>
                            </wps:cNvCnPr>
                            <wps:spPr bwMode="auto">
                              <a:xfrm>
                                <a:off x="5034" y="5686"/>
                                <a:ext cx="262" cy="4"/>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AutoShape 45"/>
                            <wps:cNvCnPr>
                              <a:cxnSpLocks noChangeShapeType="1"/>
                            </wps:cNvCnPr>
                            <wps:spPr bwMode="auto">
                              <a:xfrm flipH="1">
                                <a:off x="4803" y="5686"/>
                                <a:ext cx="224" cy="4"/>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AutoShape 46"/>
                            <wps:cNvCnPr>
                              <a:cxnSpLocks noChangeShapeType="1"/>
                            </wps:cNvCnPr>
                            <wps:spPr bwMode="auto">
                              <a:xfrm>
                                <a:off x="5034" y="6663"/>
                                <a:ext cx="262" cy="1"/>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AutoShape 47"/>
                            <wps:cNvCnPr>
                              <a:cxnSpLocks noChangeShapeType="1"/>
                            </wps:cNvCnPr>
                            <wps:spPr bwMode="auto">
                              <a:xfrm flipH="1">
                                <a:off x="4803" y="6663"/>
                                <a:ext cx="224" cy="1"/>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AutoShape 48"/>
                            <wps:cNvCnPr>
                              <a:cxnSpLocks noChangeShapeType="1"/>
                            </wps:cNvCnPr>
                            <wps:spPr bwMode="auto">
                              <a:xfrm>
                                <a:off x="5034" y="7836"/>
                                <a:ext cx="262" cy="1"/>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AutoShape 49"/>
                            <wps:cNvCnPr>
                              <a:cxnSpLocks noChangeShapeType="1"/>
                            </wps:cNvCnPr>
                            <wps:spPr bwMode="auto">
                              <a:xfrm flipH="1">
                                <a:off x="4803" y="7836"/>
                                <a:ext cx="224" cy="1"/>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60" name="Line 50"/>
                        <wps:cNvCnPr/>
                        <wps:spPr bwMode="auto">
                          <a:xfrm>
                            <a:off x="5213" y="1478"/>
                            <a:ext cx="0" cy="1789"/>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45D2372" id="Группа 12" o:spid="_x0000_s1026" style="position:absolute;left:0;text-align:left;margin-left:17.05pt;margin-top:10.75pt;width:462.8pt;height:370.75pt;z-index:251659264;mso-wrap-distance-left:0;mso-wrap-distance-right:0" coordorigin="341,8" coordsize="9255,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">
                <v:group id="Group 3" o:spid="_x0000_s1027" style="position:absolute;left:341;top:8;width:9255;height:8165" coordorigin="341,8" coordsize="92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 Box 4" o:spid="_x0000_s1028" type="#_x0000_t202" style="position:absolute;left:341;top:4449;width:2392;height: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" strokeweight=".26mm">
                    <v:textbox>
                      <w:txbxContent>
                        <w:p w14:paraId="1B89D0C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Виробничій відділ</w:t>
                          </w:r>
                        </w:p>
                      </w:txbxContent>
                    </v:textbox>
                  </v:shape>
                  <v:shape id="Text Box 5" o:spid="_x0000_s1029" type="#_x0000_t202" style="position:absolute;left:344;top:5370;width:2392;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" strokeweight=".26mm">
                    <v:textbox>
                      <w:txbxContent>
                        <w:p w14:paraId="07111005"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Конструкторський відділ</w:t>
                          </w:r>
                        </w:p>
                      </w:txbxContent>
                    </v:textbox>
                  </v:shape>
                  <v:shape id="Text Box 6" o:spid="_x0000_s1030" type="#_x0000_t202" style="position:absolute;left:341;top:6292;width:2392;height: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" strokeweight=".26mm">
                    <v:textbox>
                      <w:txbxContent>
                        <w:p w14:paraId="04F75244"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Слюсарно-механічний відділ</w:t>
                          </w:r>
                        </w:p>
                      </w:txbxContent>
                    </v:textbox>
                  </v:shape>
                  <v:shape id="Text Box 7" o:spid="_x0000_s1031" type="#_x0000_t202" style="position:absolute;left:7339;top:6292;width:2255;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" strokeweight=".26mm">
                    <v:textbox>
                      <w:txbxContent>
                        <w:p w14:paraId="0201C2E4"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Ремонтно-енергетичний відділ</w:t>
                          </w:r>
                        </w:p>
                      </w:txbxContent>
                    </v:textbox>
                  </v:shape>
                  <v:shape id="Text Box 8" o:spid="_x0000_s1032" type="#_x0000_t202" style="position:absolute;left:7339;top:4448;width:2255;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" strokeweight=".26mm">
                    <v:textbox>
                      <w:txbxContent>
                        <w:p w14:paraId="0BD70F39"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Модельний відділ</w:t>
                          </w:r>
                        </w:p>
                      </w:txbxContent>
                    </v:textbox>
                  </v:shape>
                  <v:shape id="Text Box 9" o:spid="_x0000_s1033" type="#_x0000_t202" style="position:absolute;left:7339;top:5385;width:225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" strokeweight=".26mm">
                    <v:textbox>
                      <w:txbxContent>
                        <w:p w14:paraId="5D1AFC2A"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Комерційний відділ</w:t>
                          </w:r>
                        </w:p>
                      </w:txbxContent>
                    </v:textbox>
                  </v:shape>
                  <v:shape id="Text Box 10" o:spid="_x0000_s1034" type="#_x0000_t202" style="position:absolute;left:5292;top:7466;width:4304;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" strokeweight=".26mm">
                    <v:textbox>
                      <w:txbxContent>
                        <w:p w14:paraId="56D24EC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Служба організації технічного контролю</w:t>
                          </w:r>
                        </w:p>
                      </w:txbxContent>
                    </v:textbox>
                  </v:shape>
                  <v:shape id="Text Box 11" o:spid="_x0000_s1035" type="#_x0000_t202" style="position:absolute;left:341;top:7466;width:4482;height: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" strokeweight=".26mm">
                    <v:textbox>
                      <w:txbxContent>
                        <w:p w14:paraId="1DC7D291"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Господарський відділ</w:t>
                          </w:r>
                        </w:p>
                      </w:txbxContent>
                    </v:textbox>
                  </v:shape>
                  <v:shape id="Text Box 12" o:spid="_x0000_s1036" type="#_x0000_t202" style="position:absolute;left:3026;top:4464;width:1797;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" strokeweight=".26mm">
                    <v:textbox>
                      <w:txbxContent>
                        <w:p w14:paraId="2A017464"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Керівник виробництва</w:t>
                          </w:r>
                        </w:p>
                      </w:txbxContent>
                    </v:textbox>
                  </v:shape>
                  <v:shape id="Text Box 13" o:spid="_x0000_s1037" type="#_x0000_t202" style="position:absolute;left:3046;top:5370;width:1777;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" strokeweight=".26mm">
                    <v:textbox>
                      <w:txbxContent>
                        <w:p w14:paraId="2EADE173"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конструктор</w:t>
                          </w:r>
                        </w:p>
                      </w:txbxContent>
                    </v:textbox>
                  </v:shape>
                  <v:shape id="Text Box 14" o:spid="_x0000_s1038" type="#_x0000_t202" style="position:absolute;left:3026;top:6292;width:1777;height: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" strokeweight=".26mm">
                    <v:textbox>
                      <w:txbxContent>
                        <w:p w14:paraId="51514361"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механік</w:t>
                          </w:r>
                        </w:p>
                      </w:txbxContent>
                    </v:textbox>
                  </v:shape>
                  <v:shape id="Text Box 15" o:spid="_x0000_s1039" type="#_x0000_t202" style="position:absolute;left:5292;top:5385;width:1796;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" strokeweight=".26mm">
                    <v:textbox>
                      <w:txbxContent>
                        <w:p w14:paraId="5A7A919B"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Комерційний директор</w:t>
                          </w:r>
                        </w:p>
                      </w:txbxContent>
                    </v:textbox>
                  </v:shape>
                  <v:shape id="Text Box 16" o:spid="_x0000_s1040" type="#_x0000_t202" style="position:absolute;left:5302;top:4464;width:1796;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" strokeweight=".26mm">
                    <v:textbox>
                      <w:txbxContent>
                        <w:p w14:paraId="0BD8792A"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технолог</w:t>
                          </w:r>
                        </w:p>
                      </w:txbxContent>
                    </v:textbox>
                  </v:shape>
                  <v:shape id="Text Box 17" o:spid="_x0000_s1041" type="#_x0000_t202" style="position:absolute;left:5292;top:6292;width:1796;height: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" strokeweight=".26mm">
                    <v:textbox>
                      <w:txbxContent>
                        <w:p w14:paraId="29F7EEFC"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енергетик</w:t>
                          </w:r>
                        </w:p>
                      </w:txbxContent>
                    </v:textbox>
                  </v:shape>
                  <v:group id="Group 18" o:spid="_x0000_s1042" style="position:absolute;left:802;top:8;width:8321;height:7829" coordorigin="802,8" coordsize="8321,7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32" coordsize="21600,21600" o:spt="32" o:oned="t" path="m,l21600,21600e" filled="f">
                      <v:path arrowok="t" fillok="f" o:connecttype="none"/>
                      <o:lock v:ext="edit" shapetype="t"/>
                    </v:shapetype>
                    <v:shape id="AutoShape 19" o:spid="_x0000_s1043" type="#_x0000_t32" style="position:absolute;left:7093;top:4833;width:25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" strokeweight=".26mm">
                      <v:stroke endarrow="block" joinstyle="miter"/>
                    </v:shape>
                    <v:shape id="AutoShape 20" o:spid="_x0000_s1044" type="#_x0000_t32" style="position:absolute;left:7093;top:5686;width:251;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" strokeweight=".26mm">
                      <v:stroke endarrow="block" joinstyle="miter"/>
                    </v:shape>
                    <v:shape id="AutoShape 21" o:spid="_x0000_s1045" type="#_x0000_t32" style="position:absolute;left:7103;top:6660;width:252;height: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" strokeweight=".26mm">
                      <v:stroke endarrow="block" joinstyle="miter"/>
                    </v:shape>
                    <v:shape id="AutoShape 22" o:spid="_x0000_s1046" type="#_x0000_t32" style="position:absolute;left:2732;top:4833;width:288;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" strokeweight=".26mm">
                      <v:stroke endarrow="block" joinstyle="miter"/>
                    </v:shape>
                    <v:shape id="AutoShape 23" o:spid="_x0000_s1047" type="#_x0000_t32" style="position:absolute;left:2731;top:5686;width:309;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" strokeweight=".26mm">
                      <v:stroke endarrow="block" joinstyle="miter"/>
                    </v:shape>
                    <v:shape id="AutoShape 24" o:spid="_x0000_s1048" type="#_x0000_t32" style="position:absolute;left:2731;top:6663;width:309;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" strokeweight=".26mm">
                      <v:stroke endarrow="block" joinstyle="miter"/>
                    </v:shape>
                    <v:shape id="AutoShape 25" o:spid="_x0000_s1049" type="#_x0000_t32" style="position:absolute;left:5032;top:3818;width:1;height:4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" strokeweight=".26mm">
                      <v:stroke joinstyle="miter"/>
                    </v:shape>
                    <v:group id="Group 26" o:spid="_x0000_s1050" style="position:absolute;left:802;top:8;width:8321;height:3809" coordorigin="802,8" coordsize="8321,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27" o:spid="_x0000_s1051" type="#_x0000_t202" style="position:absolute;left:3726;top:3288;width:2517;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" strokeweight=".26mm">
                        <v:textbox>
                          <w:txbxContent>
                            <w:p w14:paraId="0E9A20B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інженер</w:t>
                              </w:r>
                            </w:p>
                          </w:txbxContent>
                        </v:textbox>
                      </v:shape>
                      <v:shape id="Text Box 28" o:spid="_x0000_s1052" type="#_x0000_t202" style="position:absolute;left:802;top:3288;width:2517;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" strokeweight=".26mm">
                        <v:textbox>
                          <w:txbxContent>
                            <w:p w14:paraId="3C281826"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Служба ОП</w:t>
                              </w:r>
                            </w:p>
                          </w:txbxContent>
                        </v:textbox>
                      </v:shape>
                      <v:group id="Group 29" o:spid="_x0000_s1053" style="position:absolute;left:1117;top:8;width:7330;height:2590" coordorigin="1117,8" coordsize="733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Text Box 30" o:spid="_x0000_s1054" type="#_x0000_t202" style="position:absolute;left:3887;top:8;width:2517;height: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" strokeweight=".26mm">
                          <v:textbox>
                            <w:txbxContent>
                              <w:p w14:paraId="6BC004C1"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Власник</w:t>
                                </w:r>
                              </w:p>
                            </w:txbxContent>
                          </v:textbox>
                        </v:shape>
                        <v:shape id="Text Box 31" o:spid="_x0000_s1055" type="#_x0000_t202" style="position:absolute;left:3887;top:960;width:25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" strokeweight=".26mm">
                          <v:textbox>
                            <w:txbxContent>
                              <w:p w14:paraId="0752C05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Директор</w:t>
                                </w:r>
                              </w:p>
                            </w:txbxContent>
                          </v:textbox>
                        </v:shape>
                        <v:shape id="Text Box 32" o:spid="_x0000_s1056" type="#_x0000_t202" style="position:absolute;left:1117;top:996;width:190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" strokeweight=".26mm">
                          <v:textbox>
                            <w:txbxContent>
                              <w:p w14:paraId="0B762B5A" w14:textId="77777777" w:rsidR="00FA7A2E" w:rsidRPr="00B52B04" w:rsidRDefault="00FA7A2E" w:rsidP="00A110E5">
                                <w:pPr>
                                  <w:rPr>
                                    <w:rFonts w:ascii="Times New Roman" w:hAnsi="Times New Roman"/>
                                    <w:sz w:val="24"/>
                                    <w:szCs w:val="24"/>
                                  </w:rPr>
                                </w:pPr>
                                <w:r w:rsidRPr="00B52B04">
                                  <w:rPr>
                                    <w:rFonts w:ascii="Times New Roman" w:hAnsi="Times New Roman"/>
                                    <w:sz w:val="24"/>
                                    <w:szCs w:val="24"/>
                                  </w:rPr>
                                  <w:t>Офіс-менеджер</w:t>
                                </w:r>
                              </w:p>
                            </w:txbxContent>
                          </v:textbox>
                        </v:shape>
                        <v:shape id="Text Box 33" o:spid="_x0000_s1057" type="#_x0000_t202" style="position:absolute;left:5913;top:2094;width:2534;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" strokeweight=".26mm">
                          <v:textbox>
                            <w:txbxContent>
                              <w:p w14:paraId="2AFB289D"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Заступник директора</w:t>
                                </w:r>
                              </w:p>
                            </w:txbxContent>
                          </v:textbox>
                        </v:shape>
                        <v:shape id="Text Box 34" o:spid="_x0000_s1058" type="#_x0000_t202" style="position:absolute;left:1939;top:2130;width:2517;height: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" strokeweight=".26mm">
                          <v:textbox>
                            <w:txbxContent>
                              <w:p w14:paraId="5D9136E3"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Головний бухгалтер</w:t>
                                </w:r>
                              </w:p>
                            </w:txbxContent>
                          </v:textbox>
                        </v:shape>
                        <v:shape id="AutoShape 35" o:spid="_x0000_s1059" type="#_x0000_t32" style="position:absolute;left:3047;top:1277;width:840;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" strokeweight=".26mm">
                          <v:stroke joinstyle="miter"/>
                        </v:shape>
                        <v:shape id="AutoShape 36" o:spid="_x0000_s1060" type="#_x0000_t32" style="position:absolute;left:5190;top:602;width:2;height:3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" strokeweight=".26mm">
                          <v:stroke endarrow="block" joinstyle="miter"/>
                        </v:shape>
                        <v:shape id="AutoShape 37" o:spid="_x0000_s1061" type="#_x0000_t32" style="position:absolute;left:5189;top:1520;width:1916;height: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" strokeweight=".26mm">
                          <v:stroke endarrow="block" joinstyle="miter"/>
                        </v:shape>
                        <v:shape id="AutoShape 38" o:spid="_x0000_s1062" type="#_x0000_t32" style="position:absolute;left:3164;top:1520;width:2021;height:5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" strokeweight=".26mm">
                          <v:stroke endarrow="block" joinstyle="miter"/>
                        </v:shape>
                      </v:group>
                      <v:shape id="AutoShape 39" o:spid="_x0000_s1063" type="#_x0000_t32" style="position:absolute;left:3320;top:3535;width:402;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" strokeweight=".26mm">
                        <v:stroke endarrow="block" joinstyle="miter"/>
                      </v:shape>
                      <v:shape id="Text Box 40" o:spid="_x0000_s1064" type="#_x0000_t202" style="position:absolute;left:6606;top:3288;width:2517;height: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" strokeweight=".26mm">
                        <v:textbox>
                          <w:txbxContent>
                            <w:p w14:paraId="6847A19F" w14:textId="77777777" w:rsidR="00FA7A2E" w:rsidRPr="00B52B04" w:rsidRDefault="00FA7A2E" w:rsidP="00A110E5">
                              <w:pPr>
                                <w:jc w:val="center"/>
                                <w:rPr>
                                  <w:rFonts w:ascii="Times New Roman" w:hAnsi="Times New Roman"/>
                                  <w:sz w:val="24"/>
                                  <w:szCs w:val="24"/>
                                </w:rPr>
                              </w:pPr>
                              <w:r w:rsidRPr="00B52B04">
                                <w:rPr>
                                  <w:rFonts w:ascii="Times New Roman" w:hAnsi="Times New Roman"/>
                                  <w:sz w:val="24"/>
                                  <w:szCs w:val="24"/>
                                </w:rPr>
                                <w:t>Відділ  збуту</w:t>
                              </w:r>
                            </w:p>
                          </w:txbxContent>
                        </v:textbox>
                      </v:shape>
                      <v:shape id="AutoShape 41" o:spid="_x0000_s1065" type="#_x0000_t32" style="position:absolute;left:6247;top:3535;width:362;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" strokeweight=".26mm">
                        <v:stroke endarrow="block" joinstyle="miter"/>
                      </v:shape>
                    </v:group>
                    <v:shape id="AutoShape 42" o:spid="_x0000_s1066" type="#_x0000_t32" style="position:absolute;left:5034;top:4833;width:262;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" strokeweight=".26mm">
                      <v:stroke endarrow="block" joinstyle="miter"/>
                    </v:shape>
                    <v:shape id="AutoShape 43" o:spid="_x0000_s1067" type="#_x0000_t32" style="position:absolute;left:4803;top:4833;width:224;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" strokeweight=".26mm">
                      <v:stroke endarrow="block" joinstyle="miter"/>
                    </v:shape>
                    <v:shape id="AutoShape 44" o:spid="_x0000_s1068" type="#_x0000_t32" style="position:absolute;left:5034;top:5686;width:262;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" strokeweight=".26mm">
                      <v:stroke endarrow="block" joinstyle="miter"/>
                    </v:shape>
                    <v:shape id="AutoShape 45" o:spid="_x0000_s1069" type="#_x0000_t32" style="position:absolute;left:4803;top:5686;width:224;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" strokeweight=".26mm">
                      <v:stroke endarrow="block" joinstyle="miter"/>
                    </v:shape>
                    <v:shape id="AutoShape 46" o:spid="_x0000_s1070" type="#_x0000_t32" style="position:absolute;left:5034;top:6663;width:2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" strokeweight=".26mm">
                      <v:stroke endarrow="block" joinstyle="miter"/>
                    </v:shape>
                    <v:shape id="AutoShape 47" o:spid="_x0000_s1071" type="#_x0000_t32" style="position:absolute;left:4803;top:6663;width:22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" strokeweight=".26mm">
                      <v:stroke endarrow="block" joinstyle="miter"/>
                    </v:shape>
                    <v:shape id="AutoShape 48" o:spid="_x0000_s1072" type="#_x0000_t32" style="position:absolute;left:5034;top:7836;width:2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" strokeweight=".26mm">
                      <v:stroke endarrow="block" joinstyle="miter"/>
                    </v:shape>
                    <v:shape id="AutoShape 49" o:spid="_x0000_s1073" type="#_x0000_t32" style="position:absolute;left:4803;top:7836;width:22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" strokeweight=".26mm">
                      <v:stroke endarrow="block" joinstyle="miter"/>
                    </v:shape>
                  </v:group>
                </v:group>
                <v:line id="Line 50" o:spid="_x0000_s1074" style="position:absolute;visibility:visible;mso-wrap-style:square" from="5213,1478" to="5213,3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" strokeweight=".26mm">
                  <v:stroke endarrow="block" joinstyle="miter"/>
                </v:line>
              </v:group>
            </w:pict>
          </mc:Fallback>
        </mc:AlternateContent>
      </w:r>
    </w:p>
    <w:p w14:paraId="308BEE3C"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033F3C5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2BFA35C3"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38ED4C1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028DCFF4"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156F67D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DEF25F4"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0A8FEEB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4EC68E1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3246FD5A"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872211C"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7D6D30F2"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0FBA4D4"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30EF4F07"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7B79C9A"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09FFB0B7" w14:textId="77777777" w:rsidR="00A110E5" w:rsidRPr="00EF3474" w:rsidRDefault="0023208B" w:rsidP="00EF3474">
      <w:pPr>
        <w:widowControl w:val="0"/>
        <w:tabs>
          <w:tab w:val="left" w:pos="748"/>
          <w:tab w:val="left" w:pos="2565"/>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w:t>
      </w:r>
      <w:r w:rsidR="00A110E5" w:rsidRPr="00EF3474">
        <w:rPr>
          <w:rFonts w:ascii="Times New Roman" w:hAnsi="Times New Roman" w:cs="Times New Roman"/>
          <w:sz w:val="28"/>
          <w:szCs w:val="28"/>
        </w:rPr>
        <w:t>ис</w:t>
      </w:r>
      <w:r>
        <w:rPr>
          <w:rFonts w:ascii="Times New Roman" w:hAnsi="Times New Roman" w:cs="Times New Roman"/>
          <w:sz w:val="28"/>
          <w:szCs w:val="28"/>
        </w:rPr>
        <w:t>. 2.1.</w:t>
      </w:r>
      <w:r w:rsidR="00A110E5" w:rsidRPr="00EF3474">
        <w:rPr>
          <w:rFonts w:ascii="Times New Roman" w:hAnsi="Times New Roman" w:cs="Times New Roman"/>
          <w:sz w:val="28"/>
          <w:szCs w:val="28"/>
        </w:rPr>
        <w:t xml:space="preserve">  Організаційно-економічна структура ПрАТ «Вінницький молочний завод «Рошен»</w:t>
      </w:r>
    </w:p>
    <w:p w14:paraId="312B1E1E"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Компанія розпочала власну діяльність в червні 2004 року, коли з’явилась  </w:t>
      </w:r>
      <w:r>
        <w:rPr>
          <w:rFonts w:ascii="Times New Roman" w:hAnsi="Times New Roman" w:cs="Times New Roman"/>
          <w:sz w:val="28"/>
          <w:szCs w:val="28"/>
        </w:rPr>
        <w:lastRenderedPageBreak/>
        <w:t>потреба на ринку в якісній молочній сировині.</w:t>
      </w:r>
    </w:p>
    <w:p w14:paraId="5E2F433B" w14:textId="77777777" w:rsidR="0023208B" w:rsidRDefault="0023208B" w:rsidP="0023208B">
      <w:pPr>
        <w:widowControl w:val="0"/>
        <w:shd w:val="clear" w:color="auto" w:fill="FFFFFF"/>
        <w:spacing w:after="0" w:line="360" w:lineRule="auto"/>
        <w:ind w:firstLine="709"/>
        <w:jc w:val="both"/>
        <w:rPr>
          <w:rFonts w:ascii="Times New Roman" w:hAnsi="Times New Roman" w:cs="Times New Roman"/>
          <w:sz w:val="28"/>
          <w:szCs w:val="28"/>
        </w:rPr>
      </w:pPr>
      <w:bookmarkStart w:id="2" w:name="_Hlk119354583"/>
      <w:r>
        <w:rPr>
          <w:rFonts w:ascii="Times New Roman" w:hAnsi="Times New Roman" w:cs="Times New Roman"/>
          <w:sz w:val="28"/>
          <w:szCs w:val="28"/>
        </w:rPr>
        <w:t>Всі технології  — інноваційні високомеханізовані та високотехнологічні апарати, на яких систематично проводяться  роботи з реконструкції, здійснюється монтаж інноваційного устаткування, нарощуються потужності, постійно збільшується технічний та технологічний рівні, впроваджуються ефективні та раціональні заходи щодо удосконалення якості молочної сировини та розширення її асортименту.</w:t>
      </w:r>
    </w:p>
    <w:p w14:paraId="56332292" w14:textId="77777777" w:rsidR="00A110E5" w:rsidRPr="00EF3474" w:rsidRDefault="00A110E5" w:rsidP="00EF3474">
      <w:pPr>
        <w:widowControl w:val="0"/>
        <w:shd w:val="clear" w:color="auto" w:fill="FFFFFF"/>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Виробнича потужність ПрАТ «Вінницький молочний завод «Рошен»   сягає більш ніж 1700 т на добу і 12,6 тисяч т на рік, асортимент налічує  понад 470 найменувань, більшість з яких розроблені спеціалістами акціонерного товариства.</w:t>
      </w:r>
    </w:p>
    <w:p w14:paraId="02C229B6" w14:textId="77777777" w:rsidR="00A110E5" w:rsidRPr="00EF3474" w:rsidRDefault="00A110E5" w:rsidP="00EF3474">
      <w:pPr>
        <w:widowControl w:val="0"/>
        <w:shd w:val="clear" w:color="auto" w:fill="FFFFFF"/>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До асортименту продукції, яка виробляється ПрАТ «Вінницький молочний завод «Рошен» належать навіть дієтичні та діабетичні вироби, розроблені фахівцями.</w:t>
      </w:r>
    </w:p>
    <w:p w14:paraId="6DC6E974" w14:textId="77777777" w:rsidR="00A110E5" w:rsidRPr="00EF3474" w:rsidRDefault="00A110E5" w:rsidP="00EF3474">
      <w:pPr>
        <w:widowControl w:val="0"/>
        <w:shd w:val="clear" w:color="auto" w:fill="FFFFFF"/>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Продукцію ПрАТ «Вінницький молочний завод «Рошен»    презентують на виставках, споживчих конференціях, конкурсах, на яких вона займає перші місця.</w:t>
      </w:r>
    </w:p>
    <w:p w14:paraId="02F70C25" w14:textId="77777777" w:rsidR="00A110E5" w:rsidRPr="00EF3474" w:rsidRDefault="00A110E5" w:rsidP="00EF3474">
      <w:pPr>
        <w:widowControl w:val="0"/>
        <w:shd w:val="clear" w:color="auto" w:fill="FFFFFF"/>
        <w:tabs>
          <w:tab w:val="left" w:pos="709"/>
        </w:tabs>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Відокремлених структурних підрозділів підприємство не має, структура підприємства за останні роки не змінювалася, тобто злиття, приєднання, утворення нових структур не було.</w:t>
      </w:r>
    </w:p>
    <w:p w14:paraId="5A999B5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Штатний розклад укомплектований на проаналізованому підприємстві у повному обсязі. На ПрАТ «Вінницький молочний завод «Рошен»   на сьогоднішній момент працює 88 осіб, з них дві особи є зовнішніми сумісниками.</w:t>
      </w:r>
    </w:p>
    <w:bookmarkEnd w:id="2"/>
    <w:p w14:paraId="51EA3A45" w14:textId="77777777" w:rsidR="00A110E5"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Виробнича структура представлена на рисунку 2.2.</w:t>
      </w:r>
    </w:p>
    <w:p w14:paraId="21CA40BC" w14:textId="77777777" w:rsidR="0023208B" w:rsidRDefault="0023208B" w:rsidP="00EF3474">
      <w:pPr>
        <w:widowControl w:val="0"/>
        <w:spacing w:after="0" w:line="360" w:lineRule="auto"/>
        <w:ind w:firstLine="709"/>
        <w:jc w:val="both"/>
        <w:rPr>
          <w:rFonts w:ascii="Times New Roman" w:hAnsi="Times New Roman" w:cs="Times New Roman"/>
          <w:sz w:val="28"/>
          <w:szCs w:val="28"/>
        </w:rPr>
      </w:pPr>
    </w:p>
    <w:p w14:paraId="672233B4" w14:textId="77777777" w:rsidR="0023208B" w:rsidRDefault="0023208B" w:rsidP="00EF3474">
      <w:pPr>
        <w:widowControl w:val="0"/>
        <w:spacing w:after="0" w:line="360" w:lineRule="auto"/>
        <w:ind w:firstLine="709"/>
        <w:jc w:val="both"/>
        <w:rPr>
          <w:rFonts w:ascii="Times New Roman" w:hAnsi="Times New Roman" w:cs="Times New Roman"/>
          <w:sz w:val="28"/>
          <w:szCs w:val="28"/>
        </w:rPr>
      </w:pPr>
    </w:p>
    <w:p w14:paraId="26265E34" w14:textId="77777777" w:rsidR="0023208B" w:rsidRPr="00EF3474" w:rsidRDefault="0023208B" w:rsidP="00EF3474">
      <w:pPr>
        <w:widowControl w:val="0"/>
        <w:spacing w:after="0" w:line="360" w:lineRule="auto"/>
        <w:ind w:firstLine="709"/>
        <w:jc w:val="both"/>
        <w:rPr>
          <w:rFonts w:ascii="Times New Roman" w:hAnsi="Times New Roman" w:cs="Times New Roman"/>
          <w:sz w:val="28"/>
          <w:szCs w:val="28"/>
        </w:rPr>
      </w:pPr>
    </w:p>
    <w:p w14:paraId="28F8B441" w14:textId="77777777" w:rsidR="00A110E5" w:rsidRDefault="00A110E5" w:rsidP="00EF3474">
      <w:pPr>
        <w:widowControl w:val="0"/>
        <w:spacing w:after="0" w:line="360" w:lineRule="auto"/>
        <w:ind w:firstLine="709"/>
        <w:jc w:val="both"/>
        <w:rPr>
          <w:rFonts w:ascii="Times New Roman" w:hAnsi="Times New Roman" w:cs="Times New Roman"/>
          <w:sz w:val="28"/>
          <w:szCs w:val="28"/>
        </w:rPr>
      </w:pPr>
    </w:p>
    <w:p w14:paraId="6827E067" w14:textId="77777777" w:rsidR="000A0665" w:rsidRPr="00EF3474" w:rsidRDefault="000A0665" w:rsidP="00EF3474">
      <w:pPr>
        <w:widowControl w:val="0"/>
        <w:spacing w:after="0" w:line="360" w:lineRule="auto"/>
        <w:ind w:firstLine="709"/>
        <w:jc w:val="both"/>
        <w:rPr>
          <w:rFonts w:ascii="Times New Roman" w:hAnsi="Times New Roman" w:cs="Times New Roman"/>
          <w:sz w:val="28"/>
          <w:szCs w:val="28"/>
        </w:rPr>
      </w:pPr>
    </w:p>
    <w:p w14:paraId="5CD8B17F"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60288" behindDoc="0" locked="0" layoutInCell="1" allowOverlap="1" wp14:anchorId="029046FD" wp14:editId="74000D1B">
                <wp:simplePos x="0" y="0"/>
                <wp:positionH relativeFrom="column">
                  <wp:posOffset>-13335</wp:posOffset>
                </wp:positionH>
                <wp:positionV relativeFrom="paragraph">
                  <wp:posOffset>86360</wp:posOffset>
                </wp:positionV>
                <wp:extent cx="5301615" cy="423545"/>
                <wp:effectExtent l="5715" t="10160" r="762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1615" cy="423545"/>
                        </a:xfrm>
                        <a:prstGeom prst="rect">
                          <a:avLst/>
                        </a:prstGeom>
                        <a:solidFill>
                          <a:srgbClr val="FFFFFF"/>
                        </a:solidFill>
                        <a:ln w="9525">
                          <a:solidFill>
                            <a:srgbClr val="000000"/>
                          </a:solidFill>
                          <a:miter lim="800000"/>
                          <a:headEnd/>
                          <a:tailEnd/>
                        </a:ln>
                      </wps:spPr>
                      <wps:txbx>
                        <w:txbxContent>
                          <w:p w14:paraId="4DD9DE1A" w14:textId="77777777" w:rsidR="00FA7A2E" w:rsidRPr="00B52B04" w:rsidRDefault="00FA7A2E" w:rsidP="00A110E5">
                            <w:pPr>
                              <w:jc w:val="center"/>
                              <w:rPr>
                                <w:rFonts w:ascii="Times New Roman" w:hAnsi="Times New Roman"/>
                                <w:b/>
                                <w:sz w:val="28"/>
                                <w:szCs w:val="28"/>
                              </w:rPr>
                            </w:pPr>
                            <w:r w:rsidRPr="00B52B04">
                              <w:rPr>
                                <w:rFonts w:ascii="Times New Roman" w:hAnsi="Times New Roman"/>
                                <w:b/>
                                <w:sz w:val="28"/>
                                <w:szCs w:val="28"/>
                              </w:rPr>
                              <w:t xml:space="preserve">Виробнича структура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046FD" id="Прямоугольник 11" o:spid="_x0000_s1075" style="position:absolute;left:0;text-align:left;margin-left:-1.05pt;margin-top:6.8pt;width:417.45pt;height:3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">
                <v:textbox>
                  <w:txbxContent>
                    <w:p w14:paraId="4DD9DE1A" w14:textId="77777777" w:rsidR="00FA7A2E" w:rsidRPr="00B52B04" w:rsidRDefault="00FA7A2E" w:rsidP="00A110E5">
                      <w:pPr>
                        <w:jc w:val="center"/>
                        <w:rPr>
                          <w:rFonts w:ascii="Times New Roman" w:hAnsi="Times New Roman"/>
                          <w:b/>
                          <w:sz w:val="28"/>
                          <w:szCs w:val="28"/>
                        </w:rPr>
                      </w:pPr>
                      <w:r w:rsidRPr="00B52B04">
                        <w:rPr>
                          <w:rFonts w:ascii="Times New Roman" w:hAnsi="Times New Roman"/>
                          <w:b/>
                          <w:sz w:val="28"/>
                          <w:szCs w:val="28"/>
                        </w:rPr>
                        <w:t xml:space="preserve">Виробнича структура </w:t>
                      </w:r>
                    </w:p>
                  </w:txbxContent>
                </v:textbox>
              </v:rect>
            </w:pict>
          </mc:Fallback>
        </mc:AlternateContent>
      </w:r>
    </w:p>
    <w:p w14:paraId="001E4C6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4103C3AA" wp14:editId="48762F18">
                <wp:simplePos x="0" y="0"/>
                <wp:positionH relativeFrom="column">
                  <wp:posOffset>5288280</wp:posOffset>
                </wp:positionH>
                <wp:positionV relativeFrom="paragraph">
                  <wp:posOffset>203200</wp:posOffset>
                </wp:positionV>
                <wp:extent cx="0" cy="414020"/>
                <wp:effectExtent l="59055" t="12700" r="55245" b="209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0EA635A" id="Прямая со стрелкой 10" o:spid="_x0000_s1026" type="#_x0000_t32" style="position:absolute;margin-left:416.4pt;margin-top:16pt;width:0;height:3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78F9797E" wp14:editId="15B6C572">
                <wp:simplePos x="0" y="0"/>
                <wp:positionH relativeFrom="column">
                  <wp:posOffset>3121660</wp:posOffset>
                </wp:positionH>
                <wp:positionV relativeFrom="paragraph">
                  <wp:posOffset>203200</wp:posOffset>
                </wp:positionV>
                <wp:extent cx="0" cy="414020"/>
                <wp:effectExtent l="54610" t="12700" r="59690" b="2095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B59C8B" id="Прямая со стрелкой 9" o:spid="_x0000_s1026" type="#_x0000_t32" style="position:absolute;margin-left:245.8pt;margin-top:16pt;width:0;height:3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1FC164D5" wp14:editId="5945FE9E">
                <wp:simplePos x="0" y="0"/>
                <wp:positionH relativeFrom="column">
                  <wp:posOffset>117475</wp:posOffset>
                </wp:positionH>
                <wp:positionV relativeFrom="paragraph">
                  <wp:posOffset>203200</wp:posOffset>
                </wp:positionV>
                <wp:extent cx="0" cy="1415415"/>
                <wp:effectExtent l="12700" t="12700" r="6350" b="1016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5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838709E" id="Прямая со стрелкой 8" o:spid="_x0000_s1026" type="#_x0000_t32" style="position:absolute;margin-left:9.25pt;margin-top:16pt;width:0;height:11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"/>
            </w:pict>
          </mc:Fallback>
        </mc:AlternateContent>
      </w:r>
    </w:p>
    <w:p w14:paraId="2566ABAB"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6D45D8ED" wp14:editId="2B9FDAA9">
                <wp:simplePos x="0" y="0"/>
                <wp:positionH relativeFrom="column">
                  <wp:posOffset>4221480</wp:posOffset>
                </wp:positionH>
                <wp:positionV relativeFrom="paragraph">
                  <wp:posOffset>234315</wp:posOffset>
                </wp:positionV>
                <wp:extent cx="1512570" cy="641985"/>
                <wp:effectExtent l="11430" t="5715" r="9525"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2570" cy="641985"/>
                        </a:xfrm>
                        <a:prstGeom prst="rect">
                          <a:avLst/>
                        </a:prstGeom>
                        <a:solidFill>
                          <a:srgbClr val="FFFFFF"/>
                        </a:solidFill>
                        <a:ln w="9525">
                          <a:solidFill>
                            <a:srgbClr val="000000"/>
                          </a:solidFill>
                          <a:miter lim="800000"/>
                          <a:headEnd/>
                          <a:tailEnd/>
                        </a:ln>
                      </wps:spPr>
                      <wps:txbx>
                        <w:txbxContent>
                          <w:p w14:paraId="0A64F1B3"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Відділ реалізації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5D8ED" id="Прямоугольник 7" o:spid="_x0000_s1076" style="position:absolute;left:0;text-align:left;margin-left:332.4pt;margin-top:18.45pt;width:119.1pt;height:5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">
                <v:textbox>
                  <w:txbxContent>
                    <w:p w14:paraId="0A64F1B3"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Відділ реалізації</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2E9441DD" wp14:editId="08AF852B">
                <wp:simplePos x="0" y="0"/>
                <wp:positionH relativeFrom="column">
                  <wp:posOffset>2348865</wp:posOffset>
                </wp:positionH>
                <wp:positionV relativeFrom="paragraph">
                  <wp:posOffset>234315</wp:posOffset>
                </wp:positionV>
                <wp:extent cx="1708785" cy="641985"/>
                <wp:effectExtent l="5715" t="5715" r="9525" b="952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641985"/>
                        </a:xfrm>
                        <a:prstGeom prst="rect">
                          <a:avLst/>
                        </a:prstGeom>
                        <a:solidFill>
                          <a:srgbClr val="FFFFFF"/>
                        </a:solidFill>
                        <a:ln w="9525">
                          <a:solidFill>
                            <a:srgbClr val="000000"/>
                          </a:solidFill>
                          <a:miter lim="800000"/>
                          <a:headEnd/>
                          <a:tailEnd/>
                        </a:ln>
                      </wps:spPr>
                      <wps:txbx>
                        <w:txbxContent>
                          <w:p w14:paraId="5582628B"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Відділ технічного контролю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441DD" id="Прямоугольник 6" o:spid="_x0000_s1077" style="position:absolute;left:0;text-align:left;margin-left:184.95pt;margin-top:18.45pt;width:134.55pt;height:5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">
                <v:textbox>
                  <w:txbxContent>
                    <w:p w14:paraId="5582628B"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Відділ технічного контролю</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509479D8" wp14:editId="6B132849">
                <wp:simplePos x="0" y="0"/>
                <wp:positionH relativeFrom="column">
                  <wp:posOffset>422275</wp:posOffset>
                </wp:positionH>
                <wp:positionV relativeFrom="paragraph">
                  <wp:posOffset>234315</wp:posOffset>
                </wp:positionV>
                <wp:extent cx="1632585" cy="641985"/>
                <wp:effectExtent l="12700" t="5715" r="12065"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2585" cy="641985"/>
                        </a:xfrm>
                        <a:prstGeom prst="rect">
                          <a:avLst/>
                        </a:prstGeom>
                        <a:solidFill>
                          <a:srgbClr val="FFFFFF"/>
                        </a:solidFill>
                        <a:ln w="9525">
                          <a:solidFill>
                            <a:srgbClr val="000000"/>
                          </a:solidFill>
                          <a:miter lim="800000"/>
                          <a:headEnd/>
                          <a:tailEnd/>
                        </a:ln>
                      </wps:spPr>
                      <wps:txbx>
                        <w:txbxContent>
                          <w:p w14:paraId="7911065A"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 xml:space="preserve">Цех замісу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479D8" id="Прямоугольник 5" o:spid="_x0000_s1078" style="position:absolute;left:0;text-align:left;margin-left:33.25pt;margin-top:18.45pt;width:128.55pt;height:5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">
                <v:textbox>
                  <w:txbxContent>
                    <w:p w14:paraId="7911065A"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 xml:space="preserve">Цех замісу </w:t>
                      </w:r>
                    </w:p>
                  </w:txbxContent>
                </v:textbox>
              </v:rect>
            </w:pict>
          </mc:Fallback>
        </mc:AlternateContent>
      </w:r>
    </w:p>
    <w:p w14:paraId="6ED49031"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58FD6A09" wp14:editId="0CD9BC4E">
                <wp:simplePos x="0" y="0"/>
                <wp:positionH relativeFrom="column">
                  <wp:posOffset>117475</wp:posOffset>
                </wp:positionH>
                <wp:positionV relativeFrom="paragraph">
                  <wp:posOffset>167005</wp:posOffset>
                </wp:positionV>
                <wp:extent cx="304800" cy="0"/>
                <wp:effectExtent l="12700" t="52705" r="15875" b="6159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D454B69" id="Прямая со стрелкой 4" o:spid="_x0000_s1026" type="#_x0000_t32" style="position:absolute;margin-left:9.25pt;margin-top:13.15pt;width:2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">
                <v:stroke endarrow="block"/>
              </v:shape>
            </w:pict>
          </mc:Fallback>
        </mc:AlternateContent>
      </w:r>
    </w:p>
    <w:p w14:paraId="6BACA48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5931C60F"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1819B86E" wp14:editId="2DC5215D">
                <wp:simplePos x="0" y="0"/>
                <wp:positionH relativeFrom="column">
                  <wp:posOffset>422275</wp:posOffset>
                </wp:positionH>
                <wp:positionV relativeFrom="paragraph">
                  <wp:posOffset>130175</wp:posOffset>
                </wp:positionV>
                <wp:extent cx="1632585" cy="426720"/>
                <wp:effectExtent l="12700" t="6350" r="12065" b="508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2585" cy="426720"/>
                        </a:xfrm>
                        <a:prstGeom prst="rect">
                          <a:avLst/>
                        </a:prstGeom>
                        <a:solidFill>
                          <a:srgbClr val="FFFFFF"/>
                        </a:solidFill>
                        <a:ln w="9525">
                          <a:solidFill>
                            <a:srgbClr val="000000"/>
                          </a:solidFill>
                          <a:miter lim="800000"/>
                          <a:headEnd/>
                          <a:tailEnd/>
                        </a:ln>
                      </wps:spPr>
                      <wps:txbx>
                        <w:txbxContent>
                          <w:p w14:paraId="7B07F679"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 xml:space="preserve">Цех </w:t>
                            </w:r>
                            <w:r>
                              <w:rPr>
                                <w:rFonts w:ascii="Times New Roman" w:hAnsi="Times New Roman"/>
                                <w:sz w:val="28"/>
                                <w:szCs w:val="28"/>
                              </w:rPr>
                              <w:t>закваски</w:t>
                            </w:r>
                            <w:r w:rsidRPr="00B52B04">
                              <w:rPr>
                                <w:rFonts w:ascii="Times New Roman" w:hAnsi="Times New Roman"/>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9B86E" id="Прямоугольник 3" o:spid="_x0000_s1079" style="position:absolute;left:0;text-align:left;margin-left:33.25pt;margin-top:10.25pt;width:128.55pt;height:3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">
                <v:textbox>
                  <w:txbxContent>
                    <w:p w14:paraId="7B07F679" w14:textId="77777777" w:rsidR="00FA7A2E" w:rsidRPr="00B52B04" w:rsidRDefault="00FA7A2E" w:rsidP="00A110E5">
                      <w:pPr>
                        <w:rPr>
                          <w:rFonts w:ascii="Times New Roman" w:hAnsi="Times New Roman"/>
                          <w:sz w:val="28"/>
                          <w:szCs w:val="28"/>
                        </w:rPr>
                      </w:pPr>
                      <w:r w:rsidRPr="00B52B04">
                        <w:rPr>
                          <w:rFonts w:ascii="Times New Roman" w:hAnsi="Times New Roman"/>
                          <w:sz w:val="28"/>
                          <w:szCs w:val="28"/>
                        </w:rPr>
                        <w:t xml:space="preserve">Цех </w:t>
                      </w:r>
                      <w:r>
                        <w:rPr>
                          <w:rFonts w:ascii="Times New Roman" w:hAnsi="Times New Roman"/>
                          <w:sz w:val="28"/>
                          <w:szCs w:val="28"/>
                        </w:rPr>
                        <w:t>закваски</w:t>
                      </w:r>
                      <w:r w:rsidRPr="00B52B04">
                        <w:rPr>
                          <w:rFonts w:ascii="Times New Roman" w:hAnsi="Times New Roman"/>
                          <w:sz w:val="28"/>
                          <w:szCs w:val="28"/>
                        </w:rPr>
                        <w:t xml:space="preserve"> </w:t>
                      </w:r>
                    </w:p>
                  </w:txbxContent>
                </v:textbox>
              </v:rect>
            </w:pict>
          </mc:Fallback>
        </mc:AlternateContent>
      </w:r>
    </w:p>
    <w:p w14:paraId="65880BA2"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7E9DB89C" wp14:editId="03C031FC">
                <wp:simplePos x="0" y="0"/>
                <wp:positionH relativeFrom="column">
                  <wp:posOffset>117475</wp:posOffset>
                </wp:positionH>
                <wp:positionV relativeFrom="paragraph">
                  <wp:posOffset>85090</wp:posOffset>
                </wp:positionV>
                <wp:extent cx="304800" cy="0"/>
                <wp:effectExtent l="12700" t="56515" r="15875" b="5778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16557A" id="Прямая со стрелкой 2" o:spid="_x0000_s1026" type="#_x0000_t32" style="position:absolute;margin-left:9.25pt;margin-top:6.7pt;width:2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">
                <v:stroke endarrow="block"/>
              </v:shape>
            </w:pict>
          </mc:Fallback>
        </mc:AlternateContent>
      </w:r>
    </w:p>
    <w:p w14:paraId="2F332C0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592DE5A2" w14:textId="77777777" w:rsidR="00A110E5" w:rsidRPr="00EF3474" w:rsidRDefault="00A110E5" w:rsidP="00EF3474">
      <w:pPr>
        <w:widowControl w:val="0"/>
        <w:spacing w:after="0" w:line="360" w:lineRule="auto"/>
        <w:ind w:firstLine="709"/>
        <w:jc w:val="center"/>
        <w:rPr>
          <w:rFonts w:ascii="Times New Roman" w:hAnsi="Times New Roman" w:cs="Times New Roman"/>
          <w:sz w:val="28"/>
          <w:szCs w:val="28"/>
        </w:rPr>
      </w:pPr>
      <w:r w:rsidRPr="00EF3474">
        <w:rPr>
          <w:rFonts w:ascii="Times New Roman" w:hAnsi="Times New Roman" w:cs="Times New Roman"/>
          <w:sz w:val="28"/>
          <w:szCs w:val="28"/>
        </w:rPr>
        <w:t xml:space="preserve">Рисунок 2.2 -  Виробнича структура  підприємства </w:t>
      </w:r>
      <w:r w:rsidRPr="00EF3474">
        <w:rPr>
          <w:rFonts w:ascii="Times New Roman" w:hAnsi="Times New Roman" w:cs="Times New Roman"/>
          <w:bCs/>
          <w:sz w:val="28"/>
          <w:szCs w:val="28"/>
        </w:rPr>
        <w:t>ПРАТ «ВІННИЦЬКИЙ МОЛОЧНИЙ ЗАВОД «РОШЕН»</w:t>
      </w:r>
    </w:p>
    <w:p w14:paraId="50CF5BCE" w14:textId="77777777" w:rsidR="00A110E5" w:rsidRDefault="00A110E5" w:rsidP="00EF3474">
      <w:pPr>
        <w:widowControl w:val="0"/>
        <w:shd w:val="clear" w:color="auto" w:fill="FFFFFF"/>
        <w:spacing w:after="0" w:line="360" w:lineRule="auto"/>
        <w:ind w:firstLine="709"/>
        <w:jc w:val="both"/>
        <w:rPr>
          <w:rFonts w:ascii="Times New Roman" w:hAnsi="Times New Roman" w:cs="Times New Roman"/>
          <w:i/>
          <w:sz w:val="28"/>
          <w:szCs w:val="28"/>
        </w:rPr>
      </w:pPr>
      <w:r w:rsidRPr="00EF3474">
        <w:rPr>
          <w:rFonts w:ascii="Times New Roman" w:hAnsi="Times New Roman" w:cs="Times New Roman"/>
          <w:i/>
          <w:sz w:val="28"/>
          <w:szCs w:val="28"/>
        </w:rPr>
        <w:t xml:space="preserve">Джерело: побудовано за даними офіційного сайту ПрАТ «Вінницький молочний завод «Рошен»   </w:t>
      </w:r>
    </w:p>
    <w:p w14:paraId="3E01D384" w14:textId="77777777" w:rsidR="0023208B" w:rsidRPr="00EF3474" w:rsidRDefault="0023208B" w:rsidP="00EF3474">
      <w:pPr>
        <w:widowControl w:val="0"/>
        <w:shd w:val="clear" w:color="auto" w:fill="FFFFFF"/>
        <w:spacing w:after="0" w:line="360" w:lineRule="auto"/>
        <w:ind w:firstLine="709"/>
        <w:jc w:val="both"/>
        <w:rPr>
          <w:rFonts w:ascii="Times New Roman" w:hAnsi="Times New Roman" w:cs="Times New Roman"/>
          <w:i/>
          <w:sz w:val="28"/>
          <w:szCs w:val="28"/>
        </w:rPr>
      </w:pPr>
    </w:p>
    <w:p w14:paraId="671C3515" w14:textId="77777777" w:rsidR="00A110E5" w:rsidRPr="00EF3474" w:rsidRDefault="00A110E5" w:rsidP="00EF3474">
      <w:pPr>
        <w:pStyle w:val="Default"/>
        <w:widowControl w:val="0"/>
        <w:spacing w:line="360" w:lineRule="auto"/>
        <w:ind w:firstLine="709"/>
        <w:jc w:val="both"/>
        <w:rPr>
          <w:color w:val="auto"/>
          <w:sz w:val="28"/>
          <w:szCs w:val="28"/>
        </w:rPr>
      </w:pPr>
      <w:bookmarkStart w:id="3" w:name="_Hlk119354702"/>
      <w:r w:rsidRPr="00EF3474">
        <w:rPr>
          <w:color w:val="auto"/>
          <w:sz w:val="28"/>
          <w:szCs w:val="28"/>
        </w:rPr>
        <w:t>Таким чином, ПрАТ "Вінницький молочний завод "Рошен" насьогодні є достатньо успішним підприємством, яке займає сталу позицію на ринку молочної сировини</w:t>
      </w:r>
      <w:bookmarkEnd w:id="3"/>
      <w:r w:rsidRPr="00EF3474">
        <w:rPr>
          <w:color w:val="auto"/>
          <w:sz w:val="28"/>
          <w:szCs w:val="28"/>
        </w:rPr>
        <w:t>.</w:t>
      </w:r>
    </w:p>
    <w:p w14:paraId="402D676E"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28E5CA05"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1283DA3E"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2.2. Аналіз показників діяльності ПрАТ "Вінницький молочний завод "Рошен"</w:t>
      </w:r>
    </w:p>
    <w:p w14:paraId="67582761"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3BEBB08B" w14:textId="77777777" w:rsidR="00A110E5" w:rsidRPr="00EF3474" w:rsidRDefault="00A110E5"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bookmarkStart w:id="4" w:name="_Hlk119354787"/>
      <w:r w:rsidRPr="00EF3474">
        <w:rPr>
          <w:rFonts w:ascii="Times New Roman" w:eastAsia="Times New Roman" w:hAnsi="Times New Roman" w:cs="Times New Roman"/>
          <w:sz w:val="28"/>
          <w:szCs w:val="28"/>
          <w:lang w:eastAsia="uk-UA"/>
        </w:rPr>
        <w:t xml:space="preserve">Далі проведемо комплексний аналіз фінансового стану досліджуваного підприємства на основі даних, представлених в додатку А, узагальнивши динаміку показників його балансу </w:t>
      </w:r>
      <w:bookmarkEnd w:id="4"/>
      <w:r w:rsidRPr="00EF3474">
        <w:rPr>
          <w:rFonts w:ascii="Times New Roman" w:eastAsia="Times New Roman" w:hAnsi="Times New Roman" w:cs="Times New Roman"/>
          <w:sz w:val="28"/>
          <w:szCs w:val="28"/>
          <w:lang w:eastAsia="uk-UA"/>
        </w:rPr>
        <w:t>(табл. 2.1).</w:t>
      </w:r>
    </w:p>
    <w:p w14:paraId="5BE0AB72" w14:textId="77777777" w:rsidR="00A110E5" w:rsidRDefault="00A110E5"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p>
    <w:p w14:paraId="551E2448" w14:textId="77777777" w:rsidR="0023208B" w:rsidRDefault="0023208B"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p>
    <w:p w14:paraId="0062BF44" w14:textId="77777777" w:rsidR="0023208B" w:rsidRDefault="0023208B"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p>
    <w:p w14:paraId="675056C3" w14:textId="77777777" w:rsidR="0023208B" w:rsidRDefault="0023208B"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p>
    <w:p w14:paraId="101D667D" w14:textId="77777777" w:rsidR="0023208B" w:rsidRDefault="0023208B"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p>
    <w:p w14:paraId="52F17DA2" w14:textId="77777777" w:rsidR="0023208B" w:rsidRPr="00EF3474" w:rsidRDefault="0023208B"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p>
    <w:p w14:paraId="156DA0D9" w14:textId="77777777" w:rsidR="00A110E5" w:rsidRPr="00EF3474" w:rsidRDefault="00A110E5"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lastRenderedPageBreak/>
        <w:t xml:space="preserve">Таблиця 2.1 - </w:t>
      </w:r>
      <w:bookmarkStart w:id="5" w:name="_Hlk119354757"/>
      <w:r w:rsidRPr="00EF3474">
        <w:rPr>
          <w:rFonts w:ascii="Times New Roman" w:eastAsia="Times New Roman" w:hAnsi="Times New Roman" w:cs="Times New Roman"/>
          <w:sz w:val="28"/>
          <w:szCs w:val="28"/>
          <w:lang w:eastAsia="uk-UA"/>
        </w:rPr>
        <w:t>Динаміка показників балансу ПрАТ «Вінницький молочний завод «Рошен»   у 2018-2020 рр., грн.</w:t>
      </w:r>
    </w:p>
    <w:bookmarkEnd w:id="5"/>
    <w:p w14:paraId="29C05503" w14:textId="77777777" w:rsidR="00A110E5" w:rsidRPr="00EF3474" w:rsidRDefault="00A110E5" w:rsidP="00EF3474">
      <w:pPr>
        <w:widowControl w:val="0"/>
        <w:shd w:val="clear" w:color="auto" w:fill="FFFFFF"/>
        <w:spacing w:after="0" w:line="360" w:lineRule="auto"/>
        <w:ind w:firstLine="851"/>
        <w:jc w:val="both"/>
        <w:rPr>
          <w:rFonts w:ascii="Times New Roman" w:eastAsia="Times New Roman" w:hAnsi="Times New Roman" w:cs="Times New Roman"/>
          <w:sz w:val="28"/>
          <w:szCs w:val="28"/>
          <w:lang w:eastAsia="uk-UA"/>
        </w:rPr>
      </w:pPr>
    </w:p>
    <w:tbl>
      <w:tblPr>
        <w:tblW w:w="9740" w:type="dxa"/>
        <w:tblLook w:val="04A0" w:firstRow="1" w:lastRow="0" w:firstColumn="1" w:lastColumn="0" w:noHBand="0" w:noVBand="1"/>
      </w:tblPr>
      <w:tblGrid>
        <w:gridCol w:w="2999"/>
        <w:gridCol w:w="1435"/>
        <w:gridCol w:w="1385"/>
        <w:gridCol w:w="1381"/>
        <w:gridCol w:w="1371"/>
        <w:gridCol w:w="1169"/>
      </w:tblGrid>
      <w:tr w:rsidR="00A110E5" w:rsidRPr="0023208B" w14:paraId="34D5D12A" w14:textId="77777777" w:rsidTr="00A110E5">
        <w:trPr>
          <w:trHeight w:val="20"/>
        </w:trPr>
        <w:tc>
          <w:tcPr>
            <w:tcW w:w="2999" w:type="dxa"/>
            <w:vMerge w:val="restart"/>
            <w:tcBorders>
              <w:top w:val="single" w:sz="4" w:space="0" w:color="auto"/>
              <w:left w:val="single" w:sz="4" w:space="0" w:color="auto"/>
              <w:bottom w:val="single" w:sz="4" w:space="0" w:color="auto"/>
              <w:right w:val="single" w:sz="4" w:space="0" w:color="auto"/>
            </w:tcBorders>
            <w:vAlign w:val="center"/>
            <w:hideMark/>
          </w:tcPr>
          <w:p w14:paraId="528A2610"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bookmarkStart w:id="6" w:name="_Hlk119354723"/>
            <w:r w:rsidRPr="0023208B">
              <w:rPr>
                <w:rFonts w:ascii="Times New Roman" w:eastAsia="Times New Roman" w:hAnsi="Times New Roman" w:cs="Times New Roman"/>
                <w:sz w:val="24"/>
                <w:szCs w:val="24"/>
                <w:lang w:eastAsia="uk-UA"/>
              </w:rPr>
              <w:t>Стаття</w:t>
            </w:r>
          </w:p>
        </w:tc>
        <w:tc>
          <w:tcPr>
            <w:tcW w:w="1435" w:type="dxa"/>
            <w:vMerge w:val="restart"/>
            <w:tcBorders>
              <w:top w:val="single" w:sz="4" w:space="0" w:color="auto"/>
              <w:left w:val="single" w:sz="4" w:space="0" w:color="auto"/>
              <w:bottom w:val="single" w:sz="4" w:space="0" w:color="auto"/>
              <w:right w:val="single" w:sz="4" w:space="0" w:color="auto"/>
            </w:tcBorders>
            <w:vAlign w:val="center"/>
            <w:hideMark/>
          </w:tcPr>
          <w:p w14:paraId="18E302B7"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2018 рік</w:t>
            </w:r>
          </w:p>
        </w:tc>
        <w:tc>
          <w:tcPr>
            <w:tcW w:w="1385" w:type="dxa"/>
            <w:vMerge w:val="restart"/>
            <w:tcBorders>
              <w:top w:val="single" w:sz="4" w:space="0" w:color="auto"/>
              <w:left w:val="single" w:sz="4" w:space="0" w:color="auto"/>
              <w:bottom w:val="single" w:sz="4" w:space="0" w:color="auto"/>
              <w:right w:val="single" w:sz="4" w:space="0" w:color="auto"/>
            </w:tcBorders>
            <w:vAlign w:val="center"/>
            <w:hideMark/>
          </w:tcPr>
          <w:p w14:paraId="57EBE438"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2019 рік</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14:paraId="0F9F2BF6"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2020 рік</w:t>
            </w:r>
          </w:p>
        </w:tc>
        <w:tc>
          <w:tcPr>
            <w:tcW w:w="2540" w:type="dxa"/>
            <w:gridSpan w:val="2"/>
            <w:tcBorders>
              <w:top w:val="single" w:sz="4" w:space="0" w:color="auto"/>
              <w:left w:val="nil"/>
              <w:bottom w:val="single" w:sz="4" w:space="0" w:color="auto"/>
              <w:right w:val="single" w:sz="4" w:space="0" w:color="000000"/>
            </w:tcBorders>
            <w:vAlign w:val="center"/>
            <w:hideMark/>
          </w:tcPr>
          <w:p w14:paraId="68663A4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Відхилення 2020 р. до 2018 р.</w:t>
            </w:r>
          </w:p>
        </w:tc>
      </w:tr>
      <w:tr w:rsidR="00A110E5" w:rsidRPr="0023208B" w14:paraId="47184649" w14:textId="77777777" w:rsidTr="00A110E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C61446"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47702"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63655"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F33F8"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1371" w:type="dxa"/>
            <w:tcBorders>
              <w:top w:val="nil"/>
              <w:left w:val="nil"/>
              <w:bottom w:val="single" w:sz="4" w:space="0" w:color="auto"/>
              <w:right w:val="single" w:sz="4" w:space="0" w:color="auto"/>
            </w:tcBorders>
            <w:vAlign w:val="center"/>
            <w:hideMark/>
          </w:tcPr>
          <w:p w14:paraId="342989CF"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абсолютне, тис. грн.</w:t>
            </w:r>
          </w:p>
          <w:p w14:paraId="3898A670"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1169" w:type="dxa"/>
            <w:tcBorders>
              <w:top w:val="nil"/>
              <w:left w:val="nil"/>
              <w:bottom w:val="single" w:sz="4" w:space="0" w:color="auto"/>
              <w:right w:val="single" w:sz="4" w:space="0" w:color="auto"/>
            </w:tcBorders>
            <w:vAlign w:val="center"/>
            <w:hideMark/>
          </w:tcPr>
          <w:p w14:paraId="5335E12A"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відносне, %</w:t>
            </w:r>
          </w:p>
          <w:p w14:paraId="550BF73A"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r>
      <w:tr w:rsidR="00A110E5" w:rsidRPr="0023208B" w14:paraId="6C9B8156" w14:textId="77777777" w:rsidTr="00A110E5">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94D2CAC"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w:t>
            </w:r>
          </w:p>
        </w:tc>
        <w:tc>
          <w:tcPr>
            <w:tcW w:w="0" w:type="auto"/>
            <w:tcBorders>
              <w:top w:val="single" w:sz="4" w:space="0" w:color="auto"/>
              <w:left w:val="single" w:sz="4" w:space="0" w:color="auto"/>
              <w:bottom w:val="single" w:sz="4" w:space="0" w:color="auto"/>
              <w:right w:val="single" w:sz="4" w:space="0" w:color="auto"/>
            </w:tcBorders>
            <w:vAlign w:val="center"/>
          </w:tcPr>
          <w:p w14:paraId="70B78744"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w:t>
            </w:r>
          </w:p>
        </w:tc>
        <w:tc>
          <w:tcPr>
            <w:tcW w:w="0" w:type="auto"/>
            <w:tcBorders>
              <w:top w:val="single" w:sz="4" w:space="0" w:color="auto"/>
              <w:left w:val="single" w:sz="4" w:space="0" w:color="auto"/>
              <w:bottom w:val="single" w:sz="4" w:space="0" w:color="auto"/>
              <w:right w:val="single" w:sz="4" w:space="0" w:color="auto"/>
            </w:tcBorders>
            <w:vAlign w:val="center"/>
          </w:tcPr>
          <w:p w14:paraId="4BCD322A"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3</w:t>
            </w:r>
          </w:p>
        </w:tc>
        <w:tc>
          <w:tcPr>
            <w:tcW w:w="0" w:type="auto"/>
            <w:tcBorders>
              <w:top w:val="single" w:sz="4" w:space="0" w:color="auto"/>
              <w:left w:val="single" w:sz="4" w:space="0" w:color="auto"/>
              <w:bottom w:val="single" w:sz="4" w:space="0" w:color="auto"/>
              <w:right w:val="single" w:sz="4" w:space="0" w:color="auto"/>
            </w:tcBorders>
            <w:vAlign w:val="center"/>
          </w:tcPr>
          <w:p w14:paraId="1A0A55D8"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4</w:t>
            </w:r>
          </w:p>
        </w:tc>
        <w:tc>
          <w:tcPr>
            <w:tcW w:w="1371" w:type="dxa"/>
            <w:tcBorders>
              <w:top w:val="nil"/>
              <w:left w:val="nil"/>
              <w:bottom w:val="single" w:sz="4" w:space="0" w:color="auto"/>
              <w:right w:val="single" w:sz="4" w:space="0" w:color="auto"/>
            </w:tcBorders>
            <w:vAlign w:val="center"/>
          </w:tcPr>
          <w:p w14:paraId="198BF81E"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5</w:t>
            </w:r>
          </w:p>
        </w:tc>
        <w:tc>
          <w:tcPr>
            <w:tcW w:w="1169" w:type="dxa"/>
            <w:tcBorders>
              <w:top w:val="nil"/>
              <w:left w:val="nil"/>
              <w:bottom w:val="single" w:sz="4" w:space="0" w:color="auto"/>
              <w:right w:val="single" w:sz="4" w:space="0" w:color="auto"/>
            </w:tcBorders>
            <w:vAlign w:val="center"/>
          </w:tcPr>
          <w:p w14:paraId="29BA56AA"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6</w:t>
            </w:r>
          </w:p>
        </w:tc>
      </w:tr>
      <w:tr w:rsidR="00A110E5" w:rsidRPr="0023208B" w14:paraId="60647F75" w14:textId="77777777" w:rsidTr="00A110E5">
        <w:trPr>
          <w:trHeight w:val="20"/>
        </w:trPr>
        <w:tc>
          <w:tcPr>
            <w:tcW w:w="9740" w:type="dxa"/>
            <w:gridSpan w:val="6"/>
            <w:tcBorders>
              <w:top w:val="single" w:sz="4" w:space="0" w:color="auto"/>
              <w:left w:val="single" w:sz="4" w:space="0" w:color="auto"/>
              <w:bottom w:val="single" w:sz="4" w:space="0" w:color="auto"/>
              <w:right w:val="single" w:sz="4" w:space="0" w:color="auto"/>
            </w:tcBorders>
            <w:vAlign w:val="center"/>
            <w:hideMark/>
          </w:tcPr>
          <w:p w14:paraId="24BDA852" w14:textId="77777777" w:rsidR="00A110E5" w:rsidRPr="0023208B" w:rsidRDefault="00A110E5" w:rsidP="0023208B">
            <w:pPr>
              <w:widowControl w:val="0"/>
              <w:numPr>
                <w:ilvl w:val="0"/>
                <w:numId w:val="8"/>
              </w:numPr>
              <w:spacing w:after="0" w:line="240" w:lineRule="auto"/>
              <w:ind w:left="0"/>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Необоротні активи</w:t>
            </w:r>
          </w:p>
          <w:p w14:paraId="1AEF10CE"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r>
      <w:tr w:rsidR="00A110E5" w:rsidRPr="0023208B" w14:paraId="4354B135"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0A7A966E"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Основні засоби:</w:t>
            </w:r>
          </w:p>
        </w:tc>
        <w:tc>
          <w:tcPr>
            <w:tcW w:w="1435" w:type="dxa"/>
            <w:tcBorders>
              <w:top w:val="nil"/>
              <w:left w:val="nil"/>
              <w:bottom w:val="single" w:sz="4" w:space="0" w:color="auto"/>
              <w:right w:val="single" w:sz="4" w:space="0" w:color="auto"/>
            </w:tcBorders>
            <w:vAlign w:val="center"/>
          </w:tcPr>
          <w:p w14:paraId="1BE9B528"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276136</w:t>
            </w:r>
          </w:p>
        </w:tc>
        <w:tc>
          <w:tcPr>
            <w:tcW w:w="1385" w:type="dxa"/>
            <w:tcBorders>
              <w:top w:val="nil"/>
              <w:left w:val="nil"/>
              <w:bottom w:val="single" w:sz="4" w:space="0" w:color="auto"/>
              <w:right w:val="single" w:sz="4" w:space="0" w:color="auto"/>
            </w:tcBorders>
            <w:vAlign w:val="center"/>
            <w:hideMark/>
          </w:tcPr>
          <w:p w14:paraId="6FD78609"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217444</w:t>
            </w:r>
          </w:p>
        </w:tc>
        <w:tc>
          <w:tcPr>
            <w:tcW w:w="1381" w:type="dxa"/>
            <w:tcBorders>
              <w:top w:val="nil"/>
              <w:left w:val="nil"/>
              <w:bottom w:val="single" w:sz="4" w:space="0" w:color="auto"/>
              <w:right w:val="single" w:sz="4" w:space="0" w:color="auto"/>
            </w:tcBorders>
            <w:vAlign w:val="center"/>
            <w:hideMark/>
          </w:tcPr>
          <w:p w14:paraId="3A3E048D"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211388</w:t>
            </w:r>
          </w:p>
        </w:tc>
        <w:tc>
          <w:tcPr>
            <w:tcW w:w="1371" w:type="dxa"/>
            <w:tcBorders>
              <w:top w:val="nil"/>
              <w:left w:val="nil"/>
              <w:bottom w:val="single" w:sz="4" w:space="0" w:color="auto"/>
              <w:right w:val="single" w:sz="4" w:space="0" w:color="auto"/>
            </w:tcBorders>
            <w:vAlign w:val="center"/>
          </w:tcPr>
          <w:p w14:paraId="784163AB"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- 64748</w:t>
            </w:r>
          </w:p>
        </w:tc>
        <w:tc>
          <w:tcPr>
            <w:tcW w:w="1169" w:type="dxa"/>
            <w:tcBorders>
              <w:top w:val="nil"/>
              <w:left w:val="nil"/>
              <w:bottom w:val="single" w:sz="4" w:space="0" w:color="auto"/>
              <w:right w:val="single" w:sz="4" w:space="0" w:color="auto"/>
            </w:tcBorders>
            <w:vAlign w:val="center"/>
          </w:tcPr>
          <w:p w14:paraId="7F999E23" w14:textId="41CEF8E8"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23</w:t>
            </w:r>
            <w:r w:rsidR="00A110E5" w:rsidRPr="0023208B">
              <w:rPr>
                <w:rFonts w:ascii="Times New Roman" w:hAnsi="Times New Roman" w:cs="Times New Roman"/>
                <w:color w:val="000000"/>
                <w:sz w:val="24"/>
                <w:szCs w:val="24"/>
              </w:rPr>
              <w:t>,5</w:t>
            </w:r>
          </w:p>
        </w:tc>
      </w:tr>
      <w:tr w:rsidR="00A110E5" w:rsidRPr="0023208B" w14:paraId="2BB2116E"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231F07E9"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первісна вартість</w:t>
            </w:r>
          </w:p>
        </w:tc>
        <w:tc>
          <w:tcPr>
            <w:tcW w:w="1435" w:type="dxa"/>
            <w:tcBorders>
              <w:top w:val="nil"/>
              <w:left w:val="nil"/>
              <w:bottom w:val="single" w:sz="4" w:space="0" w:color="auto"/>
              <w:right w:val="single" w:sz="4" w:space="0" w:color="auto"/>
            </w:tcBorders>
            <w:vAlign w:val="center"/>
          </w:tcPr>
          <w:p w14:paraId="787F3E52"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767229</w:t>
            </w:r>
          </w:p>
        </w:tc>
        <w:tc>
          <w:tcPr>
            <w:tcW w:w="1385" w:type="dxa"/>
            <w:tcBorders>
              <w:top w:val="nil"/>
              <w:left w:val="nil"/>
              <w:bottom w:val="single" w:sz="4" w:space="0" w:color="auto"/>
              <w:right w:val="single" w:sz="4" w:space="0" w:color="auto"/>
            </w:tcBorders>
            <w:vAlign w:val="center"/>
            <w:hideMark/>
          </w:tcPr>
          <w:p w14:paraId="4486D756"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770697</w:t>
            </w:r>
          </w:p>
        </w:tc>
        <w:tc>
          <w:tcPr>
            <w:tcW w:w="1381" w:type="dxa"/>
            <w:tcBorders>
              <w:top w:val="nil"/>
              <w:left w:val="nil"/>
              <w:bottom w:val="single" w:sz="4" w:space="0" w:color="auto"/>
              <w:right w:val="single" w:sz="4" w:space="0" w:color="auto"/>
            </w:tcBorders>
            <w:vAlign w:val="center"/>
            <w:hideMark/>
          </w:tcPr>
          <w:p w14:paraId="03FFC85A"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788263</w:t>
            </w:r>
          </w:p>
        </w:tc>
        <w:tc>
          <w:tcPr>
            <w:tcW w:w="1371" w:type="dxa"/>
            <w:tcBorders>
              <w:top w:val="nil"/>
              <w:left w:val="nil"/>
              <w:bottom w:val="single" w:sz="4" w:space="0" w:color="auto"/>
              <w:right w:val="single" w:sz="4" w:space="0" w:color="auto"/>
            </w:tcBorders>
            <w:vAlign w:val="center"/>
          </w:tcPr>
          <w:p w14:paraId="06B5CA77"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21034</w:t>
            </w:r>
          </w:p>
        </w:tc>
        <w:tc>
          <w:tcPr>
            <w:tcW w:w="1169" w:type="dxa"/>
            <w:tcBorders>
              <w:top w:val="nil"/>
              <w:left w:val="nil"/>
              <w:bottom w:val="single" w:sz="4" w:space="0" w:color="auto"/>
              <w:right w:val="single" w:sz="4" w:space="0" w:color="auto"/>
            </w:tcBorders>
            <w:vAlign w:val="center"/>
          </w:tcPr>
          <w:p w14:paraId="0724D954" w14:textId="085D6E46"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2,74</w:t>
            </w:r>
          </w:p>
        </w:tc>
      </w:tr>
      <w:tr w:rsidR="00A110E5" w:rsidRPr="0023208B" w14:paraId="5E978AE3"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69537F5A"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Знос</w:t>
            </w:r>
          </w:p>
        </w:tc>
        <w:tc>
          <w:tcPr>
            <w:tcW w:w="1435" w:type="dxa"/>
            <w:tcBorders>
              <w:top w:val="nil"/>
              <w:left w:val="nil"/>
              <w:bottom w:val="single" w:sz="4" w:space="0" w:color="auto"/>
              <w:right w:val="single" w:sz="4" w:space="0" w:color="auto"/>
            </w:tcBorders>
            <w:vAlign w:val="center"/>
          </w:tcPr>
          <w:p w14:paraId="43498A18"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491093</w:t>
            </w:r>
          </w:p>
        </w:tc>
        <w:tc>
          <w:tcPr>
            <w:tcW w:w="1385" w:type="dxa"/>
            <w:tcBorders>
              <w:top w:val="nil"/>
              <w:left w:val="nil"/>
              <w:bottom w:val="single" w:sz="4" w:space="0" w:color="auto"/>
              <w:right w:val="single" w:sz="4" w:space="0" w:color="auto"/>
            </w:tcBorders>
            <w:vAlign w:val="center"/>
            <w:hideMark/>
          </w:tcPr>
          <w:p w14:paraId="774391DB"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553253</w:t>
            </w:r>
          </w:p>
        </w:tc>
        <w:tc>
          <w:tcPr>
            <w:tcW w:w="1381" w:type="dxa"/>
            <w:tcBorders>
              <w:top w:val="nil"/>
              <w:left w:val="nil"/>
              <w:bottom w:val="single" w:sz="4" w:space="0" w:color="auto"/>
              <w:right w:val="single" w:sz="4" w:space="0" w:color="auto"/>
            </w:tcBorders>
            <w:vAlign w:val="center"/>
            <w:hideMark/>
          </w:tcPr>
          <w:p w14:paraId="763F8846"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576875</w:t>
            </w:r>
          </w:p>
        </w:tc>
        <w:tc>
          <w:tcPr>
            <w:tcW w:w="1371" w:type="dxa"/>
            <w:tcBorders>
              <w:top w:val="nil"/>
              <w:left w:val="nil"/>
              <w:bottom w:val="single" w:sz="4" w:space="0" w:color="auto"/>
              <w:right w:val="single" w:sz="4" w:space="0" w:color="auto"/>
            </w:tcBorders>
            <w:vAlign w:val="center"/>
          </w:tcPr>
          <w:p w14:paraId="7E5BE03C"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85782</w:t>
            </w:r>
          </w:p>
        </w:tc>
        <w:tc>
          <w:tcPr>
            <w:tcW w:w="1169" w:type="dxa"/>
            <w:tcBorders>
              <w:top w:val="nil"/>
              <w:left w:val="nil"/>
              <w:bottom w:val="single" w:sz="4" w:space="0" w:color="auto"/>
              <w:right w:val="single" w:sz="4" w:space="0" w:color="auto"/>
            </w:tcBorders>
            <w:vAlign w:val="center"/>
          </w:tcPr>
          <w:p w14:paraId="25B652E9" w14:textId="7EB561D3"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17,47</w:t>
            </w:r>
          </w:p>
        </w:tc>
      </w:tr>
      <w:tr w:rsidR="00A110E5" w:rsidRPr="0023208B" w14:paraId="6F078CC9"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76B802EC"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Довгострокова дебіторська заборгованість</w:t>
            </w:r>
          </w:p>
        </w:tc>
        <w:tc>
          <w:tcPr>
            <w:tcW w:w="1435" w:type="dxa"/>
            <w:tcBorders>
              <w:top w:val="nil"/>
              <w:left w:val="nil"/>
              <w:bottom w:val="single" w:sz="4" w:space="0" w:color="auto"/>
              <w:right w:val="single" w:sz="4" w:space="0" w:color="auto"/>
            </w:tcBorders>
            <w:vAlign w:val="center"/>
          </w:tcPr>
          <w:p w14:paraId="0C551D7C"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0</w:t>
            </w:r>
          </w:p>
        </w:tc>
        <w:tc>
          <w:tcPr>
            <w:tcW w:w="1385" w:type="dxa"/>
            <w:tcBorders>
              <w:top w:val="nil"/>
              <w:left w:val="nil"/>
              <w:bottom w:val="single" w:sz="4" w:space="0" w:color="auto"/>
              <w:right w:val="single" w:sz="4" w:space="0" w:color="auto"/>
            </w:tcBorders>
            <w:vAlign w:val="center"/>
          </w:tcPr>
          <w:p w14:paraId="3858DA5D"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0</w:t>
            </w:r>
          </w:p>
        </w:tc>
        <w:tc>
          <w:tcPr>
            <w:tcW w:w="1381" w:type="dxa"/>
            <w:tcBorders>
              <w:top w:val="nil"/>
              <w:left w:val="nil"/>
              <w:bottom w:val="single" w:sz="4" w:space="0" w:color="auto"/>
              <w:right w:val="single" w:sz="4" w:space="0" w:color="auto"/>
            </w:tcBorders>
            <w:vAlign w:val="center"/>
          </w:tcPr>
          <w:p w14:paraId="43BE0417"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207</w:t>
            </w:r>
          </w:p>
        </w:tc>
        <w:tc>
          <w:tcPr>
            <w:tcW w:w="1371" w:type="dxa"/>
            <w:tcBorders>
              <w:top w:val="nil"/>
              <w:left w:val="nil"/>
              <w:bottom w:val="single" w:sz="4" w:space="0" w:color="auto"/>
              <w:right w:val="single" w:sz="4" w:space="0" w:color="auto"/>
            </w:tcBorders>
            <w:vAlign w:val="center"/>
          </w:tcPr>
          <w:p w14:paraId="6BAFCC2E"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207</w:t>
            </w:r>
          </w:p>
        </w:tc>
        <w:tc>
          <w:tcPr>
            <w:tcW w:w="1169" w:type="dxa"/>
            <w:tcBorders>
              <w:top w:val="nil"/>
              <w:left w:val="nil"/>
              <w:bottom w:val="single" w:sz="4" w:space="0" w:color="auto"/>
              <w:right w:val="single" w:sz="4" w:space="0" w:color="auto"/>
            </w:tcBorders>
            <w:vAlign w:val="center"/>
          </w:tcPr>
          <w:p w14:paraId="5238FB25"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w:t>
            </w:r>
          </w:p>
        </w:tc>
      </w:tr>
      <w:tr w:rsidR="00A110E5" w:rsidRPr="0023208B" w14:paraId="36FE88D1"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0FB0ECC4"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Відстрочені податкові активи</w:t>
            </w:r>
          </w:p>
        </w:tc>
        <w:tc>
          <w:tcPr>
            <w:tcW w:w="1435" w:type="dxa"/>
            <w:tcBorders>
              <w:top w:val="nil"/>
              <w:left w:val="nil"/>
              <w:bottom w:val="single" w:sz="4" w:space="0" w:color="auto"/>
              <w:right w:val="single" w:sz="4" w:space="0" w:color="auto"/>
            </w:tcBorders>
            <w:vAlign w:val="center"/>
          </w:tcPr>
          <w:p w14:paraId="1177C47E"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7906</w:t>
            </w:r>
          </w:p>
        </w:tc>
        <w:tc>
          <w:tcPr>
            <w:tcW w:w="1385" w:type="dxa"/>
            <w:tcBorders>
              <w:top w:val="nil"/>
              <w:left w:val="nil"/>
              <w:bottom w:val="single" w:sz="4" w:space="0" w:color="auto"/>
              <w:right w:val="single" w:sz="4" w:space="0" w:color="auto"/>
            </w:tcBorders>
            <w:vAlign w:val="center"/>
            <w:hideMark/>
          </w:tcPr>
          <w:p w14:paraId="3AB9CC79"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5559</w:t>
            </w:r>
          </w:p>
        </w:tc>
        <w:tc>
          <w:tcPr>
            <w:tcW w:w="1381" w:type="dxa"/>
            <w:tcBorders>
              <w:top w:val="nil"/>
              <w:left w:val="nil"/>
              <w:bottom w:val="single" w:sz="4" w:space="0" w:color="auto"/>
              <w:right w:val="single" w:sz="4" w:space="0" w:color="auto"/>
            </w:tcBorders>
            <w:vAlign w:val="center"/>
            <w:hideMark/>
          </w:tcPr>
          <w:p w14:paraId="04E6085D"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5096</w:t>
            </w:r>
          </w:p>
        </w:tc>
        <w:tc>
          <w:tcPr>
            <w:tcW w:w="1371" w:type="dxa"/>
            <w:tcBorders>
              <w:top w:val="nil"/>
              <w:left w:val="nil"/>
              <w:bottom w:val="single" w:sz="4" w:space="0" w:color="auto"/>
              <w:right w:val="single" w:sz="4" w:space="0" w:color="auto"/>
            </w:tcBorders>
            <w:vAlign w:val="center"/>
          </w:tcPr>
          <w:p w14:paraId="07DB996D"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-2810</w:t>
            </w:r>
          </w:p>
        </w:tc>
        <w:tc>
          <w:tcPr>
            <w:tcW w:w="1169" w:type="dxa"/>
            <w:tcBorders>
              <w:top w:val="nil"/>
              <w:left w:val="nil"/>
              <w:bottom w:val="single" w:sz="4" w:space="0" w:color="auto"/>
              <w:right w:val="single" w:sz="4" w:space="0" w:color="auto"/>
            </w:tcBorders>
            <w:vAlign w:val="center"/>
          </w:tcPr>
          <w:p w14:paraId="0E99A293" w14:textId="2605F265"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35,5</w:t>
            </w:r>
            <w:r w:rsidR="00A110E5" w:rsidRPr="0023208B">
              <w:rPr>
                <w:rFonts w:ascii="Times New Roman" w:hAnsi="Times New Roman" w:cs="Times New Roman"/>
                <w:color w:val="000000"/>
                <w:sz w:val="24"/>
                <w:szCs w:val="24"/>
              </w:rPr>
              <w:t>5</w:t>
            </w:r>
          </w:p>
        </w:tc>
      </w:tr>
      <w:tr w:rsidR="00A110E5" w:rsidRPr="0023208B" w14:paraId="0DF7C5E6"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5DD3823B"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Усього за розділом I</w:t>
            </w:r>
          </w:p>
        </w:tc>
        <w:tc>
          <w:tcPr>
            <w:tcW w:w="1435" w:type="dxa"/>
            <w:tcBorders>
              <w:top w:val="nil"/>
              <w:left w:val="nil"/>
              <w:bottom w:val="single" w:sz="4" w:space="0" w:color="auto"/>
              <w:right w:val="single" w:sz="4" w:space="0" w:color="auto"/>
            </w:tcBorders>
            <w:vAlign w:val="center"/>
          </w:tcPr>
          <w:p w14:paraId="1637F624"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284042</w:t>
            </w:r>
          </w:p>
        </w:tc>
        <w:tc>
          <w:tcPr>
            <w:tcW w:w="1385" w:type="dxa"/>
            <w:tcBorders>
              <w:top w:val="nil"/>
              <w:left w:val="nil"/>
              <w:bottom w:val="single" w:sz="4" w:space="0" w:color="auto"/>
              <w:right w:val="single" w:sz="4" w:space="0" w:color="auto"/>
            </w:tcBorders>
            <w:vAlign w:val="center"/>
            <w:hideMark/>
          </w:tcPr>
          <w:p w14:paraId="7BEA7B59"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223003</w:t>
            </w:r>
          </w:p>
        </w:tc>
        <w:tc>
          <w:tcPr>
            <w:tcW w:w="1381" w:type="dxa"/>
            <w:tcBorders>
              <w:top w:val="nil"/>
              <w:left w:val="nil"/>
              <w:bottom w:val="single" w:sz="4" w:space="0" w:color="auto"/>
              <w:right w:val="single" w:sz="4" w:space="0" w:color="auto"/>
            </w:tcBorders>
            <w:vAlign w:val="center"/>
            <w:hideMark/>
          </w:tcPr>
          <w:p w14:paraId="6D8AEEFA"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216691</w:t>
            </w:r>
          </w:p>
        </w:tc>
        <w:tc>
          <w:tcPr>
            <w:tcW w:w="1371" w:type="dxa"/>
            <w:tcBorders>
              <w:top w:val="nil"/>
              <w:left w:val="nil"/>
              <w:bottom w:val="single" w:sz="4" w:space="0" w:color="auto"/>
              <w:right w:val="single" w:sz="4" w:space="0" w:color="auto"/>
            </w:tcBorders>
            <w:vAlign w:val="center"/>
          </w:tcPr>
          <w:p w14:paraId="05FEF186"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-67351</w:t>
            </w:r>
          </w:p>
        </w:tc>
        <w:tc>
          <w:tcPr>
            <w:tcW w:w="1169" w:type="dxa"/>
            <w:tcBorders>
              <w:top w:val="nil"/>
              <w:left w:val="nil"/>
              <w:bottom w:val="single" w:sz="4" w:space="0" w:color="auto"/>
              <w:right w:val="single" w:sz="4" w:space="0" w:color="auto"/>
            </w:tcBorders>
            <w:vAlign w:val="center"/>
          </w:tcPr>
          <w:p w14:paraId="2084492B" w14:textId="03F61EF8"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23</w:t>
            </w:r>
            <w:r w:rsidR="00A110E5" w:rsidRPr="0023208B">
              <w:rPr>
                <w:rFonts w:ascii="Times New Roman" w:hAnsi="Times New Roman" w:cs="Times New Roman"/>
                <w:color w:val="000000"/>
                <w:sz w:val="24"/>
                <w:szCs w:val="24"/>
              </w:rPr>
              <w:t>,</w:t>
            </w:r>
            <w:r>
              <w:rPr>
                <w:rFonts w:ascii="Times New Roman" w:hAnsi="Times New Roman" w:cs="Times New Roman"/>
                <w:color w:val="000000"/>
                <w:sz w:val="24"/>
                <w:szCs w:val="24"/>
              </w:rPr>
              <w:t>7</w:t>
            </w:r>
          </w:p>
        </w:tc>
      </w:tr>
      <w:tr w:rsidR="00A110E5" w:rsidRPr="0023208B" w14:paraId="3F1A5151" w14:textId="77777777" w:rsidTr="00A110E5">
        <w:trPr>
          <w:trHeight w:val="20"/>
        </w:trPr>
        <w:tc>
          <w:tcPr>
            <w:tcW w:w="9740" w:type="dxa"/>
            <w:gridSpan w:val="6"/>
            <w:tcBorders>
              <w:top w:val="single" w:sz="4" w:space="0" w:color="auto"/>
              <w:left w:val="single" w:sz="4" w:space="0" w:color="auto"/>
              <w:bottom w:val="single" w:sz="4" w:space="0" w:color="auto"/>
              <w:right w:val="single" w:sz="4" w:space="0" w:color="auto"/>
            </w:tcBorders>
            <w:vAlign w:val="center"/>
            <w:hideMark/>
          </w:tcPr>
          <w:p w14:paraId="756FC2C5" w14:textId="77777777" w:rsidR="00A110E5" w:rsidRPr="0023208B" w:rsidRDefault="00A110E5" w:rsidP="0023208B">
            <w:pPr>
              <w:widowControl w:val="0"/>
              <w:numPr>
                <w:ilvl w:val="0"/>
                <w:numId w:val="8"/>
              </w:numPr>
              <w:spacing w:after="0" w:line="240" w:lineRule="auto"/>
              <w:ind w:left="0"/>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Оборотні активи </w:t>
            </w:r>
          </w:p>
          <w:p w14:paraId="5B9004F0"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r>
      <w:tr w:rsidR="00A110E5" w:rsidRPr="0023208B" w14:paraId="61909EBC" w14:textId="77777777" w:rsidTr="00A110E5">
        <w:trPr>
          <w:trHeight w:val="345"/>
        </w:trPr>
        <w:tc>
          <w:tcPr>
            <w:tcW w:w="2999" w:type="dxa"/>
            <w:tcBorders>
              <w:top w:val="nil"/>
              <w:left w:val="single" w:sz="4" w:space="0" w:color="auto"/>
              <w:bottom w:val="single" w:sz="4" w:space="0" w:color="auto"/>
              <w:right w:val="single" w:sz="4" w:space="0" w:color="auto"/>
            </w:tcBorders>
            <w:vAlign w:val="center"/>
            <w:hideMark/>
          </w:tcPr>
          <w:p w14:paraId="6FAE5A0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Запаси</w:t>
            </w:r>
          </w:p>
        </w:tc>
        <w:tc>
          <w:tcPr>
            <w:tcW w:w="1435" w:type="dxa"/>
            <w:tcBorders>
              <w:top w:val="nil"/>
              <w:left w:val="nil"/>
              <w:bottom w:val="single" w:sz="4" w:space="0" w:color="auto"/>
              <w:right w:val="single" w:sz="4" w:space="0" w:color="auto"/>
            </w:tcBorders>
            <w:vAlign w:val="center"/>
          </w:tcPr>
          <w:p w14:paraId="0EBFC07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130212</w:t>
            </w:r>
          </w:p>
        </w:tc>
        <w:tc>
          <w:tcPr>
            <w:tcW w:w="1385" w:type="dxa"/>
            <w:tcBorders>
              <w:top w:val="nil"/>
              <w:left w:val="nil"/>
              <w:bottom w:val="single" w:sz="4" w:space="0" w:color="auto"/>
              <w:right w:val="single" w:sz="4" w:space="0" w:color="auto"/>
            </w:tcBorders>
            <w:vAlign w:val="center"/>
            <w:hideMark/>
          </w:tcPr>
          <w:p w14:paraId="6D466E10"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127306</w:t>
            </w:r>
          </w:p>
        </w:tc>
        <w:tc>
          <w:tcPr>
            <w:tcW w:w="1381" w:type="dxa"/>
            <w:tcBorders>
              <w:top w:val="nil"/>
              <w:left w:val="nil"/>
              <w:bottom w:val="single" w:sz="4" w:space="0" w:color="auto"/>
              <w:right w:val="single" w:sz="4" w:space="0" w:color="auto"/>
            </w:tcBorders>
            <w:vAlign w:val="center"/>
            <w:hideMark/>
          </w:tcPr>
          <w:p w14:paraId="41F952CD"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111388</w:t>
            </w:r>
          </w:p>
        </w:tc>
        <w:tc>
          <w:tcPr>
            <w:tcW w:w="1371" w:type="dxa"/>
            <w:tcBorders>
              <w:top w:val="nil"/>
              <w:left w:val="nil"/>
              <w:bottom w:val="single" w:sz="4" w:space="0" w:color="auto"/>
              <w:right w:val="single" w:sz="4" w:space="0" w:color="auto"/>
            </w:tcBorders>
            <w:vAlign w:val="center"/>
          </w:tcPr>
          <w:p w14:paraId="14EA4709"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-18824</w:t>
            </w:r>
          </w:p>
        </w:tc>
        <w:tc>
          <w:tcPr>
            <w:tcW w:w="1169" w:type="dxa"/>
            <w:tcBorders>
              <w:top w:val="nil"/>
              <w:left w:val="nil"/>
              <w:bottom w:val="single" w:sz="4" w:space="0" w:color="auto"/>
              <w:right w:val="single" w:sz="4" w:space="0" w:color="auto"/>
            </w:tcBorders>
            <w:vAlign w:val="center"/>
          </w:tcPr>
          <w:p w14:paraId="7AB3DF76" w14:textId="37222DD3"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w:t>
            </w:r>
            <w:r w:rsidR="00A110E5" w:rsidRPr="0023208B">
              <w:rPr>
                <w:rFonts w:ascii="Times New Roman" w:hAnsi="Times New Roman" w:cs="Times New Roman"/>
                <w:color w:val="000000"/>
                <w:sz w:val="24"/>
                <w:szCs w:val="24"/>
              </w:rPr>
              <w:t>,5</w:t>
            </w:r>
          </w:p>
        </w:tc>
      </w:tr>
      <w:tr w:rsidR="00A110E5" w:rsidRPr="0023208B" w14:paraId="43C29D17"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04268FA8"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Виробничі запаси</w:t>
            </w:r>
          </w:p>
        </w:tc>
        <w:tc>
          <w:tcPr>
            <w:tcW w:w="1435" w:type="dxa"/>
            <w:tcBorders>
              <w:top w:val="nil"/>
              <w:left w:val="nil"/>
              <w:bottom w:val="single" w:sz="4" w:space="0" w:color="auto"/>
              <w:right w:val="single" w:sz="4" w:space="0" w:color="auto"/>
            </w:tcBorders>
            <w:vAlign w:val="center"/>
          </w:tcPr>
          <w:p w14:paraId="5661CF16"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20599</w:t>
            </w:r>
          </w:p>
        </w:tc>
        <w:tc>
          <w:tcPr>
            <w:tcW w:w="1385" w:type="dxa"/>
            <w:tcBorders>
              <w:top w:val="nil"/>
              <w:left w:val="nil"/>
              <w:bottom w:val="single" w:sz="4" w:space="0" w:color="auto"/>
              <w:right w:val="single" w:sz="4" w:space="0" w:color="auto"/>
            </w:tcBorders>
            <w:vAlign w:val="center"/>
            <w:hideMark/>
          </w:tcPr>
          <w:p w14:paraId="01525B88"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32038</w:t>
            </w:r>
          </w:p>
        </w:tc>
        <w:tc>
          <w:tcPr>
            <w:tcW w:w="1381" w:type="dxa"/>
            <w:tcBorders>
              <w:top w:val="nil"/>
              <w:left w:val="nil"/>
              <w:bottom w:val="single" w:sz="4" w:space="0" w:color="auto"/>
              <w:right w:val="single" w:sz="4" w:space="0" w:color="auto"/>
            </w:tcBorders>
            <w:vAlign w:val="center"/>
            <w:hideMark/>
          </w:tcPr>
          <w:p w14:paraId="4F8E3065"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22074</w:t>
            </w:r>
          </w:p>
        </w:tc>
        <w:tc>
          <w:tcPr>
            <w:tcW w:w="1371" w:type="dxa"/>
            <w:tcBorders>
              <w:top w:val="nil"/>
              <w:left w:val="nil"/>
              <w:bottom w:val="single" w:sz="4" w:space="0" w:color="auto"/>
              <w:right w:val="single" w:sz="4" w:space="0" w:color="auto"/>
            </w:tcBorders>
            <w:vAlign w:val="center"/>
          </w:tcPr>
          <w:p w14:paraId="1CE3712E"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1475</w:t>
            </w:r>
          </w:p>
        </w:tc>
        <w:tc>
          <w:tcPr>
            <w:tcW w:w="1169" w:type="dxa"/>
            <w:tcBorders>
              <w:top w:val="nil"/>
              <w:left w:val="nil"/>
              <w:bottom w:val="single" w:sz="4" w:space="0" w:color="auto"/>
              <w:right w:val="single" w:sz="4" w:space="0" w:color="auto"/>
            </w:tcBorders>
            <w:vAlign w:val="center"/>
          </w:tcPr>
          <w:p w14:paraId="5C79B286" w14:textId="541C6F62"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7,16</w:t>
            </w:r>
          </w:p>
        </w:tc>
      </w:tr>
      <w:tr w:rsidR="00A110E5" w:rsidRPr="0023208B" w14:paraId="6833EFA0"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1C11501A"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Незавершене виробництво</w:t>
            </w:r>
          </w:p>
        </w:tc>
        <w:tc>
          <w:tcPr>
            <w:tcW w:w="1435" w:type="dxa"/>
            <w:tcBorders>
              <w:top w:val="nil"/>
              <w:left w:val="nil"/>
              <w:bottom w:val="single" w:sz="4" w:space="0" w:color="auto"/>
              <w:right w:val="single" w:sz="4" w:space="0" w:color="auto"/>
            </w:tcBorders>
            <w:vAlign w:val="center"/>
          </w:tcPr>
          <w:p w14:paraId="5F3AB9A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6942</w:t>
            </w:r>
          </w:p>
        </w:tc>
        <w:tc>
          <w:tcPr>
            <w:tcW w:w="1385" w:type="dxa"/>
            <w:tcBorders>
              <w:top w:val="nil"/>
              <w:left w:val="nil"/>
              <w:bottom w:val="single" w:sz="4" w:space="0" w:color="auto"/>
              <w:right w:val="single" w:sz="4" w:space="0" w:color="auto"/>
            </w:tcBorders>
            <w:vAlign w:val="center"/>
            <w:hideMark/>
          </w:tcPr>
          <w:p w14:paraId="6AF03A90"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4524</w:t>
            </w:r>
          </w:p>
        </w:tc>
        <w:tc>
          <w:tcPr>
            <w:tcW w:w="1381" w:type="dxa"/>
            <w:tcBorders>
              <w:top w:val="nil"/>
              <w:left w:val="nil"/>
              <w:bottom w:val="single" w:sz="4" w:space="0" w:color="auto"/>
              <w:right w:val="single" w:sz="4" w:space="0" w:color="auto"/>
            </w:tcBorders>
            <w:vAlign w:val="center"/>
            <w:hideMark/>
          </w:tcPr>
          <w:p w14:paraId="1D03A7CB"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7001</w:t>
            </w:r>
          </w:p>
        </w:tc>
        <w:tc>
          <w:tcPr>
            <w:tcW w:w="1371" w:type="dxa"/>
            <w:tcBorders>
              <w:top w:val="nil"/>
              <w:left w:val="nil"/>
              <w:bottom w:val="single" w:sz="4" w:space="0" w:color="auto"/>
              <w:right w:val="single" w:sz="4" w:space="0" w:color="auto"/>
            </w:tcBorders>
            <w:vAlign w:val="center"/>
          </w:tcPr>
          <w:p w14:paraId="3048C56D"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59</w:t>
            </w:r>
          </w:p>
        </w:tc>
        <w:tc>
          <w:tcPr>
            <w:tcW w:w="1169" w:type="dxa"/>
            <w:tcBorders>
              <w:top w:val="nil"/>
              <w:left w:val="nil"/>
              <w:bottom w:val="single" w:sz="4" w:space="0" w:color="auto"/>
              <w:right w:val="single" w:sz="4" w:space="0" w:color="auto"/>
            </w:tcBorders>
            <w:vAlign w:val="center"/>
          </w:tcPr>
          <w:p w14:paraId="72CAC6A7" w14:textId="320706BE"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-0</w:t>
            </w:r>
            <w:r w:rsidR="00A110E5" w:rsidRPr="0023208B">
              <w:rPr>
                <w:rFonts w:ascii="Times New Roman" w:hAnsi="Times New Roman" w:cs="Times New Roman"/>
                <w:color w:val="000000"/>
                <w:sz w:val="24"/>
                <w:szCs w:val="24"/>
              </w:rPr>
              <w:t>,85</w:t>
            </w:r>
          </w:p>
        </w:tc>
      </w:tr>
      <w:tr w:rsidR="00A110E5" w:rsidRPr="0023208B" w14:paraId="0A0F8C3D"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2B7CA9D0"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Готова продукція</w:t>
            </w:r>
          </w:p>
        </w:tc>
        <w:tc>
          <w:tcPr>
            <w:tcW w:w="1435" w:type="dxa"/>
            <w:tcBorders>
              <w:top w:val="nil"/>
              <w:left w:val="nil"/>
              <w:bottom w:val="single" w:sz="4" w:space="0" w:color="auto"/>
              <w:right w:val="single" w:sz="4" w:space="0" w:color="auto"/>
            </w:tcBorders>
            <w:vAlign w:val="center"/>
          </w:tcPr>
          <w:p w14:paraId="688B5E7C"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102671</w:t>
            </w:r>
          </w:p>
        </w:tc>
        <w:tc>
          <w:tcPr>
            <w:tcW w:w="1385" w:type="dxa"/>
            <w:tcBorders>
              <w:top w:val="nil"/>
              <w:left w:val="nil"/>
              <w:bottom w:val="single" w:sz="4" w:space="0" w:color="auto"/>
              <w:right w:val="single" w:sz="4" w:space="0" w:color="auto"/>
            </w:tcBorders>
            <w:vAlign w:val="center"/>
            <w:hideMark/>
          </w:tcPr>
          <w:p w14:paraId="45B4B7A7"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90744</w:t>
            </w:r>
          </w:p>
        </w:tc>
        <w:tc>
          <w:tcPr>
            <w:tcW w:w="1381" w:type="dxa"/>
            <w:tcBorders>
              <w:top w:val="nil"/>
              <w:left w:val="nil"/>
              <w:bottom w:val="single" w:sz="4" w:space="0" w:color="auto"/>
              <w:right w:val="single" w:sz="4" w:space="0" w:color="auto"/>
            </w:tcBorders>
            <w:vAlign w:val="center"/>
            <w:hideMark/>
          </w:tcPr>
          <w:p w14:paraId="40F65E21"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82313</w:t>
            </w:r>
          </w:p>
        </w:tc>
        <w:tc>
          <w:tcPr>
            <w:tcW w:w="1371" w:type="dxa"/>
            <w:tcBorders>
              <w:top w:val="nil"/>
              <w:left w:val="nil"/>
              <w:bottom w:val="single" w:sz="4" w:space="0" w:color="auto"/>
              <w:right w:val="single" w:sz="4" w:space="0" w:color="auto"/>
            </w:tcBorders>
            <w:vAlign w:val="center"/>
          </w:tcPr>
          <w:p w14:paraId="4685F75F"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-20358</w:t>
            </w:r>
          </w:p>
        </w:tc>
        <w:tc>
          <w:tcPr>
            <w:tcW w:w="1169" w:type="dxa"/>
            <w:tcBorders>
              <w:top w:val="nil"/>
              <w:left w:val="nil"/>
              <w:bottom w:val="single" w:sz="4" w:space="0" w:color="auto"/>
              <w:right w:val="single" w:sz="4" w:space="0" w:color="auto"/>
            </w:tcBorders>
            <w:vAlign w:val="center"/>
          </w:tcPr>
          <w:p w14:paraId="1C6FDA1F" w14:textId="624BB214"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19,83</w:t>
            </w:r>
          </w:p>
        </w:tc>
      </w:tr>
      <w:tr w:rsidR="00A110E5" w:rsidRPr="0023208B" w14:paraId="79C0645E"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1183C3C0"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Дебіторська заборгованість за продукцію</w:t>
            </w:r>
          </w:p>
        </w:tc>
        <w:tc>
          <w:tcPr>
            <w:tcW w:w="1435" w:type="dxa"/>
            <w:tcBorders>
              <w:top w:val="nil"/>
              <w:left w:val="nil"/>
              <w:bottom w:val="single" w:sz="4" w:space="0" w:color="auto"/>
              <w:right w:val="single" w:sz="4" w:space="0" w:color="auto"/>
            </w:tcBorders>
            <w:vAlign w:val="center"/>
          </w:tcPr>
          <w:p w14:paraId="06F94A16"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81782</w:t>
            </w:r>
          </w:p>
        </w:tc>
        <w:tc>
          <w:tcPr>
            <w:tcW w:w="1385" w:type="dxa"/>
            <w:tcBorders>
              <w:top w:val="nil"/>
              <w:left w:val="nil"/>
              <w:bottom w:val="single" w:sz="4" w:space="0" w:color="auto"/>
              <w:right w:val="single" w:sz="4" w:space="0" w:color="auto"/>
            </w:tcBorders>
            <w:vAlign w:val="center"/>
            <w:hideMark/>
          </w:tcPr>
          <w:p w14:paraId="249BDD59"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79223</w:t>
            </w:r>
          </w:p>
        </w:tc>
        <w:tc>
          <w:tcPr>
            <w:tcW w:w="1381" w:type="dxa"/>
            <w:tcBorders>
              <w:top w:val="nil"/>
              <w:left w:val="nil"/>
              <w:bottom w:val="single" w:sz="4" w:space="0" w:color="auto"/>
              <w:right w:val="single" w:sz="4" w:space="0" w:color="auto"/>
            </w:tcBorders>
            <w:vAlign w:val="center"/>
            <w:hideMark/>
          </w:tcPr>
          <w:p w14:paraId="0A877162"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154950</w:t>
            </w:r>
          </w:p>
        </w:tc>
        <w:tc>
          <w:tcPr>
            <w:tcW w:w="1371" w:type="dxa"/>
            <w:tcBorders>
              <w:top w:val="nil"/>
              <w:left w:val="nil"/>
              <w:bottom w:val="single" w:sz="4" w:space="0" w:color="auto"/>
              <w:right w:val="single" w:sz="4" w:space="0" w:color="auto"/>
            </w:tcBorders>
            <w:vAlign w:val="center"/>
          </w:tcPr>
          <w:p w14:paraId="09156C1C"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73168</w:t>
            </w:r>
          </w:p>
        </w:tc>
        <w:tc>
          <w:tcPr>
            <w:tcW w:w="1169" w:type="dxa"/>
            <w:tcBorders>
              <w:top w:val="nil"/>
              <w:left w:val="nil"/>
              <w:bottom w:val="single" w:sz="4" w:space="0" w:color="auto"/>
              <w:right w:val="single" w:sz="4" w:space="0" w:color="auto"/>
            </w:tcBorders>
            <w:vAlign w:val="center"/>
          </w:tcPr>
          <w:p w14:paraId="15E127CB" w14:textId="29658306"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89,47</w:t>
            </w:r>
          </w:p>
        </w:tc>
      </w:tr>
      <w:tr w:rsidR="00A110E5" w:rsidRPr="0023208B" w14:paraId="07E2DC3B" w14:textId="77777777" w:rsidTr="00A110E5">
        <w:trPr>
          <w:trHeight w:val="20"/>
        </w:trPr>
        <w:tc>
          <w:tcPr>
            <w:tcW w:w="2999" w:type="dxa"/>
            <w:tcBorders>
              <w:top w:val="single" w:sz="4" w:space="0" w:color="auto"/>
              <w:left w:val="single" w:sz="4" w:space="0" w:color="auto"/>
              <w:bottom w:val="single" w:sz="4" w:space="0" w:color="auto"/>
              <w:right w:val="single" w:sz="4" w:space="0" w:color="auto"/>
            </w:tcBorders>
            <w:vAlign w:val="center"/>
          </w:tcPr>
          <w:p w14:paraId="64D7713E"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w:t>
            </w:r>
          </w:p>
        </w:tc>
        <w:tc>
          <w:tcPr>
            <w:tcW w:w="1435" w:type="dxa"/>
            <w:tcBorders>
              <w:top w:val="single" w:sz="4" w:space="0" w:color="auto"/>
              <w:left w:val="single" w:sz="4" w:space="0" w:color="auto"/>
              <w:bottom w:val="single" w:sz="4" w:space="0" w:color="auto"/>
              <w:right w:val="single" w:sz="4" w:space="0" w:color="auto"/>
            </w:tcBorders>
            <w:vAlign w:val="center"/>
          </w:tcPr>
          <w:p w14:paraId="3820448B" w14:textId="77777777" w:rsidR="00A110E5" w:rsidRPr="0023208B" w:rsidRDefault="00A110E5" w:rsidP="0023208B">
            <w:pPr>
              <w:widowControl w:val="0"/>
              <w:spacing w:after="0" w:line="240" w:lineRule="auto"/>
              <w:jc w:val="center"/>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w:t>
            </w:r>
          </w:p>
        </w:tc>
        <w:tc>
          <w:tcPr>
            <w:tcW w:w="1385" w:type="dxa"/>
            <w:tcBorders>
              <w:top w:val="single" w:sz="4" w:space="0" w:color="auto"/>
              <w:left w:val="single" w:sz="4" w:space="0" w:color="auto"/>
              <w:bottom w:val="single" w:sz="4" w:space="0" w:color="auto"/>
              <w:right w:val="single" w:sz="4" w:space="0" w:color="auto"/>
            </w:tcBorders>
            <w:vAlign w:val="center"/>
          </w:tcPr>
          <w:p w14:paraId="48F26D5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3</w:t>
            </w:r>
          </w:p>
        </w:tc>
        <w:tc>
          <w:tcPr>
            <w:tcW w:w="1381" w:type="dxa"/>
            <w:tcBorders>
              <w:top w:val="single" w:sz="4" w:space="0" w:color="auto"/>
              <w:left w:val="single" w:sz="4" w:space="0" w:color="auto"/>
              <w:bottom w:val="single" w:sz="4" w:space="0" w:color="auto"/>
              <w:right w:val="single" w:sz="4" w:space="0" w:color="auto"/>
            </w:tcBorders>
            <w:vAlign w:val="center"/>
          </w:tcPr>
          <w:p w14:paraId="1759DBE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4</w:t>
            </w:r>
          </w:p>
        </w:tc>
        <w:tc>
          <w:tcPr>
            <w:tcW w:w="1371" w:type="dxa"/>
            <w:tcBorders>
              <w:top w:val="single" w:sz="4" w:space="0" w:color="auto"/>
              <w:left w:val="single" w:sz="4" w:space="0" w:color="auto"/>
              <w:bottom w:val="single" w:sz="4" w:space="0" w:color="auto"/>
              <w:right w:val="single" w:sz="4" w:space="0" w:color="auto"/>
            </w:tcBorders>
            <w:vAlign w:val="center"/>
          </w:tcPr>
          <w:p w14:paraId="6D560E53" w14:textId="77777777" w:rsidR="00A110E5" w:rsidRPr="0023208B" w:rsidRDefault="00A110E5" w:rsidP="0023208B">
            <w:pPr>
              <w:widowControl w:val="0"/>
              <w:spacing w:after="0" w:line="240" w:lineRule="auto"/>
              <w:jc w:val="center"/>
              <w:rPr>
                <w:rFonts w:ascii="Times New Roman" w:hAnsi="Times New Roman" w:cs="Times New Roman"/>
                <w:color w:val="000000"/>
                <w:sz w:val="24"/>
                <w:szCs w:val="24"/>
              </w:rPr>
            </w:pPr>
            <w:r w:rsidRPr="0023208B">
              <w:rPr>
                <w:rFonts w:ascii="Times New Roman" w:hAnsi="Times New Roman" w:cs="Times New Roman"/>
                <w:color w:val="000000"/>
                <w:sz w:val="24"/>
                <w:szCs w:val="24"/>
              </w:rPr>
              <w:t>5</w:t>
            </w:r>
          </w:p>
        </w:tc>
        <w:tc>
          <w:tcPr>
            <w:tcW w:w="1169" w:type="dxa"/>
            <w:tcBorders>
              <w:top w:val="single" w:sz="4" w:space="0" w:color="auto"/>
              <w:left w:val="single" w:sz="4" w:space="0" w:color="auto"/>
              <w:bottom w:val="single" w:sz="4" w:space="0" w:color="auto"/>
              <w:right w:val="single" w:sz="4" w:space="0" w:color="auto"/>
            </w:tcBorders>
            <w:vAlign w:val="center"/>
          </w:tcPr>
          <w:p w14:paraId="19706517" w14:textId="77777777" w:rsidR="00A110E5" w:rsidRPr="0023208B" w:rsidRDefault="00A110E5" w:rsidP="0023208B">
            <w:pPr>
              <w:widowControl w:val="0"/>
              <w:spacing w:after="0" w:line="240" w:lineRule="auto"/>
              <w:jc w:val="center"/>
              <w:rPr>
                <w:rFonts w:ascii="Times New Roman" w:hAnsi="Times New Roman" w:cs="Times New Roman"/>
                <w:color w:val="000000"/>
                <w:sz w:val="24"/>
                <w:szCs w:val="24"/>
              </w:rPr>
            </w:pPr>
            <w:r w:rsidRPr="0023208B">
              <w:rPr>
                <w:rFonts w:ascii="Times New Roman" w:hAnsi="Times New Roman" w:cs="Times New Roman"/>
                <w:color w:val="000000"/>
                <w:sz w:val="24"/>
                <w:szCs w:val="24"/>
              </w:rPr>
              <w:t>6</w:t>
            </w:r>
          </w:p>
        </w:tc>
      </w:tr>
      <w:tr w:rsidR="00A110E5" w:rsidRPr="0023208B" w14:paraId="23C5EA16" w14:textId="77777777" w:rsidTr="00A110E5">
        <w:trPr>
          <w:trHeight w:val="20"/>
        </w:trPr>
        <w:tc>
          <w:tcPr>
            <w:tcW w:w="2999" w:type="dxa"/>
            <w:tcBorders>
              <w:top w:val="single" w:sz="4" w:space="0" w:color="auto"/>
              <w:left w:val="single" w:sz="4" w:space="0" w:color="auto"/>
              <w:bottom w:val="single" w:sz="4" w:space="0" w:color="auto"/>
              <w:right w:val="single" w:sz="4" w:space="0" w:color="auto"/>
            </w:tcBorders>
            <w:vAlign w:val="center"/>
            <w:hideMark/>
          </w:tcPr>
          <w:p w14:paraId="252771BE"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Дебіторська заборгованість за виданими авансами</w:t>
            </w:r>
          </w:p>
        </w:tc>
        <w:tc>
          <w:tcPr>
            <w:tcW w:w="1435" w:type="dxa"/>
            <w:tcBorders>
              <w:top w:val="single" w:sz="4" w:space="0" w:color="auto"/>
              <w:left w:val="nil"/>
              <w:bottom w:val="single" w:sz="4" w:space="0" w:color="auto"/>
              <w:right w:val="single" w:sz="4" w:space="0" w:color="auto"/>
            </w:tcBorders>
            <w:vAlign w:val="center"/>
          </w:tcPr>
          <w:p w14:paraId="7543433D"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1891</w:t>
            </w:r>
          </w:p>
        </w:tc>
        <w:tc>
          <w:tcPr>
            <w:tcW w:w="1385" w:type="dxa"/>
            <w:tcBorders>
              <w:top w:val="single" w:sz="4" w:space="0" w:color="auto"/>
              <w:left w:val="nil"/>
              <w:bottom w:val="single" w:sz="4" w:space="0" w:color="auto"/>
              <w:right w:val="single" w:sz="4" w:space="0" w:color="auto"/>
            </w:tcBorders>
            <w:vAlign w:val="center"/>
            <w:hideMark/>
          </w:tcPr>
          <w:p w14:paraId="3077645C"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5682</w:t>
            </w:r>
          </w:p>
        </w:tc>
        <w:tc>
          <w:tcPr>
            <w:tcW w:w="1381" w:type="dxa"/>
            <w:tcBorders>
              <w:top w:val="single" w:sz="4" w:space="0" w:color="auto"/>
              <w:left w:val="nil"/>
              <w:bottom w:val="single" w:sz="4" w:space="0" w:color="auto"/>
              <w:right w:val="single" w:sz="4" w:space="0" w:color="auto"/>
            </w:tcBorders>
            <w:vAlign w:val="center"/>
            <w:hideMark/>
          </w:tcPr>
          <w:p w14:paraId="6F51F828"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1076</w:t>
            </w:r>
          </w:p>
        </w:tc>
        <w:tc>
          <w:tcPr>
            <w:tcW w:w="1371" w:type="dxa"/>
            <w:tcBorders>
              <w:top w:val="single" w:sz="4" w:space="0" w:color="auto"/>
              <w:left w:val="nil"/>
              <w:bottom w:val="single" w:sz="4" w:space="0" w:color="auto"/>
              <w:right w:val="single" w:sz="4" w:space="0" w:color="auto"/>
            </w:tcBorders>
            <w:vAlign w:val="center"/>
          </w:tcPr>
          <w:p w14:paraId="36AA1576"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-815</w:t>
            </w:r>
          </w:p>
        </w:tc>
        <w:tc>
          <w:tcPr>
            <w:tcW w:w="1169" w:type="dxa"/>
            <w:tcBorders>
              <w:top w:val="single" w:sz="4" w:space="0" w:color="auto"/>
              <w:left w:val="nil"/>
              <w:bottom w:val="single" w:sz="4" w:space="0" w:color="auto"/>
              <w:right w:val="single" w:sz="4" w:space="0" w:color="auto"/>
            </w:tcBorders>
            <w:vAlign w:val="center"/>
          </w:tcPr>
          <w:p w14:paraId="36061E51" w14:textId="3D173531"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43,1</w:t>
            </w:r>
          </w:p>
        </w:tc>
      </w:tr>
      <w:tr w:rsidR="00A110E5" w:rsidRPr="0023208B" w14:paraId="0EE045FD" w14:textId="77777777" w:rsidTr="00A110E5">
        <w:trPr>
          <w:trHeight w:val="20"/>
        </w:trPr>
        <w:tc>
          <w:tcPr>
            <w:tcW w:w="2999" w:type="dxa"/>
            <w:tcBorders>
              <w:top w:val="nil"/>
              <w:left w:val="single" w:sz="4" w:space="0" w:color="auto"/>
              <w:right w:val="single" w:sz="4" w:space="0" w:color="auto"/>
            </w:tcBorders>
            <w:vAlign w:val="center"/>
            <w:hideMark/>
          </w:tcPr>
          <w:p w14:paraId="7AB20D9A"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1552" behindDoc="0" locked="0" layoutInCell="1" allowOverlap="1" wp14:anchorId="7F4A4704" wp14:editId="5F9366AD">
                      <wp:simplePos x="0" y="0"/>
                      <wp:positionH relativeFrom="column">
                        <wp:posOffset>-64770</wp:posOffset>
                      </wp:positionH>
                      <wp:positionV relativeFrom="paragraph">
                        <wp:posOffset>186055</wp:posOffset>
                      </wp:positionV>
                      <wp:extent cx="6186170" cy="0"/>
                      <wp:effectExtent l="11430" t="5080" r="12700" b="1397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6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A6F0034" id="Прямая со стрелкой 62" o:spid="_x0000_s1026" type="#_x0000_t32" style="position:absolute;margin-left:-5.1pt;margin-top:14.65pt;width:487.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"/>
                  </w:pict>
                </mc:Fallback>
              </mc:AlternateContent>
            </w:r>
            <w:r w:rsidRPr="0023208B">
              <w:rPr>
                <w:rFonts w:ascii="Times New Roman" w:eastAsia="Times New Roman" w:hAnsi="Times New Roman" w:cs="Times New Roman"/>
                <w:sz w:val="24"/>
                <w:szCs w:val="24"/>
                <w:lang w:eastAsia="uk-UA"/>
              </w:rPr>
              <w:t>з бюджетом</w:t>
            </w:r>
          </w:p>
        </w:tc>
        <w:tc>
          <w:tcPr>
            <w:tcW w:w="1435" w:type="dxa"/>
            <w:tcBorders>
              <w:top w:val="nil"/>
              <w:left w:val="nil"/>
              <w:right w:val="single" w:sz="4" w:space="0" w:color="auto"/>
            </w:tcBorders>
            <w:vAlign w:val="center"/>
          </w:tcPr>
          <w:p w14:paraId="1BC0D55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22191</w:t>
            </w:r>
          </w:p>
        </w:tc>
        <w:tc>
          <w:tcPr>
            <w:tcW w:w="1385" w:type="dxa"/>
            <w:tcBorders>
              <w:top w:val="nil"/>
              <w:left w:val="nil"/>
              <w:right w:val="single" w:sz="4" w:space="0" w:color="auto"/>
            </w:tcBorders>
            <w:vAlign w:val="center"/>
            <w:hideMark/>
          </w:tcPr>
          <w:p w14:paraId="4FC44E61"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13655</w:t>
            </w:r>
          </w:p>
        </w:tc>
        <w:tc>
          <w:tcPr>
            <w:tcW w:w="1381" w:type="dxa"/>
            <w:tcBorders>
              <w:top w:val="nil"/>
              <w:left w:val="nil"/>
              <w:right w:val="single" w:sz="4" w:space="0" w:color="auto"/>
            </w:tcBorders>
            <w:vAlign w:val="center"/>
            <w:hideMark/>
          </w:tcPr>
          <w:p w14:paraId="38FFC3CB"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9871</w:t>
            </w:r>
          </w:p>
        </w:tc>
        <w:tc>
          <w:tcPr>
            <w:tcW w:w="1371" w:type="dxa"/>
            <w:tcBorders>
              <w:top w:val="nil"/>
              <w:left w:val="nil"/>
              <w:right w:val="single" w:sz="4" w:space="0" w:color="auto"/>
            </w:tcBorders>
            <w:vAlign w:val="center"/>
          </w:tcPr>
          <w:p w14:paraId="47071372"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-12320</w:t>
            </w:r>
          </w:p>
        </w:tc>
        <w:tc>
          <w:tcPr>
            <w:tcW w:w="1169" w:type="dxa"/>
            <w:tcBorders>
              <w:top w:val="nil"/>
              <w:left w:val="nil"/>
              <w:right w:val="single" w:sz="4" w:space="0" w:color="auto"/>
            </w:tcBorders>
            <w:vAlign w:val="center"/>
          </w:tcPr>
          <w:p w14:paraId="7581C7F0" w14:textId="099D23A5"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55</w:t>
            </w:r>
            <w:r w:rsidR="00A110E5" w:rsidRPr="0023208B">
              <w:rPr>
                <w:rFonts w:ascii="Times New Roman" w:hAnsi="Times New Roman" w:cs="Times New Roman"/>
                <w:color w:val="000000"/>
                <w:sz w:val="24"/>
                <w:szCs w:val="24"/>
              </w:rPr>
              <w:t>,5</w:t>
            </w:r>
          </w:p>
        </w:tc>
      </w:tr>
      <w:tr w:rsidR="00A110E5" w:rsidRPr="0023208B" w14:paraId="0AD7A83A" w14:textId="77777777" w:rsidTr="00A110E5">
        <w:trPr>
          <w:trHeight w:val="446"/>
        </w:trPr>
        <w:tc>
          <w:tcPr>
            <w:tcW w:w="2999" w:type="dxa"/>
            <w:tcBorders>
              <w:top w:val="nil"/>
              <w:left w:val="single" w:sz="4" w:space="0" w:color="auto"/>
              <w:bottom w:val="single" w:sz="4" w:space="0" w:color="auto"/>
              <w:right w:val="single" w:sz="4" w:space="0" w:color="auto"/>
            </w:tcBorders>
            <w:vAlign w:val="center"/>
            <w:hideMark/>
          </w:tcPr>
          <w:p w14:paraId="4CE9C1DE"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Інша поточна дебіторська заборгованість</w:t>
            </w:r>
          </w:p>
        </w:tc>
        <w:tc>
          <w:tcPr>
            <w:tcW w:w="1435" w:type="dxa"/>
            <w:tcBorders>
              <w:top w:val="nil"/>
              <w:left w:val="nil"/>
              <w:bottom w:val="single" w:sz="4" w:space="0" w:color="auto"/>
              <w:right w:val="single" w:sz="4" w:space="0" w:color="auto"/>
            </w:tcBorders>
            <w:vAlign w:val="center"/>
          </w:tcPr>
          <w:p w14:paraId="3EBF3C03"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117</w:t>
            </w:r>
          </w:p>
        </w:tc>
        <w:tc>
          <w:tcPr>
            <w:tcW w:w="1385" w:type="dxa"/>
            <w:tcBorders>
              <w:top w:val="nil"/>
              <w:left w:val="nil"/>
              <w:bottom w:val="single" w:sz="4" w:space="0" w:color="auto"/>
              <w:right w:val="single" w:sz="4" w:space="0" w:color="auto"/>
            </w:tcBorders>
            <w:vAlign w:val="center"/>
            <w:hideMark/>
          </w:tcPr>
          <w:p w14:paraId="496E1B2D"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36</w:t>
            </w:r>
          </w:p>
        </w:tc>
        <w:tc>
          <w:tcPr>
            <w:tcW w:w="1381" w:type="dxa"/>
            <w:tcBorders>
              <w:top w:val="nil"/>
              <w:left w:val="nil"/>
              <w:bottom w:val="single" w:sz="4" w:space="0" w:color="auto"/>
              <w:right w:val="single" w:sz="4" w:space="0" w:color="auto"/>
            </w:tcBorders>
            <w:vAlign w:val="center"/>
            <w:hideMark/>
          </w:tcPr>
          <w:p w14:paraId="2015704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735</w:t>
            </w:r>
          </w:p>
        </w:tc>
        <w:tc>
          <w:tcPr>
            <w:tcW w:w="1371" w:type="dxa"/>
            <w:tcBorders>
              <w:top w:val="nil"/>
              <w:left w:val="nil"/>
              <w:bottom w:val="single" w:sz="4" w:space="0" w:color="auto"/>
              <w:right w:val="single" w:sz="4" w:space="0" w:color="auto"/>
            </w:tcBorders>
            <w:vAlign w:val="center"/>
          </w:tcPr>
          <w:p w14:paraId="71803E75"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618</w:t>
            </w:r>
          </w:p>
        </w:tc>
        <w:tc>
          <w:tcPr>
            <w:tcW w:w="1169" w:type="dxa"/>
            <w:tcBorders>
              <w:top w:val="nil"/>
              <w:left w:val="nil"/>
              <w:bottom w:val="single" w:sz="4" w:space="0" w:color="auto"/>
              <w:right w:val="single" w:sz="4" w:space="0" w:color="auto"/>
            </w:tcBorders>
            <w:vAlign w:val="center"/>
          </w:tcPr>
          <w:p w14:paraId="5FE90E54" w14:textId="0B2593BB"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w:t>
            </w:r>
            <w:r w:rsidR="00A110E5" w:rsidRPr="0023208B">
              <w:rPr>
                <w:rFonts w:ascii="Times New Roman" w:hAnsi="Times New Roman" w:cs="Times New Roman"/>
                <w:color w:val="000000"/>
                <w:sz w:val="24"/>
                <w:szCs w:val="24"/>
              </w:rPr>
              <w:t>28,2</w:t>
            </w:r>
          </w:p>
        </w:tc>
      </w:tr>
      <w:tr w:rsidR="00A110E5" w:rsidRPr="0023208B" w14:paraId="08419931"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0E5D6847"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Гроші та їх еквіваленти</w:t>
            </w:r>
          </w:p>
        </w:tc>
        <w:tc>
          <w:tcPr>
            <w:tcW w:w="1435" w:type="dxa"/>
            <w:tcBorders>
              <w:top w:val="nil"/>
              <w:left w:val="nil"/>
              <w:bottom w:val="single" w:sz="4" w:space="0" w:color="auto"/>
              <w:right w:val="single" w:sz="4" w:space="0" w:color="auto"/>
            </w:tcBorders>
            <w:vAlign w:val="center"/>
          </w:tcPr>
          <w:p w14:paraId="30762FE7"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84541</w:t>
            </w:r>
          </w:p>
        </w:tc>
        <w:tc>
          <w:tcPr>
            <w:tcW w:w="1385" w:type="dxa"/>
            <w:tcBorders>
              <w:top w:val="nil"/>
              <w:left w:val="nil"/>
              <w:bottom w:val="single" w:sz="4" w:space="0" w:color="auto"/>
              <w:right w:val="single" w:sz="4" w:space="0" w:color="auto"/>
            </w:tcBorders>
            <w:vAlign w:val="center"/>
            <w:hideMark/>
          </w:tcPr>
          <w:p w14:paraId="41188F07"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59579</w:t>
            </w:r>
          </w:p>
        </w:tc>
        <w:tc>
          <w:tcPr>
            <w:tcW w:w="1381" w:type="dxa"/>
            <w:tcBorders>
              <w:top w:val="nil"/>
              <w:left w:val="nil"/>
              <w:bottom w:val="single" w:sz="4" w:space="0" w:color="auto"/>
              <w:right w:val="single" w:sz="4" w:space="0" w:color="auto"/>
            </w:tcBorders>
            <w:vAlign w:val="center"/>
            <w:hideMark/>
          </w:tcPr>
          <w:p w14:paraId="6633DEC6"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32171</w:t>
            </w:r>
          </w:p>
        </w:tc>
        <w:tc>
          <w:tcPr>
            <w:tcW w:w="1371" w:type="dxa"/>
            <w:tcBorders>
              <w:top w:val="nil"/>
              <w:left w:val="nil"/>
              <w:bottom w:val="single" w:sz="4" w:space="0" w:color="auto"/>
              <w:right w:val="single" w:sz="4" w:space="0" w:color="auto"/>
            </w:tcBorders>
            <w:vAlign w:val="center"/>
          </w:tcPr>
          <w:p w14:paraId="6EF64CF6"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-52370</w:t>
            </w:r>
          </w:p>
        </w:tc>
        <w:tc>
          <w:tcPr>
            <w:tcW w:w="1169" w:type="dxa"/>
            <w:tcBorders>
              <w:top w:val="nil"/>
              <w:left w:val="nil"/>
              <w:bottom w:val="single" w:sz="4" w:space="0" w:color="auto"/>
              <w:right w:val="single" w:sz="4" w:space="0" w:color="auto"/>
            </w:tcBorders>
            <w:vAlign w:val="center"/>
          </w:tcPr>
          <w:p w14:paraId="79F35CF2" w14:textId="3714412C"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62</w:t>
            </w:r>
          </w:p>
        </w:tc>
      </w:tr>
      <w:tr w:rsidR="00A110E5" w:rsidRPr="0023208B" w14:paraId="6F513FC0"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579EA838"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Інші оборотні активи</w:t>
            </w:r>
          </w:p>
        </w:tc>
        <w:tc>
          <w:tcPr>
            <w:tcW w:w="1435" w:type="dxa"/>
            <w:tcBorders>
              <w:top w:val="nil"/>
              <w:left w:val="nil"/>
              <w:bottom w:val="single" w:sz="4" w:space="0" w:color="auto"/>
              <w:right w:val="single" w:sz="4" w:space="0" w:color="auto"/>
            </w:tcBorders>
            <w:vAlign w:val="center"/>
          </w:tcPr>
          <w:p w14:paraId="7CA847C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1467</w:t>
            </w:r>
          </w:p>
        </w:tc>
        <w:tc>
          <w:tcPr>
            <w:tcW w:w="1385" w:type="dxa"/>
            <w:tcBorders>
              <w:top w:val="nil"/>
              <w:left w:val="nil"/>
              <w:bottom w:val="single" w:sz="4" w:space="0" w:color="auto"/>
              <w:right w:val="single" w:sz="4" w:space="0" w:color="auto"/>
            </w:tcBorders>
            <w:vAlign w:val="center"/>
            <w:hideMark/>
          </w:tcPr>
          <w:p w14:paraId="5ED5A807"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2785</w:t>
            </w:r>
          </w:p>
        </w:tc>
        <w:tc>
          <w:tcPr>
            <w:tcW w:w="1381" w:type="dxa"/>
            <w:tcBorders>
              <w:top w:val="nil"/>
              <w:left w:val="nil"/>
              <w:bottom w:val="single" w:sz="4" w:space="0" w:color="auto"/>
              <w:right w:val="single" w:sz="4" w:space="0" w:color="auto"/>
            </w:tcBorders>
            <w:vAlign w:val="center"/>
            <w:hideMark/>
          </w:tcPr>
          <w:p w14:paraId="459C0A8E"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3425</w:t>
            </w:r>
          </w:p>
        </w:tc>
        <w:tc>
          <w:tcPr>
            <w:tcW w:w="1371" w:type="dxa"/>
            <w:tcBorders>
              <w:top w:val="nil"/>
              <w:left w:val="nil"/>
              <w:bottom w:val="single" w:sz="4" w:space="0" w:color="auto"/>
              <w:right w:val="single" w:sz="4" w:space="0" w:color="auto"/>
            </w:tcBorders>
            <w:vAlign w:val="center"/>
          </w:tcPr>
          <w:p w14:paraId="0E4DC6A6"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1958</w:t>
            </w:r>
          </w:p>
        </w:tc>
        <w:tc>
          <w:tcPr>
            <w:tcW w:w="1169" w:type="dxa"/>
            <w:tcBorders>
              <w:top w:val="nil"/>
              <w:left w:val="nil"/>
              <w:bottom w:val="single" w:sz="4" w:space="0" w:color="auto"/>
              <w:right w:val="single" w:sz="4" w:space="0" w:color="auto"/>
            </w:tcBorders>
            <w:vAlign w:val="center"/>
          </w:tcPr>
          <w:p w14:paraId="58CA98B5" w14:textId="5C41B2E6"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w:t>
            </w:r>
            <w:r w:rsidR="00A110E5" w:rsidRPr="0023208B">
              <w:rPr>
                <w:rFonts w:ascii="Times New Roman" w:hAnsi="Times New Roman" w:cs="Times New Roman"/>
                <w:color w:val="000000"/>
                <w:sz w:val="24"/>
                <w:szCs w:val="24"/>
              </w:rPr>
              <w:t>33,47</w:t>
            </w:r>
          </w:p>
        </w:tc>
      </w:tr>
      <w:tr w:rsidR="00A110E5" w:rsidRPr="0023208B" w14:paraId="60E0143F"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1B07AD73"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Усього за розділом II</w:t>
            </w:r>
          </w:p>
        </w:tc>
        <w:tc>
          <w:tcPr>
            <w:tcW w:w="1435" w:type="dxa"/>
            <w:tcBorders>
              <w:top w:val="nil"/>
              <w:left w:val="nil"/>
              <w:bottom w:val="single" w:sz="4" w:space="0" w:color="auto"/>
              <w:right w:val="single" w:sz="4" w:space="0" w:color="auto"/>
            </w:tcBorders>
            <w:vAlign w:val="center"/>
          </w:tcPr>
          <w:p w14:paraId="1095E2A2"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322201</w:t>
            </w:r>
          </w:p>
        </w:tc>
        <w:tc>
          <w:tcPr>
            <w:tcW w:w="1385" w:type="dxa"/>
            <w:tcBorders>
              <w:top w:val="nil"/>
              <w:left w:val="nil"/>
              <w:bottom w:val="single" w:sz="4" w:space="0" w:color="auto"/>
              <w:right w:val="single" w:sz="4" w:space="0" w:color="auto"/>
            </w:tcBorders>
            <w:vAlign w:val="center"/>
            <w:hideMark/>
          </w:tcPr>
          <w:p w14:paraId="612409C3"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288266</w:t>
            </w:r>
          </w:p>
        </w:tc>
        <w:tc>
          <w:tcPr>
            <w:tcW w:w="1381" w:type="dxa"/>
            <w:tcBorders>
              <w:top w:val="nil"/>
              <w:left w:val="nil"/>
              <w:bottom w:val="single" w:sz="4" w:space="0" w:color="auto"/>
              <w:right w:val="single" w:sz="4" w:space="0" w:color="auto"/>
            </w:tcBorders>
            <w:vAlign w:val="center"/>
            <w:hideMark/>
          </w:tcPr>
          <w:p w14:paraId="3E975E6C"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313616</w:t>
            </w:r>
          </w:p>
        </w:tc>
        <w:tc>
          <w:tcPr>
            <w:tcW w:w="1371" w:type="dxa"/>
            <w:tcBorders>
              <w:top w:val="nil"/>
              <w:left w:val="nil"/>
              <w:bottom w:val="single" w:sz="4" w:space="0" w:color="auto"/>
              <w:right w:val="single" w:sz="4" w:space="0" w:color="auto"/>
            </w:tcBorders>
            <w:vAlign w:val="center"/>
          </w:tcPr>
          <w:p w14:paraId="500E343E"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8585</w:t>
            </w:r>
          </w:p>
        </w:tc>
        <w:tc>
          <w:tcPr>
            <w:tcW w:w="1169" w:type="dxa"/>
            <w:tcBorders>
              <w:top w:val="nil"/>
              <w:left w:val="nil"/>
              <w:bottom w:val="single" w:sz="4" w:space="0" w:color="auto"/>
              <w:right w:val="single" w:sz="4" w:space="0" w:color="auto"/>
            </w:tcBorders>
            <w:vAlign w:val="center"/>
          </w:tcPr>
          <w:p w14:paraId="4BF714A6" w14:textId="56FFA04D"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2,7</w:t>
            </w:r>
          </w:p>
        </w:tc>
      </w:tr>
      <w:tr w:rsidR="00A110E5" w:rsidRPr="0023208B" w14:paraId="6A4DB5C1"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0F759CF7"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III. Необоротні активи, утримувані для продажу</w:t>
            </w:r>
          </w:p>
        </w:tc>
        <w:tc>
          <w:tcPr>
            <w:tcW w:w="1435" w:type="dxa"/>
            <w:tcBorders>
              <w:top w:val="nil"/>
              <w:left w:val="nil"/>
              <w:bottom w:val="single" w:sz="4" w:space="0" w:color="auto"/>
              <w:right w:val="single" w:sz="4" w:space="0" w:color="auto"/>
            </w:tcBorders>
            <w:vAlign w:val="center"/>
          </w:tcPr>
          <w:p w14:paraId="2E136EAC"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953</w:t>
            </w:r>
          </w:p>
        </w:tc>
        <w:tc>
          <w:tcPr>
            <w:tcW w:w="1385" w:type="dxa"/>
            <w:tcBorders>
              <w:top w:val="nil"/>
              <w:left w:val="nil"/>
              <w:bottom w:val="single" w:sz="4" w:space="0" w:color="auto"/>
              <w:right w:val="single" w:sz="4" w:space="0" w:color="auto"/>
            </w:tcBorders>
            <w:vAlign w:val="center"/>
            <w:hideMark/>
          </w:tcPr>
          <w:p w14:paraId="3A898624"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1096</w:t>
            </w:r>
          </w:p>
        </w:tc>
        <w:tc>
          <w:tcPr>
            <w:tcW w:w="1381" w:type="dxa"/>
            <w:tcBorders>
              <w:top w:val="nil"/>
              <w:left w:val="nil"/>
              <w:bottom w:val="single" w:sz="4" w:space="0" w:color="auto"/>
              <w:right w:val="single" w:sz="4" w:space="0" w:color="auto"/>
            </w:tcBorders>
            <w:vAlign w:val="center"/>
            <w:hideMark/>
          </w:tcPr>
          <w:p w14:paraId="48EBDBC2"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1096</w:t>
            </w:r>
          </w:p>
        </w:tc>
        <w:tc>
          <w:tcPr>
            <w:tcW w:w="1371" w:type="dxa"/>
            <w:tcBorders>
              <w:top w:val="nil"/>
              <w:left w:val="nil"/>
              <w:bottom w:val="single" w:sz="4" w:space="0" w:color="auto"/>
              <w:right w:val="single" w:sz="4" w:space="0" w:color="auto"/>
            </w:tcBorders>
            <w:vAlign w:val="center"/>
          </w:tcPr>
          <w:p w14:paraId="1B5A82A9"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143</w:t>
            </w:r>
          </w:p>
        </w:tc>
        <w:tc>
          <w:tcPr>
            <w:tcW w:w="1169" w:type="dxa"/>
            <w:tcBorders>
              <w:top w:val="nil"/>
              <w:left w:val="nil"/>
              <w:bottom w:val="single" w:sz="4" w:space="0" w:color="auto"/>
              <w:right w:val="single" w:sz="4" w:space="0" w:color="auto"/>
            </w:tcBorders>
            <w:vAlign w:val="center"/>
          </w:tcPr>
          <w:p w14:paraId="7A53576C" w14:textId="795236F2"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15</w:t>
            </w:r>
          </w:p>
        </w:tc>
      </w:tr>
      <w:tr w:rsidR="00A110E5" w:rsidRPr="0023208B" w14:paraId="49F8A9F9" w14:textId="77777777" w:rsidTr="00A110E5">
        <w:trPr>
          <w:trHeight w:val="20"/>
        </w:trPr>
        <w:tc>
          <w:tcPr>
            <w:tcW w:w="2999" w:type="dxa"/>
            <w:tcBorders>
              <w:top w:val="nil"/>
              <w:left w:val="single" w:sz="4" w:space="0" w:color="auto"/>
              <w:bottom w:val="single" w:sz="4" w:space="0" w:color="auto"/>
              <w:right w:val="single" w:sz="4" w:space="0" w:color="auto"/>
            </w:tcBorders>
            <w:vAlign w:val="center"/>
            <w:hideMark/>
          </w:tcPr>
          <w:p w14:paraId="4242A021"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Баланс</w:t>
            </w:r>
          </w:p>
        </w:tc>
        <w:tc>
          <w:tcPr>
            <w:tcW w:w="1435" w:type="dxa"/>
            <w:tcBorders>
              <w:top w:val="nil"/>
              <w:left w:val="nil"/>
              <w:bottom w:val="single" w:sz="4" w:space="0" w:color="auto"/>
              <w:right w:val="single" w:sz="4" w:space="0" w:color="auto"/>
            </w:tcBorders>
            <w:vAlign w:val="center"/>
          </w:tcPr>
          <w:p w14:paraId="1105E4DD"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607196</w:t>
            </w:r>
          </w:p>
        </w:tc>
        <w:tc>
          <w:tcPr>
            <w:tcW w:w="1385" w:type="dxa"/>
            <w:tcBorders>
              <w:top w:val="nil"/>
              <w:left w:val="nil"/>
              <w:bottom w:val="single" w:sz="4" w:space="0" w:color="auto"/>
              <w:right w:val="single" w:sz="4" w:space="0" w:color="auto"/>
            </w:tcBorders>
            <w:vAlign w:val="center"/>
            <w:hideMark/>
          </w:tcPr>
          <w:p w14:paraId="2A29A1B7"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512365</w:t>
            </w:r>
          </w:p>
        </w:tc>
        <w:tc>
          <w:tcPr>
            <w:tcW w:w="1381" w:type="dxa"/>
            <w:tcBorders>
              <w:top w:val="nil"/>
              <w:left w:val="nil"/>
              <w:bottom w:val="single" w:sz="4" w:space="0" w:color="auto"/>
              <w:right w:val="single" w:sz="4" w:space="0" w:color="auto"/>
            </w:tcBorders>
            <w:vAlign w:val="center"/>
            <w:hideMark/>
          </w:tcPr>
          <w:p w14:paraId="1A2DC27F"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531403</w:t>
            </w:r>
          </w:p>
        </w:tc>
        <w:tc>
          <w:tcPr>
            <w:tcW w:w="1371" w:type="dxa"/>
            <w:tcBorders>
              <w:top w:val="nil"/>
              <w:left w:val="nil"/>
              <w:bottom w:val="single" w:sz="4" w:space="0" w:color="auto"/>
              <w:right w:val="single" w:sz="4" w:space="0" w:color="auto"/>
            </w:tcBorders>
            <w:vAlign w:val="center"/>
          </w:tcPr>
          <w:p w14:paraId="688B53E2"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-75793</w:t>
            </w:r>
          </w:p>
        </w:tc>
        <w:tc>
          <w:tcPr>
            <w:tcW w:w="1169" w:type="dxa"/>
            <w:tcBorders>
              <w:top w:val="nil"/>
              <w:left w:val="nil"/>
              <w:bottom w:val="single" w:sz="4" w:space="0" w:color="auto"/>
              <w:right w:val="single" w:sz="4" w:space="0" w:color="auto"/>
            </w:tcBorders>
            <w:vAlign w:val="center"/>
          </w:tcPr>
          <w:p w14:paraId="441DE576" w14:textId="64303F88"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w:t>
            </w:r>
            <w:r w:rsidR="00A110E5" w:rsidRPr="0023208B">
              <w:rPr>
                <w:rFonts w:ascii="Times New Roman" w:hAnsi="Times New Roman" w:cs="Times New Roman"/>
                <w:color w:val="000000"/>
                <w:sz w:val="24"/>
                <w:szCs w:val="24"/>
              </w:rPr>
              <w:t>,5</w:t>
            </w:r>
          </w:p>
        </w:tc>
      </w:tr>
    </w:tbl>
    <w:bookmarkEnd w:id="6"/>
    <w:p w14:paraId="639D8195"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2C811FF3"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p w14:paraId="70B3798D"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bookmarkStart w:id="7" w:name="_Hlk119355104"/>
      <w:r w:rsidRPr="00EF3474">
        <w:rPr>
          <w:rFonts w:ascii="Times New Roman" w:hAnsi="Times New Roman" w:cs="Times New Roman"/>
          <w:sz w:val="28"/>
          <w:szCs w:val="28"/>
        </w:rPr>
        <w:t xml:space="preserve">За даними табл. 2.1 можемо зробити висновок, що не відбувається суттєвого розширення господарської діяльності ПрАТ «Вінницький молочний завод «Рошен». Це також підтверджує динаміка необоротних активів, оскільки не відбувається суттєвого приросту основних засобів, а рівень зносу наявних </w:t>
      </w:r>
      <w:r w:rsidRPr="00EF3474">
        <w:rPr>
          <w:rFonts w:ascii="Times New Roman" w:hAnsi="Times New Roman" w:cs="Times New Roman"/>
          <w:sz w:val="28"/>
          <w:szCs w:val="28"/>
        </w:rPr>
        <w:lastRenderedPageBreak/>
        <w:t>зростає. Майже на чверть зменшилась загальна вартість необоротних активів.</w:t>
      </w:r>
    </w:p>
    <w:p w14:paraId="304B12FB"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Схожа ситуація спостерігається з оборотними активами: вартість запасів та готової продукції значно зменшилась, вартість виробничих запасів та незавершеного виробництва незначно, але все ж таки зростає.</w:t>
      </w:r>
    </w:p>
    <w:p w14:paraId="4B23EB4B"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Водночас, дебіторська заборгованість за продукцію майже вдвічі зросла. Дебіторська заборгованість за виданими авансами та за розрахунками з бюджетом значно знизилась.</w:t>
      </w:r>
    </w:p>
    <w:p w14:paraId="3C067A5B"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Варто також відмітити зростання іншої поточної дебіторської заборгованості майже в 6 разів.</w:t>
      </w:r>
    </w:p>
    <w:p w14:paraId="5F90D44A"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Гроші та їх еквіваленти щороку зменшуються майже вдвічі.</w:t>
      </w:r>
    </w:p>
    <w:p w14:paraId="522D15EA"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Загальна сума валюти балансу також зменшилась на 13%, що також свідчить про скорочення масштабів діяльності досліджуваного підприємства</w:t>
      </w:r>
      <w:bookmarkEnd w:id="7"/>
      <w:r w:rsidRPr="00EF3474">
        <w:rPr>
          <w:rFonts w:ascii="Times New Roman" w:hAnsi="Times New Roman" w:cs="Times New Roman"/>
          <w:sz w:val="28"/>
          <w:szCs w:val="28"/>
        </w:rPr>
        <w:t>.</w:t>
      </w:r>
    </w:p>
    <w:p w14:paraId="26AE9597"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У табл. 2.2 наведено динаміку капіталу та зобов’язань ПрАТ «Вінницький молочний завод «Рошен».</w:t>
      </w:r>
    </w:p>
    <w:p w14:paraId="12AD84B2"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p w14:paraId="25C8550A"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Таблиця 2.2 - </w:t>
      </w:r>
      <w:bookmarkStart w:id="8" w:name="_Hlk119355128"/>
      <w:r w:rsidRPr="00EF3474">
        <w:rPr>
          <w:rFonts w:ascii="Times New Roman" w:hAnsi="Times New Roman" w:cs="Times New Roman"/>
          <w:sz w:val="28"/>
          <w:szCs w:val="28"/>
        </w:rPr>
        <w:t>Динаміка показників капіталу та зобов’язань ПрАТ «Вінницький молочний завод «Рошен»   у 2018-2020 рр., тис. грн.</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1397"/>
        <w:gridCol w:w="1352"/>
        <w:gridCol w:w="1337"/>
        <w:gridCol w:w="1371"/>
        <w:gridCol w:w="1356"/>
      </w:tblGrid>
      <w:tr w:rsidR="00A110E5" w:rsidRPr="0023208B" w14:paraId="4C6D819D" w14:textId="77777777" w:rsidTr="00A110E5">
        <w:trPr>
          <w:trHeight w:val="20"/>
        </w:trPr>
        <w:tc>
          <w:tcPr>
            <w:tcW w:w="2927" w:type="dxa"/>
            <w:vMerge w:val="restart"/>
            <w:vAlign w:val="center"/>
            <w:hideMark/>
          </w:tcPr>
          <w:p w14:paraId="11733934"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Стаття</w:t>
            </w:r>
          </w:p>
        </w:tc>
        <w:tc>
          <w:tcPr>
            <w:tcW w:w="1397" w:type="dxa"/>
            <w:vMerge w:val="restart"/>
            <w:vAlign w:val="center"/>
            <w:hideMark/>
          </w:tcPr>
          <w:p w14:paraId="0C6627D5"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2018 рік</w:t>
            </w:r>
          </w:p>
        </w:tc>
        <w:tc>
          <w:tcPr>
            <w:tcW w:w="1352" w:type="dxa"/>
            <w:vMerge w:val="restart"/>
            <w:vAlign w:val="center"/>
            <w:hideMark/>
          </w:tcPr>
          <w:p w14:paraId="4612C2BD"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2019 рік</w:t>
            </w:r>
          </w:p>
        </w:tc>
        <w:tc>
          <w:tcPr>
            <w:tcW w:w="1337" w:type="dxa"/>
            <w:vMerge w:val="restart"/>
            <w:vAlign w:val="center"/>
            <w:hideMark/>
          </w:tcPr>
          <w:p w14:paraId="58C59484"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2020 рік</w:t>
            </w:r>
          </w:p>
        </w:tc>
        <w:tc>
          <w:tcPr>
            <w:tcW w:w="2727" w:type="dxa"/>
            <w:gridSpan w:val="2"/>
            <w:vAlign w:val="center"/>
            <w:hideMark/>
          </w:tcPr>
          <w:p w14:paraId="2EDF6D36"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Відхилення 2020 р. до 2018 р.</w:t>
            </w:r>
          </w:p>
        </w:tc>
      </w:tr>
      <w:tr w:rsidR="00A110E5" w:rsidRPr="0023208B" w14:paraId="3FCBF960" w14:textId="77777777" w:rsidTr="00A110E5">
        <w:trPr>
          <w:trHeight w:val="20"/>
        </w:trPr>
        <w:tc>
          <w:tcPr>
            <w:tcW w:w="0" w:type="auto"/>
            <w:vMerge/>
            <w:vAlign w:val="center"/>
            <w:hideMark/>
          </w:tcPr>
          <w:p w14:paraId="20124B70"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0" w:type="auto"/>
            <w:vMerge/>
            <w:vAlign w:val="center"/>
            <w:hideMark/>
          </w:tcPr>
          <w:p w14:paraId="78E4D4A3"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0" w:type="auto"/>
            <w:vMerge/>
            <w:vAlign w:val="center"/>
            <w:hideMark/>
          </w:tcPr>
          <w:p w14:paraId="7DBE5FF5"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0" w:type="auto"/>
            <w:vMerge/>
            <w:vAlign w:val="center"/>
            <w:hideMark/>
          </w:tcPr>
          <w:p w14:paraId="0B7425D4"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p>
        </w:tc>
        <w:tc>
          <w:tcPr>
            <w:tcW w:w="1371" w:type="dxa"/>
            <w:vAlign w:val="center"/>
            <w:hideMark/>
          </w:tcPr>
          <w:p w14:paraId="01DBF82E"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абсолютне, тис. грн.</w:t>
            </w:r>
          </w:p>
        </w:tc>
        <w:tc>
          <w:tcPr>
            <w:tcW w:w="1356" w:type="dxa"/>
            <w:vAlign w:val="center"/>
            <w:hideMark/>
          </w:tcPr>
          <w:p w14:paraId="6ECCBF18"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відносне, %</w:t>
            </w:r>
          </w:p>
        </w:tc>
      </w:tr>
      <w:tr w:rsidR="00A110E5" w:rsidRPr="0023208B" w14:paraId="7526FD2F" w14:textId="77777777" w:rsidTr="00A110E5">
        <w:trPr>
          <w:trHeight w:val="20"/>
        </w:trPr>
        <w:tc>
          <w:tcPr>
            <w:tcW w:w="9740" w:type="dxa"/>
            <w:gridSpan w:val="6"/>
            <w:vAlign w:val="center"/>
            <w:hideMark/>
          </w:tcPr>
          <w:p w14:paraId="0F2AB9CF"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I. Власний капітал</w:t>
            </w:r>
          </w:p>
        </w:tc>
      </w:tr>
      <w:tr w:rsidR="00A110E5" w:rsidRPr="0023208B" w14:paraId="08FA4D29" w14:textId="77777777" w:rsidTr="00A110E5">
        <w:trPr>
          <w:trHeight w:val="20"/>
        </w:trPr>
        <w:tc>
          <w:tcPr>
            <w:tcW w:w="2927" w:type="dxa"/>
            <w:vAlign w:val="center"/>
            <w:hideMark/>
          </w:tcPr>
          <w:p w14:paraId="73CBDCBF"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Зареєстрований (пайовий) капітал</w:t>
            </w:r>
          </w:p>
        </w:tc>
        <w:tc>
          <w:tcPr>
            <w:tcW w:w="1397" w:type="dxa"/>
            <w:vAlign w:val="center"/>
          </w:tcPr>
          <w:p w14:paraId="6EE08225"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9359</w:t>
            </w:r>
          </w:p>
        </w:tc>
        <w:tc>
          <w:tcPr>
            <w:tcW w:w="1352" w:type="dxa"/>
            <w:vAlign w:val="center"/>
            <w:hideMark/>
          </w:tcPr>
          <w:p w14:paraId="35EDC1E6"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9359</w:t>
            </w:r>
          </w:p>
        </w:tc>
        <w:tc>
          <w:tcPr>
            <w:tcW w:w="1337" w:type="dxa"/>
            <w:vAlign w:val="center"/>
            <w:hideMark/>
          </w:tcPr>
          <w:p w14:paraId="7D346327"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9359</w:t>
            </w:r>
          </w:p>
        </w:tc>
        <w:tc>
          <w:tcPr>
            <w:tcW w:w="1371" w:type="dxa"/>
            <w:vAlign w:val="center"/>
          </w:tcPr>
          <w:p w14:paraId="5DCCBDC3"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0</w:t>
            </w:r>
          </w:p>
        </w:tc>
        <w:tc>
          <w:tcPr>
            <w:tcW w:w="1356" w:type="dxa"/>
            <w:vAlign w:val="center"/>
          </w:tcPr>
          <w:p w14:paraId="1298BF94"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0</w:t>
            </w:r>
          </w:p>
        </w:tc>
      </w:tr>
      <w:tr w:rsidR="00A110E5" w:rsidRPr="0023208B" w14:paraId="42D04A57" w14:textId="77777777" w:rsidTr="00A110E5">
        <w:trPr>
          <w:trHeight w:val="430"/>
        </w:trPr>
        <w:tc>
          <w:tcPr>
            <w:tcW w:w="2927" w:type="dxa"/>
            <w:vAlign w:val="center"/>
            <w:hideMark/>
          </w:tcPr>
          <w:p w14:paraId="056EE0CF"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Додатковий капітал</w:t>
            </w:r>
          </w:p>
        </w:tc>
        <w:tc>
          <w:tcPr>
            <w:tcW w:w="1397" w:type="dxa"/>
            <w:vAlign w:val="center"/>
          </w:tcPr>
          <w:p w14:paraId="09B3208C"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4121</w:t>
            </w:r>
          </w:p>
        </w:tc>
        <w:tc>
          <w:tcPr>
            <w:tcW w:w="1352" w:type="dxa"/>
            <w:vAlign w:val="center"/>
            <w:hideMark/>
          </w:tcPr>
          <w:p w14:paraId="37F448F1"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4121</w:t>
            </w:r>
          </w:p>
        </w:tc>
        <w:tc>
          <w:tcPr>
            <w:tcW w:w="1337" w:type="dxa"/>
            <w:vAlign w:val="center"/>
            <w:hideMark/>
          </w:tcPr>
          <w:p w14:paraId="319F143A"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4121</w:t>
            </w:r>
          </w:p>
        </w:tc>
        <w:tc>
          <w:tcPr>
            <w:tcW w:w="1371" w:type="dxa"/>
            <w:vAlign w:val="center"/>
          </w:tcPr>
          <w:p w14:paraId="3ED7C445"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0</w:t>
            </w:r>
          </w:p>
        </w:tc>
        <w:tc>
          <w:tcPr>
            <w:tcW w:w="1356" w:type="dxa"/>
            <w:vAlign w:val="center"/>
          </w:tcPr>
          <w:p w14:paraId="769164AD"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0</w:t>
            </w:r>
          </w:p>
        </w:tc>
      </w:tr>
      <w:tr w:rsidR="00A110E5" w:rsidRPr="0023208B" w14:paraId="0B450918" w14:textId="77777777" w:rsidTr="00A110E5">
        <w:trPr>
          <w:trHeight w:val="20"/>
        </w:trPr>
        <w:tc>
          <w:tcPr>
            <w:tcW w:w="2927" w:type="dxa"/>
            <w:vAlign w:val="center"/>
            <w:hideMark/>
          </w:tcPr>
          <w:p w14:paraId="4BC0D16F"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Нерозподілений прибуток (непокритий збиток)</w:t>
            </w:r>
          </w:p>
        </w:tc>
        <w:tc>
          <w:tcPr>
            <w:tcW w:w="1397" w:type="dxa"/>
            <w:vAlign w:val="center"/>
          </w:tcPr>
          <w:p w14:paraId="3F2F6365"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373050</w:t>
            </w:r>
          </w:p>
        </w:tc>
        <w:tc>
          <w:tcPr>
            <w:tcW w:w="1352" w:type="dxa"/>
            <w:vAlign w:val="center"/>
            <w:hideMark/>
          </w:tcPr>
          <w:p w14:paraId="1804EBE4"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357166</w:t>
            </w:r>
          </w:p>
        </w:tc>
        <w:tc>
          <w:tcPr>
            <w:tcW w:w="1337" w:type="dxa"/>
            <w:vAlign w:val="center"/>
            <w:hideMark/>
          </w:tcPr>
          <w:p w14:paraId="0FDA4746"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403361</w:t>
            </w:r>
          </w:p>
        </w:tc>
        <w:tc>
          <w:tcPr>
            <w:tcW w:w="1371" w:type="dxa"/>
            <w:vAlign w:val="center"/>
          </w:tcPr>
          <w:p w14:paraId="43ECF9CF"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10311</w:t>
            </w:r>
          </w:p>
        </w:tc>
        <w:tc>
          <w:tcPr>
            <w:tcW w:w="1356" w:type="dxa"/>
            <w:vAlign w:val="center"/>
          </w:tcPr>
          <w:p w14:paraId="75384892" w14:textId="121B507C"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8,125</w:t>
            </w:r>
          </w:p>
        </w:tc>
      </w:tr>
      <w:tr w:rsidR="00A110E5" w:rsidRPr="0023208B" w14:paraId="62F64BBB" w14:textId="77777777" w:rsidTr="00A110E5">
        <w:trPr>
          <w:trHeight w:val="20"/>
        </w:trPr>
        <w:tc>
          <w:tcPr>
            <w:tcW w:w="2927" w:type="dxa"/>
            <w:vAlign w:val="center"/>
            <w:hideMark/>
          </w:tcPr>
          <w:p w14:paraId="727AA187"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Усього за розділом I</w:t>
            </w:r>
          </w:p>
        </w:tc>
        <w:tc>
          <w:tcPr>
            <w:tcW w:w="1397" w:type="dxa"/>
            <w:vAlign w:val="center"/>
          </w:tcPr>
          <w:p w14:paraId="6593A0A4"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386530</w:t>
            </w:r>
          </w:p>
        </w:tc>
        <w:tc>
          <w:tcPr>
            <w:tcW w:w="1352" w:type="dxa"/>
            <w:vAlign w:val="center"/>
            <w:hideMark/>
          </w:tcPr>
          <w:p w14:paraId="6B86A34B"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370646</w:t>
            </w:r>
          </w:p>
        </w:tc>
        <w:tc>
          <w:tcPr>
            <w:tcW w:w="1337" w:type="dxa"/>
            <w:vAlign w:val="center"/>
            <w:hideMark/>
          </w:tcPr>
          <w:p w14:paraId="27336DC8"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416841</w:t>
            </w:r>
          </w:p>
        </w:tc>
        <w:tc>
          <w:tcPr>
            <w:tcW w:w="1371" w:type="dxa"/>
            <w:vAlign w:val="center"/>
          </w:tcPr>
          <w:p w14:paraId="7B075D1B"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10311</w:t>
            </w:r>
          </w:p>
        </w:tc>
        <w:tc>
          <w:tcPr>
            <w:tcW w:w="1356" w:type="dxa"/>
            <w:vAlign w:val="center"/>
          </w:tcPr>
          <w:p w14:paraId="648BD1A3" w14:textId="45B564C0"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7,8</w:t>
            </w:r>
          </w:p>
        </w:tc>
      </w:tr>
      <w:tr w:rsidR="00A110E5" w:rsidRPr="0023208B" w14:paraId="08EE7752" w14:textId="77777777" w:rsidTr="00A110E5">
        <w:trPr>
          <w:trHeight w:val="20"/>
        </w:trPr>
        <w:tc>
          <w:tcPr>
            <w:tcW w:w="9740" w:type="dxa"/>
            <w:gridSpan w:val="6"/>
            <w:vAlign w:val="center"/>
            <w:hideMark/>
          </w:tcPr>
          <w:p w14:paraId="1DC425E5"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IІІ. Поточні зобов’язання і забезпечення</w:t>
            </w:r>
          </w:p>
        </w:tc>
      </w:tr>
      <w:tr w:rsidR="00A110E5" w:rsidRPr="0023208B" w14:paraId="76E0FF75" w14:textId="77777777" w:rsidTr="00A110E5">
        <w:trPr>
          <w:trHeight w:val="20"/>
        </w:trPr>
        <w:tc>
          <w:tcPr>
            <w:tcW w:w="2927" w:type="dxa"/>
            <w:vAlign w:val="center"/>
            <w:hideMark/>
          </w:tcPr>
          <w:p w14:paraId="3F642FF3"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Поточні забезпечення</w:t>
            </w:r>
          </w:p>
        </w:tc>
        <w:tc>
          <w:tcPr>
            <w:tcW w:w="1397" w:type="dxa"/>
            <w:vAlign w:val="center"/>
          </w:tcPr>
          <w:p w14:paraId="019048BC"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3038</w:t>
            </w:r>
          </w:p>
        </w:tc>
        <w:tc>
          <w:tcPr>
            <w:tcW w:w="1352" w:type="dxa"/>
            <w:vAlign w:val="center"/>
            <w:hideMark/>
          </w:tcPr>
          <w:p w14:paraId="17430467"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3072</w:t>
            </w:r>
          </w:p>
        </w:tc>
        <w:tc>
          <w:tcPr>
            <w:tcW w:w="1337" w:type="dxa"/>
            <w:vAlign w:val="center"/>
            <w:hideMark/>
          </w:tcPr>
          <w:p w14:paraId="010CAE6D"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3549</w:t>
            </w:r>
          </w:p>
        </w:tc>
        <w:tc>
          <w:tcPr>
            <w:tcW w:w="1371" w:type="dxa"/>
            <w:vAlign w:val="center"/>
          </w:tcPr>
          <w:p w14:paraId="5E8C43C1"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511</w:t>
            </w:r>
          </w:p>
        </w:tc>
        <w:tc>
          <w:tcPr>
            <w:tcW w:w="1356" w:type="dxa"/>
            <w:vAlign w:val="center"/>
          </w:tcPr>
          <w:p w14:paraId="4610357E" w14:textId="69E7D058"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A110E5" w:rsidRPr="0023208B">
              <w:rPr>
                <w:rFonts w:ascii="Times New Roman" w:hAnsi="Times New Roman" w:cs="Times New Roman"/>
                <w:color w:val="000000"/>
                <w:sz w:val="24"/>
                <w:szCs w:val="24"/>
              </w:rPr>
              <w:t>16,8</w:t>
            </w:r>
          </w:p>
        </w:tc>
      </w:tr>
      <w:tr w:rsidR="00A110E5" w:rsidRPr="0023208B" w14:paraId="0E736E42" w14:textId="77777777" w:rsidTr="00A110E5">
        <w:trPr>
          <w:trHeight w:val="20"/>
        </w:trPr>
        <w:tc>
          <w:tcPr>
            <w:tcW w:w="2927" w:type="dxa"/>
            <w:vAlign w:val="center"/>
            <w:hideMark/>
          </w:tcPr>
          <w:p w14:paraId="30B51FCB"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Інші поточні зобов’язання</w:t>
            </w:r>
          </w:p>
        </w:tc>
        <w:tc>
          <w:tcPr>
            <w:tcW w:w="1397" w:type="dxa"/>
            <w:vAlign w:val="center"/>
          </w:tcPr>
          <w:p w14:paraId="2F9184FD"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134040</w:t>
            </w:r>
          </w:p>
        </w:tc>
        <w:tc>
          <w:tcPr>
            <w:tcW w:w="1352" w:type="dxa"/>
            <w:vAlign w:val="center"/>
            <w:hideMark/>
          </w:tcPr>
          <w:p w14:paraId="7CA7BA5E"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44035</w:t>
            </w:r>
          </w:p>
        </w:tc>
        <w:tc>
          <w:tcPr>
            <w:tcW w:w="1337" w:type="dxa"/>
            <w:vAlign w:val="center"/>
            <w:hideMark/>
          </w:tcPr>
          <w:p w14:paraId="49A5ADE5" w14:textId="77777777" w:rsidR="00A110E5" w:rsidRPr="0023208B" w:rsidRDefault="00A110E5" w:rsidP="0023208B">
            <w:pPr>
              <w:widowControl w:val="0"/>
              <w:spacing w:after="0" w:line="240" w:lineRule="auto"/>
              <w:rPr>
                <w:rFonts w:ascii="Times New Roman" w:hAnsi="Times New Roman" w:cs="Times New Roman"/>
                <w:sz w:val="24"/>
                <w:szCs w:val="24"/>
              </w:rPr>
            </w:pPr>
            <w:r w:rsidRPr="0023208B">
              <w:rPr>
                <w:rFonts w:ascii="Times New Roman" w:hAnsi="Times New Roman" w:cs="Times New Roman"/>
                <w:sz w:val="24"/>
                <w:szCs w:val="24"/>
              </w:rPr>
              <w:t>202</w:t>
            </w:r>
          </w:p>
        </w:tc>
        <w:tc>
          <w:tcPr>
            <w:tcW w:w="1371" w:type="dxa"/>
            <w:vAlign w:val="center"/>
          </w:tcPr>
          <w:p w14:paraId="740D0CDE"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-113838</w:t>
            </w:r>
          </w:p>
        </w:tc>
        <w:tc>
          <w:tcPr>
            <w:tcW w:w="1356" w:type="dxa"/>
            <w:vAlign w:val="center"/>
          </w:tcPr>
          <w:p w14:paraId="33B3A952" w14:textId="1441C530"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99</w:t>
            </w:r>
            <w:r w:rsidR="00A110E5" w:rsidRPr="0023208B">
              <w:rPr>
                <w:rFonts w:ascii="Times New Roman" w:hAnsi="Times New Roman" w:cs="Times New Roman"/>
                <w:color w:val="000000"/>
                <w:sz w:val="24"/>
                <w:szCs w:val="24"/>
              </w:rPr>
              <w:t>,</w:t>
            </w:r>
            <w:r>
              <w:rPr>
                <w:rFonts w:ascii="Times New Roman" w:hAnsi="Times New Roman" w:cs="Times New Roman"/>
                <w:color w:val="000000"/>
                <w:sz w:val="24"/>
                <w:szCs w:val="24"/>
              </w:rPr>
              <w:t>8</w:t>
            </w:r>
            <w:r w:rsidR="00A110E5" w:rsidRPr="0023208B">
              <w:rPr>
                <w:rFonts w:ascii="Times New Roman" w:hAnsi="Times New Roman" w:cs="Times New Roman"/>
                <w:color w:val="000000"/>
                <w:sz w:val="24"/>
                <w:szCs w:val="24"/>
              </w:rPr>
              <w:t>5</w:t>
            </w:r>
          </w:p>
        </w:tc>
      </w:tr>
      <w:tr w:rsidR="00A110E5" w:rsidRPr="0023208B" w14:paraId="202B4078" w14:textId="77777777" w:rsidTr="00A110E5">
        <w:trPr>
          <w:trHeight w:val="20"/>
        </w:trPr>
        <w:tc>
          <w:tcPr>
            <w:tcW w:w="2927" w:type="dxa"/>
            <w:vAlign w:val="center"/>
            <w:hideMark/>
          </w:tcPr>
          <w:p w14:paraId="7D5987AE"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Баланс</w:t>
            </w:r>
          </w:p>
        </w:tc>
        <w:tc>
          <w:tcPr>
            <w:tcW w:w="1397" w:type="dxa"/>
            <w:vAlign w:val="center"/>
          </w:tcPr>
          <w:p w14:paraId="6EB716C5"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eastAsia="Times New Roman" w:hAnsi="Times New Roman" w:cs="Times New Roman"/>
                <w:sz w:val="24"/>
                <w:szCs w:val="24"/>
                <w:lang w:eastAsia="uk-UA"/>
              </w:rPr>
              <w:t>607196</w:t>
            </w:r>
          </w:p>
        </w:tc>
        <w:tc>
          <w:tcPr>
            <w:tcW w:w="1352" w:type="dxa"/>
            <w:vAlign w:val="center"/>
            <w:hideMark/>
          </w:tcPr>
          <w:p w14:paraId="00F16773"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512365</w:t>
            </w:r>
          </w:p>
        </w:tc>
        <w:tc>
          <w:tcPr>
            <w:tcW w:w="1337" w:type="dxa"/>
            <w:vAlign w:val="center"/>
            <w:hideMark/>
          </w:tcPr>
          <w:p w14:paraId="481A5F33" w14:textId="77777777" w:rsidR="00A110E5" w:rsidRPr="0023208B" w:rsidRDefault="00A110E5" w:rsidP="0023208B">
            <w:pPr>
              <w:widowControl w:val="0"/>
              <w:spacing w:after="0" w:line="240" w:lineRule="auto"/>
              <w:rPr>
                <w:rFonts w:ascii="Times New Roman" w:eastAsia="Times New Roman" w:hAnsi="Times New Roman" w:cs="Times New Roman"/>
                <w:sz w:val="24"/>
                <w:szCs w:val="24"/>
                <w:lang w:eastAsia="uk-UA"/>
              </w:rPr>
            </w:pPr>
            <w:r w:rsidRPr="0023208B">
              <w:rPr>
                <w:rFonts w:ascii="Times New Roman" w:hAnsi="Times New Roman" w:cs="Times New Roman"/>
                <w:sz w:val="24"/>
                <w:szCs w:val="24"/>
              </w:rPr>
              <w:t>531403</w:t>
            </w:r>
          </w:p>
        </w:tc>
        <w:tc>
          <w:tcPr>
            <w:tcW w:w="1371" w:type="dxa"/>
            <w:vAlign w:val="center"/>
          </w:tcPr>
          <w:p w14:paraId="36C2F8C0" w14:textId="77777777" w:rsidR="00A110E5" w:rsidRPr="0023208B" w:rsidRDefault="00A110E5" w:rsidP="0023208B">
            <w:pPr>
              <w:widowControl w:val="0"/>
              <w:spacing w:after="0" w:line="240" w:lineRule="auto"/>
              <w:jc w:val="right"/>
              <w:rPr>
                <w:rFonts w:ascii="Times New Roman" w:hAnsi="Times New Roman" w:cs="Times New Roman"/>
                <w:color w:val="000000"/>
                <w:sz w:val="24"/>
                <w:szCs w:val="24"/>
              </w:rPr>
            </w:pPr>
            <w:r w:rsidRPr="0023208B">
              <w:rPr>
                <w:rFonts w:ascii="Times New Roman" w:hAnsi="Times New Roman" w:cs="Times New Roman"/>
                <w:color w:val="000000"/>
                <w:sz w:val="24"/>
                <w:szCs w:val="24"/>
              </w:rPr>
              <w:t>-75793</w:t>
            </w:r>
          </w:p>
        </w:tc>
        <w:tc>
          <w:tcPr>
            <w:tcW w:w="1356" w:type="dxa"/>
            <w:vAlign w:val="center"/>
          </w:tcPr>
          <w:p w14:paraId="70CDBF27" w14:textId="061B95FC" w:rsidR="00A110E5" w:rsidRPr="0023208B" w:rsidRDefault="00071577" w:rsidP="0023208B">
            <w:pPr>
              <w:widowControl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w:t>
            </w:r>
            <w:r w:rsidR="00A110E5" w:rsidRPr="0023208B">
              <w:rPr>
                <w:rFonts w:ascii="Times New Roman" w:hAnsi="Times New Roman" w:cs="Times New Roman"/>
                <w:color w:val="000000"/>
                <w:sz w:val="24"/>
                <w:szCs w:val="24"/>
              </w:rPr>
              <w:t>,5</w:t>
            </w:r>
          </w:p>
        </w:tc>
      </w:tr>
    </w:tbl>
    <w:p w14:paraId="3654F477"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74334DE6"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bookmarkStart w:id="9" w:name="_Hlk119355173"/>
      <w:bookmarkEnd w:id="8"/>
      <w:r w:rsidRPr="00EF3474">
        <w:rPr>
          <w:rFonts w:ascii="Times New Roman" w:hAnsi="Times New Roman" w:cs="Times New Roman"/>
          <w:sz w:val="28"/>
          <w:szCs w:val="28"/>
        </w:rPr>
        <w:t xml:space="preserve">За даними табл. 2.2 можемо зробити висновок, що за аналізований період не відбулося суттєвого зростання власного капіталу. Негативною тенденцією є накопичені збитки підприємства, які зменшуються дуже </w:t>
      </w:r>
      <w:r w:rsidRPr="00EF3474">
        <w:rPr>
          <w:rFonts w:ascii="Times New Roman" w:hAnsi="Times New Roman" w:cs="Times New Roman"/>
          <w:sz w:val="28"/>
          <w:szCs w:val="28"/>
        </w:rPr>
        <w:lastRenderedPageBreak/>
        <w:t xml:space="preserve">низькими темпами. </w:t>
      </w:r>
    </w:p>
    <w:p w14:paraId="6F405422"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Нерозподілений прибуток незначними темпами зростає.</w:t>
      </w:r>
    </w:p>
    <w:p w14:paraId="11E885A1"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Поточні забезпечення в певній мірі зросли на протязі аналізованого періоду часу, в той час як інші поточні зобов’язання зменшились на </w:t>
      </w:r>
      <w:r w:rsidRPr="00EF3474">
        <w:rPr>
          <w:rFonts w:ascii="Times New Roman" w:hAnsi="Times New Roman" w:cs="Times New Roman"/>
          <w:color w:val="000000"/>
          <w:sz w:val="28"/>
          <w:szCs w:val="28"/>
        </w:rPr>
        <w:t>113838 грн, що можна вважати достатньо позитивним явищем.</w:t>
      </w:r>
      <w:bookmarkEnd w:id="9"/>
      <w:r w:rsidRPr="00EF3474">
        <w:rPr>
          <w:rFonts w:ascii="Times New Roman" w:hAnsi="Times New Roman" w:cs="Times New Roman"/>
          <w:sz w:val="28"/>
          <w:szCs w:val="28"/>
        </w:rPr>
        <w:t>.</w:t>
      </w:r>
    </w:p>
    <w:p w14:paraId="205B2CE9"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Далі проаналізуємо основні показники ліквідності активів досліджуваного підприємства (табл. 2.3).</w:t>
      </w:r>
    </w:p>
    <w:p w14:paraId="64D69BB1"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p w14:paraId="181FC638"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Таблиця 2.3 - </w:t>
      </w:r>
      <w:bookmarkStart w:id="10" w:name="_Hlk119355204"/>
      <w:r w:rsidRPr="00EF3474">
        <w:rPr>
          <w:rFonts w:ascii="Times New Roman" w:hAnsi="Times New Roman" w:cs="Times New Roman"/>
          <w:sz w:val="28"/>
          <w:szCs w:val="28"/>
        </w:rPr>
        <w:t>Динаміка показників ліквідності ПрАТ «Вінницький молочний завод «Рошен»   за 2018-2020 роки</w:t>
      </w:r>
    </w:p>
    <w:p w14:paraId="160421EC" w14:textId="77777777" w:rsidR="00A110E5" w:rsidRPr="00EF3474" w:rsidRDefault="00A110E5" w:rsidP="00EF3474">
      <w:pPr>
        <w:widowControl w:val="0"/>
        <w:spacing w:after="0" w:line="360" w:lineRule="auto"/>
        <w:jc w:val="center"/>
        <w:rPr>
          <w:rFonts w:ascii="Times New Roman" w:hAnsi="Times New Roman" w:cs="Times New Roman"/>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276"/>
        <w:gridCol w:w="1417"/>
        <w:gridCol w:w="1418"/>
        <w:gridCol w:w="1984"/>
      </w:tblGrid>
      <w:tr w:rsidR="00A110E5" w:rsidRPr="00EF3474" w14:paraId="4071B3AD" w14:textId="77777777" w:rsidTr="00A110E5">
        <w:trPr>
          <w:trHeight w:val="20"/>
        </w:trPr>
        <w:tc>
          <w:tcPr>
            <w:tcW w:w="3431" w:type="dxa"/>
            <w:tcBorders>
              <w:top w:val="single" w:sz="4" w:space="0" w:color="auto"/>
              <w:left w:val="single" w:sz="4" w:space="0" w:color="auto"/>
              <w:bottom w:val="single" w:sz="4" w:space="0" w:color="auto"/>
              <w:right w:val="single" w:sz="4" w:space="0" w:color="auto"/>
            </w:tcBorders>
            <w:hideMark/>
          </w:tcPr>
          <w:p w14:paraId="37960A7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Показник</w:t>
            </w:r>
          </w:p>
        </w:tc>
        <w:tc>
          <w:tcPr>
            <w:tcW w:w="1276" w:type="dxa"/>
            <w:tcBorders>
              <w:top w:val="single" w:sz="4" w:space="0" w:color="auto"/>
              <w:left w:val="single" w:sz="4" w:space="0" w:color="auto"/>
              <w:bottom w:val="single" w:sz="4" w:space="0" w:color="auto"/>
              <w:right w:val="single" w:sz="4" w:space="0" w:color="auto"/>
            </w:tcBorders>
            <w:hideMark/>
          </w:tcPr>
          <w:p w14:paraId="121C45C2"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2018 рік</w:t>
            </w:r>
          </w:p>
        </w:tc>
        <w:tc>
          <w:tcPr>
            <w:tcW w:w="1417" w:type="dxa"/>
            <w:tcBorders>
              <w:top w:val="single" w:sz="4" w:space="0" w:color="auto"/>
              <w:left w:val="single" w:sz="4" w:space="0" w:color="auto"/>
              <w:bottom w:val="single" w:sz="4" w:space="0" w:color="auto"/>
              <w:right w:val="single" w:sz="4" w:space="0" w:color="auto"/>
            </w:tcBorders>
            <w:hideMark/>
          </w:tcPr>
          <w:p w14:paraId="61ACE4B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2019 рік</w:t>
            </w:r>
          </w:p>
        </w:tc>
        <w:tc>
          <w:tcPr>
            <w:tcW w:w="1418" w:type="dxa"/>
            <w:tcBorders>
              <w:top w:val="single" w:sz="4" w:space="0" w:color="auto"/>
              <w:left w:val="single" w:sz="4" w:space="0" w:color="auto"/>
              <w:bottom w:val="single" w:sz="4" w:space="0" w:color="auto"/>
              <w:right w:val="single" w:sz="4" w:space="0" w:color="auto"/>
            </w:tcBorders>
            <w:hideMark/>
          </w:tcPr>
          <w:p w14:paraId="40D0088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2020 рік</w:t>
            </w:r>
          </w:p>
        </w:tc>
        <w:tc>
          <w:tcPr>
            <w:tcW w:w="1984" w:type="dxa"/>
            <w:tcBorders>
              <w:top w:val="single" w:sz="4" w:space="0" w:color="auto"/>
              <w:left w:val="single" w:sz="4" w:space="0" w:color="auto"/>
              <w:bottom w:val="single" w:sz="4" w:space="0" w:color="auto"/>
              <w:right w:val="single" w:sz="4" w:space="0" w:color="auto"/>
            </w:tcBorders>
            <w:hideMark/>
          </w:tcPr>
          <w:p w14:paraId="07E39256" w14:textId="60F5954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Відхилення</w:t>
            </w:r>
            <w:r w:rsidR="00071577">
              <w:rPr>
                <w:rFonts w:ascii="Times New Roman" w:eastAsia="Times New Roman" w:hAnsi="Times New Roman" w:cs="Times New Roman"/>
                <w:sz w:val="28"/>
                <w:szCs w:val="28"/>
                <w:lang w:eastAsia="uk-UA"/>
              </w:rPr>
              <w:t xml:space="preserve"> </w:t>
            </w:r>
            <w:proofErr w:type="spellStart"/>
            <w:r w:rsidR="00071577">
              <w:rPr>
                <w:rFonts w:ascii="Times New Roman" w:eastAsia="Times New Roman" w:hAnsi="Times New Roman" w:cs="Times New Roman"/>
                <w:sz w:val="28"/>
                <w:szCs w:val="28"/>
                <w:lang w:eastAsia="uk-UA"/>
              </w:rPr>
              <w:t>абс</w:t>
            </w:r>
            <w:proofErr w:type="spellEnd"/>
            <w:r w:rsidR="00071577">
              <w:rPr>
                <w:rFonts w:ascii="Times New Roman" w:eastAsia="Times New Roman" w:hAnsi="Times New Roman" w:cs="Times New Roman"/>
                <w:sz w:val="28"/>
                <w:szCs w:val="28"/>
                <w:lang w:eastAsia="uk-UA"/>
              </w:rPr>
              <w:t>.</w:t>
            </w:r>
            <w:r w:rsidRPr="00EF3474">
              <w:rPr>
                <w:rFonts w:ascii="Times New Roman" w:eastAsia="Times New Roman" w:hAnsi="Times New Roman" w:cs="Times New Roman"/>
                <w:sz w:val="28"/>
                <w:szCs w:val="28"/>
                <w:lang w:eastAsia="uk-UA"/>
              </w:rPr>
              <w:t xml:space="preserve"> 2020 р. до 2018 р.</w:t>
            </w:r>
          </w:p>
        </w:tc>
      </w:tr>
      <w:tr w:rsidR="00A110E5" w:rsidRPr="00EF3474" w14:paraId="0C9B214C" w14:textId="77777777" w:rsidTr="00A110E5">
        <w:trPr>
          <w:trHeight w:val="20"/>
        </w:trPr>
        <w:tc>
          <w:tcPr>
            <w:tcW w:w="3431" w:type="dxa"/>
            <w:tcBorders>
              <w:top w:val="single" w:sz="4" w:space="0" w:color="auto"/>
              <w:left w:val="single" w:sz="4" w:space="0" w:color="auto"/>
              <w:bottom w:val="single" w:sz="4" w:space="0" w:color="auto"/>
              <w:right w:val="single" w:sz="4" w:space="0" w:color="auto"/>
            </w:tcBorders>
            <w:hideMark/>
          </w:tcPr>
          <w:p w14:paraId="6506C3CB"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Загальний коефіцієнт покриття</w:t>
            </w:r>
          </w:p>
        </w:tc>
        <w:tc>
          <w:tcPr>
            <w:tcW w:w="1276" w:type="dxa"/>
            <w:tcBorders>
              <w:top w:val="single" w:sz="4" w:space="0" w:color="auto"/>
              <w:left w:val="single" w:sz="4" w:space="0" w:color="auto"/>
              <w:bottom w:val="single" w:sz="4" w:space="0" w:color="auto"/>
              <w:right w:val="single" w:sz="4" w:space="0" w:color="auto"/>
            </w:tcBorders>
          </w:tcPr>
          <w:p w14:paraId="4F923BAE"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1,46</w:t>
            </w:r>
          </w:p>
        </w:tc>
        <w:tc>
          <w:tcPr>
            <w:tcW w:w="1417" w:type="dxa"/>
            <w:tcBorders>
              <w:top w:val="single" w:sz="4" w:space="0" w:color="auto"/>
              <w:left w:val="single" w:sz="4" w:space="0" w:color="auto"/>
              <w:bottom w:val="single" w:sz="4" w:space="0" w:color="auto"/>
              <w:right w:val="single" w:sz="4" w:space="0" w:color="auto"/>
            </w:tcBorders>
          </w:tcPr>
          <w:p w14:paraId="3808627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2,03</w:t>
            </w:r>
          </w:p>
        </w:tc>
        <w:tc>
          <w:tcPr>
            <w:tcW w:w="1418" w:type="dxa"/>
            <w:tcBorders>
              <w:top w:val="single" w:sz="4" w:space="0" w:color="auto"/>
              <w:left w:val="single" w:sz="4" w:space="0" w:color="auto"/>
              <w:bottom w:val="single" w:sz="4" w:space="0" w:color="auto"/>
              <w:right w:val="single" w:sz="4" w:space="0" w:color="auto"/>
            </w:tcBorders>
          </w:tcPr>
          <w:p w14:paraId="34B7654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2,75</w:t>
            </w:r>
          </w:p>
        </w:tc>
        <w:tc>
          <w:tcPr>
            <w:tcW w:w="1984" w:type="dxa"/>
            <w:tcBorders>
              <w:top w:val="single" w:sz="4" w:space="0" w:color="auto"/>
              <w:left w:val="single" w:sz="4" w:space="0" w:color="auto"/>
              <w:bottom w:val="single" w:sz="4" w:space="0" w:color="auto"/>
              <w:right w:val="single" w:sz="4" w:space="0" w:color="auto"/>
            </w:tcBorders>
          </w:tcPr>
          <w:p w14:paraId="7AB4FEA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1,29</w:t>
            </w:r>
          </w:p>
        </w:tc>
      </w:tr>
      <w:tr w:rsidR="00A110E5" w:rsidRPr="00EF3474" w14:paraId="00CD35BA" w14:textId="77777777" w:rsidTr="00A110E5">
        <w:trPr>
          <w:trHeight w:val="20"/>
        </w:trPr>
        <w:tc>
          <w:tcPr>
            <w:tcW w:w="3431" w:type="dxa"/>
            <w:tcBorders>
              <w:top w:val="single" w:sz="4" w:space="0" w:color="auto"/>
              <w:left w:val="single" w:sz="4" w:space="0" w:color="auto"/>
              <w:bottom w:val="single" w:sz="4" w:space="0" w:color="auto"/>
              <w:right w:val="single" w:sz="4" w:space="0" w:color="auto"/>
            </w:tcBorders>
            <w:hideMark/>
          </w:tcPr>
          <w:p w14:paraId="36590A32"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Проміжний коефіцієнт покриття</w:t>
            </w:r>
          </w:p>
        </w:tc>
        <w:tc>
          <w:tcPr>
            <w:tcW w:w="1276" w:type="dxa"/>
            <w:tcBorders>
              <w:top w:val="single" w:sz="4" w:space="0" w:color="auto"/>
              <w:left w:val="single" w:sz="4" w:space="0" w:color="auto"/>
              <w:bottom w:val="single" w:sz="4" w:space="0" w:color="auto"/>
              <w:right w:val="single" w:sz="4" w:space="0" w:color="auto"/>
            </w:tcBorders>
          </w:tcPr>
          <w:p w14:paraId="10E8F2B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0,77</w:t>
            </w:r>
          </w:p>
        </w:tc>
        <w:tc>
          <w:tcPr>
            <w:tcW w:w="1417" w:type="dxa"/>
            <w:tcBorders>
              <w:top w:val="single" w:sz="4" w:space="0" w:color="auto"/>
              <w:left w:val="single" w:sz="4" w:space="0" w:color="auto"/>
              <w:bottom w:val="single" w:sz="4" w:space="0" w:color="auto"/>
              <w:right w:val="single" w:sz="4" w:space="0" w:color="auto"/>
            </w:tcBorders>
          </w:tcPr>
          <w:p w14:paraId="53B4F69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1,12</w:t>
            </w:r>
          </w:p>
        </w:tc>
        <w:tc>
          <w:tcPr>
            <w:tcW w:w="1418" w:type="dxa"/>
            <w:tcBorders>
              <w:top w:val="single" w:sz="4" w:space="0" w:color="auto"/>
              <w:left w:val="single" w:sz="4" w:space="0" w:color="auto"/>
              <w:bottom w:val="single" w:sz="4" w:space="0" w:color="auto"/>
              <w:right w:val="single" w:sz="4" w:space="0" w:color="auto"/>
            </w:tcBorders>
          </w:tcPr>
          <w:p w14:paraId="60647543"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1,56</w:t>
            </w:r>
          </w:p>
        </w:tc>
        <w:tc>
          <w:tcPr>
            <w:tcW w:w="1984" w:type="dxa"/>
            <w:tcBorders>
              <w:top w:val="single" w:sz="4" w:space="0" w:color="auto"/>
              <w:left w:val="single" w:sz="4" w:space="0" w:color="auto"/>
              <w:bottom w:val="single" w:sz="4" w:space="0" w:color="auto"/>
              <w:right w:val="single" w:sz="4" w:space="0" w:color="auto"/>
            </w:tcBorders>
          </w:tcPr>
          <w:p w14:paraId="08F381F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0,79</w:t>
            </w:r>
          </w:p>
        </w:tc>
      </w:tr>
      <w:tr w:rsidR="00A110E5" w:rsidRPr="00EF3474" w14:paraId="373FFDD3" w14:textId="77777777" w:rsidTr="00A110E5">
        <w:trPr>
          <w:trHeight w:val="20"/>
        </w:trPr>
        <w:tc>
          <w:tcPr>
            <w:tcW w:w="3431" w:type="dxa"/>
            <w:tcBorders>
              <w:top w:val="single" w:sz="4" w:space="0" w:color="auto"/>
              <w:left w:val="single" w:sz="4" w:space="0" w:color="auto"/>
              <w:bottom w:val="single" w:sz="4" w:space="0" w:color="auto"/>
              <w:right w:val="single" w:sz="4" w:space="0" w:color="auto"/>
            </w:tcBorders>
            <w:hideMark/>
          </w:tcPr>
          <w:p w14:paraId="5B92CA01"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абсолютної ліквідності</w:t>
            </w:r>
          </w:p>
        </w:tc>
        <w:tc>
          <w:tcPr>
            <w:tcW w:w="1276" w:type="dxa"/>
            <w:tcBorders>
              <w:top w:val="single" w:sz="4" w:space="0" w:color="auto"/>
              <w:left w:val="single" w:sz="4" w:space="0" w:color="auto"/>
              <w:bottom w:val="single" w:sz="4" w:space="0" w:color="auto"/>
              <w:right w:val="single" w:sz="4" w:space="0" w:color="auto"/>
            </w:tcBorders>
          </w:tcPr>
          <w:p w14:paraId="295C735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0,38</w:t>
            </w:r>
          </w:p>
        </w:tc>
        <w:tc>
          <w:tcPr>
            <w:tcW w:w="1417" w:type="dxa"/>
            <w:tcBorders>
              <w:top w:val="single" w:sz="4" w:space="0" w:color="auto"/>
              <w:left w:val="single" w:sz="4" w:space="0" w:color="auto"/>
              <w:bottom w:val="single" w:sz="4" w:space="0" w:color="auto"/>
              <w:right w:val="single" w:sz="4" w:space="0" w:color="auto"/>
            </w:tcBorders>
          </w:tcPr>
          <w:p w14:paraId="5AC28469"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0,42</w:t>
            </w:r>
          </w:p>
        </w:tc>
        <w:tc>
          <w:tcPr>
            <w:tcW w:w="1418" w:type="dxa"/>
            <w:tcBorders>
              <w:top w:val="single" w:sz="4" w:space="0" w:color="auto"/>
              <w:left w:val="single" w:sz="4" w:space="0" w:color="auto"/>
              <w:bottom w:val="single" w:sz="4" w:space="0" w:color="auto"/>
              <w:right w:val="single" w:sz="4" w:space="0" w:color="auto"/>
            </w:tcBorders>
          </w:tcPr>
          <w:p w14:paraId="735E90E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0,28</w:t>
            </w:r>
          </w:p>
        </w:tc>
        <w:tc>
          <w:tcPr>
            <w:tcW w:w="1984" w:type="dxa"/>
            <w:tcBorders>
              <w:top w:val="single" w:sz="4" w:space="0" w:color="auto"/>
              <w:left w:val="single" w:sz="4" w:space="0" w:color="auto"/>
              <w:bottom w:val="single" w:sz="4" w:space="0" w:color="auto"/>
              <w:right w:val="single" w:sz="4" w:space="0" w:color="auto"/>
            </w:tcBorders>
          </w:tcPr>
          <w:p w14:paraId="0DE8CE53"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0,099</w:t>
            </w:r>
          </w:p>
        </w:tc>
      </w:tr>
    </w:tbl>
    <w:bookmarkEnd w:id="10"/>
    <w:p w14:paraId="2CF95FEB"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75E19328"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9D76F19"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bookmarkStart w:id="11" w:name="_Hlk119355240"/>
      <w:r w:rsidRPr="00EF3474">
        <w:rPr>
          <w:rFonts w:ascii="Times New Roman" w:hAnsi="Times New Roman" w:cs="Times New Roman"/>
          <w:sz w:val="28"/>
          <w:szCs w:val="28"/>
        </w:rPr>
        <w:t xml:space="preserve">За даними табл. 2.3 можемо зробити висновок, що підприємство може розрахуватися за своїми поточними зобов’язаннями тільки за рахунок усіх своїх оборотних активів. Це створює високі ризики для виникнення кризи неплатоспроможності. </w:t>
      </w:r>
    </w:p>
    <w:p w14:paraId="08CDFECF"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Водночас, абсолютна ліквідність у 2018 та 2020 перевищує рекомендоване значення 0,2. </w:t>
      </w:r>
    </w:p>
    <w:p w14:paraId="61B4EDD0"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Тобто підприємство здатне розрахуватися наявними грошовими коштами за самими терміновими зобов’язаннями. </w:t>
      </w:r>
    </w:p>
    <w:p w14:paraId="7514419D"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Але в довгостроковій перспективи така ситуація є високим фінансовим ризиком.</w:t>
      </w:r>
    </w:p>
    <w:p w14:paraId="25262A4F"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Поряд із цим доцільно зауважити, що всі коефіцієнти ліквідності мають </w:t>
      </w:r>
      <w:r w:rsidRPr="00EF3474">
        <w:rPr>
          <w:rFonts w:ascii="Times New Roman" w:hAnsi="Times New Roman" w:cs="Times New Roman"/>
          <w:sz w:val="28"/>
          <w:szCs w:val="28"/>
        </w:rPr>
        <w:lastRenderedPageBreak/>
        <w:t>тенденцію до зростання на протязі аналізованого періоду часу, що є в повній мірі позитивним явищем.</w:t>
      </w:r>
    </w:p>
    <w:bookmarkEnd w:id="11"/>
    <w:p w14:paraId="4431DF5B"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Далі проаналізуємо динаміку основних показників фінансової стійкості. </w:t>
      </w:r>
    </w:p>
    <w:p w14:paraId="48528AE9"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p w14:paraId="21A7F938"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Таблиця 2.4 - </w:t>
      </w:r>
      <w:bookmarkStart w:id="12" w:name="_Hlk119355288"/>
      <w:r w:rsidRPr="00EF3474">
        <w:rPr>
          <w:rFonts w:ascii="Times New Roman" w:hAnsi="Times New Roman" w:cs="Times New Roman"/>
          <w:sz w:val="28"/>
          <w:szCs w:val="28"/>
        </w:rPr>
        <w:t>Динаміка показників фінансової стійкості ПрАТ «Вінницький молочний завод «Рошен»   за 2018-2020 роки</w:t>
      </w:r>
    </w:p>
    <w:p w14:paraId="44109463"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559"/>
        <w:gridCol w:w="1418"/>
        <w:gridCol w:w="1559"/>
        <w:gridCol w:w="1701"/>
      </w:tblGrid>
      <w:tr w:rsidR="00A110E5" w:rsidRPr="00EF3474" w14:paraId="5425385A"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4B1978E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Показник</w:t>
            </w:r>
          </w:p>
        </w:tc>
        <w:tc>
          <w:tcPr>
            <w:tcW w:w="1559" w:type="dxa"/>
            <w:tcBorders>
              <w:top w:val="single" w:sz="4" w:space="0" w:color="auto"/>
              <w:left w:val="single" w:sz="4" w:space="0" w:color="auto"/>
              <w:bottom w:val="single" w:sz="4" w:space="0" w:color="auto"/>
              <w:right w:val="single" w:sz="4" w:space="0" w:color="auto"/>
            </w:tcBorders>
            <w:hideMark/>
          </w:tcPr>
          <w:p w14:paraId="2B3FEEB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2018 рік</w:t>
            </w:r>
          </w:p>
        </w:tc>
        <w:tc>
          <w:tcPr>
            <w:tcW w:w="1418" w:type="dxa"/>
            <w:tcBorders>
              <w:top w:val="single" w:sz="4" w:space="0" w:color="auto"/>
              <w:left w:val="single" w:sz="4" w:space="0" w:color="auto"/>
              <w:bottom w:val="single" w:sz="4" w:space="0" w:color="auto"/>
              <w:right w:val="single" w:sz="4" w:space="0" w:color="auto"/>
            </w:tcBorders>
            <w:hideMark/>
          </w:tcPr>
          <w:p w14:paraId="4EB5B02E"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2019 рік</w:t>
            </w:r>
          </w:p>
        </w:tc>
        <w:tc>
          <w:tcPr>
            <w:tcW w:w="1559" w:type="dxa"/>
            <w:tcBorders>
              <w:top w:val="single" w:sz="4" w:space="0" w:color="auto"/>
              <w:left w:val="single" w:sz="4" w:space="0" w:color="auto"/>
              <w:bottom w:val="single" w:sz="4" w:space="0" w:color="auto"/>
              <w:right w:val="single" w:sz="4" w:space="0" w:color="auto"/>
            </w:tcBorders>
            <w:hideMark/>
          </w:tcPr>
          <w:p w14:paraId="2B34BC6A"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2020 рік</w:t>
            </w:r>
          </w:p>
        </w:tc>
        <w:tc>
          <w:tcPr>
            <w:tcW w:w="1701" w:type="dxa"/>
            <w:tcBorders>
              <w:top w:val="single" w:sz="4" w:space="0" w:color="auto"/>
              <w:left w:val="single" w:sz="4" w:space="0" w:color="auto"/>
              <w:bottom w:val="single" w:sz="4" w:space="0" w:color="auto"/>
              <w:right w:val="single" w:sz="4" w:space="0" w:color="auto"/>
            </w:tcBorders>
            <w:hideMark/>
          </w:tcPr>
          <w:p w14:paraId="212CF0F9"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Відхилення 2020 р. до 2018 р.</w:t>
            </w:r>
          </w:p>
        </w:tc>
      </w:tr>
      <w:tr w:rsidR="00A110E5" w:rsidRPr="00EF3474" w14:paraId="6A9A93B2"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32EFC1DE"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автономії</w:t>
            </w:r>
          </w:p>
        </w:tc>
        <w:tc>
          <w:tcPr>
            <w:tcW w:w="1559" w:type="dxa"/>
            <w:tcBorders>
              <w:top w:val="single" w:sz="4" w:space="0" w:color="auto"/>
              <w:left w:val="single" w:sz="4" w:space="0" w:color="auto"/>
              <w:bottom w:val="single" w:sz="4" w:space="0" w:color="auto"/>
              <w:right w:val="single" w:sz="4" w:space="0" w:color="auto"/>
            </w:tcBorders>
            <w:hideMark/>
          </w:tcPr>
          <w:p w14:paraId="32ED2E1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0,80</w:t>
            </w:r>
          </w:p>
        </w:tc>
        <w:tc>
          <w:tcPr>
            <w:tcW w:w="1418" w:type="dxa"/>
            <w:tcBorders>
              <w:top w:val="single" w:sz="4" w:space="0" w:color="auto"/>
              <w:left w:val="single" w:sz="4" w:space="0" w:color="auto"/>
              <w:bottom w:val="single" w:sz="4" w:space="0" w:color="auto"/>
              <w:right w:val="single" w:sz="4" w:space="0" w:color="auto"/>
            </w:tcBorders>
            <w:hideMark/>
          </w:tcPr>
          <w:p w14:paraId="500D733B"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0,79</w:t>
            </w:r>
          </w:p>
        </w:tc>
        <w:tc>
          <w:tcPr>
            <w:tcW w:w="1559" w:type="dxa"/>
            <w:tcBorders>
              <w:top w:val="single" w:sz="4" w:space="0" w:color="auto"/>
              <w:left w:val="single" w:sz="4" w:space="0" w:color="auto"/>
              <w:bottom w:val="single" w:sz="4" w:space="0" w:color="auto"/>
              <w:right w:val="single" w:sz="4" w:space="0" w:color="auto"/>
            </w:tcBorders>
            <w:hideMark/>
          </w:tcPr>
          <w:p w14:paraId="2F0A809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0,79</w:t>
            </w:r>
          </w:p>
        </w:tc>
        <w:tc>
          <w:tcPr>
            <w:tcW w:w="1701" w:type="dxa"/>
            <w:tcBorders>
              <w:top w:val="single" w:sz="4" w:space="0" w:color="auto"/>
              <w:left w:val="single" w:sz="4" w:space="0" w:color="auto"/>
              <w:bottom w:val="single" w:sz="4" w:space="0" w:color="auto"/>
              <w:right w:val="single" w:sz="4" w:space="0" w:color="auto"/>
            </w:tcBorders>
            <w:hideMark/>
          </w:tcPr>
          <w:p w14:paraId="40F3F8B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-0,01</w:t>
            </w:r>
          </w:p>
        </w:tc>
      </w:tr>
      <w:tr w:rsidR="00A110E5" w:rsidRPr="00EF3474" w14:paraId="33B91C02"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47210B79"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фінансової залежності</w:t>
            </w:r>
          </w:p>
        </w:tc>
        <w:tc>
          <w:tcPr>
            <w:tcW w:w="1559" w:type="dxa"/>
            <w:tcBorders>
              <w:top w:val="single" w:sz="4" w:space="0" w:color="auto"/>
              <w:left w:val="single" w:sz="4" w:space="0" w:color="auto"/>
              <w:bottom w:val="single" w:sz="4" w:space="0" w:color="auto"/>
              <w:right w:val="single" w:sz="4" w:space="0" w:color="auto"/>
            </w:tcBorders>
            <w:hideMark/>
          </w:tcPr>
          <w:p w14:paraId="59C20BCE"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1,25</w:t>
            </w:r>
          </w:p>
        </w:tc>
        <w:tc>
          <w:tcPr>
            <w:tcW w:w="1418" w:type="dxa"/>
            <w:tcBorders>
              <w:top w:val="single" w:sz="4" w:space="0" w:color="auto"/>
              <w:left w:val="single" w:sz="4" w:space="0" w:color="auto"/>
              <w:bottom w:val="single" w:sz="4" w:space="0" w:color="auto"/>
              <w:right w:val="single" w:sz="4" w:space="0" w:color="auto"/>
            </w:tcBorders>
            <w:hideMark/>
          </w:tcPr>
          <w:p w14:paraId="044BB86E"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1,26</w:t>
            </w:r>
          </w:p>
        </w:tc>
        <w:tc>
          <w:tcPr>
            <w:tcW w:w="1559" w:type="dxa"/>
            <w:tcBorders>
              <w:top w:val="single" w:sz="4" w:space="0" w:color="auto"/>
              <w:left w:val="single" w:sz="4" w:space="0" w:color="auto"/>
              <w:bottom w:val="single" w:sz="4" w:space="0" w:color="auto"/>
              <w:right w:val="single" w:sz="4" w:space="0" w:color="auto"/>
            </w:tcBorders>
            <w:hideMark/>
          </w:tcPr>
          <w:p w14:paraId="67EEF839"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1,27</w:t>
            </w:r>
          </w:p>
        </w:tc>
        <w:tc>
          <w:tcPr>
            <w:tcW w:w="1701" w:type="dxa"/>
            <w:tcBorders>
              <w:top w:val="single" w:sz="4" w:space="0" w:color="auto"/>
              <w:left w:val="single" w:sz="4" w:space="0" w:color="auto"/>
              <w:bottom w:val="single" w:sz="4" w:space="0" w:color="auto"/>
              <w:right w:val="single" w:sz="4" w:space="0" w:color="auto"/>
            </w:tcBorders>
            <w:hideMark/>
          </w:tcPr>
          <w:p w14:paraId="55B59F9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0,01</w:t>
            </w:r>
          </w:p>
        </w:tc>
      </w:tr>
      <w:tr w:rsidR="00A110E5" w:rsidRPr="00EF3474" w14:paraId="4DEAB8E7"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5F7447A0"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маневреності робочого капіталу</w:t>
            </w:r>
          </w:p>
        </w:tc>
        <w:tc>
          <w:tcPr>
            <w:tcW w:w="1559" w:type="dxa"/>
            <w:tcBorders>
              <w:top w:val="single" w:sz="4" w:space="0" w:color="auto"/>
              <w:left w:val="single" w:sz="4" w:space="0" w:color="auto"/>
              <w:bottom w:val="single" w:sz="4" w:space="0" w:color="auto"/>
              <w:right w:val="single" w:sz="4" w:space="0" w:color="auto"/>
            </w:tcBorders>
            <w:hideMark/>
          </w:tcPr>
          <w:p w14:paraId="0AECA93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0,93</w:t>
            </w:r>
          </w:p>
        </w:tc>
        <w:tc>
          <w:tcPr>
            <w:tcW w:w="1418" w:type="dxa"/>
            <w:tcBorders>
              <w:top w:val="single" w:sz="4" w:space="0" w:color="auto"/>
              <w:left w:val="single" w:sz="4" w:space="0" w:color="auto"/>
              <w:bottom w:val="single" w:sz="4" w:space="0" w:color="auto"/>
              <w:right w:val="single" w:sz="4" w:space="0" w:color="auto"/>
            </w:tcBorders>
            <w:hideMark/>
          </w:tcPr>
          <w:p w14:paraId="342509B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0,95</w:t>
            </w:r>
          </w:p>
        </w:tc>
        <w:tc>
          <w:tcPr>
            <w:tcW w:w="1559" w:type="dxa"/>
            <w:tcBorders>
              <w:top w:val="single" w:sz="4" w:space="0" w:color="auto"/>
              <w:left w:val="single" w:sz="4" w:space="0" w:color="auto"/>
              <w:bottom w:val="single" w:sz="4" w:space="0" w:color="auto"/>
              <w:right w:val="single" w:sz="4" w:space="0" w:color="auto"/>
            </w:tcBorders>
            <w:hideMark/>
          </w:tcPr>
          <w:p w14:paraId="0BF162D5"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0,91</w:t>
            </w:r>
          </w:p>
        </w:tc>
        <w:tc>
          <w:tcPr>
            <w:tcW w:w="1701" w:type="dxa"/>
            <w:tcBorders>
              <w:top w:val="single" w:sz="4" w:space="0" w:color="auto"/>
              <w:left w:val="single" w:sz="4" w:space="0" w:color="auto"/>
              <w:bottom w:val="single" w:sz="4" w:space="0" w:color="auto"/>
              <w:right w:val="single" w:sz="4" w:space="0" w:color="auto"/>
            </w:tcBorders>
            <w:hideMark/>
          </w:tcPr>
          <w:p w14:paraId="46693A3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-0,02</w:t>
            </w:r>
          </w:p>
        </w:tc>
      </w:tr>
      <w:tr w:rsidR="00A110E5" w:rsidRPr="00EF3474" w14:paraId="60B794FC"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40C451DB"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фінансової стійкості</w:t>
            </w:r>
          </w:p>
        </w:tc>
        <w:tc>
          <w:tcPr>
            <w:tcW w:w="1559" w:type="dxa"/>
            <w:tcBorders>
              <w:top w:val="single" w:sz="4" w:space="0" w:color="auto"/>
              <w:left w:val="single" w:sz="4" w:space="0" w:color="auto"/>
              <w:bottom w:val="single" w:sz="4" w:space="0" w:color="auto"/>
              <w:right w:val="single" w:sz="4" w:space="0" w:color="auto"/>
            </w:tcBorders>
            <w:hideMark/>
          </w:tcPr>
          <w:p w14:paraId="4685138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0,91</w:t>
            </w:r>
          </w:p>
        </w:tc>
        <w:tc>
          <w:tcPr>
            <w:tcW w:w="1418" w:type="dxa"/>
            <w:tcBorders>
              <w:top w:val="single" w:sz="4" w:space="0" w:color="auto"/>
              <w:left w:val="single" w:sz="4" w:space="0" w:color="auto"/>
              <w:bottom w:val="single" w:sz="4" w:space="0" w:color="auto"/>
              <w:right w:val="single" w:sz="4" w:space="0" w:color="auto"/>
            </w:tcBorders>
            <w:hideMark/>
          </w:tcPr>
          <w:p w14:paraId="7A4AFB2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0,88</w:t>
            </w:r>
          </w:p>
        </w:tc>
        <w:tc>
          <w:tcPr>
            <w:tcW w:w="1559" w:type="dxa"/>
            <w:tcBorders>
              <w:top w:val="single" w:sz="4" w:space="0" w:color="auto"/>
              <w:left w:val="single" w:sz="4" w:space="0" w:color="auto"/>
              <w:bottom w:val="single" w:sz="4" w:space="0" w:color="auto"/>
              <w:right w:val="single" w:sz="4" w:space="0" w:color="auto"/>
            </w:tcBorders>
            <w:hideMark/>
          </w:tcPr>
          <w:p w14:paraId="2991201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0,89</w:t>
            </w:r>
          </w:p>
        </w:tc>
        <w:tc>
          <w:tcPr>
            <w:tcW w:w="1701" w:type="dxa"/>
            <w:tcBorders>
              <w:top w:val="single" w:sz="4" w:space="0" w:color="auto"/>
              <w:left w:val="single" w:sz="4" w:space="0" w:color="auto"/>
              <w:bottom w:val="single" w:sz="4" w:space="0" w:color="auto"/>
              <w:right w:val="single" w:sz="4" w:space="0" w:color="auto"/>
            </w:tcBorders>
            <w:hideMark/>
          </w:tcPr>
          <w:p w14:paraId="3F88086A"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-0,02</w:t>
            </w:r>
          </w:p>
        </w:tc>
      </w:tr>
      <w:tr w:rsidR="00A110E5" w:rsidRPr="00EF3474" w14:paraId="11E98547"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7DDB7683"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співвідношення залученого і власного капіталу (фінансування)</w:t>
            </w:r>
          </w:p>
        </w:tc>
        <w:tc>
          <w:tcPr>
            <w:tcW w:w="1559" w:type="dxa"/>
            <w:tcBorders>
              <w:top w:val="single" w:sz="4" w:space="0" w:color="auto"/>
              <w:left w:val="single" w:sz="4" w:space="0" w:color="auto"/>
              <w:bottom w:val="single" w:sz="4" w:space="0" w:color="auto"/>
              <w:right w:val="single" w:sz="4" w:space="0" w:color="auto"/>
            </w:tcBorders>
            <w:hideMark/>
          </w:tcPr>
          <w:p w14:paraId="675E802A"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0,25</w:t>
            </w:r>
          </w:p>
        </w:tc>
        <w:tc>
          <w:tcPr>
            <w:tcW w:w="1418" w:type="dxa"/>
            <w:tcBorders>
              <w:top w:val="single" w:sz="4" w:space="0" w:color="auto"/>
              <w:left w:val="single" w:sz="4" w:space="0" w:color="auto"/>
              <w:bottom w:val="single" w:sz="4" w:space="0" w:color="auto"/>
              <w:right w:val="single" w:sz="4" w:space="0" w:color="auto"/>
            </w:tcBorders>
            <w:hideMark/>
          </w:tcPr>
          <w:p w14:paraId="2F67BFC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0,26</w:t>
            </w:r>
          </w:p>
        </w:tc>
        <w:tc>
          <w:tcPr>
            <w:tcW w:w="1559" w:type="dxa"/>
            <w:tcBorders>
              <w:top w:val="single" w:sz="4" w:space="0" w:color="auto"/>
              <w:left w:val="single" w:sz="4" w:space="0" w:color="auto"/>
              <w:bottom w:val="single" w:sz="4" w:space="0" w:color="auto"/>
              <w:right w:val="single" w:sz="4" w:space="0" w:color="auto"/>
            </w:tcBorders>
            <w:hideMark/>
          </w:tcPr>
          <w:p w14:paraId="3A34D3B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0,27</w:t>
            </w:r>
          </w:p>
        </w:tc>
        <w:tc>
          <w:tcPr>
            <w:tcW w:w="1701" w:type="dxa"/>
            <w:tcBorders>
              <w:top w:val="single" w:sz="4" w:space="0" w:color="auto"/>
              <w:left w:val="single" w:sz="4" w:space="0" w:color="auto"/>
              <w:bottom w:val="single" w:sz="4" w:space="0" w:color="auto"/>
              <w:right w:val="single" w:sz="4" w:space="0" w:color="auto"/>
            </w:tcBorders>
            <w:hideMark/>
          </w:tcPr>
          <w:p w14:paraId="17AAE395"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0,01</w:t>
            </w:r>
          </w:p>
        </w:tc>
      </w:tr>
      <w:tr w:rsidR="00A110E5" w:rsidRPr="00EF3474" w14:paraId="373C2321"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46AAA678"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стійкості фінансування</w:t>
            </w:r>
          </w:p>
        </w:tc>
        <w:tc>
          <w:tcPr>
            <w:tcW w:w="1559" w:type="dxa"/>
            <w:tcBorders>
              <w:top w:val="single" w:sz="4" w:space="0" w:color="auto"/>
              <w:left w:val="single" w:sz="4" w:space="0" w:color="auto"/>
              <w:bottom w:val="single" w:sz="4" w:space="0" w:color="auto"/>
              <w:right w:val="single" w:sz="4" w:space="0" w:color="auto"/>
            </w:tcBorders>
            <w:hideMark/>
          </w:tcPr>
          <w:p w14:paraId="1BC133D8"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1,10</w:t>
            </w:r>
          </w:p>
        </w:tc>
        <w:tc>
          <w:tcPr>
            <w:tcW w:w="1418" w:type="dxa"/>
            <w:tcBorders>
              <w:top w:val="single" w:sz="4" w:space="0" w:color="auto"/>
              <w:left w:val="single" w:sz="4" w:space="0" w:color="auto"/>
              <w:bottom w:val="single" w:sz="4" w:space="0" w:color="auto"/>
              <w:right w:val="single" w:sz="4" w:space="0" w:color="auto"/>
            </w:tcBorders>
            <w:hideMark/>
          </w:tcPr>
          <w:p w14:paraId="5DEEAEA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1,13</w:t>
            </w:r>
          </w:p>
        </w:tc>
        <w:tc>
          <w:tcPr>
            <w:tcW w:w="1559" w:type="dxa"/>
            <w:tcBorders>
              <w:top w:val="single" w:sz="4" w:space="0" w:color="auto"/>
              <w:left w:val="single" w:sz="4" w:space="0" w:color="auto"/>
              <w:bottom w:val="single" w:sz="4" w:space="0" w:color="auto"/>
              <w:right w:val="single" w:sz="4" w:space="0" w:color="auto"/>
            </w:tcBorders>
            <w:hideMark/>
          </w:tcPr>
          <w:p w14:paraId="28AFE815"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1,12</w:t>
            </w:r>
          </w:p>
        </w:tc>
        <w:tc>
          <w:tcPr>
            <w:tcW w:w="1701" w:type="dxa"/>
            <w:tcBorders>
              <w:top w:val="single" w:sz="4" w:space="0" w:color="auto"/>
              <w:left w:val="single" w:sz="4" w:space="0" w:color="auto"/>
              <w:bottom w:val="single" w:sz="4" w:space="0" w:color="auto"/>
              <w:right w:val="single" w:sz="4" w:space="0" w:color="auto"/>
            </w:tcBorders>
            <w:hideMark/>
          </w:tcPr>
          <w:p w14:paraId="7F67412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0,02</w:t>
            </w:r>
          </w:p>
        </w:tc>
      </w:tr>
      <w:tr w:rsidR="00A110E5" w:rsidRPr="00EF3474" w14:paraId="7E654469" w14:textId="77777777" w:rsidTr="00A110E5">
        <w:trPr>
          <w:trHeight w:val="20"/>
        </w:trPr>
        <w:tc>
          <w:tcPr>
            <w:tcW w:w="3539" w:type="dxa"/>
            <w:tcBorders>
              <w:top w:val="single" w:sz="4" w:space="0" w:color="auto"/>
              <w:left w:val="single" w:sz="4" w:space="0" w:color="auto"/>
              <w:bottom w:val="single" w:sz="4" w:space="0" w:color="auto"/>
              <w:right w:val="single" w:sz="4" w:space="0" w:color="auto"/>
            </w:tcBorders>
            <w:hideMark/>
          </w:tcPr>
          <w:p w14:paraId="191C836E"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концентрації залученого капіталу</w:t>
            </w:r>
          </w:p>
        </w:tc>
        <w:tc>
          <w:tcPr>
            <w:tcW w:w="1559" w:type="dxa"/>
            <w:tcBorders>
              <w:top w:val="single" w:sz="4" w:space="0" w:color="auto"/>
              <w:left w:val="single" w:sz="4" w:space="0" w:color="auto"/>
              <w:bottom w:val="single" w:sz="4" w:space="0" w:color="auto"/>
              <w:right w:val="single" w:sz="4" w:space="0" w:color="auto"/>
            </w:tcBorders>
            <w:hideMark/>
          </w:tcPr>
          <w:p w14:paraId="75EACFA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0,20</w:t>
            </w:r>
          </w:p>
        </w:tc>
        <w:tc>
          <w:tcPr>
            <w:tcW w:w="1418" w:type="dxa"/>
            <w:tcBorders>
              <w:top w:val="single" w:sz="4" w:space="0" w:color="auto"/>
              <w:left w:val="single" w:sz="4" w:space="0" w:color="auto"/>
              <w:bottom w:val="single" w:sz="4" w:space="0" w:color="auto"/>
              <w:right w:val="single" w:sz="4" w:space="0" w:color="auto"/>
            </w:tcBorders>
            <w:hideMark/>
          </w:tcPr>
          <w:p w14:paraId="4C2D187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0,21</w:t>
            </w:r>
          </w:p>
        </w:tc>
        <w:tc>
          <w:tcPr>
            <w:tcW w:w="1559" w:type="dxa"/>
            <w:tcBorders>
              <w:top w:val="single" w:sz="4" w:space="0" w:color="auto"/>
              <w:left w:val="single" w:sz="4" w:space="0" w:color="auto"/>
              <w:bottom w:val="single" w:sz="4" w:space="0" w:color="auto"/>
              <w:right w:val="single" w:sz="4" w:space="0" w:color="auto"/>
            </w:tcBorders>
            <w:hideMark/>
          </w:tcPr>
          <w:p w14:paraId="790FEB6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0,21</w:t>
            </w:r>
          </w:p>
        </w:tc>
        <w:tc>
          <w:tcPr>
            <w:tcW w:w="1701" w:type="dxa"/>
            <w:tcBorders>
              <w:top w:val="single" w:sz="4" w:space="0" w:color="auto"/>
              <w:left w:val="single" w:sz="4" w:space="0" w:color="auto"/>
              <w:bottom w:val="single" w:sz="4" w:space="0" w:color="auto"/>
              <w:right w:val="single" w:sz="4" w:space="0" w:color="auto"/>
            </w:tcBorders>
            <w:hideMark/>
          </w:tcPr>
          <w:p w14:paraId="72C80499"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0,01</w:t>
            </w:r>
          </w:p>
        </w:tc>
      </w:tr>
    </w:tbl>
    <w:p w14:paraId="0DFE6077"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72C7737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8A6A6CD"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За даними табл. 2.4 можемо зробити висновок, що підприємство є фінансово стійким, про що свідчить високе значення показника фінансової стійкості. </w:t>
      </w:r>
    </w:p>
    <w:p w14:paraId="5C59F464"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Відповідно залежність від зовнішніх джерел фінансування є відносно низькою і значна частка зобов’язань носить довгостроковий характер, що свідчить про доцільність удосконалення фінансової стратегії досліджуваного підприємства.</w:t>
      </w:r>
    </w:p>
    <w:p w14:paraId="02018C14"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Далі проведемо аналіз основних показників оборотності активів та </w:t>
      </w:r>
      <w:r w:rsidRPr="00EF3474">
        <w:rPr>
          <w:rFonts w:ascii="Times New Roman" w:hAnsi="Times New Roman" w:cs="Times New Roman"/>
          <w:sz w:val="28"/>
          <w:szCs w:val="28"/>
        </w:rPr>
        <w:lastRenderedPageBreak/>
        <w:t>пасивів досліджуваного підприємства (табл. 2.5).</w:t>
      </w:r>
    </w:p>
    <w:p w14:paraId="10679663"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p w14:paraId="71011381"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Таблиця 2.5 - Динаміка показників оборотності ПрАТ «Вінницький молочний завод «Рошен»   за 2018-2020 роки</w:t>
      </w:r>
    </w:p>
    <w:p w14:paraId="51562DE7"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276"/>
        <w:gridCol w:w="992"/>
        <w:gridCol w:w="1134"/>
        <w:gridCol w:w="1701"/>
      </w:tblGrid>
      <w:tr w:rsidR="00A110E5" w:rsidRPr="00EF3474" w14:paraId="27F4FF02"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722BE27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Показник</w:t>
            </w:r>
          </w:p>
        </w:tc>
        <w:tc>
          <w:tcPr>
            <w:tcW w:w="1276" w:type="dxa"/>
            <w:tcBorders>
              <w:top w:val="single" w:sz="4" w:space="0" w:color="auto"/>
              <w:left w:val="single" w:sz="4" w:space="0" w:color="auto"/>
              <w:bottom w:val="single" w:sz="4" w:space="0" w:color="auto"/>
              <w:right w:val="single" w:sz="4" w:space="0" w:color="auto"/>
            </w:tcBorders>
            <w:hideMark/>
          </w:tcPr>
          <w:p w14:paraId="189AD5A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2018 рік</w:t>
            </w:r>
          </w:p>
        </w:tc>
        <w:tc>
          <w:tcPr>
            <w:tcW w:w="992" w:type="dxa"/>
            <w:tcBorders>
              <w:top w:val="single" w:sz="4" w:space="0" w:color="auto"/>
              <w:left w:val="single" w:sz="4" w:space="0" w:color="auto"/>
              <w:bottom w:val="single" w:sz="4" w:space="0" w:color="auto"/>
              <w:right w:val="single" w:sz="4" w:space="0" w:color="auto"/>
            </w:tcBorders>
            <w:hideMark/>
          </w:tcPr>
          <w:p w14:paraId="07024D8B"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2019 рік</w:t>
            </w:r>
          </w:p>
        </w:tc>
        <w:tc>
          <w:tcPr>
            <w:tcW w:w="1134" w:type="dxa"/>
            <w:tcBorders>
              <w:top w:val="single" w:sz="4" w:space="0" w:color="auto"/>
              <w:left w:val="single" w:sz="4" w:space="0" w:color="auto"/>
              <w:bottom w:val="single" w:sz="4" w:space="0" w:color="auto"/>
              <w:right w:val="single" w:sz="4" w:space="0" w:color="auto"/>
            </w:tcBorders>
            <w:hideMark/>
          </w:tcPr>
          <w:p w14:paraId="7E658EFB"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2020 рік</w:t>
            </w:r>
          </w:p>
        </w:tc>
        <w:tc>
          <w:tcPr>
            <w:tcW w:w="1701" w:type="dxa"/>
            <w:tcBorders>
              <w:top w:val="single" w:sz="4" w:space="0" w:color="auto"/>
              <w:left w:val="single" w:sz="4" w:space="0" w:color="auto"/>
              <w:bottom w:val="single" w:sz="4" w:space="0" w:color="auto"/>
              <w:right w:val="single" w:sz="4" w:space="0" w:color="auto"/>
            </w:tcBorders>
            <w:hideMark/>
          </w:tcPr>
          <w:p w14:paraId="192B29F3"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Відхилення 2020 р. до 2018 р.</w:t>
            </w:r>
          </w:p>
        </w:tc>
      </w:tr>
      <w:tr w:rsidR="00A110E5" w:rsidRPr="00EF3474" w14:paraId="5880E592"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7CE7BE3F"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оборотності активів</w:t>
            </w:r>
          </w:p>
        </w:tc>
        <w:tc>
          <w:tcPr>
            <w:tcW w:w="1276" w:type="dxa"/>
            <w:tcBorders>
              <w:top w:val="single" w:sz="4" w:space="0" w:color="auto"/>
              <w:left w:val="single" w:sz="4" w:space="0" w:color="auto"/>
              <w:bottom w:val="single" w:sz="4" w:space="0" w:color="auto"/>
              <w:right w:val="single" w:sz="4" w:space="0" w:color="auto"/>
            </w:tcBorders>
            <w:hideMark/>
          </w:tcPr>
          <w:p w14:paraId="617A84E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0,28</w:t>
            </w:r>
          </w:p>
        </w:tc>
        <w:tc>
          <w:tcPr>
            <w:tcW w:w="992" w:type="dxa"/>
            <w:tcBorders>
              <w:top w:val="single" w:sz="4" w:space="0" w:color="auto"/>
              <w:left w:val="single" w:sz="4" w:space="0" w:color="auto"/>
              <w:bottom w:val="single" w:sz="4" w:space="0" w:color="auto"/>
              <w:right w:val="single" w:sz="4" w:space="0" w:color="auto"/>
            </w:tcBorders>
            <w:hideMark/>
          </w:tcPr>
          <w:p w14:paraId="3448674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0,31</w:t>
            </w:r>
          </w:p>
        </w:tc>
        <w:tc>
          <w:tcPr>
            <w:tcW w:w="1134" w:type="dxa"/>
            <w:tcBorders>
              <w:top w:val="single" w:sz="4" w:space="0" w:color="auto"/>
              <w:left w:val="single" w:sz="4" w:space="0" w:color="auto"/>
              <w:bottom w:val="single" w:sz="4" w:space="0" w:color="auto"/>
              <w:right w:val="single" w:sz="4" w:space="0" w:color="auto"/>
            </w:tcBorders>
            <w:hideMark/>
          </w:tcPr>
          <w:p w14:paraId="58B004A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0,33</w:t>
            </w:r>
          </w:p>
        </w:tc>
        <w:tc>
          <w:tcPr>
            <w:tcW w:w="1701" w:type="dxa"/>
            <w:tcBorders>
              <w:top w:val="single" w:sz="4" w:space="0" w:color="auto"/>
              <w:left w:val="single" w:sz="4" w:space="0" w:color="auto"/>
              <w:bottom w:val="single" w:sz="4" w:space="0" w:color="auto"/>
              <w:right w:val="single" w:sz="4" w:space="0" w:color="auto"/>
            </w:tcBorders>
            <w:hideMark/>
          </w:tcPr>
          <w:p w14:paraId="73B0963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0,05</w:t>
            </w:r>
          </w:p>
        </w:tc>
      </w:tr>
      <w:tr w:rsidR="00A110E5" w:rsidRPr="00EF3474" w14:paraId="0E54BDE1"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63F40773"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оборотності оборотних активів</w:t>
            </w:r>
          </w:p>
        </w:tc>
        <w:tc>
          <w:tcPr>
            <w:tcW w:w="1276" w:type="dxa"/>
            <w:tcBorders>
              <w:top w:val="single" w:sz="4" w:space="0" w:color="auto"/>
              <w:left w:val="single" w:sz="4" w:space="0" w:color="auto"/>
              <w:bottom w:val="single" w:sz="4" w:space="0" w:color="auto"/>
              <w:right w:val="single" w:sz="4" w:space="0" w:color="auto"/>
            </w:tcBorders>
            <w:hideMark/>
          </w:tcPr>
          <w:p w14:paraId="23CEB8D2"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4,81</w:t>
            </w:r>
          </w:p>
        </w:tc>
        <w:tc>
          <w:tcPr>
            <w:tcW w:w="992" w:type="dxa"/>
            <w:tcBorders>
              <w:top w:val="single" w:sz="4" w:space="0" w:color="auto"/>
              <w:left w:val="single" w:sz="4" w:space="0" w:color="auto"/>
              <w:bottom w:val="single" w:sz="4" w:space="0" w:color="auto"/>
              <w:right w:val="single" w:sz="4" w:space="0" w:color="auto"/>
            </w:tcBorders>
            <w:hideMark/>
          </w:tcPr>
          <w:p w14:paraId="4C95154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7,21</w:t>
            </w:r>
          </w:p>
        </w:tc>
        <w:tc>
          <w:tcPr>
            <w:tcW w:w="1134" w:type="dxa"/>
            <w:tcBorders>
              <w:top w:val="single" w:sz="4" w:space="0" w:color="auto"/>
              <w:left w:val="single" w:sz="4" w:space="0" w:color="auto"/>
              <w:bottom w:val="single" w:sz="4" w:space="0" w:color="auto"/>
              <w:right w:val="single" w:sz="4" w:space="0" w:color="auto"/>
            </w:tcBorders>
            <w:hideMark/>
          </w:tcPr>
          <w:p w14:paraId="0E5EE99E"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4,73</w:t>
            </w:r>
          </w:p>
        </w:tc>
        <w:tc>
          <w:tcPr>
            <w:tcW w:w="1701" w:type="dxa"/>
            <w:tcBorders>
              <w:top w:val="single" w:sz="4" w:space="0" w:color="auto"/>
              <w:left w:val="single" w:sz="4" w:space="0" w:color="auto"/>
              <w:bottom w:val="single" w:sz="4" w:space="0" w:color="auto"/>
              <w:right w:val="single" w:sz="4" w:space="0" w:color="auto"/>
            </w:tcBorders>
            <w:hideMark/>
          </w:tcPr>
          <w:p w14:paraId="6A35002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-0,09</w:t>
            </w:r>
          </w:p>
        </w:tc>
      </w:tr>
      <w:tr w:rsidR="00A110E5" w:rsidRPr="00EF3474" w14:paraId="747272A0"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64051A0E"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оборотності запасів</w:t>
            </w:r>
          </w:p>
        </w:tc>
        <w:tc>
          <w:tcPr>
            <w:tcW w:w="1276" w:type="dxa"/>
            <w:tcBorders>
              <w:top w:val="single" w:sz="4" w:space="0" w:color="auto"/>
              <w:left w:val="single" w:sz="4" w:space="0" w:color="auto"/>
              <w:bottom w:val="single" w:sz="4" w:space="0" w:color="auto"/>
              <w:right w:val="single" w:sz="4" w:space="0" w:color="auto"/>
            </w:tcBorders>
            <w:hideMark/>
          </w:tcPr>
          <w:p w14:paraId="32C5899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8,78</w:t>
            </w:r>
          </w:p>
        </w:tc>
        <w:tc>
          <w:tcPr>
            <w:tcW w:w="992" w:type="dxa"/>
            <w:tcBorders>
              <w:top w:val="single" w:sz="4" w:space="0" w:color="auto"/>
              <w:left w:val="single" w:sz="4" w:space="0" w:color="auto"/>
              <w:bottom w:val="single" w:sz="4" w:space="0" w:color="auto"/>
              <w:right w:val="single" w:sz="4" w:space="0" w:color="auto"/>
            </w:tcBorders>
            <w:hideMark/>
          </w:tcPr>
          <w:p w14:paraId="5F3B4A8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9,93</w:t>
            </w:r>
          </w:p>
        </w:tc>
        <w:tc>
          <w:tcPr>
            <w:tcW w:w="1134" w:type="dxa"/>
            <w:tcBorders>
              <w:top w:val="single" w:sz="4" w:space="0" w:color="auto"/>
              <w:left w:val="single" w:sz="4" w:space="0" w:color="auto"/>
              <w:bottom w:val="single" w:sz="4" w:space="0" w:color="auto"/>
              <w:right w:val="single" w:sz="4" w:space="0" w:color="auto"/>
            </w:tcBorders>
            <w:hideMark/>
          </w:tcPr>
          <w:p w14:paraId="00A7087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10,38</w:t>
            </w:r>
          </w:p>
        </w:tc>
        <w:tc>
          <w:tcPr>
            <w:tcW w:w="1701" w:type="dxa"/>
            <w:tcBorders>
              <w:top w:val="single" w:sz="4" w:space="0" w:color="auto"/>
              <w:left w:val="single" w:sz="4" w:space="0" w:color="auto"/>
              <w:bottom w:val="single" w:sz="4" w:space="0" w:color="auto"/>
              <w:right w:val="single" w:sz="4" w:space="0" w:color="auto"/>
            </w:tcBorders>
            <w:hideMark/>
          </w:tcPr>
          <w:p w14:paraId="22FD8F62"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1,60</w:t>
            </w:r>
          </w:p>
        </w:tc>
      </w:tr>
      <w:tr w:rsidR="00A110E5" w:rsidRPr="00EF3474" w14:paraId="3A760C3D"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65A4492A"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оборотності власного капіталу</w:t>
            </w:r>
          </w:p>
        </w:tc>
        <w:tc>
          <w:tcPr>
            <w:tcW w:w="1276" w:type="dxa"/>
            <w:tcBorders>
              <w:top w:val="single" w:sz="4" w:space="0" w:color="auto"/>
              <w:left w:val="single" w:sz="4" w:space="0" w:color="auto"/>
              <w:bottom w:val="single" w:sz="4" w:space="0" w:color="auto"/>
              <w:right w:val="single" w:sz="4" w:space="0" w:color="auto"/>
            </w:tcBorders>
            <w:hideMark/>
          </w:tcPr>
          <w:p w14:paraId="6A97BB2E"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0,35</w:t>
            </w:r>
          </w:p>
        </w:tc>
        <w:tc>
          <w:tcPr>
            <w:tcW w:w="992" w:type="dxa"/>
            <w:tcBorders>
              <w:top w:val="single" w:sz="4" w:space="0" w:color="auto"/>
              <w:left w:val="single" w:sz="4" w:space="0" w:color="auto"/>
              <w:bottom w:val="single" w:sz="4" w:space="0" w:color="auto"/>
              <w:right w:val="single" w:sz="4" w:space="0" w:color="auto"/>
            </w:tcBorders>
            <w:hideMark/>
          </w:tcPr>
          <w:p w14:paraId="59F4B54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0,40</w:t>
            </w:r>
          </w:p>
        </w:tc>
        <w:tc>
          <w:tcPr>
            <w:tcW w:w="1134" w:type="dxa"/>
            <w:tcBorders>
              <w:top w:val="single" w:sz="4" w:space="0" w:color="auto"/>
              <w:left w:val="single" w:sz="4" w:space="0" w:color="auto"/>
              <w:bottom w:val="single" w:sz="4" w:space="0" w:color="auto"/>
              <w:right w:val="single" w:sz="4" w:space="0" w:color="auto"/>
            </w:tcBorders>
            <w:hideMark/>
          </w:tcPr>
          <w:p w14:paraId="1BDADE9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0,42</w:t>
            </w:r>
          </w:p>
        </w:tc>
        <w:tc>
          <w:tcPr>
            <w:tcW w:w="1701" w:type="dxa"/>
            <w:tcBorders>
              <w:top w:val="single" w:sz="4" w:space="0" w:color="auto"/>
              <w:left w:val="single" w:sz="4" w:space="0" w:color="auto"/>
              <w:bottom w:val="single" w:sz="4" w:space="0" w:color="auto"/>
              <w:right w:val="single" w:sz="4" w:space="0" w:color="auto"/>
            </w:tcBorders>
            <w:hideMark/>
          </w:tcPr>
          <w:p w14:paraId="36998452"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0,07</w:t>
            </w:r>
          </w:p>
        </w:tc>
      </w:tr>
      <w:tr w:rsidR="00A110E5" w:rsidRPr="00EF3474" w14:paraId="52E10F7D"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5DC060D1"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оборотності дебіторської заборгованості</w:t>
            </w:r>
          </w:p>
        </w:tc>
        <w:tc>
          <w:tcPr>
            <w:tcW w:w="1276" w:type="dxa"/>
            <w:tcBorders>
              <w:top w:val="single" w:sz="4" w:space="0" w:color="auto"/>
              <w:left w:val="single" w:sz="4" w:space="0" w:color="auto"/>
              <w:bottom w:val="single" w:sz="4" w:space="0" w:color="auto"/>
              <w:right w:val="single" w:sz="4" w:space="0" w:color="auto"/>
            </w:tcBorders>
            <w:hideMark/>
          </w:tcPr>
          <w:p w14:paraId="384F17E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160,18</w:t>
            </w:r>
          </w:p>
        </w:tc>
        <w:tc>
          <w:tcPr>
            <w:tcW w:w="992" w:type="dxa"/>
            <w:tcBorders>
              <w:top w:val="single" w:sz="4" w:space="0" w:color="auto"/>
              <w:left w:val="single" w:sz="4" w:space="0" w:color="auto"/>
              <w:bottom w:val="single" w:sz="4" w:space="0" w:color="auto"/>
              <w:right w:val="single" w:sz="4" w:space="0" w:color="auto"/>
            </w:tcBorders>
            <w:hideMark/>
          </w:tcPr>
          <w:p w14:paraId="4D54DAE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414,48</w:t>
            </w:r>
          </w:p>
        </w:tc>
        <w:tc>
          <w:tcPr>
            <w:tcW w:w="1134" w:type="dxa"/>
            <w:tcBorders>
              <w:top w:val="single" w:sz="4" w:space="0" w:color="auto"/>
              <w:left w:val="single" w:sz="4" w:space="0" w:color="auto"/>
              <w:bottom w:val="single" w:sz="4" w:space="0" w:color="auto"/>
              <w:right w:val="single" w:sz="4" w:space="0" w:color="auto"/>
            </w:tcBorders>
            <w:hideMark/>
          </w:tcPr>
          <w:p w14:paraId="4B5F800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128,64</w:t>
            </w:r>
          </w:p>
        </w:tc>
        <w:tc>
          <w:tcPr>
            <w:tcW w:w="1701" w:type="dxa"/>
            <w:tcBorders>
              <w:top w:val="single" w:sz="4" w:space="0" w:color="auto"/>
              <w:left w:val="single" w:sz="4" w:space="0" w:color="auto"/>
              <w:bottom w:val="single" w:sz="4" w:space="0" w:color="auto"/>
              <w:right w:val="single" w:sz="4" w:space="0" w:color="auto"/>
            </w:tcBorders>
            <w:hideMark/>
          </w:tcPr>
          <w:p w14:paraId="29C0574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-31,54</w:t>
            </w:r>
          </w:p>
        </w:tc>
      </w:tr>
      <w:tr w:rsidR="00A110E5" w:rsidRPr="00EF3474" w14:paraId="64187D38"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1F1C204E"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Коефіцієнт оборотності кредиторської заборгованості</w:t>
            </w:r>
          </w:p>
        </w:tc>
        <w:tc>
          <w:tcPr>
            <w:tcW w:w="1276" w:type="dxa"/>
            <w:tcBorders>
              <w:top w:val="single" w:sz="4" w:space="0" w:color="auto"/>
              <w:left w:val="single" w:sz="4" w:space="0" w:color="auto"/>
              <w:bottom w:val="single" w:sz="4" w:space="0" w:color="auto"/>
              <w:right w:val="single" w:sz="4" w:space="0" w:color="auto"/>
            </w:tcBorders>
            <w:hideMark/>
          </w:tcPr>
          <w:p w14:paraId="15100769"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18,02</w:t>
            </w:r>
          </w:p>
        </w:tc>
        <w:tc>
          <w:tcPr>
            <w:tcW w:w="992" w:type="dxa"/>
            <w:tcBorders>
              <w:top w:val="single" w:sz="4" w:space="0" w:color="auto"/>
              <w:left w:val="single" w:sz="4" w:space="0" w:color="auto"/>
              <w:bottom w:val="single" w:sz="4" w:space="0" w:color="auto"/>
              <w:right w:val="single" w:sz="4" w:space="0" w:color="auto"/>
            </w:tcBorders>
            <w:hideMark/>
          </w:tcPr>
          <w:p w14:paraId="22F90E0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17,69</w:t>
            </w:r>
          </w:p>
        </w:tc>
        <w:tc>
          <w:tcPr>
            <w:tcW w:w="1134" w:type="dxa"/>
            <w:tcBorders>
              <w:top w:val="single" w:sz="4" w:space="0" w:color="auto"/>
              <w:left w:val="single" w:sz="4" w:space="0" w:color="auto"/>
              <w:bottom w:val="single" w:sz="4" w:space="0" w:color="auto"/>
              <w:right w:val="single" w:sz="4" w:space="0" w:color="auto"/>
            </w:tcBorders>
            <w:hideMark/>
          </w:tcPr>
          <w:p w14:paraId="479BF5F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20,15</w:t>
            </w:r>
          </w:p>
        </w:tc>
        <w:tc>
          <w:tcPr>
            <w:tcW w:w="1701" w:type="dxa"/>
            <w:tcBorders>
              <w:top w:val="single" w:sz="4" w:space="0" w:color="auto"/>
              <w:left w:val="single" w:sz="4" w:space="0" w:color="auto"/>
              <w:bottom w:val="single" w:sz="4" w:space="0" w:color="auto"/>
              <w:right w:val="single" w:sz="4" w:space="0" w:color="auto"/>
            </w:tcBorders>
            <w:hideMark/>
          </w:tcPr>
          <w:p w14:paraId="4536D865"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2,13</w:t>
            </w:r>
          </w:p>
        </w:tc>
      </w:tr>
      <w:tr w:rsidR="00A110E5" w:rsidRPr="00EF3474" w14:paraId="00F3FB73"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1A88C814"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Термін обороту активів</w:t>
            </w:r>
          </w:p>
        </w:tc>
        <w:tc>
          <w:tcPr>
            <w:tcW w:w="1276" w:type="dxa"/>
            <w:tcBorders>
              <w:top w:val="single" w:sz="4" w:space="0" w:color="auto"/>
              <w:left w:val="single" w:sz="4" w:space="0" w:color="auto"/>
              <w:bottom w:val="single" w:sz="4" w:space="0" w:color="auto"/>
              <w:right w:val="single" w:sz="4" w:space="0" w:color="auto"/>
            </w:tcBorders>
            <w:hideMark/>
          </w:tcPr>
          <w:p w14:paraId="0C706EFA"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1305</w:t>
            </w:r>
          </w:p>
        </w:tc>
        <w:tc>
          <w:tcPr>
            <w:tcW w:w="992" w:type="dxa"/>
            <w:tcBorders>
              <w:top w:val="single" w:sz="4" w:space="0" w:color="auto"/>
              <w:left w:val="single" w:sz="4" w:space="0" w:color="auto"/>
              <w:bottom w:val="single" w:sz="4" w:space="0" w:color="auto"/>
              <w:right w:val="single" w:sz="4" w:space="0" w:color="auto"/>
            </w:tcBorders>
            <w:hideMark/>
          </w:tcPr>
          <w:p w14:paraId="505E19C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1163</w:t>
            </w:r>
          </w:p>
        </w:tc>
        <w:tc>
          <w:tcPr>
            <w:tcW w:w="1134" w:type="dxa"/>
            <w:tcBorders>
              <w:top w:val="single" w:sz="4" w:space="0" w:color="auto"/>
              <w:left w:val="single" w:sz="4" w:space="0" w:color="auto"/>
              <w:bottom w:val="single" w:sz="4" w:space="0" w:color="auto"/>
              <w:right w:val="single" w:sz="4" w:space="0" w:color="auto"/>
            </w:tcBorders>
            <w:hideMark/>
          </w:tcPr>
          <w:p w14:paraId="450FC088"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1092</w:t>
            </w:r>
          </w:p>
        </w:tc>
        <w:tc>
          <w:tcPr>
            <w:tcW w:w="1701" w:type="dxa"/>
            <w:tcBorders>
              <w:top w:val="single" w:sz="4" w:space="0" w:color="auto"/>
              <w:left w:val="single" w:sz="4" w:space="0" w:color="auto"/>
              <w:bottom w:val="single" w:sz="4" w:space="0" w:color="auto"/>
              <w:right w:val="single" w:sz="4" w:space="0" w:color="auto"/>
            </w:tcBorders>
            <w:hideMark/>
          </w:tcPr>
          <w:p w14:paraId="085A081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-213</w:t>
            </w:r>
          </w:p>
        </w:tc>
      </w:tr>
      <w:tr w:rsidR="00A110E5" w:rsidRPr="00EF3474" w14:paraId="6214EA83"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2B020FA5"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Термін обороту оборотних активів</w:t>
            </w:r>
          </w:p>
        </w:tc>
        <w:tc>
          <w:tcPr>
            <w:tcW w:w="1276" w:type="dxa"/>
            <w:tcBorders>
              <w:top w:val="single" w:sz="4" w:space="0" w:color="auto"/>
              <w:left w:val="single" w:sz="4" w:space="0" w:color="auto"/>
              <w:bottom w:val="single" w:sz="4" w:space="0" w:color="auto"/>
              <w:right w:val="single" w:sz="4" w:space="0" w:color="auto"/>
            </w:tcBorders>
            <w:hideMark/>
          </w:tcPr>
          <w:p w14:paraId="091EEE82"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76</w:t>
            </w:r>
          </w:p>
        </w:tc>
        <w:tc>
          <w:tcPr>
            <w:tcW w:w="992" w:type="dxa"/>
            <w:tcBorders>
              <w:top w:val="single" w:sz="4" w:space="0" w:color="auto"/>
              <w:left w:val="single" w:sz="4" w:space="0" w:color="auto"/>
              <w:bottom w:val="single" w:sz="4" w:space="0" w:color="auto"/>
              <w:right w:val="single" w:sz="4" w:space="0" w:color="auto"/>
            </w:tcBorders>
            <w:hideMark/>
          </w:tcPr>
          <w:p w14:paraId="02B0ADB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51</w:t>
            </w:r>
          </w:p>
        </w:tc>
        <w:tc>
          <w:tcPr>
            <w:tcW w:w="1134" w:type="dxa"/>
            <w:tcBorders>
              <w:top w:val="single" w:sz="4" w:space="0" w:color="auto"/>
              <w:left w:val="single" w:sz="4" w:space="0" w:color="auto"/>
              <w:bottom w:val="single" w:sz="4" w:space="0" w:color="auto"/>
              <w:right w:val="single" w:sz="4" w:space="0" w:color="auto"/>
            </w:tcBorders>
            <w:hideMark/>
          </w:tcPr>
          <w:p w14:paraId="4F05BF7A"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77</w:t>
            </w:r>
          </w:p>
        </w:tc>
        <w:tc>
          <w:tcPr>
            <w:tcW w:w="1701" w:type="dxa"/>
            <w:tcBorders>
              <w:top w:val="single" w:sz="4" w:space="0" w:color="auto"/>
              <w:left w:val="single" w:sz="4" w:space="0" w:color="auto"/>
              <w:bottom w:val="single" w:sz="4" w:space="0" w:color="auto"/>
              <w:right w:val="single" w:sz="4" w:space="0" w:color="auto"/>
            </w:tcBorders>
            <w:hideMark/>
          </w:tcPr>
          <w:p w14:paraId="2A8F9A08"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w:t>
            </w:r>
          </w:p>
        </w:tc>
      </w:tr>
      <w:tr w:rsidR="00A110E5" w:rsidRPr="00EF3474" w14:paraId="0C336F33"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577599FA"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Термін обороту запасів</w:t>
            </w:r>
          </w:p>
        </w:tc>
        <w:tc>
          <w:tcPr>
            <w:tcW w:w="1276" w:type="dxa"/>
            <w:tcBorders>
              <w:top w:val="single" w:sz="4" w:space="0" w:color="auto"/>
              <w:left w:val="single" w:sz="4" w:space="0" w:color="auto"/>
              <w:bottom w:val="single" w:sz="4" w:space="0" w:color="auto"/>
              <w:right w:val="single" w:sz="4" w:space="0" w:color="auto"/>
            </w:tcBorders>
            <w:hideMark/>
          </w:tcPr>
          <w:p w14:paraId="55A0E55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42</w:t>
            </w:r>
          </w:p>
        </w:tc>
        <w:tc>
          <w:tcPr>
            <w:tcW w:w="992" w:type="dxa"/>
            <w:tcBorders>
              <w:top w:val="single" w:sz="4" w:space="0" w:color="auto"/>
              <w:left w:val="single" w:sz="4" w:space="0" w:color="auto"/>
              <w:bottom w:val="single" w:sz="4" w:space="0" w:color="auto"/>
              <w:right w:val="single" w:sz="4" w:space="0" w:color="auto"/>
            </w:tcBorders>
            <w:hideMark/>
          </w:tcPr>
          <w:p w14:paraId="188BD69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37</w:t>
            </w:r>
          </w:p>
        </w:tc>
        <w:tc>
          <w:tcPr>
            <w:tcW w:w="1134" w:type="dxa"/>
            <w:tcBorders>
              <w:top w:val="single" w:sz="4" w:space="0" w:color="auto"/>
              <w:left w:val="single" w:sz="4" w:space="0" w:color="auto"/>
              <w:bottom w:val="single" w:sz="4" w:space="0" w:color="auto"/>
              <w:right w:val="single" w:sz="4" w:space="0" w:color="auto"/>
            </w:tcBorders>
            <w:hideMark/>
          </w:tcPr>
          <w:p w14:paraId="47B3FC0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35</w:t>
            </w:r>
          </w:p>
        </w:tc>
        <w:tc>
          <w:tcPr>
            <w:tcW w:w="1701" w:type="dxa"/>
            <w:tcBorders>
              <w:top w:val="single" w:sz="4" w:space="0" w:color="auto"/>
              <w:left w:val="single" w:sz="4" w:space="0" w:color="auto"/>
              <w:bottom w:val="single" w:sz="4" w:space="0" w:color="auto"/>
              <w:right w:val="single" w:sz="4" w:space="0" w:color="auto"/>
            </w:tcBorders>
            <w:hideMark/>
          </w:tcPr>
          <w:p w14:paraId="5ED77F1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-6</w:t>
            </w:r>
          </w:p>
        </w:tc>
      </w:tr>
      <w:tr w:rsidR="00A110E5" w:rsidRPr="00EF3474" w14:paraId="442B8447"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2C3DA2D6"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Термін обороту дебіторської заборгованості</w:t>
            </w:r>
          </w:p>
        </w:tc>
        <w:tc>
          <w:tcPr>
            <w:tcW w:w="1276" w:type="dxa"/>
            <w:tcBorders>
              <w:top w:val="single" w:sz="4" w:space="0" w:color="auto"/>
              <w:left w:val="single" w:sz="4" w:space="0" w:color="auto"/>
              <w:bottom w:val="single" w:sz="4" w:space="0" w:color="auto"/>
              <w:right w:val="single" w:sz="4" w:space="0" w:color="auto"/>
            </w:tcBorders>
            <w:hideMark/>
          </w:tcPr>
          <w:p w14:paraId="539CC52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w:t>
            </w:r>
          </w:p>
        </w:tc>
        <w:tc>
          <w:tcPr>
            <w:tcW w:w="992" w:type="dxa"/>
            <w:tcBorders>
              <w:top w:val="single" w:sz="4" w:space="0" w:color="auto"/>
              <w:left w:val="single" w:sz="4" w:space="0" w:color="auto"/>
              <w:bottom w:val="single" w:sz="4" w:space="0" w:color="auto"/>
              <w:right w:val="single" w:sz="4" w:space="0" w:color="auto"/>
            </w:tcBorders>
            <w:hideMark/>
          </w:tcPr>
          <w:p w14:paraId="4043779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w:t>
            </w:r>
          </w:p>
        </w:tc>
        <w:tc>
          <w:tcPr>
            <w:tcW w:w="1134" w:type="dxa"/>
            <w:tcBorders>
              <w:top w:val="single" w:sz="4" w:space="0" w:color="auto"/>
              <w:left w:val="single" w:sz="4" w:space="0" w:color="auto"/>
              <w:bottom w:val="single" w:sz="4" w:space="0" w:color="auto"/>
              <w:right w:val="single" w:sz="4" w:space="0" w:color="auto"/>
            </w:tcBorders>
            <w:hideMark/>
          </w:tcPr>
          <w:p w14:paraId="774F348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w:t>
            </w:r>
          </w:p>
        </w:tc>
        <w:tc>
          <w:tcPr>
            <w:tcW w:w="1701" w:type="dxa"/>
            <w:tcBorders>
              <w:top w:val="single" w:sz="4" w:space="0" w:color="auto"/>
              <w:left w:val="single" w:sz="4" w:space="0" w:color="auto"/>
              <w:bottom w:val="single" w:sz="4" w:space="0" w:color="auto"/>
              <w:right w:val="single" w:sz="4" w:space="0" w:color="auto"/>
            </w:tcBorders>
            <w:hideMark/>
          </w:tcPr>
          <w:p w14:paraId="349E9E4B"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w:t>
            </w:r>
          </w:p>
        </w:tc>
      </w:tr>
      <w:tr w:rsidR="00A110E5" w:rsidRPr="00EF3474" w14:paraId="55EA4538"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547E7A3F"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Термін обороту кредиторської заборгованості</w:t>
            </w:r>
          </w:p>
        </w:tc>
        <w:tc>
          <w:tcPr>
            <w:tcW w:w="1276" w:type="dxa"/>
            <w:tcBorders>
              <w:top w:val="single" w:sz="4" w:space="0" w:color="auto"/>
              <w:left w:val="single" w:sz="4" w:space="0" w:color="auto"/>
              <w:bottom w:val="single" w:sz="4" w:space="0" w:color="auto"/>
              <w:right w:val="single" w:sz="4" w:space="0" w:color="auto"/>
            </w:tcBorders>
            <w:hideMark/>
          </w:tcPr>
          <w:p w14:paraId="1324B6A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w:t>
            </w:r>
          </w:p>
        </w:tc>
        <w:tc>
          <w:tcPr>
            <w:tcW w:w="992" w:type="dxa"/>
            <w:tcBorders>
              <w:top w:val="single" w:sz="4" w:space="0" w:color="auto"/>
              <w:left w:val="single" w:sz="4" w:space="0" w:color="auto"/>
              <w:bottom w:val="single" w:sz="4" w:space="0" w:color="auto"/>
              <w:right w:val="single" w:sz="4" w:space="0" w:color="auto"/>
            </w:tcBorders>
            <w:hideMark/>
          </w:tcPr>
          <w:p w14:paraId="027FF08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21</w:t>
            </w:r>
          </w:p>
        </w:tc>
        <w:tc>
          <w:tcPr>
            <w:tcW w:w="1134" w:type="dxa"/>
            <w:tcBorders>
              <w:top w:val="single" w:sz="4" w:space="0" w:color="auto"/>
              <w:left w:val="single" w:sz="4" w:space="0" w:color="auto"/>
              <w:bottom w:val="single" w:sz="4" w:space="0" w:color="auto"/>
              <w:right w:val="single" w:sz="4" w:space="0" w:color="auto"/>
            </w:tcBorders>
            <w:hideMark/>
          </w:tcPr>
          <w:p w14:paraId="013A0B1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18</w:t>
            </w:r>
          </w:p>
        </w:tc>
        <w:tc>
          <w:tcPr>
            <w:tcW w:w="1701" w:type="dxa"/>
            <w:tcBorders>
              <w:top w:val="single" w:sz="4" w:space="0" w:color="auto"/>
              <w:left w:val="single" w:sz="4" w:space="0" w:color="auto"/>
              <w:bottom w:val="single" w:sz="4" w:space="0" w:color="auto"/>
              <w:right w:val="single" w:sz="4" w:space="0" w:color="auto"/>
            </w:tcBorders>
            <w:hideMark/>
          </w:tcPr>
          <w:p w14:paraId="2AC80165"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w:t>
            </w:r>
          </w:p>
        </w:tc>
      </w:tr>
      <w:tr w:rsidR="00A110E5" w:rsidRPr="00EF3474" w14:paraId="6D85442E"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176E519F"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Операційний цикл</w:t>
            </w:r>
          </w:p>
        </w:tc>
        <w:tc>
          <w:tcPr>
            <w:tcW w:w="1276" w:type="dxa"/>
            <w:tcBorders>
              <w:top w:val="single" w:sz="4" w:space="0" w:color="auto"/>
              <w:left w:val="single" w:sz="4" w:space="0" w:color="auto"/>
              <w:bottom w:val="single" w:sz="4" w:space="0" w:color="auto"/>
              <w:right w:val="single" w:sz="4" w:space="0" w:color="auto"/>
            </w:tcBorders>
            <w:hideMark/>
          </w:tcPr>
          <w:p w14:paraId="7E3DFB8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43</w:t>
            </w:r>
          </w:p>
        </w:tc>
        <w:tc>
          <w:tcPr>
            <w:tcW w:w="992" w:type="dxa"/>
            <w:tcBorders>
              <w:top w:val="single" w:sz="4" w:space="0" w:color="auto"/>
              <w:left w:val="single" w:sz="4" w:space="0" w:color="auto"/>
              <w:bottom w:val="single" w:sz="4" w:space="0" w:color="auto"/>
              <w:right w:val="single" w:sz="4" w:space="0" w:color="auto"/>
            </w:tcBorders>
            <w:hideMark/>
          </w:tcPr>
          <w:p w14:paraId="2AE66D4A"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38</w:t>
            </w:r>
          </w:p>
        </w:tc>
        <w:tc>
          <w:tcPr>
            <w:tcW w:w="1134" w:type="dxa"/>
            <w:tcBorders>
              <w:top w:val="single" w:sz="4" w:space="0" w:color="auto"/>
              <w:left w:val="single" w:sz="4" w:space="0" w:color="auto"/>
              <w:bottom w:val="single" w:sz="4" w:space="0" w:color="auto"/>
              <w:right w:val="single" w:sz="4" w:space="0" w:color="auto"/>
            </w:tcBorders>
            <w:hideMark/>
          </w:tcPr>
          <w:p w14:paraId="64FB793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38</w:t>
            </w:r>
          </w:p>
        </w:tc>
        <w:tc>
          <w:tcPr>
            <w:tcW w:w="1701" w:type="dxa"/>
            <w:tcBorders>
              <w:top w:val="single" w:sz="4" w:space="0" w:color="auto"/>
              <w:left w:val="single" w:sz="4" w:space="0" w:color="auto"/>
              <w:bottom w:val="single" w:sz="4" w:space="0" w:color="auto"/>
              <w:right w:val="single" w:sz="4" w:space="0" w:color="auto"/>
            </w:tcBorders>
            <w:hideMark/>
          </w:tcPr>
          <w:p w14:paraId="1E66EC55"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-5</w:t>
            </w:r>
          </w:p>
        </w:tc>
      </w:tr>
      <w:tr w:rsidR="00A110E5" w:rsidRPr="00EF3474" w14:paraId="617BB1E6" w14:textId="77777777" w:rsidTr="00A110E5">
        <w:trPr>
          <w:trHeight w:val="20"/>
        </w:trPr>
        <w:tc>
          <w:tcPr>
            <w:tcW w:w="4673" w:type="dxa"/>
            <w:tcBorders>
              <w:top w:val="single" w:sz="4" w:space="0" w:color="auto"/>
              <w:left w:val="single" w:sz="4" w:space="0" w:color="auto"/>
              <w:bottom w:val="single" w:sz="4" w:space="0" w:color="auto"/>
              <w:right w:val="single" w:sz="4" w:space="0" w:color="auto"/>
            </w:tcBorders>
            <w:hideMark/>
          </w:tcPr>
          <w:p w14:paraId="2C95879B"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Фінансовий цикл</w:t>
            </w:r>
          </w:p>
        </w:tc>
        <w:tc>
          <w:tcPr>
            <w:tcW w:w="1276" w:type="dxa"/>
            <w:tcBorders>
              <w:top w:val="single" w:sz="4" w:space="0" w:color="auto"/>
              <w:left w:val="single" w:sz="4" w:space="0" w:color="auto"/>
              <w:bottom w:val="single" w:sz="4" w:space="0" w:color="auto"/>
              <w:right w:val="single" w:sz="4" w:space="0" w:color="auto"/>
            </w:tcBorders>
            <w:hideMark/>
          </w:tcPr>
          <w:p w14:paraId="7F80188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63</w:t>
            </w:r>
          </w:p>
        </w:tc>
        <w:tc>
          <w:tcPr>
            <w:tcW w:w="992" w:type="dxa"/>
            <w:tcBorders>
              <w:top w:val="single" w:sz="4" w:space="0" w:color="auto"/>
              <w:left w:val="single" w:sz="4" w:space="0" w:color="auto"/>
              <w:bottom w:val="single" w:sz="4" w:space="0" w:color="auto"/>
              <w:right w:val="single" w:sz="4" w:space="0" w:color="auto"/>
            </w:tcBorders>
            <w:hideMark/>
          </w:tcPr>
          <w:p w14:paraId="703AD1DB"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58</w:t>
            </w:r>
          </w:p>
        </w:tc>
        <w:tc>
          <w:tcPr>
            <w:tcW w:w="1134" w:type="dxa"/>
            <w:tcBorders>
              <w:top w:val="single" w:sz="4" w:space="0" w:color="auto"/>
              <w:left w:val="single" w:sz="4" w:space="0" w:color="auto"/>
              <w:bottom w:val="single" w:sz="4" w:space="0" w:color="auto"/>
              <w:right w:val="single" w:sz="4" w:space="0" w:color="auto"/>
            </w:tcBorders>
            <w:hideMark/>
          </w:tcPr>
          <w:p w14:paraId="1B91A97C"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56</w:t>
            </w:r>
          </w:p>
        </w:tc>
        <w:tc>
          <w:tcPr>
            <w:tcW w:w="1701" w:type="dxa"/>
            <w:tcBorders>
              <w:top w:val="single" w:sz="4" w:space="0" w:color="auto"/>
              <w:left w:val="single" w:sz="4" w:space="0" w:color="auto"/>
              <w:bottom w:val="single" w:sz="4" w:space="0" w:color="auto"/>
              <w:right w:val="single" w:sz="4" w:space="0" w:color="auto"/>
            </w:tcBorders>
            <w:hideMark/>
          </w:tcPr>
          <w:p w14:paraId="3E1FB55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-7</w:t>
            </w:r>
          </w:p>
        </w:tc>
      </w:tr>
    </w:tbl>
    <w:p w14:paraId="6164BDB6"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70CEE44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4C196179"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За даними табл. 2.5 можемо зробити висновок про позитивну динаміку до зростання оборотності активів підприємства скорочення терміну їх обороту на 213 днів. </w:t>
      </w:r>
    </w:p>
    <w:p w14:paraId="04BD3068"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Відповідно відбулося скорочення операційного та фінансового циклу підприємства на 5 та на 7 днів відповідно, що дозволяє генерувати додатковий дохід.</w:t>
      </w:r>
    </w:p>
    <w:p w14:paraId="68F6CA43"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Далі проаналізуємо динаміку формування фінансового результату ПрАТ «Вінницький молочний завод «Рошен»   (табл. 2.6).</w:t>
      </w:r>
    </w:p>
    <w:p w14:paraId="5EBA6D4A"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lastRenderedPageBreak/>
        <w:t>Таблиця 2.6 - Динаміка формування фінансового результату ПрАТ «Вінницький молочний завод «Рошен»   за 2018-2020 рр., тис. грн.</w:t>
      </w:r>
    </w:p>
    <w:p w14:paraId="30FFA0E0"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tbl>
      <w:tblPr>
        <w:tblW w:w="9776" w:type="dxa"/>
        <w:tblLook w:val="04A0" w:firstRow="1" w:lastRow="0" w:firstColumn="1" w:lastColumn="0" w:noHBand="0" w:noVBand="1"/>
      </w:tblPr>
      <w:tblGrid>
        <w:gridCol w:w="2881"/>
        <w:gridCol w:w="1267"/>
        <w:gridCol w:w="1391"/>
        <w:gridCol w:w="1267"/>
        <w:gridCol w:w="1563"/>
        <w:gridCol w:w="1407"/>
      </w:tblGrid>
      <w:tr w:rsidR="00A110E5" w:rsidRPr="00EF3474" w14:paraId="0C1D24EF" w14:textId="77777777" w:rsidTr="00A110E5">
        <w:trPr>
          <w:trHeight w:val="20"/>
        </w:trPr>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59CB87EA"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Стаття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02A1457"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2018 рік</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95B42DF"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2019 рік</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D2122D3"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2020 рік</w:t>
            </w:r>
          </w:p>
        </w:tc>
        <w:tc>
          <w:tcPr>
            <w:tcW w:w="2835" w:type="dxa"/>
            <w:gridSpan w:val="2"/>
            <w:tcBorders>
              <w:top w:val="single" w:sz="4" w:space="0" w:color="auto"/>
              <w:left w:val="nil"/>
              <w:bottom w:val="single" w:sz="4" w:space="0" w:color="auto"/>
              <w:right w:val="single" w:sz="4" w:space="0" w:color="000000"/>
            </w:tcBorders>
            <w:vAlign w:val="center"/>
            <w:hideMark/>
          </w:tcPr>
          <w:p w14:paraId="5B41F33C"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Відхилення 2020 р. до 2018 р.</w:t>
            </w:r>
          </w:p>
        </w:tc>
      </w:tr>
      <w:tr w:rsidR="00A110E5" w:rsidRPr="00EF3474" w14:paraId="626CBB64" w14:textId="77777777" w:rsidTr="00A110E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1E9A06"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07B0AC"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17DD1"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491C4"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p>
        </w:tc>
        <w:tc>
          <w:tcPr>
            <w:tcW w:w="1418" w:type="dxa"/>
            <w:tcBorders>
              <w:top w:val="nil"/>
              <w:left w:val="nil"/>
              <w:bottom w:val="single" w:sz="4" w:space="0" w:color="auto"/>
              <w:right w:val="single" w:sz="4" w:space="0" w:color="auto"/>
            </w:tcBorders>
            <w:vAlign w:val="center"/>
            <w:hideMark/>
          </w:tcPr>
          <w:p w14:paraId="6E28FA0C"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абсолютне, тис. грн.</w:t>
            </w:r>
          </w:p>
        </w:tc>
        <w:tc>
          <w:tcPr>
            <w:tcW w:w="1417" w:type="dxa"/>
            <w:tcBorders>
              <w:top w:val="nil"/>
              <w:left w:val="nil"/>
              <w:bottom w:val="single" w:sz="4" w:space="0" w:color="auto"/>
              <w:right w:val="single" w:sz="4" w:space="0" w:color="auto"/>
            </w:tcBorders>
            <w:vAlign w:val="center"/>
            <w:hideMark/>
          </w:tcPr>
          <w:p w14:paraId="350D8324"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відносне, %</w:t>
            </w:r>
          </w:p>
        </w:tc>
      </w:tr>
      <w:tr w:rsidR="00A110E5" w:rsidRPr="00EF3474" w14:paraId="48F046D6"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005DD7D4"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Чистий дохід від реалізації продукції (товарів, робіт, послуг)</w:t>
            </w:r>
          </w:p>
        </w:tc>
        <w:tc>
          <w:tcPr>
            <w:tcW w:w="1276" w:type="dxa"/>
            <w:tcBorders>
              <w:top w:val="nil"/>
              <w:left w:val="nil"/>
              <w:bottom w:val="single" w:sz="4" w:space="0" w:color="auto"/>
              <w:right w:val="single" w:sz="4" w:space="0" w:color="auto"/>
            </w:tcBorders>
            <w:vAlign w:val="center"/>
          </w:tcPr>
          <w:p w14:paraId="2B2D9418"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2094378</w:t>
            </w:r>
          </w:p>
        </w:tc>
        <w:tc>
          <w:tcPr>
            <w:tcW w:w="1417" w:type="dxa"/>
            <w:tcBorders>
              <w:top w:val="nil"/>
              <w:left w:val="nil"/>
              <w:bottom w:val="single" w:sz="4" w:space="0" w:color="auto"/>
              <w:right w:val="single" w:sz="4" w:space="0" w:color="auto"/>
            </w:tcBorders>
            <w:vAlign w:val="center"/>
            <w:hideMark/>
          </w:tcPr>
          <w:p w14:paraId="0E97196A"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2124758</w:t>
            </w:r>
          </w:p>
        </w:tc>
        <w:tc>
          <w:tcPr>
            <w:tcW w:w="1276" w:type="dxa"/>
            <w:tcBorders>
              <w:top w:val="nil"/>
              <w:left w:val="nil"/>
              <w:bottom w:val="single" w:sz="4" w:space="0" w:color="auto"/>
              <w:right w:val="single" w:sz="4" w:space="0" w:color="auto"/>
            </w:tcBorders>
            <w:vAlign w:val="center"/>
            <w:hideMark/>
          </w:tcPr>
          <w:p w14:paraId="55B6BE50"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2107131</w:t>
            </w:r>
          </w:p>
        </w:tc>
        <w:tc>
          <w:tcPr>
            <w:tcW w:w="1418" w:type="dxa"/>
            <w:tcBorders>
              <w:top w:val="nil"/>
              <w:left w:val="nil"/>
              <w:bottom w:val="single" w:sz="4" w:space="0" w:color="auto"/>
              <w:right w:val="single" w:sz="4" w:space="0" w:color="auto"/>
            </w:tcBorders>
            <w:vAlign w:val="center"/>
          </w:tcPr>
          <w:p w14:paraId="5EAFF5DA"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12753</w:t>
            </w:r>
          </w:p>
        </w:tc>
        <w:tc>
          <w:tcPr>
            <w:tcW w:w="1417" w:type="dxa"/>
            <w:tcBorders>
              <w:top w:val="nil"/>
              <w:left w:val="nil"/>
              <w:bottom w:val="single" w:sz="4" w:space="0" w:color="auto"/>
              <w:right w:val="single" w:sz="4" w:space="0" w:color="auto"/>
            </w:tcBorders>
            <w:vAlign w:val="center"/>
          </w:tcPr>
          <w:p w14:paraId="1F779087" w14:textId="3BC5BC36" w:rsidR="00A110E5" w:rsidRPr="00EF3474" w:rsidRDefault="00071577" w:rsidP="00071577">
            <w:pPr>
              <w:widowControl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r w:rsidR="00A110E5" w:rsidRPr="00EF3474">
              <w:rPr>
                <w:rFonts w:ascii="Times New Roman" w:hAnsi="Times New Roman" w:cs="Times New Roman"/>
                <w:color w:val="000000"/>
                <w:sz w:val="28"/>
                <w:szCs w:val="28"/>
              </w:rPr>
              <w:t>0,609</w:t>
            </w:r>
          </w:p>
        </w:tc>
      </w:tr>
      <w:tr w:rsidR="00A110E5" w:rsidRPr="00EF3474" w14:paraId="143C53C9"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44DA57A2"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Собівартість реалізованої продукції (товарів, робіт, послуг)</w:t>
            </w:r>
          </w:p>
        </w:tc>
        <w:tc>
          <w:tcPr>
            <w:tcW w:w="1276" w:type="dxa"/>
            <w:tcBorders>
              <w:top w:val="nil"/>
              <w:left w:val="nil"/>
              <w:bottom w:val="single" w:sz="4" w:space="0" w:color="auto"/>
              <w:right w:val="single" w:sz="4" w:space="0" w:color="auto"/>
            </w:tcBorders>
            <w:vAlign w:val="center"/>
          </w:tcPr>
          <w:p w14:paraId="0760BE2B"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2057809</w:t>
            </w:r>
          </w:p>
        </w:tc>
        <w:tc>
          <w:tcPr>
            <w:tcW w:w="1417" w:type="dxa"/>
            <w:tcBorders>
              <w:top w:val="nil"/>
              <w:left w:val="nil"/>
              <w:bottom w:val="single" w:sz="4" w:space="0" w:color="auto"/>
              <w:right w:val="single" w:sz="4" w:space="0" w:color="auto"/>
            </w:tcBorders>
            <w:vAlign w:val="center"/>
            <w:hideMark/>
          </w:tcPr>
          <w:p w14:paraId="256C22B5"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2079418</w:t>
            </w:r>
          </w:p>
        </w:tc>
        <w:tc>
          <w:tcPr>
            <w:tcW w:w="1276" w:type="dxa"/>
            <w:tcBorders>
              <w:top w:val="nil"/>
              <w:left w:val="nil"/>
              <w:bottom w:val="single" w:sz="4" w:space="0" w:color="auto"/>
              <w:right w:val="single" w:sz="4" w:space="0" w:color="auto"/>
            </w:tcBorders>
            <w:vAlign w:val="center"/>
            <w:hideMark/>
          </w:tcPr>
          <w:p w14:paraId="407C3E3D"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2009000</w:t>
            </w:r>
          </w:p>
        </w:tc>
        <w:tc>
          <w:tcPr>
            <w:tcW w:w="1418" w:type="dxa"/>
            <w:tcBorders>
              <w:top w:val="nil"/>
              <w:left w:val="nil"/>
              <w:bottom w:val="single" w:sz="4" w:space="0" w:color="auto"/>
              <w:right w:val="single" w:sz="4" w:space="0" w:color="auto"/>
            </w:tcBorders>
            <w:vAlign w:val="center"/>
          </w:tcPr>
          <w:p w14:paraId="796C84BF"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-48809</w:t>
            </w:r>
          </w:p>
        </w:tc>
        <w:tc>
          <w:tcPr>
            <w:tcW w:w="1417" w:type="dxa"/>
            <w:tcBorders>
              <w:top w:val="nil"/>
              <w:left w:val="nil"/>
              <w:bottom w:val="single" w:sz="4" w:space="0" w:color="auto"/>
              <w:right w:val="single" w:sz="4" w:space="0" w:color="auto"/>
            </w:tcBorders>
            <w:vAlign w:val="center"/>
          </w:tcPr>
          <w:p w14:paraId="532D8461" w14:textId="7E328863"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2</w:t>
            </w:r>
            <w:r w:rsidR="00A110E5" w:rsidRPr="00EF3474">
              <w:rPr>
                <w:rFonts w:ascii="Times New Roman" w:hAnsi="Times New Roman" w:cs="Times New Roman"/>
                <w:color w:val="000000"/>
                <w:sz w:val="28"/>
                <w:szCs w:val="28"/>
              </w:rPr>
              <w:t>,</w:t>
            </w:r>
            <w:r>
              <w:rPr>
                <w:rFonts w:ascii="Times New Roman" w:hAnsi="Times New Roman" w:cs="Times New Roman"/>
                <w:color w:val="000000"/>
                <w:sz w:val="28"/>
                <w:szCs w:val="28"/>
              </w:rPr>
              <w:t>372</w:t>
            </w:r>
          </w:p>
        </w:tc>
      </w:tr>
      <w:tr w:rsidR="00A110E5" w:rsidRPr="00EF3474" w14:paraId="7910C56D"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6966F1A0"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Валовий: прибуток</w:t>
            </w:r>
          </w:p>
        </w:tc>
        <w:tc>
          <w:tcPr>
            <w:tcW w:w="1276" w:type="dxa"/>
            <w:tcBorders>
              <w:top w:val="nil"/>
              <w:left w:val="nil"/>
              <w:bottom w:val="single" w:sz="4" w:space="0" w:color="auto"/>
              <w:right w:val="single" w:sz="4" w:space="0" w:color="auto"/>
            </w:tcBorders>
            <w:vAlign w:val="center"/>
          </w:tcPr>
          <w:p w14:paraId="2D507C64"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34978</w:t>
            </w:r>
          </w:p>
        </w:tc>
        <w:tc>
          <w:tcPr>
            <w:tcW w:w="1417" w:type="dxa"/>
            <w:tcBorders>
              <w:top w:val="nil"/>
              <w:left w:val="nil"/>
              <w:bottom w:val="single" w:sz="4" w:space="0" w:color="auto"/>
              <w:right w:val="single" w:sz="4" w:space="0" w:color="auto"/>
            </w:tcBorders>
            <w:vAlign w:val="center"/>
            <w:hideMark/>
          </w:tcPr>
          <w:p w14:paraId="03C0C613"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45340</w:t>
            </w:r>
          </w:p>
        </w:tc>
        <w:tc>
          <w:tcPr>
            <w:tcW w:w="1276" w:type="dxa"/>
            <w:tcBorders>
              <w:top w:val="nil"/>
              <w:left w:val="nil"/>
              <w:bottom w:val="single" w:sz="4" w:space="0" w:color="auto"/>
              <w:right w:val="single" w:sz="4" w:space="0" w:color="auto"/>
            </w:tcBorders>
            <w:vAlign w:val="center"/>
            <w:hideMark/>
          </w:tcPr>
          <w:p w14:paraId="157B6DCB"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98131</w:t>
            </w:r>
          </w:p>
        </w:tc>
        <w:tc>
          <w:tcPr>
            <w:tcW w:w="1418" w:type="dxa"/>
            <w:tcBorders>
              <w:top w:val="nil"/>
              <w:left w:val="nil"/>
              <w:bottom w:val="single" w:sz="4" w:space="0" w:color="auto"/>
              <w:right w:val="single" w:sz="4" w:space="0" w:color="auto"/>
            </w:tcBorders>
            <w:vAlign w:val="center"/>
          </w:tcPr>
          <w:p w14:paraId="3B2FC2A3"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63153</w:t>
            </w:r>
          </w:p>
        </w:tc>
        <w:tc>
          <w:tcPr>
            <w:tcW w:w="1417" w:type="dxa"/>
            <w:tcBorders>
              <w:top w:val="nil"/>
              <w:left w:val="nil"/>
              <w:bottom w:val="single" w:sz="4" w:space="0" w:color="auto"/>
              <w:right w:val="single" w:sz="4" w:space="0" w:color="auto"/>
            </w:tcBorders>
            <w:vAlign w:val="center"/>
          </w:tcPr>
          <w:p w14:paraId="324AC267" w14:textId="71503A63"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w:t>
            </w:r>
            <w:r w:rsidR="00A110E5" w:rsidRPr="00EF3474">
              <w:rPr>
                <w:rFonts w:ascii="Times New Roman" w:hAnsi="Times New Roman" w:cs="Times New Roman"/>
                <w:color w:val="000000"/>
                <w:sz w:val="28"/>
                <w:szCs w:val="28"/>
              </w:rPr>
              <w:t>80,551</w:t>
            </w:r>
          </w:p>
        </w:tc>
      </w:tr>
      <w:tr w:rsidR="00A110E5" w:rsidRPr="00EF3474" w14:paraId="70BE6992"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1372E8E7"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Інші операційні доходи</w:t>
            </w:r>
          </w:p>
        </w:tc>
        <w:tc>
          <w:tcPr>
            <w:tcW w:w="1276" w:type="dxa"/>
            <w:tcBorders>
              <w:top w:val="nil"/>
              <w:left w:val="nil"/>
              <w:bottom w:val="single" w:sz="4" w:space="0" w:color="auto"/>
              <w:right w:val="single" w:sz="4" w:space="0" w:color="auto"/>
            </w:tcBorders>
            <w:vAlign w:val="center"/>
          </w:tcPr>
          <w:p w14:paraId="3A5D9499"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7897</w:t>
            </w:r>
          </w:p>
        </w:tc>
        <w:tc>
          <w:tcPr>
            <w:tcW w:w="1417" w:type="dxa"/>
            <w:tcBorders>
              <w:top w:val="nil"/>
              <w:left w:val="nil"/>
              <w:bottom w:val="single" w:sz="4" w:space="0" w:color="auto"/>
              <w:right w:val="single" w:sz="4" w:space="0" w:color="auto"/>
            </w:tcBorders>
            <w:vAlign w:val="center"/>
            <w:hideMark/>
          </w:tcPr>
          <w:p w14:paraId="331A91A4"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9769</w:t>
            </w:r>
          </w:p>
        </w:tc>
        <w:tc>
          <w:tcPr>
            <w:tcW w:w="1276" w:type="dxa"/>
            <w:tcBorders>
              <w:top w:val="nil"/>
              <w:left w:val="nil"/>
              <w:bottom w:val="single" w:sz="4" w:space="0" w:color="auto"/>
              <w:right w:val="single" w:sz="4" w:space="0" w:color="auto"/>
            </w:tcBorders>
            <w:vAlign w:val="center"/>
            <w:hideMark/>
          </w:tcPr>
          <w:p w14:paraId="1D52152D"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17874</w:t>
            </w:r>
          </w:p>
        </w:tc>
        <w:tc>
          <w:tcPr>
            <w:tcW w:w="1418" w:type="dxa"/>
            <w:tcBorders>
              <w:top w:val="nil"/>
              <w:left w:val="nil"/>
              <w:bottom w:val="single" w:sz="4" w:space="0" w:color="auto"/>
              <w:right w:val="single" w:sz="4" w:space="0" w:color="auto"/>
            </w:tcBorders>
            <w:vAlign w:val="center"/>
          </w:tcPr>
          <w:p w14:paraId="71031598"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9977</w:t>
            </w:r>
          </w:p>
        </w:tc>
        <w:tc>
          <w:tcPr>
            <w:tcW w:w="1417" w:type="dxa"/>
            <w:tcBorders>
              <w:top w:val="nil"/>
              <w:left w:val="nil"/>
              <w:bottom w:val="single" w:sz="4" w:space="0" w:color="auto"/>
              <w:right w:val="single" w:sz="4" w:space="0" w:color="auto"/>
            </w:tcBorders>
            <w:vAlign w:val="center"/>
          </w:tcPr>
          <w:p w14:paraId="1E60558B" w14:textId="02B63A9E"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w:t>
            </w:r>
            <w:r w:rsidR="00A110E5" w:rsidRPr="00EF3474">
              <w:rPr>
                <w:rFonts w:ascii="Times New Roman" w:hAnsi="Times New Roman" w:cs="Times New Roman"/>
                <w:color w:val="000000"/>
                <w:sz w:val="28"/>
                <w:szCs w:val="28"/>
              </w:rPr>
              <w:t>26,339</w:t>
            </w:r>
          </w:p>
        </w:tc>
      </w:tr>
      <w:tr w:rsidR="00A110E5" w:rsidRPr="00EF3474" w14:paraId="22BD8E1B"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53E4E918"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Адміністративні витрати</w:t>
            </w:r>
          </w:p>
        </w:tc>
        <w:tc>
          <w:tcPr>
            <w:tcW w:w="1276" w:type="dxa"/>
            <w:tcBorders>
              <w:top w:val="nil"/>
              <w:left w:val="nil"/>
              <w:bottom w:val="single" w:sz="4" w:space="0" w:color="auto"/>
              <w:right w:val="single" w:sz="4" w:space="0" w:color="auto"/>
            </w:tcBorders>
            <w:vAlign w:val="center"/>
          </w:tcPr>
          <w:p w14:paraId="0FCF1CA8"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31675</w:t>
            </w:r>
          </w:p>
        </w:tc>
        <w:tc>
          <w:tcPr>
            <w:tcW w:w="1417" w:type="dxa"/>
            <w:tcBorders>
              <w:top w:val="nil"/>
              <w:left w:val="nil"/>
              <w:bottom w:val="single" w:sz="4" w:space="0" w:color="auto"/>
              <w:right w:val="single" w:sz="4" w:space="0" w:color="auto"/>
            </w:tcBorders>
            <w:vAlign w:val="center"/>
            <w:hideMark/>
          </w:tcPr>
          <w:p w14:paraId="178B11D4"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33975</w:t>
            </w:r>
          </w:p>
        </w:tc>
        <w:tc>
          <w:tcPr>
            <w:tcW w:w="1276" w:type="dxa"/>
            <w:tcBorders>
              <w:top w:val="nil"/>
              <w:left w:val="nil"/>
              <w:bottom w:val="single" w:sz="4" w:space="0" w:color="auto"/>
              <w:right w:val="single" w:sz="4" w:space="0" w:color="auto"/>
            </w:tcBorders>
            <w:vAlign w:val="center"/>
            <w:hideMark/>
          </w:tcPr>
          <w:p w14:paraId="4D37BFB7"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35510</w:t>
            </w:r>
          </w:p>
        </w:tc>
        <w:tc>
          <w:tcPr>
            <w:tcW w:w="1418" w:type="dxa"/>
            <w:tcBorders>
              <w:top w:val="nil"/>
              <w:left w:val="nil"/>
              <w:bottom w:val="single" w:sz="4" w:space="0" w:color="auto"/>
              <w:right w:val="single" w:sz="4" w:space="0" w:color="auto"/>
            </w:tcBorders>
            <w:vAlign w:val="center"/>
          </w:tcPr>
          <w:p w14:paraId="6EC2B72E"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3835</w:t>
            </w:r>
          </w:p>
        </w:tc>
        <w:tc>
          <w:tcPr>
            <w:tcW w:w="1417" w:type="dxa"/>
            <w:tcBorders>
              <w:top w:val="nil"/>
              <w:left w:val="nil"/>
              <w:bottom w:val="single" w:sz="4" w:space="0" w:color="auto"/>
              <w:right w:val="single" w:sz="4" w:space="0" w:color="auto"/>
            </w:tcBorders>
            <w:vAlign w:val="center"/>
          </w:tcPr>
          <w:p w14:paraId="3EFA4889" w14:textId="4AF5AACB"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w:t>
            </w:r>
            <w:r w:rsidR="00A110E5" w:rsidRPr="00EF3474">
              <w:rPr>
                <w:rFonts w:ascii="Times New Roman" w:hAnsi="Times New Roman" w:cs="Times New Roman"/>
                <w:color w:val="000000"/>
                <w:sz w:val="28"/>
                <w:szCs w:val="28"/>
              </w:rPr>
              <w:t>12,107</w:t>
            </w:r>
          </w:p>
        </w:tc>
      </w:tr>
      <w:tr w:rsidR="00A110E5" w:rsidRPr="00EF3474" w14:paraId="12A5E255"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5D016F95"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Витрати на збут</w:t>
            </w:r>
          </w:p>
        </w:tc>
        <w:tc>
          <w:tcPr>
            <w:tcW w:w="1276" w:type="dxa"/>
            <w:tcBorders>
              <w:top w:val="nil"/>
              <w:left w:val="nil"/>
              <w:bottom w:val="single" w:sz="4" w:space="0" w:color="auto"/>
              <w:right w:val="single" w:sz="4" w:space="0" w:color="auto"/>
            </w:tcBorders>
            <w:vAlign w:val="center"/>
          </w:tcPr>
          <w:p w14:paraId="1B2295CD"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14562</w:t>
            </w:r>
          </w:p>
        </w:tc>
        <w:tc>
          <w:tcPr>
            <w:tcW w:w="1417" w:type="dxa"/>
            <w:tcBorders>
              <w:top w:val="nil"/>
              <w:left w:val="nil"/>
              <w:bottom w:val="single" w:sz="4" w:space="0" w:color="auto"/>
              <w:right w:val="single" w:sz="4" w:space="0" w:color="auto"/>
            </w:tcBorders>
            <w:vAlign w:val="center"/>
            <w:hideMark/>
          </w:tcPr>
          <w:p w14:paraId="18D997D1"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16769</w:t>
            </w:r>
          </w:p>
        </w:tc>
        <w:tc>
          <w:tcPr>
            <w:tcW w:w="1276" w:type="dxa"/>
            <w:tcBorders>
              <w:top w:val="nil"/>
              <w:left w:val="nil"/>
              <w:bottom w:val="single" w:sz="4" w:space="0" w:color="auto"/>
              <w:right w:val="single" w:sz="4" w:space="0" w:color="auto"/>
            </w:tcBorders>
            <w:vAlign w:val="center"/>
            <w:hideMark/>
          </w:tcPr>
          <w:p w14:paraId="6EA1E532"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19574</w:t>
            </w:r>
          </w:p>
        </w:tc>
        <w:tc>
          <w:tcPr>
            <w:tcW w:w="1418" w:type="dxa"/>
            <w:tcBorders>
              <w:top w:val="nil"/>
              <w:left w:val="nil"/>
              <w:bottom w:val="single" w:sz="4" w:space="0" w:color="auto"/>
              <w:right w:val="single" w:sz="4" w:space="0" w:color="auto"/>
            </w:tcBorders>
            <w:vAlign w:val="center"/>
          </w:tcPr>
          <w:p w14:paraId="53E298D0"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5012</w:t>
            </w:r>
          </w:p>
        </w:tc>
        <w:tc>
          <w:tcPr>
            <w:tcW w:w="1417" w:type="dxa"/>
            <w:tcBorders>
              <w:top w:val="nil"/>
              <w:left w:val="nil"/>
              <w:bottom w:val="single" w:sz="4" w:space="0" w:color="auto"/>
              <w:right w:val="single" w:sz="4" w:space="0" w:color="auto"/>
            </w:tcBorders>
            <w:vAlign w:val="center"/>
          </w:tcPr>
          <w:p w14:paraId="370D41E6" w14:textId="772FE3A2"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w:t>
            </w:r>
            <w:r w:rsidR="00A110E5" w:rsidRPr="00EF3474">
              <w:rPr>
                <w:rFonts w:ascii="Times New Roman" w:hAnsi="Times New Roman" w:cs="Times New Roman"/>
                <w:color w:val="000000"/>
                <w:sz w:val="28"/>
                <w:szCs w:val="28"/>
              </w:rPr>
              <w:t>34,418</w:t>
            </w:r>
          </w:p>
        </w:tc>
      </w:tr>
      <w:tr w:rsidR="00A110E5" w:rsidRPr="00EF3474" w14:paraId="2E3D1F64"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00E89F30"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Інші операційні витрати</w:t>
            </w:r>
          </w:p>
        </w:tc>
        <w:tc>
          <w:tcPr>
            <w:tcW w:w="1276" w:type="dxa"/>
            <w:tcBorders>
              <w:top w:val="nil"/>
              <w:left w:val="nil"/>
              <w:bottom w:val="single" w:sz="4" w:space="0" w:color="auto"/>
              <w:right w:val="single" w:sz="4" w:space="0" w:color="auto"/>
            </w:tcBorders>
            <w:vAlign w:val="center"/>
          </w:tcPr>
          <w:p w14:paraId="772FB2C6"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16543</w:t>
            </w:r>
          </w:p>
        </w:tc>
        <w:tc>
          <w:tcPr>
            <w:tcW w:w="1417" w:type="dxa"/>
            <w:tcBorders>
              <w:top w:val="nil"/>
              <w:left w:val="nil"/>
              <w:bottom w:val="single" w:sz="4" w:space="0" w:color="auto"/>
              <w:right w:val="single" w:sz="4" w:space="0" w:color="auto"/>
            </w:tcBorders>
            <w:vAlign w:val="center"/>
            <w:hideMark/>
          </w:tcPr>
          <w:p w14:paraId="7BEA5AED"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17697</w:t>
            </w:r>
          </w:p>
        </w:tc>
        <w:tc>
          <w:tcPr>
            <w:tcW w:w="1276" w:type="dxa"/>
            <w:tcBorders>
              <w:top w:val="nil"/>
              <w:left w:val="nil"/>
              <w:bottom w:val="single" w:sz="4" w:space="0" w:color="auto"/>
              <w:right w:val="single" w:sz="4" w:space="0" w:color="auto"/>
            </w:tcBorders>
            <w:vAlign w:val="center"/>
            <w:hideMark/>
          </w:tcPr>
          <w:p w14:paraId="68AF2B5C"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9508</w:t>
            </w:r>
          </w:p>
        </w:tc>
        <w:tc>
          <w:tcPr>
            <w:tcW w:w="1418" w:type="dxa"/>
            <w:tcBorders>
              <w:top w:val="nil"/>
              <w:left w:val="nil"/>
              <w:bottom w:val="single" w:sz="4" w:space="0" w:color="auto"/>
              <w:right w:val="single" w:sz="4" w:space="0" w:color="auto"/>
            </w:tcBorders>
            <w:vAlign w:val="center"/>
          </w:tcPr>
          <w:p w14:paraId="231F4C9A"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-7035</w:t>
            </w:r>
          </w:p>
        </w:tc>
        <w:tc>
          <w:tcPr>
            <w:tcW w:w="1417" w:type="dxa"/>
            <w:tcBorders>
              <w:top w:val="nil"/>
              <w:left w:val="nil"/>
              <w:bottom w:val="single" w:sz="4" w:space="0" w:color="auto"/>
              <w:right w:val="single" w:sz="4" w:space="0" w:color="auto"/>
            </w:tcBorders>
            <w:vAlign w:val="center"/>
          </w:tcPr>
          <w:p w14:paraId="02CA842B" w14:textId="49345855"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42</w:t>
            </w:r>
            <w:r w:rsidR="00A110E5" w:rsidRPr="00EF3474">
              <w:rPr>
                <w:rFonts w:ascii="Times New Roman" w:hAnsi="Times New Roman" w:cs="Times New Roman"/>
                <w:color w:val="000000"/>
                <w:sz w:val="28"/>
                <w:szCs w:val="28"/>
              </w:rPr>
              <w:t>,</w:t>
            </w:r>
            <w:r>
              <w:rPr>
                <w:rFonts w:ascii="Times New Roman" w:hAnsi="Times New Roman" w:cs="Times New Roman"/>
                <w:color w:val="000000"/>
                <w:sz w:val="28"/>
                <w:szCs w:val="28"/>
              </w:rPr>
              <w:t>526</w:t>
            </w:r>
          </w:p>
        </w:tc>
      </w:tr>
      <w:tr w:rsidR="00A110E5" w:rsidRPr="00EF3474" w14:paraId="5D85C10E"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79EA1AE4"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Фінансовий результат від операційної діяльності: прибуток</w:t>
            </w:r>
          </w:p>
        </w:tc>
        <w:tc>
          <w:tcPr>
            <w:tcW w:w="1276" w:type="dxa"/>
            <w:tcBorders>
              <w:top w:val="nil"/>
              <w:left w:val="nil"/>
              <w:bottom w:val="single" w:sz="4" w:space="0" w:color="auto"/>
              <w:right w:val="single" w:sz="4" w:space="0" w:color="auto"/>
            </w:tcBorders>
            <w:vAlign w:val="center"/>
          </w:tcPr>
          <w:p w14:paraId="25168C53"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21897</w:t>
            </w:r>
          </w:p>
        </w:tc>
        <w:tc>
          <w:tcPr>
            <w:tcW w:w="1417" w:type="dxa"/>
            <w:tcBorders>
              <w:top w:val="nil"/>
              <w:left w:val="nil"/>
              <w:bottom w:val="single" w:sz="4" w:space="0" w:color="auto"/>
              <w:right w:val="single" w:sz="4" w:space="0" w:color="auto"/>
            </w:tcBorders>
            <w:vAlign w:val="center"/>
            <w:hideMark/>
          </w:tcPr>
          <w:p w14:paraId="6D120A6A"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0</w:t>
            </w:r>
          </w:p>
        </w:tc>
        <w:tc>
          <w:tcPr>
            <w:tcW w:w="1276" w:type="dxa"/>
            <w:tcBorders>
              <w:top w:val="nil"/>
              <w:left w:val="nil"/>
              <w:bottom w:val="single" w:sz="4" w:space="0" w:color="auto"/>
              <w:right w:val="single" w:sz="4" w:space="0" w:color="auto"/>
            </w:tcBorders>
            <w:vAlign w:val="center"/>
            <w:hideMark/>
          </w:tcPr>
          <w:p w14:paraId="68268289"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51413</w:t>
            </w:r>
          </w:p>
        </w:tc>
        <w:tc>
          <w:tcPr>
            <w:tcW w:w="1418" w:type="dxa"/>
            <w:tcBorders>
              <w:top w:val="nil"/>
              <w:left w:val="nil"/>
              <w:bottom w:val="single" w:sz="4" w:space="0" w:color="auto"/>
              <w:right w:val="single" w:sz="4" w:space="0" w:color="auto"/>
            </w:tcBorders>
            <w:vAlign w:val="center"/>
          </w:tcPr>
          <w:p w14:paraId="286AAFB1"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29516</w:t>
            </w:r>
          </w:p>
        </w:tc>
        <w:tc>
          <w:tcPr>
            <w:tcW w:w="1417" w:type="dxa"/>
            <w:tcBorders>
              <w:top w:val="nil"/>
              <w:left w:val="nil"/>
              <w:bottom w:val="single" w:sz="4" w:space="0" w:color="auto"/>
              <w:right w:val="single" w:sz="4" w:space="0" w:color="auto"/>
            </w:tcBorders>
            <w:vAlign w:val="center"/>
          </w:tcPr>
          <w:p w14:paraId="1FE2DEB0" w14:textId="1CC98CFE"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w:t>
            </w:r>
            <w:r w:rsidR="00A110E5" w:rsidRPr="00EF3474">
              <w:rPr>
                <w:rFonts w:ascii="Times New Roman" w:hAnsi="Times New Roman" w:cs="Times New Roman"/>
                <w:color w:val="000000"/>
                <w:sz w:val="28"/>
                <w:szCs w:val="28"/>
              </w:rPr>
              <w:t>34,795</w:t>
            </w:r>
          </w:p>
        </w:tc>
      </w:tr>
      <w:tr w:rsidR="00A110E5" w:rsidRPr="00EF3474" w14:paraId="67FFD6A0"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6F4C1BFC"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Інші фінансові доходи</w:t>
            </w:r>
          </w:p>
        </w:tc>
        <w:tc>
          <w:tcPr>
            <w:tcW w:w="1276" w:type="dxa"/>
            <w:tcBorders>
              <w:top w:val="nil"/>
              <w:left w:val="nil"/>
              <w:bottom w:val="single" w:sz="4" w:space="0" w:color="auto"/>
              <w:right w:val="single" w:sz="4" w:space="0" w:color="auto"/>
            </w:tcBorders>
            <w:vAlign w:val="center"/>
          </w:tcPr>
          <w:p w14:paraId="55DA93F2"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12781</w:t>
            </w:r>
          </w:p>
        </w:tc>
        <w:tc>
          <w:tcPr>
            <w:tcW w:w="1417" w:type="dxa"/>
            <w:tcBorders>
              <w:top w:val="nil"/>
              <w:left w:val="nil"/>
              <w:bottom w:val="single" w:sz="4" w:space="0" w:color="auto"/>
              <w:right w:val="single" w:sz="4" w:space="0" w:color="auto"/>
            </w:tcBorders>
            <w:vAlign w:val="center"/>
            <w:hideMark/>
          </w:tcPr>
          <w:p w14:paraId="3D6A9F6E"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22761</w:t>
            </w:r>
          </w:p>
        </w:tc>
        <w:tc>
          <w:tcPr>
            <w:tcW w:w="1276" w:type="dxa"/>
            <w:tcBorders>
              <w:top w:val="nil"/>
              <w:left w:val="nil"/>
              <w:bottom w:val="single" w:sz="4" w:space="0" w:color="auto"/>
              <w:right w:val="single" w:sz="4" w:space="0" w:color="auto"/>
            </w:tcBorders>
            <w:vAlign w:val="center"/>
            <w:hideMark/>
          </w:tcPr>
          <w:p w14:paraId="3E7303BF"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1503</w:t>
            </w:r>
          </w:p>
        </w:tc>
        <w:tc>
          <w:tcPr>
            <w:tcW w:w="1418" w:type="dxa"/>
            <w:tcBorders>
              <w:top w:val="nil"/>
              <w:left w:val="nil"/>
              <w:bottom w:val="single" w:sz="4" w:space="0" w:color="auto"/>
              <w:right w:val="single" w:sz="4" w:space="0" w:color="auto"/>
            </w:tcBorders>
            <w:vAlign w:val="center"/>
          </w:tcPr>
          <w:p w14:paraId="5D63867C"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-11278</w:t>
            </w:r>
          </w:p>
        </w:tc>
        <w:tc>
          <w:tcPr>
            <w:tcW w:w="1417" w:type="dxa"/>
            <w:tcBorders>
              <w:top w:val="nil"/>
              <w:left w:val="nil"/>
              <w:bottom w:val="single" w:sz="4" w:space="0" w:color="auto"/>
              <w:right w:val="single" w:sz="4" w:space="0" w:color="auto"/>
            </w:tcBorders>
            <w:vAlign w:val="center"/>
          </w:tcPr>
          <w:p w14:paraId="4E2B238E" w14:textId="52DB020F"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88,24</w:t>
            </w:r>
          </w:p>
        </w:tc>
      </w:tr>
      <w:tr w:rsidR="00A110E5" w:rsidRPr="00EF3474" w14:paraId="6604C515"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5CD9A25F"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Інші доходи</w:t>
            </w:r>
          </w:p>
        </w:tc>
        <w:tc>
          <w:tcPr>
            <w:tcW w:w="1276" w:type="dxa"/>
            <w:tcBorders>
              <w:top w:val="nil"/>
              <w:left w:val="nil"/>
              <w:bottom w:val="single" w:sz="4" w:space="0" w:color="auto"/>
              <w:right w:val="single" w:sz="4" w:space="0" w:color="auto"/>
            </w:tcBorders>
            <w:vAlign w:val="center"/>
          </w:tcPr>
          <w:p w14:paraId="24370615"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w:t>
            </w:r>
          </w:p>
        </w:tc>
        <w:tc>
          <w:tcPr>
            <w:tcW w:w="1417" w:type="dxa"/>
            <w:tcBorders>
              <w:top w:val="nil"/>
              <w:left w:val="nil"/>
              <w:bottom w:val="single" w:sz="4" w:space="0" w:color="auto"/>
              <w:right w:val="single" w:sz="4" w:space="0" w:color="auto"/>
            </w:tcBorders>
            <w:vAlign w:val="center"/>
            <w:hideMark/>
          </w:tcPr>
          <w:p w14:paraId="6DF118DC"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w:t>
            </w:r>
          </w:p>
        </w:tc>
        <w:tc>
          <w:tcPr>
            <w:tcW w:w="1276" w:type="dxa"/>
            <w:tcBorders>
              <w:top w:val="nil"/>
              <w:left w:val="nil"/>
              <w:bottom w:val="single" w:sz="4" w:space="0" w:color="auto"/>
              <w:right w:val="single" w:sz="4" w:space="0" w:color="auto"/>
            </w:tcBorders>
            <w:vAlign w:val="center"/>
            <w:hideMark/>
          </w:tcPr>
          <w:p w14:paraId="5553A9D4"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20</w:t>
            </w:r>
          </w:p>
        </w:tc>
        <w:tc>
          <w:tcPr>
            <w:tcW w:w="1418" w:type="dxa"/>
            <w:tcBorders>
              <w:top w:val="nil"/>
              <w:left w:val="nil"/>
              <w:bottom w:val="single" w:sz="4" w:space="0" w:color="auto"/>
              <w:right w:val="single" w:sz="4" w:space="0" w:color="auto"/>
            </w:tcBorders>
            <w:vAlign w:val="center"/>
          </w:tcPr>
          <w:p w14:paraId="05A7183D"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9</w:t>
            </w:r>
          </w:p>
        </w:tc>
        <w:tc>
          <w:tcPr>
            <w:tcW w:w="1417" w:type="dxa"/>
            <w:tcBorders>
              <w:top w:val="nil"/>
              <w:left w:val="nil"/>
              <w:bottom w:val="single" w:sz="4" w:space="0" w:color="auto"/>
              <w:right w:val="single" w:sz="4" w:space="0" w:color="auto"/>
            </w:tcBorders>
            <w:vAlign w:val="center"/>
          </w:tcPr>
          <w:p w14:paraId="7659970D" w14:textId="6D89E395"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w:t>
            </w:r>
            <w:r w:rsidR="00A110E5" w:rsidRPr="00EF3474">
              <w:rPr>
                <w:rFonts w:ascii="Times New Roman" w:hAnsi="Times New Roman" w:cs="Times New Roman"/>
                <w:color w:val="000000"/>
                <w:sz w:val="28"/>
                <w:szCs w:val="28"/>
              </w:rPr>
              <w:t>81,818</w:t>
            </w:r>
          </w:p>
        </w:tc>
      </w:tr>
      <w:tr w:rsidR="00A110E5" w:rsidRPr="00EF3474" w14:paraId="04889048"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60099E1A"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Фінансові витрати</w:t>
            </w:r>
          </w:p>
        </w:tc>
        <w:tc>
          <w:tcPr>
            <w:tcW w:w="1276" w:type="dxa"/>
            <w:tcBorders>
              <w:top w:val="nil"/>
              <w:left w:val="nil"/>
              <w:bottom w:val="single" w:sz="4" w:space="0" w:color="auto"/>
              <w:right w:val="single" w:sz="4" w:space="0" w:color="auto"/>
            </w:tcBorders>
            <w:vAlign w:val="center"/>
          </w:tcPr>
          <w:p w14:paraId="6C0345BA"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17877</w:t>
            </w:r>
          </w:p>
        </w:tc>
        <w:tc>
          <w:tcPr>
            <w:tcW w:w="1417" w:type="dxa"/>
            <w:tcBorders>
              <w:top w:val="nil"/>
              <w:left w:val="nil"/>
              <w:bottom w:val="single" w:sz="4" w:space="0" w:color="auto"/>
              <w:right w:val="single" w:sz="4" w:space="0" w:color="auto"/>
            </w:tcBorders>
            <w:vAlign w:val="center"/>
            <w:hideMark/>
          </w:tcPr>
          <w:p w14:paraId="5496DB31"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22761</w:t>
            </w:r>
          </w:p>
        </w:tc>
        <w:tc>
          <w:tcPr>
            <w:tcW w:w="1276" w:type="dxa"/>
            <w:tcBorders>
              <w:top w:val="nil"/>
              <w:left w:val="nil"/>
              <w:bottom w:val="single" w:sz="4" w:space="0" w:color="auto"/>
              <w:right w:val="single" w:sz="4" w:space="0" w:color="auto"/>
            </w:tcBorders>
            <w:vAlign w:val="center"/>
            <w:hideMark/>
          </w:tcPr>
          <w:p w14:paraId="3A63D2EC"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1366</w:t>
            </w:r>
          </w:p>
        </w:tc>
        <w:tc>
          <w:tcPr>
            <w:tcW w:w="1418" w:type="dxa"/>
            <w:tcBorders>
              <w:top w:val="nil"/>
              <w:left w:val="nil"/>
              <w:bottom w:val="single" w:sz="4" w:space="0" w:color="auto"/>
              <w:right w:val="single" w:sz="4" w:space="0" w:color="auto"/>
            </w:tcBorders>
            <w:vAlign w:val="center"/>
          </w:tcPr>
          <w:p w14:paraId="229F85B2"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-16511</w:t>
            </w:r>
          </w:p>
        </w:tc>
        <w:tc>
          <w:tcPr>
            <w:tcW w:w="1417" w:type="dxa"/>
            <w:tcBorders>
              <w:top w:val="nil"/>
              <w:left w:val="nil"/>
              <w:bottom w:val="single" w:sz="4" w:space="0" w:color="auto"/>
              <w:right w:val="single" w:sz="4" w:space="0" w:color="auto"/>
            </w:tcBorders>
            <w:vAlign w:val="center"/>
          </w:tcPr>
          <w:p w14:paraId="5CD8CEF6" w14:textId="7EB51532"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92</w:t>
            </w:r>
            <w:r w:rsidR="00A110E5" w:rsidRPr="00EF3474">
              <w:rPr>
                <w:rFonts w:ascii="Times New Roman" w:hAnsi="Times New Roman" w:cs="Times New Roman"/>
                <w:color w:val="000000"/>
                <w:sz w:val="28"/>
                <w:szCs w:val="28"/>
              </w:rPr>
              <w:t>,</w:t>
            </w:r>
            <w:r>
              <w:rPr>
                <w:rFonts w:ascii="Times New Roman" w:hAnsi="Times New Roman" w:cs="Times New Roman"/>
                <w:color w:val="000000"/>
                <w:sz w:val="28"/>
                <w:szCs w:val="28"/>
              </w:rPr>
              <w:t>359</w:t>
            </w:r>
          </w:p>
        </w:tc>
      </w:tr>
      <w:tr w:rsidR="00A110E5" w:rsidRPr="00EF3474" w14:paraId="7B730BB5"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0613D6A1"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Фінансовий результат до оподаткування: прибуток</w:t>
            </w:r>
          </w:p>
        </w:tc>
        <w:tc>
          <w:tcPr>
            <w:tcW w:w="1276" w:type="dxa"/>
            <w:tcBorders>
              <w:top w:val="nil"/>
              <w:left w:val="nil"/>
              <w:bottom w:val="single" w:sz="4" w:space="0" w:color="auto"/>
              <w:right w:val="single" w:sz="4" w:space="0" w:color="auto"/>
            </w:tcBorders>
            <w:vAlign w:val="center"/>
          </w:tcPr>
          <w:p w14:paraId="421D8201"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8909</w:t>
            </w:r>
          </w:p>
        </w:tc>
        <w:tc>
          <w:tcPr>
            <w:tcW w:w="1417" w:type="dxa"/>
            <w:tcBorders>
              <w:top w:val="nil"/>
              <w:left w:val="nil"/>
              <w:bottom w:val="single" w:sz="4" w:space="0" w:color="auto"/>
              <w:right w:val="single" w:sz="4" w:space="0" w:color="auto"/>
            </w:tcBorders>
            <w:vAlign w:val="center"/>
            <w:hideMark/>
          </w:tcPr>
          <w:p w14:paraId="01113DF4"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13330</w:t>
            </w:r>
          </w:p>
        </w:tc>
        <w:tc>
          <w:tcPr>
            <w:tcW w:w="1276" w:type="dxa"/>
            <w:tcBorders>
              <w:top w:val="nil"/>
              <w:left w:val="nil"/>
              <w:bottom w:val="single" w:sz="4" w:space="0" w:color="auto"/>
              <w:right w:val="single" w:sz="4" w:space="0" w:color="auto"/>
            </w:tcBorders>
            <w:vAlign w:val="center"/>
            <w:hideMark/>
          </w:tcPr>
          <w:p w14:paraId="0D826819"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0</w:t>
            </w:r>
          </w:p>
        </w:tc>
        <w:tc>
          <w:tcPr>
            <w:tcW w:w="1418" w:type="dxa"/>
            <w:tcBorders>
              <w:top w:val="nil"/>
              <w:left w:val="nil"/>
              <w:bottom w:val="single" w:sz="4" w:space="0" w:color="auto"/>
              <w:right w:val="single" w:sz="4" w:space="0" w:color="auto"/>
            </w:tcBorders>
            <w:vAlign w:val="center"/>
          </w:tcPr>
          <w:p w14:paraId="5EE0523C"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-8909</w:t>
            </w:r>
          </w:p>
        </w:tc>
        <w:tc>
          <w:tcPr>
            <w:tcW w:w="1417" w:type="dxa"/>
            <w:tcBorders>
              <w:top w:val="nil"/>
              <w:left w:val="nil"/>
              <w:bottom w:val="single" w:sz="4" w:space="0" w:color="auto"/>
              <w:right w:val="single" w:sz="4" w:space="0" w:color="auto"/>
            </w:tcBorders>
            <w:vAlign w:val="center"/>
          </w:tcPr>
          <w:p w14:paraId="5EBFB441"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0,000</w:t>
            </w:r>
          </w:p>
        </w:tc>
      </w:tr>
      <w:tr w:rsidR="00A110E5" w:rsidRPr="00EF3474" w14:paraId="3340118C"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079526C1"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Витрати (дохід) з податку на прибуток</w:t>
            </w:r>
          </w:p>
        </w:tc>
        <w:tc>
          <w:tcPr>
            <w:tcW w:w="1276" w:type="dxa"/>
            <w:tcBorders>
              <w:top w:val="nil"/>
              <w:left w:val="nil"/>
              <w:bottom w:val="single" w:sz="4" w:space="0" w:color="auto"/>
              <w:right w:val="single" w:sz="4" w:space="0" w:color="auto"/>
            </w:tcBorders>
            <w:vAlign w:val="center"/>
          </w:tcPr>
          <w:p w14:paraId="7FFC614C"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1783</w:t>
            </w:r>
          </w:p>
        </w:tc>
        <w:tc>
          <w:tcPr>
            <w:tcW w:w="1417" w:type="dxa"/>
            <w:tcBorders>
              <w:top w:val="nil"/>
              <w:left w:val="nil"/>
              <w:bottom w:val="single" w:sz="4" w:space="0" w:color="auto"/>
              <w:right w:val="single" w:sz="4" w:space="0" w:color="auto"/>
            </w:tcBorders>
            <w:vAlign w:val="center"/>
            <w:hideMark/>
          </w:tcPr>
          <w:p w14:paraId="102DA0BD"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2347</w:t>
            </w:r>
          </w:p>
        </w:tc>
        <w:tc>
          <w:tcPr>
            <w:tcW w:w="1276" w:type="dxa"/>
            <w:tcBorders>
              <w:top w:val="nil"/>
              <w:left w:val="nil"/>
              <w:bottom w:val="single" w:sz="4" w:space="0" w:color="auto"/>
              <w:right w:val="single" w:sz="4" w:space="0" w:color="auto"/>
            </w:tcBorders>
            <w:vAlign w:val="center"/>
            <w:hideMark/>
          </w:tcPr>
          <w:p w14:paraId="417C3D84"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5375</w:t>
            </w:r>
          </w:p>
        </w:tc>
        <w:tc>
          <w:tcPr>
            <w:tcW w:w="1418" w:type="dxa"/>
            <w:tcBorders>
              <w:top w:val="nil"/>
              <w:left w:val="nil"/>
              <w:bottom w:val="single" w:sz="4" w:space="0" w:color="auto"/>
              <w:right w:val="single" w:sz="4" w:space="0" w:color="auto"/>
            </w:tcBorders>
            <w:vAlign w:val="center"/>
          </w:tcPr>
          <w:p w14:paraId="5650B609"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3592</w:t>
            </w:r>
          </w:p>
        </w:tc>
        <w:tc>
          <w:tcPr>
            <w:tcW w:w="1417" w:type="dxa"/>
            <w:tcBorders>
              <w:top w:val="nil"/>
              <w:left w:val="nil"/>
              <w:bottom w:val="single" w:sz="4" w:space="0" w:color="auto"/>
              <w:right w:val="single" w:sz="4" w:space="0" w:color="auto"/>
            </w:tcBorders>
            <w:vAlign w:val="center"/>
          </w:tcPr>
          <w:p w14:paraId="7164633D" w14:textId="5A40E594"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-2</w:t>
            </w:r>
            <w:r w:rsidR="00A110E5" w:rsidRPr="00EF3474">
              <w:rPr>
                <w:rFonts w:ascii="Times New Roman" w:hAnsi="Times New Roman" w:cs="Times New Roman"/>
                <w:color w:val="000000"/>
                <w:sz w:val="28"/>
                <w:szCs w:val="28"/>
              </w:rPr>
              <w:t>01,458</w:t>
            </w:r>
          </w:p>
        </w:tc>
      </w:tr>
      <w:tr w:rsidR="00A110E5" w:rsidRPr="00EF3474" w14:paraId="011EA21D" w14:textId="77777777" w:rsidTr="00A110E5">
        <w:trPr>
          <w:trHeight w:val="20"/>
        </w:trPr>
        <w:tc>
          <w:tcPr>
            <w:tcW w:w="2972" w:type="dxa"/>
            <w:tcBorders>
              <w:top w:val="nil"/>
              <w:left w:val="single" w:sz="4" w:space="0" w:color="auto"/>
              <w:bottom w:val="single" w:sz="4" w:space="0" w:color="auto"/>
              <w:right w:val="single" w:sz="4" w:space="0" w:color="auto"/>
            </w:tcBorders>
            <w:vAlign w:val="center"/>
            <w:hideMark/>
          </w:tcPr>
          <w:p w14:paraId="3BEE0166"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Чистий фінансовий результат: прибуток</w:t>
            </w:r>
          </w:p>
        </w:tc>
        <w:tc>
          <w:tcPr>
            <w:tcW w:w="1276" w:type="dxa"/>
            <w:tcBorders>
              <w:top w:val="nil"/>
              <w:left w:val="nil"/>
              <w:bottom w:val="single" w:sz="4" w:space="0" w:color="auto"/>
              <w:right w:val="single" w:sz="4" w:space="0" w:color="auto"/>
            </w:tcBorders>
            <w:vAlign w:val="center"/>
          </w:tcPr>
          <w:p w14:paraId="34B88238"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19801</w:t>
            </w:r>
          </w:p>
        </w:tc>
        <w:tc>
          <w:tcPr>
            <w:tcW w:w="1417" w:type="dxa"/>
            <w:tcBorders>
              <w:top w:val="nil"/>
              <w:left w:val="nil"/>
              <w:bottom w:val="single" w:sz="4" w:space="0" w:color="auto"/>
              <w:right w:val="single" w:sz="4" w:space="0" w:color="auto"/>
            </w:tcBorders>
            <w:vAlign w:val="center"/>
            <w:hideMark/>
          </w:tcPr>
          <w:p w14:paraId="256861DB"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-15677</w:t>
            </w:r>
          </w:p>
        </w:tc>
        <w:tc>
          <w:tcPr>
            <w:tcW w:w="1276" w:type="dxa"/>
            <w:tcBorders>
              <w:top w:val="nil"/>
              <w:left w:val="nil"/>
              <w:bottom w:val="single" w:sz="4" w:space="0" w:color="auto"/>
              <w:right w:val="single" w:sz="4" w:space="0" w:color="auto"/>
            </w:tcBorders>
            <w:vAlign w:val="center"/>
            <w:hideMark/>
          </w:tcPr>
          <w:p w14:paraId="307EDB49" w14:textId="77777777" w:rsidR="00A110E5" w:rsidRPr="00EF3474" w:rsidRDefault="00A110E5" w:rsidP="0023208B">
            <w:pPr>
              <w:widowControl w:val="0"/>
              <w:spacing w:after="0" w:line="240" w:lineRule="auto"/>
              <w:rPr>
                <w:rFonts w:ascii="Times New Roman" w:hAnsi="Times New Roman" w:cs="Times New Roman"/>
                <w:sz w:val="28"/>
                <w:szCs w:val="28"/>
              </w:rPr>
            </w:pPr>
            <w:r w:rsidRPr="00EF3474">
              <w:rPr>
                <w:rFonts w:ascii="Times New Roman" w:hAnsi="Times New Roman" w:cs="Times New Roman"/>
                <w:sz w:val="28"/>
                <w:szCs w:val="28"/>
              </w:rPr>
              <w:t>46195</w:t>
            </w:r>
          </w:p>
        </w:tc>
        <w:tc>
          <w:tcPr>
            <w:tcW w:w="1418" w:type="dxa"/>
            <w:tcBorders>
              <w:top w:val="nil"/>
              <w:left w:val="nil"/>
              <w:bottom w:val="single" w:sz="4" w:space="0" w:color="auto"/>
              <w:right w:val="single" w:sz="4" w:space="0" w:color="auto"/>
            </w:tcBorders>
            <w:vAlign w:val="center"/>
          </w:tcPr>
          <w:p w14:paraId="0DAF595D" w14:textId="77777777" w:rsidR="00A110E5" w:rsidRPr="00EF3474" w:rsidRDefault="00A110E5" w:rsidP="0023208B">
            <w:pPr>
              <w:widowControl w:val="0"/>
              <w:spacing w:after="0" w:line="240" w:lineRule="auto"/>
              <w:jc w:val="right"/>
              <w:rPr>
                <w:rFonts w:ascii="Times New Roman" w:hAnsi="Times New Roman" w:cs="Times New Roman"/>
                <w:color w:val="000000"/>
                <w:sz w:val="28"/>
                <w:szCs w:val="28"/>
              </w:rPr>
            </w:pPr>
            <w:r w:rsidRPr="00EF3474">
              <w:rPr>
                <w:rFonts w:ascii="Times New Roman" w:hAnsi="Times New Roman" w:cs="Times New Roman"/>
                <w:color w:val="000000"/>
                <w:sz w:val="28"/>
                <w:szCs w:val="28"/>
              </w:rPr>
              <w:t>26394</w:t>
            </w:r>
          </w:p>
        </w:tc>
        <w:tc>
          <w:tcPr>
            <w:tcW w:w="1417" w:type="dxa"/>
            <w:tcBorders>
              <w:top w:val="nil"/>
              <w:left w:val="nil"/>
              <w:bottom w:val="single" w:sz="4" w:space="0" w:color="auto"/>
              <w:right w:val="single" w:sz="4" w:space="0" w:color="auto"/>
            </w:tcBorders>
            <w:vAlign w:val="center"/>
          </w:tcPr>
          <w:p w14:paraId="1B03F019" w14:textId="459692B7" w:rsidR="00A110E5" w:rsidRPr="00EF3474" w:rsidRDefault="00071577" w:rsidP="0023208B">
            <w:pPr>
              <w:widowControl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-1</w:t>
            </w:r>
            <w:bookmarkStart w:id="13" w:name="_GoBack"/>
            <w:bookmarkEnd w:id="13"/>
            <w:r w:rsidR="00A110E5" w:rsidRPr="00EF3474">
              <w:rPr>
                <w:rFonts w:ascii="Times New Roman" w:hAnsi="Times New Roman" w:cs="Times New Roman"/>
                <w:color w:val="000000"/>
                <w:sz w:val="28"/>
                <w:szCs w:val="28"/>
              </w:rPr>
              <w:t>33,296</w:t>
            </w:r>
          </w:p>
        </w:tc>
      </w:tr>
    </w:tbl>
    <w:p w14:paraId="0F3DDA66"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52F046CF"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За даними табл. 2.6 можемо зробити висновок, що дохід від реалізації досліджуваного підприємства на 21% у 2020 році у порівнянні 2018 роком. </w:t>
      </w:r>
    </w:p>
    <w:p w14:paraId="66D94AAD"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Але слід зазначити, що собівартість продукції також зростає високими </w:t>
      </w:r>
      <w:r w:rsidRPr="00EF3474">
        <w:rPr>
          <w:rFonts w:ascii="Times New Roman" w:hAnsi="Times New Roman" w:cs="Times New Roman"/>
          <w:sz w:val="28"/>
          <w:szCs w:val="28"/>
        </w:rPr>
        <w:lastRenderedPageBreak/>
        <w:t>темпами, що нівелює ефект від зростання виручки. Позитивною тенденцією є зростання інших операційних витрат на фоні скорочення адміністративних витрат та витрат на збут. За аналізований період суттєво зросли доходи від участі в капіталі та інші доходи. Протягом всього аналізованого періоду ПрАТ «Вінницький молочний завод «Рошен»   залишалось прибутковим і зростання чистого прибутку, особливо у 2020 є суттєвим.</w:t>
      </w:r>
    </w:p>
    <w:p w14:paraId="3912BE57"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У табл. 2.7 узагальнено основні показники рентабельності діяльності досліджуваного підприємства.</w:t>
      </w:r>
    </w:p>
    <w:p w14:paraId="1F1CF43D"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p w14:paraId="34D27977"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Таблиця 2.7 - Динаміка показників рентабельності ПрАТ «Вінницький молочний завод «Рошен»   у 2018-2020 роках, %</w:t>
      </w:r>
    </w:p>
    <w:p w14:paraId="098A91A4"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134"/>
        <w:gridCol w:w="1276"/>
        <w:gridCol w:w="1417"/>
        <w:gridCol w:w="1701"/>
      </w:tblGrid>
      <w:tr w:rsidR="00A110E5" w:rsidRPr="00EF3474" w14:paraId="6BA1DBC9" w14:textId="77777777" w:rsidTr="00A110E5">
        <w:trPr>
          <w:trHeight w:val="20"/>
        </w:trPr>
        <w:tc>
          <w:tcPr>
            <w:tcW w:w="4106" w:type="dxa"/>
            <w:tcBorders>
              <w:top w:val="single" w:sz="4" w:space="0" w:color="auto"/>
              <w:left w:val="single" w:sz="4" w:space="0" w:color="auto"/>
              <w:bottom w:val="single" w:sz="4" w:space="0" w:color="auto"/>
              <w:right w:val="single" w:sz="4" w:space="0" w:color="auto"/>
            </w:tcBorders>
            <w:hideMark/>
          </w:tcPr>
          <w:p w14:paraId="2401F80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Показник</w:t>
            </w:r>
          </w:p>
        </w:tc>
        <w:tc>
          <w:tcPr>
            <w:tcW w:w="1134" w:type="dxa"/>
            <w:tcBorders>
              <w:top w:val="single" w:sz="4" w:space="0" w:color="auto"/>
              <w:left w:val="single" w:sz="4" w:space="0" w:color="auto"/>
              <w:bottom w:val="single" w:sz="4" w:space="0" w:color="auto"/>
              <w:right w:val="single" w:sz="4" w:space="0" w:color="auto"/>
            </w:tcBorders>
            <w:hideMark/>
          </w:tcPr>
          <w:p w14:paraId="7A94E7E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2018 рік</w:t>
            </w:r>
          </w:p>
        </w:tc>
        <w:tc>
          <w:tcPr>
            <w:tcW w:w="1276" w:type="dxa"/>
            <w:tcBorders>
              <w:top w:val="single" w:sz="4" w:space="0" w:color="auto"/>
              <w:left w:val="single" w:sz="4" w:space="0" w:color="auto"/>
              <w:bottom w:val="single" w:sz="4" w:space="0" w:color="auto"/>
              <w:right w:val="single" w:sz="4" w:space="0" w:color="auto"/>
            </w:tcBorders>
            <w:hideMark/>
          </w:tcPr>
          <w:p w14:paraId="3D916E12"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2019 рік</w:t>
            </w:r>
          </w:p>
        </w:tc>
        <w:tc>
          <w:tcPr>
            <w:tcW w:w="1417" w:type="dxa"/>
            <w:tcBorders>
              <w:top w:val="single" w:sz="4" w:space="0" w:color="auto"/>
              <w:left w:val="single" w:sz="4" w:space="0" w:color="auto"/>
              <w:bottom w:val="single" w:sz="4" w:space="0" w:color="auto"/>
              <w:right w:val="single" w:sz="4" w:space="0" w:color="auto"/>
            </w:tcBorders>
            <w:hideMark/>
          </w:tcPr>
          <w:p w14:paraId="0F388AC6"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2020 рік</w:t>
            </w:r>
          </w:p>
        </w:tc>
        <w:tc>
          <w:tcPr>
            <w:tcW w:w="1701" w:type="dxa"/>
            <w:tcBorders>
              <w:top w:val="single" w:sz="4" w:space="0" w:color="auto"/>
              <w:left w:val="single" w:sz="4" w:space="0" w:color="auto"/>
              <w:bottom w:val="single" w:sz="4" w:space="0" w:color="auto"/>
              <w:right w:val="single" w:sz="4" w:space="0" w:color="auto"/>
            </w:tcBorders>
            <w:hideMark/>
          </w:tcPr>
          <w:p w14:paraId="0730866E"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Відхилення 2020 р. до 2018 р.</w:t>
            </w:r>
          </w:p>
        </w:tc>
      </w:tr>
      <w:tr w:rsidR="00A110E5" w:rsidRPr="00EF3474" w14:paraId="69F424C8" w14:textId="77777777" w:rsidTr="00A110E5">
        <w:trPr>
          <w:trHeight w:val="20"/>
        </w:trPr>
        <w:tc>
          <w:tcPr>
            <w:tcW w:w="4106" w:type="dxa"/>
            <w:tcBorders>
              <w:top w:val="single" w:sz="4" w:space="0" w:color="auto"/>
              <w:left w:val="single" w:sz="4" w:space="0" w:color="auto"/>
              <w:bottom w:val="single" w:sz="4" w:space="0" w:color="auto"/>
              <w:right w:val="single" w:sz="4" w:space="0" w:color="auto"/>
            </w:tcBorders>
            <w:hideMark/>
          </w:tcPr>
          <w:p w14:paraId="3B79A635"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Рентабельність продажів</w:t>
            </w:r>
          </w:p>
        </w:tc>
        <w:tc>
          <w:tcPr>
            <w:tcW w:w="1134" w:type="dxa"/>
            <w:tcBorders>
              <w:top w:val="single" w:sz="4" w:space="0" w:color="auto"/>
              <w:left w:val="single" w:sz="4" w:space="0" w:color="auto"/>
              <w:bottom w:val="single" w:sz="4" w:space="0" w:color="auto"/>
              <w:right w:val="single" w:sz="4" w:space="0" w:color="auto"/>
            </w:tcBorders>
            <w:hideMark/>
          </w:tcPr>
          <w:p w14:paraId="44EA003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8,9</w:t>
            </w:r>
          </w:p>
        </w:tc>
        <w:tc>
          <w:tcPr>
            <w:tcW w:w="1276" w:type="dxa"/>
            <w:tcBorders>
              <w:top w:val="single" w:sz="4" w:space="0" w:color="auto"/>
              <w:left w:val="single" w:sz="4" w:space="0" w:color="auto"/>
              <w:bottom w:val="single" w:sz="4" w:space="0" w:color="auto"/>
              <w:right w:val="single" w:sz="4" w:space="0" w:color="auto"/>
            </w:tcBorders>
            <w:hideMark/>
          </w:tcPr>
          <w:p w14:paraId="60172A53"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7,4</w:t>
            </w:r>
          </w:p>
        </w:tc>
        <w:tc>
          <w:tcPr>
            <w:tcW w:w="1417" w:type="dxa"/>
            <w:tcBorders>
              <w:top w:val="single" w:sz="4" w:space="0" w:color="auto"/>
              <w:left w:val="single" w:sz="4" w:space="0" w:color="auto"/>
              <w:bottom w:val="single" w:sz="4" w:space="0" w:color="auto"/>
              <w:right w:val="single" w:sz="4" w:space="0" w:color="auto"/>
            </w:tcBorders>
            <w:hideMark/>
          </w:tcPr>
          <w:p w14:paraId="73BFA504"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10,5</w:t>
            </w:r>
          </w:p>
        </w:tc>
        <w:tc>
          <w:tcPr>
            <w:tcW w:w="1701" w:type="dxa"/>
            <w:tcBorders>
              <w:top w:val="single" w:sz="4" w:space="0" w:color="auto"/>
              <w:left w:val="single" w:sz="4" w:space="0" w:color="auto"/>
              <w:bottom w:val="single" w:sz="4" w:space="0" w:color="auto"/>
              <w:right w:val="single" w:sz="4" w:space="0" w:color="auto"/>
            </w:tcBorders>
            <w:hideMark/>
          </w:tcPr>
          <w:p w14:paraId="1A2A75C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1,5</w:t>
            </w:r>
          </w:p>
        </w:tc>
      </w:tr>
      <w:tr w:rsidR="00A110E5" w:rsidRPr="00EF3474" w14:paraId="0E21EFA5" w14:textId="77777777" w:rsidTr="00A110E5">
        <w:trPr>
          <w:trHeight w:val="20"/>
        </w:trPr>
        <w:tc>
          <w:tcPr>
            <w:tcW w:w="4106" w:type="dxa"/>
            <w:tcBorders>
              <w:top w:val="single" w:sz="4" w:space="0" w:color="auto"/>
              <w:left w:val="single" w:sz="4" w:space="0" w:color="auto"/>
              <w:bottom w:val="single" w:sz="4" w:space="0" w:color="auto"/>
              <w:right w:val="single" w:sz="4" w:space="0" w:color="auto"/>
            </w:tcBorders>
            <w:hideMark/>
          </w:tcPr>
          <w:p w14:paraId="56340B49"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Рентабельність продукції</w:t>
            </w:r>
          </w:p>
        </w:tc>
        <w:tc>
          <w:tcPr>
            <w:tcW w:w="1134" w:type="dxa"/>
            <w:tcBorders>
              <w:top w:val="single" w:sz="4" w:space="0" w:color="auto"/>
              <w:left w:val="single" w:sz="4" w:space="0" w:color="auto"/>
              <w:bottom w:val="single" w:sz="4" w:space="0" w:color="auto"/>
              <w:right w:val="single" w:sz="4" w:space="0" w:color="auto"/>
            </w:tcBorders>
            <w:hideMark/>
          </w:tcPr>
          <w:p w14:paraId="25A1C85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0,17</w:t>
            </w:r>
          </w:p>
        </w:tc>
        <w:tc>
          <w:tcPr>
            <w:tcW w:w="1276" w:type="dxa"/>
            <w:tcBorders>
              <w:top w:val="single" w:sz="4" w:space="0" w:color="auto"/>
              <w:left w:val="single" w:sz="4" w:space="0" w:color="auto"/>
              <w:bottom w:val="single" w:sz="4" w:space="0" w:color="auto"/>
              <w:right w:val="single" w:sz="4" w:space="0" w:color="auto"/>
            </w:tcBorders>
            <w:hideMark/>
          </w:tcPr>
          <w:p w14:paraId="4A8E61E7"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0,45</w:t>
            </w:r>
          </w:p>
        </w:tc>
        <w:tc>
          <w:tcPr>
            <w:tcW w:w="1417" w:type="dxa"/>
            <w:tcBorders>
              <w:top w:val="single" w:sz="4" w:space="0" w:color="auto"/>
              <w:left w:val="single" w:sz="4" w:space="0" w:color="auto"/>
              <w:bottom w:val="single" w:sz="4" w:space="0" w:color="auto"/>
              <w:right w:val="single" w:sz="4" w:space="0" w:color="auto"/>
            </w:tcBorders>
            <w:hideMark/>
          </w:tcPr>
          <w:p w14:paraId="534EC7A3"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3,11</w:t>
            </w:r>
          </w:p>
        </w:tc>
        <w:tc>
          <w:tcPr>
            <w:tcW w:w="1701" w:type="dxa"/>
            <w:tcBorders>
              <w:top w:val="single" w:sz="4" w:space="0" w:color="auto"/>
              <w:left w:val="single" w:sz="4" w:space="0" w:color="auto"/>
              <w:bottom w:val="single" w:sz="4" w:space="0" w:color="auto"/>
              <w:right w:val="single" w:sz="4" w:space="0" w:color="auto"/>
            </w:tcBorders>
            <w:hideMark/>
          </w:tcPr>
          <w:p w14:paraId="104DA79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2,9</w:t>
            </w:r>
          </w:p>
        </w:tc>
      </w:tr>
      <w:tr w:rsidR="00A110E5" w:rsidRPr="00EF3474" w14:paraId="687F2B44" w14:textId="77777777" w:rsidTr="00A110E5">
        <w:trPr>
          <w:trHeight w:val="20"/>
        </w:trPr>
        <w:tc>
          <w:tcPr>
            <w:tcW w:w="4106" w:type="dxa"/>
            <w:tcBorders>
              <w:top w:val="single" w:sz="4" w:space="0" w:color="auto"/>
              <w:left w:val="single" w:sz="4" w:space="0" w:color="auto"/>
              <w:bottom w:val="single" w:sz="4" w:space="0" w:color="auto"/>
              <w:right w:val="single" w:sz="4" w:space="0" w:color="auto"/>
            </w:tcBorders>
            <w:hideMark/>
          </w:tcPr>
          <w:p w14:paraId="46F3467C"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 xml:space="preserve">Рентабельність операційної діяльності </w:t>
            </w:r>
          </w:p>
        </w:tc>
        <w:tc>
          <w:tcPr>
            <w:tcW w:w="1134" w:type="dxa"/>
            <w:tcBorders>
              <w:top w:val="single" w:sz="4" w:space="0" w:color="auto"/>
              <w:left w:val="single" w:sz="4" w:space="0" w:color="auto"/>
              <w:bottom w:val="single" w:sz="4" w:space="0" w:color="auto"/>
              <w:right w:val="single" w:sz="4" w:space="0" w:color="auto"/>
            </w:tcBorders>
            <w:hideMark/>
          </w:tcPr>
          <w:p w14:paraId="7DE3F01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5,91</w:t>
            </w:r>
          </w:p>
        </w:tc>
        <w:tc>
          <w:tcPr>
            <w:tcW w:w="1276" w:type="dxa"/>
            <w:tcBorders>
              <w:top w:val="single" w:sz="4" w:space="0" w:color="auto"/>
              <w:left w:val="single" w:sz="4" w:space="0" w:color="auto"/>
              <w:bottom w:val="single" w:sz="4" w:space="0" w:color="auto"/>
              <w:right w:val="single" w:sz="4" w:space="0" w:color="auto"/>
            </w:tcBorders>
            <w:hideMark/>
          </w:tcPr>
          <w:p w14:paraId="2C7DA108"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5,31</w:t>
            </w:r>
          </w:p>
        </w:tc>
        <w:tc>
          <w:tcPr>
            <w:tcW w:w="1417" w:type="dxa"/>
            <w:tcBorders>
              <w:top w:val="single" w:sz="4" w:space="0" w:color="auto"/>
              <w:left w:val="single" w:sz="4" w:space="0" w:color="auto"/>
              <w:bottom w:val="single" w:sz="4" w:space="0" w:color="auto"/>
              <w:right w:val="single" w:sz="4" w:space="0" w:color="auto"/>
            </w:tcBorders>
            <w:hideMark/>
          </w:tcPr>
          <w:p w14:paraId="6A977643"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10,66</w:t>
            </w:r>
          </w:p>
        </w:tc>
        <w:tc>
          <w:tcPr>
            <w:tcW w:w="1701" w:type="dxa"/>
            <w:tcBorders>
              <w:top w:val="single" w:sz="4" w:space="0" w:color="auto"/>
              <w:left w:val="single" w:sz="4" w:space="0" w:color="auto"/>
              <w:bottom w:val="single" w:sz="4" w:space="0" w:color="auto"/>
              <w:right w:val="single" w:sz="4" w:space="0" w:color="auto"/>
            </w:tcBorders>
            <w:hideMark/>
          </w:tcPr>
          <w:p w14:paraId="4FA0D7A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4,8</w:t>
            </w:r>
          </w:p>
        </w:tc>
      </w:tr>
      <w:tr w:rsidR="00A110E5" w:rsidRPr="00EF3474" w14:paraId="1CF13A22" w14:textId="77777777" w:rsidTr="00A110E5">
        <w:trPr>
          <w:trHeight w:val="20"/>
        </w:trPr>
        <w:tc>
          <w:tcPr>
            <w:tcW w:w="4106" w:type="dxa"/>
            <w:tcBorders>
              <w:top w:val="single" w:sz="4" w:space="0" w:color="auto"/>
              <w:left w:val="single" w:sz="4" w:space="0" w:color="auto"/>
              <w:bottom w:val="single" w:sz="4" w:space="0" w:color="auto"/>
              <w:right w:val="single" w:sz="4" w:space="0" w:color="auto"/>
            </w:tcBorders>
            <w:hideMark/>
          </w:tcPr>
          <w:p w14:paraId="71ABAF9C"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Рентабельність господарської діяльності</w:t>
            </w:r>
          </w:p>
        </w:tc>
        <w:tc>
          <w:tcPr>
            <w:tcW w:w="1134" w:type="dxa"/>
            <w:tcBorders>
              <w:top w:val="single" w:sz="4" w:space="0" w:color="auto"/>
              <w:left w:val="single" w:sz="4" w:space="0" w:color="auto"/>
              <w:bottom w:val="single" w:sz="4" w:space="0" w:color="auto"/>
              <w:right w:val="single" w:sz="4" w:space="0" w:color="auto"/>
            </w:tcBorders>
            <w:hideMark/>
          </w:tcPr>
          <w:p w14:paraId="627CE0B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0,14</w:t>
            </w:r>
          </w:p>
        </w:tc>
        <w:tc>
          <w:tcPr>
            <w:tcW w:w="1276" w:type="dxa"/>
            <w:tcBorders>
              <w:top w:val="single" w:sz="4" w:space="0" w:color="auto"/>
              <w:left w:val="single" w:sz="4" w:space="0" w:color="auto"/>
              <w:bottom w:val="single" w:sz="4" w:space="0" w:color="auto"/>
              <w:right w:val="single" w:sz="4" w:space="0" w:color="auto"/>
            </w:tcBorders>
            <w:hideMark/>
          </w:tcPr>
          <w:p w14:paraId="6BC4CB3A"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0,39</w:t>
            </w:r>
          </w:p>
        </w:tc>
        <w:tc>
          <w:tcPr>
            <w:tcW w:w="1417" w:type="dxa"/>
            <w:tcBorders>
              <w:top w:val="single" w:sz="4" w:space="0" w:color="auto"/>
              <w:left w:val="single" w:sz="4" w:space="0" w:color="auto"/>
              <w:bottom w:val="single" w:sz="4" w:space="0" w:color="auto"/>
              <w:right w:val="single" w:sz="4" w:space="0" w:color="auto"/>
            </w:tcBorders>
            <w:hideMark/>
          </w:tcPr>
          <w:p w14:paraId="77B5639B"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2,63</w:t>
            </w:r>
          </w:p>
        </w:tc>
        <w:tc>
          <w:tcPr>
            <w:tcW w:w="1701" w:type="dxa"/>
            <w:tcBorders>
              <w:top w:val="single" w:sz="4" w:space="0" w:color="auto"/>
              <w:left w:val="single" w:sz="4" w:space="0" w:color="auto"/>
              <w:bottom w:val="single" w:sz="4" w:space="0" w:color="auto"/>
              <w:right w:val="single" w:sz="4" w:space="0" w:color="auto"/>
            </w:tcBorders>
            <w:hideMark/>
          </w:tcPr>
          <w:p w14:paraId="04BB351D"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2,5</w:t>
            </w:r>
          </w:p>
        </w:tc>
      </w:tr>
      <w:tr w:rsidR="00A110E5" w:rsidRPr="00EF3474" w14:paraId="4F6426D1" w14:textId="77777777" w:rsidTr="00A110E5">
        <w:trPr>
          <w:trHeight w:val="20"/>
        </w:trPr>
        <w:tc>
          <w:tcPr>
            <w:tcW w:w="4106" w:type="dxa"/>
            <w:tcBorders>
              <w:top w:val="single" w:sz="4" w:space="0" w:color="auto"/>
              <w:left w:val="single" w:sz="4" w:space="0" w:color="auto"/>
              <w:bottom w:val="single" w:sz="4" w:space="0" w:color="auto"/>
              <w:right w:val="single" w:sz="4" w:space="0" w:color="auto"/>
            </w:tcBorders>
            <w:hideMark/>
          </w:tcPr>
          <w:p w14:paraId="6D4FDE59"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Рентабельність активів</w:t>
            </w:r>
          </w:p>
        </w:tc>
        <w:tc>
          <w:tcPr>
            <w:tcW w:w="1134" w:type="dxa"/>
            <w:tcBorders>
              <w:top w:val="single" w:sz="4" w:space="0" w:color="auto"/>
              <w:left w:val="single" w:sz="4" w:space="0" w:color="auto"/>
              <w:bottom w:val="single" w:sz="4" w:space="0" w:color="auto"/>
              <w:right w:val="single" w:sz="4" w:space="0" w:color="auto"/>
            </w:tcBorders>
            <w:hideMark/>
          </w:tcPr>
          <w:p w14:paraId="2C11FEC9"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0,04</w:t>
            </w:r>
          </w:p>
        </w:tc>
        <w:tc>
          <w:tcPr>
            <w:tcW w:w="1276" w:type="dxa"/>
            <w:tcBorders>
              <w:top w:val="single" w:sz="4" w:space="0" w:color="auto"/>
              <w:left w:val="single" w:sz="4" w:space="0" w:color="auto"/>
              <w:bottom w:val="single" w:sz="4" w:space="0" w:color="auto"/>
              <w:right w:val="single" w:sz="4" w:space="0" w:color="auto"/>
            </w:tcBorders>
            <w:hideMark/>
          </w:tcPr>
          <w:p w14:paraId="496821A3"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0,13</w:t>
            </w:r>
          </w:p>
        </w:tc>
        <w:tc>
          <w:tcPr>
            <w:tcW w:w="1417" w:type="dxa"/>
            <w:tcBorders>
              <w:top w:val="single" w:sz="4" w:space="0" w:color="auto"/>
              <w:left w:val="single" w:sz="4" w:space="0" w:color="auto"/>
              <w:bottom w:val="single" w:sz="4" w:space="0" w:color="auto"/>
              <w:right w:val="single" w:sz="4" w:space="0" w:color="auto"/>
            </w:tcBorders>
            <w:hideMark/>
          </w:tcPr>
          <w:p w14:paraId="3ADF4208"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0,93</w:t>
            </w:r>
          </w:p>
        </w:tc>
        <w:tc>
          <w:tcPr>
            <w:tcW w:w="1701" w:type="dxa"/>
            <w:tcBorders>
              <w:top w:val="single" w:sz="4" w:space="0" w:color="auto"/>
              <w:left w:val="single" w:sz="4" w:space="0" w:color="auto"/>
              <w:bottom w:val="single" w:sz="4" w:space="0" w:color="auto"/>
              <w:right w:val="single" w:sz="4" w:space="0" w:color="auto"/>
            </w:tcBorders>
            <w:hideMark/>
          </w:tcPr>
          <w:p w14:paraId="21F50240"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0,9</w:t>
            </w:r>
          </w:p>
        </w:tc>
      </w:tr>
      <w:tr w:rsidR="00A110E5" w:rsidRPr="00EF3474" w14:paraId="1EF23027" w14:textId="77777777" w:rsidTr="00A110E5">
        <w:trPr>
          <w:trHeight w:val="20"/>
        </w:trPr>
        <w:tc>
          <w:tcPr>
            <w:tcW w:w="4106" w:type="dxa"/>
            <w:tcBorders>
              <w:top w:val="single" w:sz="4" w:space="0" w:color="auto"/>
              <w:left w:val="single" w:sz="4" w:space="0" w:color="auto"/>
              <w:bottom w:val="single" w:sz="4" w:space="0" w:color="auto"/>
              <w:right w:val="single" w:sz="4" w:space="0" w:color="auto"/>
            </w:tcBorders>
            <w:hideMark/>
          </w:tcPr>
          <w:p w14:paraId="50320A66" w14:textId="77777777" w:rsidR="00A110E5" w:rsidRPr="00EF3474" w:rsidRDefault="00A110E5" w:rsidP="0023208B">
            <w:pPr>
              <w:widowControl w:val="0"/>
              <w:spacing w:after="0" w:line="240" w:lineRule="auto"/>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Рентабельність власного капіталу</w:t>
            </w:r>
          </w:p>
        </w:tc>
        <w:tc>
          <w:tcPr>
            <w:tcW w:w="1134" w:type="dxa"/>
            <w:tcBorders>
              <w:top w:val="single" w:sz="4" w:space="0" w:color="auto"/>
              <w:left w:val="single" w:sz="4" w:space="0" w:color="auto"/>
              <w:bottom w:val="single" w:sz="4" w:space="0" w:color="auto"/>
              <w:right w:val="single" w:sz="4" w:space="0" w:color="auto"/>
            </w:tcBorders>
            <w:hideMark/>
          </w:tcPr>
          <w:p w14:paraId="2AC5C92B"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0,05</w:t>
            </w:r>
          </w:p>
        </w:tc>
        <w:tc>
          <w:tcPr>
            <w:tcW w:w="1276" w:type="dxa"/>
            <w:tcBorders>
              <w:top w:val="single" w:sz="4" w:space="0" w:color="auto"/>
              <w:left w:val="single" w:sz="4" w:space="0" w:color="auto"/>
              <w:bottom w:val="single" w:sz="4" w:space="0" w:color="auto"/>
              <w:right w:val="single" w:sz="4" w:space="0" w:color="auto"/>
            </w:tcBorders>
            <w:hideMark/>
          </w:tcPr>
          <w:p w14:paraId="00C32F7F"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0,16</w:t>
            </w:r>
          </w:p>
        </w:tc>
        <w:tc>
          <w:tcPr>
            <w:tcW w:w="1417" w:type="dxa"/>
            <w:tcBorders>
              <w:top w:val="single" w:sz="4" w:space="0" w:color="auto"/>
              <w:left w:val="single" w:sz="4" w:space="0" w:color="auto"/>
              <w:bottom w:val="single" w:sz="4" w:space="0" w:color="auto"/>
              <w:right w:val="single" w:sz="4" w:space="0" w:color="auto"/>
            </w:tcBorders>
            <w:hideMark/>
          </w:tcPr>
          <w:p w14:paraId="5B01C97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1,18</w:t>
            </w:r>
          </w:p>
        </w:tc>
        <w:tc>
          <w:tcPr>
            <w:tcW w:w="1701" w:type="dxa"/>
            <w:tcBorders>
              <w:top w:val="single" w:sz="4" w:space="0" w:color="auto"/>
              <w:left w:val="single" w:sz="4" w:space="0" w:color="auto"/>
              <w:bottom w:val="single" w:sz="4" w:space="0" w:color="auto"/>
              <w:right w:val="single" w:sz="4" w:space="0" w:color="auto"/>
            </w:tcBorders>
            <w:hideMark/>
          </w:tcPr>
          <w:p w14:paraId="6E99D7A1" w14:textId="77777777" w:rsidR="00A110E5" w:rsidRPr="00EF3474" w:rsidRDefault="00A110E5" w:rsidP="0023208B">
            <w:pPr>
              <w:widowControl w:val="0"/>
              <w:spacing w:after="0" w:line="240" w:lineRule="auto"/>
              <w:jc w:val="center"/>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1,1</w:t>
            </w:r>
          </w:p>
        </w:tc>
      </w:tr>
    </w:tbl>
    <w:p w14:paraId="4C2E1AF7"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1FCD448F"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20CBD8B9"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За даними табл. 2.7 можемо зробити висновок, що господарська діяльність ПрАТ «Вінницький молочний завод «Рошен»   є рентабельною і рентабельність має тенденцію до зростання. Хоча її рівень є низьким.</w:t>
      </w:r>
    </w:p>
    <w:p w14:paraId="47460294" w14:textId="77777777" w:rsidR="00A110E5" w:rsidRPr="00EF3474" w:rsidRDefault="00A110E5" w:rsidP="00EF3474">
      <w:pPr>
        <w:widowControl w:val="0"/>
        <w:spacing w:after="0" w:line="360" w:lineRule="auto"/>
        <w:ind w:firstLine="851"/>
        <w:jc w:val="both"/>
        <w:rPr>
          <w:rFonts w:ascii="Times New Roman" w:hAnsi="Times New Roman" w:cs="Times New Roman"/>
          <w:sz w:val="28"/>
          <w:szCs w:val="28"/>
        </w:rPr>
      </w:pPr>
      <w:r w:rsidRPr="00EF3474">
        <w:rPr>
          <w:rFonts w:ascii="Times New Roman" w:hAnsi="Times New Roman" w:cs="Times New Roman"/>
          <w:sz w:val="28"/>
          <w:szCs w:val="28"/>
        </w:rPr>
        <w:t xml:space="preserve">Таким чином, на основі проведеного аналізу можемо зробити висновок, що ПрАТ «Вінницький молочний завод «Рошен»   є прибутковим підприємством, фінансово стійким і підвищує показники оборотності активів та пасивів, скорочуючи тим самим фінансовий та операційний цикл. Водночас </w:t>
      </w:r>
      <w:r w:rsidRPr="00EF3474">
        <w:rPr>
          <w:rFonts w:ascii="Times New Roman" w:hAnsi="Times New Roman" w:cs="Times New Roman"/>
          <w:sz w:val="28"/>
          <w:szCs w:val="28"/>
        </w:rPr>
        <w:lastRenderedPageBreak/>
        <w:t>слід вказати на негативні тенденції такі як низькі показники ліквідності, що може призвести до кризи неплатоспроможності, відсутності оновлення основних засобів, накопичені непокриті збитки.</w:t>
      </w:r>
    </w:p>
    <w:p w14:paraId="63DDCBA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Результати аналізу забезпеченості та ефективності використання трудових ресурсів у </w:t>
      </w:r>
      <w:r w:rsidRPr="00EF3474">
        <w:rPr>
          <w:rFonts w:ascii="Times New Roman" w:hAnsi="Times New Roman" w:cs="Times New Roman"/>
          <w:bCs/>
          <w:sz w:val="28"/>
          <w:szCs w:val="28"/>
        </w:rPr>
        <w:t xml:space="preserve">ПРАТ «ВІННИЦЬКИЙ МОЛОЧНИЙ ЗАВОД «РОШЕН»   </w:t>
      </w:r>
      <w:r w:rsidRPr="00EF3474">
        <w:rPr>
          <w:rFonts w:ascii="Times New Roman" w:hAnsi="Times New Roman" w:cs="Times New Roman"/>
          <w:sz w:val="28"/>
          <w:szCs w:val="28"/>
        </w:rPr>
        <w:t>у 2019 -2020  рр. відображено в табл. 2.8.</w:t>
      </w:r>
    </w:p>
    <w:p w14:paraId="4EDA57A6"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29616BEC"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Таблиця 2.8 - Аналіз забезпеченості та ефективності використання трудових ресурсів </w:t>
      </w:r>
      <w:r w:rsidRPr="00EF3474">
        <w:rPr>
          <w:rFonts w:ascii="Times New Roman" w:hAnsi="Times New Roman" w:cs="Times New Roman"/>
          <w:bCs/>
          <w:sz w:val="28"/>
          <w:szCs w:val="28"/>
        </w:rPr>
        <w:t xml:space="preserve">ПРАТ «ВІННИЦЬКИЙ МОЛОЧНИЙ ЗАВОД «РОШЕН»  </w:t>
      </w:r>
      <w:r w:rsidRPr="00EF3474">
        <w:rPr>
          <w:rFonts w:ascii="Times New Roman" w:hAnsi="Times New Roman" w:cs="Times New Roman"/>
          <w:sz w:val="28"/>
          <w:szCs w:val="28"/>
        </w:rPr>
        <w:t xml:space="preserve">  у 201</w:t>
      </w:r>
      <w:r w:rsidRPr="00EF3474">
        <w:rPr>
          <w:rFonts w:ascii="Times New Roman" w:hAnsi="Times New Roman" w:cs="Times New Roman"/>
          <w:sz w:val="28"/>
          <w:szCs w:val="28"/>
          <w:lang w:val="ru-RU"/>
        </w:rPr>
        <w:t>8</w:t>
      </w:r>
      <w:r w:rsidRPr="00EF3474">
        <w:rPr>
          <w:rFonts w:ascii="Times New Roman" w:hAnsi="Times New Roman" w:cs="Times New Roman"/>
          <w:sz w:val="28"/>
          <w:szCs w:val="28"/>
        </w:rPr>
        <w:t xml:space="preserve"> -2020  рр.</w:t>
      </w:r>
    </w:p>
    <w:p w14:paraId="197616C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tbl>
      <w:tblPr>
        <w:tblW w:w="10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2"/>
        <w:gridCol w:w="1134"/>
        <w:gridCol w:w="1128"/>
        <w:gridCol w:w="1140"/>
        <w:gridCol w:w="1553"/>
        <w:gridCol w:w="1467"/>
      </w:tblGrid>
      <w:tr w:rsidR="00A110E5" w:rsidRPr="0023208B" w14:paraId="038CB045" w14:textId="77777777" w:rsidTr="00A110E5">
        <w:trPr>
          <w:trHeight w:val="705"/>
          <w:jc w:val="center"/>
        </w:trPr>
        <w:tc>
          <w:tcPr>
            <w:tcW w:w="3602" w:type="dxa"/>
            <w:shd w:val="clear" w:color="auto" w:fill="auto"/>
            <w:vAlign w:val="center"/>
          </w:tcPr>
          <w:p w14:paraId="625576AF" w14:textId="77777777" w:rsidR="00A110E5" w:rsidRPr="0023208B" w:rsidRDefault="00A110E5" w:rsidP="0023208B">
            <w:pPr>
              <w:widowControl w:val="0"/>
              <w:spacing w:after="0" w:line="240" w:lineRule="auto"/>
              <w:jc w:val="center"/>
              <w:rPr>
                <w:rFonts w:ascii="Times New Roman" w:hAnsi="Times New Roman" w:cs="Times New Roman"/>
                <w:sz w:val="24"/>
                <w:szCs w:val="24"/>
              </w:rPr>
            </w:pPr>
            <w:bookmarkStart w:id="14" w:name="_Hlk506304552"/>
            <w:r w:rsidRPr="0023208B">
              <w:rPr>
                <w:rFonts w:ascii="Times New Roman" w:hAnsi="Times New Roman" w:cs="Times New Roman"/>
                <w:sz w:val="24"/>
                <w:szCs w:val="24"/>
              </w:rPr>
              <w:t>Показники</w:t>
            </w:r>
          </w:p>
        </w:tc>
        <w:tc>
          <w:tcPr>
            <w:tcW w:w="1134" w:type="dxa"/>
            <w:vAlign w:val="center"/>
          </w:tcPr>
          <w:p w14:paraId="03B70AF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202C7515"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2018 рік</w:t>
            </w:r>
          </w:p>
        </w:tc>
        <w:tc>
          <w:tcPr>
            <w:tcW w:w="1128" w:type="dxa"/>
            <w:shd w:val="clear" w:color="auto" w:fill="auto"/>
            <w:vAlign w:val="center"/>
          </w:tcPr>
          <w:p w14:paraId="649467D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2019  рік</w:t>
            </w:r>
          </w:p>
        </w:tc>
        <w:tc>
          <w:tcPr>
            <w:tcW w:w="1140" w:type="dxa"/>
            <w:shd w:val="clear" w:color="auto" w:fill="auto"/>
            <w:vAlign w:val="center"/>
          </w:tcPr>
          <w:p w14:paraId="2C5F97D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2020  рік</w:t>
            </w:r>
          </w:p>
        </w:tc>
        <w:tc>
          <w:tcPr>
            <w:tcW w:w="1553" w:type="dxa"/>
            <w:shd w:val="clear" w:color="auto" w:fill="auto"/>
            <w:vAlign w:val="center"/>
          </w:tcPr>
          <w:p w14:paraId="6A4FED10"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Відхилення 2020 до 2019 рр. (+/-)</w:t>
            </w:r>
          </w:p>
        </w:tc>
        <w:tc>
          <w:tcPr>
            <w:tcW w:w="1467" w:type="dxa"/>
            <w:shd w:val="clear" w:color="auto" w:fill="auto"/>
            <w:vAlign w:val="center"/>
          </w:tcPr>
          <w:p w14:paraId="17466B3D"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Темп росту, %</w:t>
            </w:r>
          </w:p>
        </w:tc>
      </w:tr>
      <w:tr w:rsidR="00A110E5" w:rsidRPr="0023208B" w14:paraId="11230B51" w14:textId="77777777" w:rsidTr="00A110E5">
        <w:trPr>
          <w:trHeight w:val="350"/>
          <w:jc w:val="center"/>
        </w:trPr>
        <w:tc>
          <w:tcPr>
            <w:tcW w:w="3602" w:type="dxa"/>
            <w:shd w:val="clear" w:color="auto" w:fill="auto"/>
            <w:vAlign w:val="center"/>
          </w:tcPr>
          <w:p w14:paraId="475307E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w:t>
            </w:r>
          </w:p>
        </w:tc>
        <w:tc>
          <w:tcPr>
            <w:tcW w:w="1134" w:type="dxa"/>
            <w:vAlign w:val="center"/>
          </w:tcPr>
          <w:p w14:paraId="57622126"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w:t>
            </w:r>
          </w:p>
        </w:tc>
        <w:tc>
          <w:tcPr>
            <w:tcW w:w="1128" w:type="dxa"/>
            <w:shd w:val="clear" w:color="auto" w:fill="auto"/>
            <w:vAlign w:val="center"/>
          </w:tcPr>
          <w:p w14:paraId="6A9E838C"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3</w:t>
            </w:r>
          </w:p>
        </w:tc>
        <w:tc>
          <w:tcPr>
            <w:tcW w:w="1140" w:type="dxa"/>
            <w:shd w:val="clear" w:color="auto" w:fill="auto"/>
            <w:vAlign w:val="center"/>
          </w:tcPr>
          <w:p w14:paraId="5E297C6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4</w:t>
            </w:r>
          </w:p>
        </w:tc>
        <w:tc>
          <w:tcPr>
            <w:tcW w:w="1553" w:type="dxa"/>
            <w:shd w:val="clear" w:color="auto" w:fill="auto"/>
            <w:vAlign w:val="center"/>
          </w:tcPr>
          <w:p w14:paraId="789686DB"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5</w:t>
            </w:r>
          </w:p>
        </w:tc>
        <w:tc>
          <w:tcPr>
            <w:tcW w:w="1467" w:type="dxa"/>
            <w:shd w:val="clear" w:color="auto" w:fill="auto"/>
            <w:vAlign w:val="center"/>
          </w:tcPr>
          <w:p w14:paraId="41C0810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6</w:t>
            </w:r>
          </w:p>
        </w:tc>
      </w:tr>
      <w:tr w:rsidR="00A110E5" w:rsidRPr="0023208B" w14:paraId="59DDE8B3" w14:textId="77777777" w:rsidTr="00A110E5">
        <w:trPr>
          <w:trHeight w:val="547"/>
          <w:jc w:val="center"/>
        </w:trPr>
        <w:tc>
          <w:tcPr>
            <w:tcW w:w="3602" w:type="dxa"/>
            <w:shd w:val="clear" w:color="auto" w:fill="auto"/>
            <w:vAlign w:val="center"/>
          </w:tcPr>
          <w:p w14:paraId="0875DC20"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 xml:space="preserve">Обсяг реалізації продукції, </w:t>
            </w:r>
            <w:proofErr w:type="spellStart"/>
            <w:r w:rsidRPr="0023208B">
              <w:rPr>
                <w:rFonts w:ascii="Times New Roman" w:hAnsi="Times New Roman" w:cs="Times New Roman"/>
                <w:sz w:val="24"/>
                <w:szCs w:val="24"/>
              </w:rPr>
              <w:t>тис.грн</w:t>
            </w:r>
            <w:proofErr w:type="spellEnd"/>
            <w:r w:rsidRPr="0023208B">
              <w:rPr>
                <w:rFonts w:ascii="Times New Roman" w:hAnsi="Times New Roman" w:cs="Times New Roman"/>
                <w:sz w:val="24"/>
                <w:szCs w:val="24"/>
              </w:rPr>
              <w:t>.</w:t>
            </w:r>
          </w:p>
        </w:tc>
        <w:tc>
          <w:tcPr>
            <w:tcW w:w="1134" w:type="dxa"/>
            <w:vAlign w:val="center"/>
          </w:tcPr>
          <w:p w14:paraId="2C8A65DB"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349343</w:t>
            </w:r>
          </w:p>
        </w:tc>
        <w:tc>
          <w:tcPr>
            <w:tcW w:w="1128" w:type="dxa"/>
            <w:shd w:val="clear" w:color="auto" w:fill="auto"/>
            <w:vAlign w:val="center"/>
          </w:tcPr>
          <w:p w14:paraId="54725F2B"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356636</w:t>
            </w:r>
          </w:p>
        </w:tc>
        <w:tc>
          <w:tcPr>
            <w:tcW w:w="1140" w:type="dxa"/>
            <w:shd w:val="clear" w:color="auto" w:fill="auto"/>
            <w:vAlign w:val="center"/>
          </w:tcPr>
          <w:p w14:paraId="42B9E1F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378542</w:t>
            </w:r>
          </w:p>
        </w:tc>
        <w:tc>
          <w:tcPr>
            <w:tcW w:w="1553" w:type="dxa"/>
            <w:shd w:val="clear" w:color="auto" w:fill="auto"/>
            <w:vAlign w:val="center"/>
          </w:tcPr>
          <w:p w14:paraId="701DB4E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-1100,6</w:t>
            </w:r>
          </w:p>
        </w:tc>
        <w:tc>
          <w:tcPr>
            <w:tcW w:w="1467" w:type="dxa"/>
            <w:shd w:val="clear" w:color="auto" w:fill="auto"/>
            <w:vAlign w:val="center"/>
          </w:tcPr>
          <w:p w14:paraId="3EB2511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-9,8</w:t>
            </w:r>
          </w:p>
        </w:tc>
      </w:tr>
      <w:tr w:rsidR="00A110E5" w:rsidRPr="0023208B" w14:paraId="135F77A6" w14:textId="77777777" w:rsidTr="00A110E5">
        <w:trPr>
          <w:trHeight w:val="757"/>
          <w:jc w:val="center"/>
        </w:trPr>
        <w:tc>
          <w:tcPr>
            <w:tcW w:w="3602" w:type="dxa"/>
            <w:shd w:val="clear" w:color="auto" w:fill="auto"/>
            <w:vAlign w:val="center"/>
          </w:tcPr>
          <w:p w14:paraId="3134F2D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 xml:space="preserve">Чистий дохід (виручка) від реалізації продукції (робіт, послуг), ЧД, </w:t>
            </w:r>
            <w:proofErr w:type="spellStart"/>
            <w:r w:rsidRPr="0023208B">
              <w:rPr>
                <w:rFonts w:ascii="Times New Roman" w:hAnsi="Times New Roman" w:cs="Times New Roman"/>
                <w:sz w:val="24"/>
                <w:szCs w:val="24"/>
              </w:rPr>
              <w:t>тис.грн</w:t>
            </w:r>
            <w:proofErr w:type="spellEnd"/>
            <w:r w:rsidRPr="0023208B">
              <w:rPr>
                <w:rFonts w:ascii="Times New Roman" w:hAnsi="Times New Roman" w:cs="Times New Roman"/>
                <w:sz w:val="24"/>
                <w:szCs w:val="24"/>
              </w:rPr>
              <w:t>.</w:t>
            </w:r>
          </w:p>
        </w:tc>
        <w:tc>
          <w:tcPr>
            <w:tcW w:w="1134" w:type="dxa"/>
            <w:vAlign w:val="center"/>
          </w:tcPr>
          <w:p w14:paraId="57551DD0"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787,9</w:t>
            </w:r>
          </w:p>
        </w:tc>
        <w:tc>
          <w:tcPr>
            <w:tcW w:w="1128" w:type="dxa"/>
            <w:shd w:val="clear" w:color="auto" w:fill="auto"/>
            <w:vAlign w:val="center"/>
          </w:tcPr>
          <w:p w14:paraId="77658A2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1207</w:t>
            </w:r>
          </w:p>
        </w:tc>
        <w:tc>
          <w:tcPr>
            <w:tcW w:w="1140" w:type="dxa"/>
            <w:shd w:val="clear" w:color="auto" w:fill="auto"/>
            <w:vAlign w:val="center"/>
          </w:tcPr>
          <w:p w14:paraId="0D70FE77"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559</w:t>
            </w:r>
          </w:p>
        </w:tc>
        <w:tc>
          <w:tcPr>
            <w:tcW w:w="1553" w:type="dxa"/>
            <w:shd w:val="clear" w:color="auto" w:fill="auto"/>
            <w:vAlign w:val="center"/>
          </w:tcPr>
          <w:p w14:paraId="42DED30D"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-622,8</w:t>
            </w:r>
          </w:p>
        </w:tc>
        <w:tc>
          <w:tcPr>
            <w:tcW w:w="1467" w:type="dxa"/>
            <w:shd w:val="clear" w:color="auto" w:fill="auto"/>
            <w:vAlign w:val="center"/>
          </w:tcPr>
          <w:p w14:paraId="79537FEC"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-17,2</w:t>
            </w:r>
          </w:p>
        </w:tc>
      </w:tr>
      <w:tr w:rsidR="00A110E5" w:rsidRPr="0023208B" w14:paraId="710CCEEE" w14:textId="77777777" w:rsidTr="00A110E5">
        <w:trPr>
          <w:trHeight w:val="743"/>
          <w:jc w:val="center"/>
        </w:trPr>
        <w:tc>
          <w:tcPr>
            <w:tcW w:w="3602" w:type="dxa"/>
            <w:tcBorders>
              <w:bottom w:val="nil"/>
            </w:tcBorders>
            <w:shd w:val="clear" w:color="auto" w:fill="auto"/>
            <w:vAlign w:val="center"/>
          </w:tcPr>
          <w:p w14:paraId="507DD8F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Середньооблікова чисельність штатних працівників облікового складу, осіб</w:t>
            </w:r>
          </w:p>
        </w:tc>
        <w:tc>
          <w:tcPr>
            <w:tcW w:w="1134" w:type="dxa"/>
            <w:tcBorders>
              <w:bottom w:val="nil"/>
            </w:tcBorders>
            <w:vAlign w:val="center"/>
          </w:tcPr>
          <w:p w14:paraId="06F98EBE"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85</w:t>
            </w:r>
          </w:p>
        </w:tc>
        <w:tc>
          <w:tcPr>
            <w:tcW w:w="1128" w:type="dxa"/>
            <w:tcBorders>
              <w:bottom w:val="nil"/>
            </w:tcBorders>
            <w:shd w:val="clear" w:color="auto" w:fill="auto"/>
            <w:vAlign w:val="center"/>
          </w:tcPr>
          <w:p w14:paraId="2EE5D10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86</w:t>
            </w:r>
          </w:p>
        </w:tc>
        <w:tc>
          <w:tcPr>
            <w:tcW w:w="1140" w:type="dxa"/>
            <w:tcBorders>
              <w:bottom w:val="nil"/>
            </w:tcBorders>
            <w:shd w:val="clear" w:color="auto" w:fill="auto"/>
            <w:vAlign w:val="center"/>
          </w:tcPr>
          <w:p w14:paraId="41912115"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88</w:t>
            </w:r>
          </w:p>
        </w:tc>
        <w:tc>
          <w:tcPr>
            <w:tcW w:w="1553" w:type="dxa"/>
            <w:tcBorders>
              <w:bottom w:val="nil"/>
            </w:tcBorders>
            <w:shd w:val="clear" w:color="auto" w:fill="auto"/>
            <w:vAlign w:val="center"/>
          </w:tcPr>
          <w:p w14:paraId="77AF022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w:t>
            </w:r>
          </w:p>
        </w:tc>
        <w:tc>
          <w:tcPr>
            <w:tcW w:w="1467" w:type="dxa"/>
            <w:tcBorders>
              <w:bottom w:val="nil"/>
            </w:tcBorders>
            <w:shd w:val="clear" w:color="auto" w:fill="auto"/>
            <w:vAlign w:val="center"/>
          </w:tcPr>
          <w:p w14:paraId="0FF2CF7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2,3</w:t>
            </w:r>
          </w:p>
        </w:tc>
      </w:tr>
      <w:tr w:rsidR="00A110E5" w:rsidRPr="0023208B" w14:paraId="3BCB6F23" w14:textId="77777777" w:rsidTr="00A110E5">
        <w:trPr>
          <w:trHeight w:val="378"/>
          <w:jc w:val="center"/>
        </w:trPr>
        <w:tc>
          <w:tcPr>
            <w:tcW w:w="3602" w:type="dxa"/>
            <w:shd w:val="clear" w:color="auto" w:fill="auto"/>
            <w:vAlign w:val="center"/>
          </w:tcPr>
          <w:p w14:paraId="136B791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Прийнято працівників, осіб</w:t>
            </w:r>
          </w:p>
        </w:tc>
        <w:tc>
          <w:tcPr>
            <w:tcW w:w="1134" w:type="dxa"/>
            <w:vAlign w:val="center"/>
          </w:tcPr>
          <w:p w14:paraId="1D1178A5"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9</w:t>
            </w:r>
          </w:p>
        </w:tc>
        <w:tc>
          <w:tcPr>
            <w:tcW w:w="1128" w:type="dxa"/>
            <w:shd w:val="clear" w:color="auto" w:fill="auto"/>
            <w:vAlign w:val="center"/>
          </w:tcPr>
          <w:p w14:paraId="424E0D23"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11</w:t>
            </w:r>
          </w:p>
        </w:tc>
        <w:tc>
          <w:tcPr>
            <w:tcW w:w="1140" w:type="dxa"/>
            <w:shd w:val="clear" w:color="auto" w:fill="auto"/>
            <w:vAlign w:val="center"/>
          </w:tcPr>
          <w:p w14:paraId="475ABE3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22</w:t>
            </w:r>
          </w:p>
        </w:tc>
        <w:tc>
          <w:tcPr>
            <w:tcW w:w="1553" w:type="dxa"/>
            <w:shd w:val="clear" w:color="auto" w:fill="auto"/>
            <w:vAlign w:val="center"/>
          </w:tcPr>
          <w:p w14:paraId="7F40679F"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11</w:t>
            </w:r>
          </w:p>
        </w:tc>
        <w:tc>
          <w:tcPr>
            <w:tcW w:w="1467" w:type="dxa"/>
            <w:shd w:val="clear" w:color="auto" w:fill="auto"/>
            <w:vAlign w:val="center"/>
          </w:tcPr>
          <w:p w14:paraId="64D43393"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100,0</w:t>
            </w:r>
          </w:p>
        </w:tc>
      </w:tr>
      <w:tr w:rsidR="00A110E5" w:rsidRPr="0023208B" w14:paraId="7BB36B4E" w14:textId="77777777" w:rsidTr="00A110E5">
        <w:trPr>
          <w:trHeight w:val="349"/>
          <w:jc w:val="center"/>
        </w:trPr>
        <w:tc>
          <w:tcPr>
            <w:tcW w:w="3602" w:type="dxa"/>
            <w:shd w:val="clear" w:color="auto" w:fill="auto"/>
            <w:vAlign w:val="center"/>
          </w:tcPr>
          <w:p w14:paraId="0673584D"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Вибуло працівників, осіб</w:t>
            </w:r>
          </w:p>
        </w:tc>
        <w:tc>
          <w:tcPr>
            <w:tcW w:w="1134" w:type="dxa"/>
            <w:vAlign w:val="center"/>
          </w:tcPr>
          <w:p w14:paraId="120F397F"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8</w:t>
            </w:r>
          </w:p>
        </w:tc>
        <w:tc>
          <w:tcPr>
            <w:tcW w:w="1128" w:type="dxa"/>
            <w:shd w:val="clear" w:color="auto" w:fill="auto"/>
            <w:vAlign w:val="center"/>
          </w:tcPr>
          <w:p w14:paraId="6D1D8777"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9</w:t>
            </w:r>
          </w:p>
        </w:tc>
        <w:tc>
          <w:tcPr>
            <w:tcW w:w="1140" w:type="dxa"/>
            <w:shd w:val="clear" w:color="auto" w:fill="auto"/>
            <w:vAlign w:val="center"/>
          </w:tcPr>
          <w:p w14:paraId="20E2C144"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5</w:t>
            </w:r>
          </w:p>
        </w:tc>
        <w:tc>
          <w:tcPr>
            <w:tcW w:w="1553" w:type="dxa"/>
            <w:shd w:val="clear" w:color="auto" w:fill="auto"/>
            <w:vAlign w:val="center"/>
          </w:tcPr>
          <w:p w14:paraId="361D09DF"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-4</w:t>
            </w:r>
          </w:p>
        </w:tc>
        <w:tc>
          <w:tcPr>
            <w:tcW w:w="1467" w:type="dxa"/>
            <w:shd w:val="clear" w:color="auto" w:fill="auto"/>
            <w:vAlign w:val="center"/>
          </w:tcPr>
          <w:p w14:paraId="13108462"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-44,4</w:t>
            </w:r>
          </w:p>
        </w:tc>
      </w:tr>
      <w:tr w:rsidR="00A110E5" w:rsidRPr="0023208B" w14:paraId="087D26D0" w14:textId="77777777" w:rsidTr="00A110E5">
        <w:trPr>
          <w:trHeight w:val="1324"/>
          <w:jc w:val="center"/>
        </w:trPr>
        <w:tc>
          <w:tcPr>
            <w:tcW w:w="3602" w:type="dxa"/>
            <w:shd w:val="clear" w:color="auto" w:fill="auto"/>
            <w:vAlign w:val="center"/>
          </w:tcPr>
          <w:p w14:paraId="2D288905"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У тому числі:</w:t>
            </w:r>
          </w:p>
          <w:p w14:paraId="071D5E0F"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 за власним бажанням, звільнено за прогули та інші порушення дисципліни;</w:t>
            </w:r>
          </w:p>
          <w:p w14:paraId="0CAE25BE"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 з причин скорочення штатів</w:t>
            </w:r>
          </w:p>
        </w:tc>
        <w:tc>
          <w:tcPr>
            <w:tcW w:w="1134" w:type="dxa"/>
            <w:vAlign w:val="center"/>
          </w:tcPr>
          <w:p w14:paraId="0FEA97A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35C8D343"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745D72E6"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400DDF4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w:t>
            </w:r>
          </w:p>
        </w:tc>
        <w:tc>
          <w:tcPr>
            <w:tcW w:w="1128" w:type="dxa"/>
            <w:shd w:val="clear" w:color="auto" w:fill="auto"/>
            <w:vAlign w:val="center"/>
          </w:tcPr>
          <w:p w14:paraId="6F3BC590"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6317218B"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096EB1A2"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w:t>
            </w:r>
          </w:p>
          <w:p w14:paraId="76A1490C"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c>
          <w:tcPr>
            <w:tcW w:w="1140" w:type="dxa"/>
            <w:shd w:val="clear" w:color="auto" w:fill="auto"/>
            <w:vAlign w:val="center"/>
          </w:tcPr>
          <w:p w14:paraId="247C5037"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501E1563"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2D2754C7"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w:t>
            </w:r>
          </w:p>
          <w:p w14:paraId="58EC19A7"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c>
          <w:tcPr>
            <w:tcW w:w="1553" w:type="dxa"/>
            <w:shd w:val="clear" w:color="auto" w:fill="auto"/>
            <w:vAlign w:val="center"/>
          </w:tcPr>
          <w:p w14:paraId="74A100D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5FA95A5E"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7EFCBF8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w:t>
            </w:r>
          </w:p>
          <w:p w14:paraId="414BC5A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c>
          <w:tcPr>
            <w:tcW w:w="1467" w:type="dxa"/>
            <w:shd w:val="clear" w:color="auto" w:fill="auto"/>
            <w:vAlign w:val="center"/>
          </w:tcPr>
          <w:p w14:paraId="12E97E7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22A47D6F"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p w14:paraId="1B6CD0A3"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200</w:t>
            </w:r>
          </w:p>
          <w:p w14:paraId="388CB15E"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r>
      <w:tr w:rsidR="00A110E5" w:rsidRPr="0023208B" w14:paraId="6B684FEB" w14:textId="77777777" w:rsidTr="00A110E5">
        <w:trPr>
          <w:trHeight w:val="715"/>
          <w:jc w:val="center"/>
        </w:trPr>
        <w:tc>
          <w:tcPr>
            <w:tcW w:w="3602" w:type="dxa"/>
            <w:shd w:val="clear" w:color="auto" w:fill="auto"/>
            <w:vAlign w:val="center"/>
          </w:tcPr>
          <w:p w14:paraId="4446ADDD"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Відпрацьовано людино-годин усіма працівниками облікового складу</w:t>
            </w:r>
          </w:p>
        </w:tc>
        <w:tc>
          <w:tcPr>
            <w:tcW w:w="1134" w:type="dxa"/>
            <w:vAlign w:val="center"/>
          </w:tcPr>
          <w:p w14:paraId="6688C8E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tc>
        <w:tc>
          <w:tcPr>
            <w:tcW w:w="1128" w:type="dxa"/>
            <w:shd w:val="clear" w:color="auto" w:fill="auto"/>
            <w:vAlign w:val="center"/>
          </w:tcPr>
          <w:p w14:paraId="288F5886"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tc>
        <w:tc>
          <w:tcPr>
            <w:tcW w:w="1140" w:type="dxa"/>
            <w:shd w:val="clear" w:color="auto" w:fill="auto"/>
            <w:vAlign w:val="center"/>
          </w:tcPr>
          <w:p w14:paraId="1E43DF07"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tc>
        <w:tc>
          <w:tcPr>
            <w:tcW w:w="1553" w:type="dxa"/>
            <w:shd w:val="clear" w:color="auto" w:fill="auto"/>
            <w:vAlign w:val="center"/>
          </w:tcPr>
          <w:p w14:paraId="2CCFDAEC"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tc>
        <w:tc>
          <w:tcPr>
            <w:tcW w:w="1467" w:type="dxa"/>
            <w:shd w:val="clear" w:color="auto" w:fill="auto"/>
            <w:vAlign w:val="center"/>
          </w:tcPr>
          <w:p w14:paraId="3D0E5F3C"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
        </w:tc>
      </w:tr>
      <w:tr w:rsidR="00A110E5" w:rsidRPr="0023208B" w14:paraId="197E7EED" w14:textId="77777777" w:rsidTr="00A110E5">
        <w:trPr>
          <w:trHeight w:val="349"/>
          <w:jc w:val="center"/>
        </w:trPr>
        <w:tc>
          <w:tcPr>
            <w:tcW w:w="3602" w:type="dxa"/>
            <w:shd w:val="clear" w:color="auto" w:fill="auto"/>
            <w:vAlign w:val="center"/>
          </w:tcPr>
          <w:p w14:paraId="1BCEE362"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Втрати робочого часу, людино-днів</w:t>
            </w:r>
          </w:p>
        </w:tc>
        <w:tc>
          <w:tcPr>
            <w:tcW w:w="1134" w:type="dxa"/>
            <w:vAlign w:val="center"/>
          </w:tcPr>
          <w:p w14:paraId="6AF5E790"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w:t>
            </w:r>
          </w:p>
        </w:tc>
        <w:tc>
          <w:tcPr>
            <w:tcW w:w="1128" w:type="dxa"/>
            <w:shd w:val="clear" w:color="auto" w:fill="auto"/>
            <w:vAlign w:val="center"/>
          </w:tcPr>
          <w:p w14:paraId="76C16BA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w:t>
            </w:r>
          </w:p>
        </w:tc>
        <w:tc>
          <w:tcPr>
            <w:tcW w:w="1140" w:type="dxa"/>
            <w:shd w:val="clear" w:color="auto" w:fill="auto"/>
            <w:vAlign w:val="center"/>
          </w:tcPr>
          <w:p w14:paraId="754BFF0B"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w:t>
            </w:r>
          </w:p>
        </w:tc>
        <w:tc>
          <w:tcPr>
            <w:tcW w:w="1553" w:type="dxa"/>
            <w:shd w:val="clear" w:color="auto" w:fill="auto"/>
            <w:vAlign w:val="center"/>
          </w:tcPr>
          <w:p w14:paraId="7F84424D"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w:t>
            </w:r>
          </w:p>
        </w:tc>
        <w:tc>
          <w:tcPr>
            <w:tcW w:w="1467" w:type="dxa"/>
            <w:shd w:val="clear" w:color="auto" w:fill="auto"/>
            <w:vAlign w:val="center"/>
          </w:tcPr>
          <w:p w14:paraId="0FF0872D"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200</w:t>
            </w:r>
          </w:p>
        </w:tc>
      </w:tr>
      <w:tr w:rsidR="00A110E5" w:rsidRPr="0023208B" w14:paraId="640C718F" w14:textId="77777777" w:rsidTr="00A110E5">
        <w:trPr>
          <w:trHeight w:val="349"/>
          <w:jc w:val="center"/>
        </w:trPr>
        <w:tc>
          <w:tcPr>
            <w:tcW w:w="3602" w:type="dxa"/>
            <w:shd w:val="clear" w:color="auto" w:fill="auto"/>
            <w:vAlign w:val="center"/>
          </w:tcPr>
          <w:p w14:paraId="24D7F8B4"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 xml:space="preserve">Фонд оплати праці, </w:t>
            </w:r>
            <w:proofErr w:type="spellStart"/>
            <w:r w:rsidRPr="0023208B">
              <w:rPr>
                <w:rFonts w:ascii="Times New Roman" w:hAnsi="Times New Roman" w:cs="Times New Roman"/>
                <w:sz w:val="24"/>
                <w:szCs w:val="24"/>
              </w:rPr>
              <w:t>тис.грн</w:t>
            </w:r>
            <w:proofErr w:type="spellEnd"/>
            <w:r w:rsidRPr="0023208B">
              <w:rPr>
                <w:rFonts w:ascii="Times New Roman" w:hAnsi="Times New Roman" w:cs="Times New Roman"/>
                <w:sz w:val="24"/>
                <w:szCs w:val="24"/>
              </w:rPr>
              <w:t>.</w:t>
            </w:r>
          </w:p>
        </w:tc>
        <w:tc>
          <w:tcPr>
            <w:tcW w:w="1134" w:type="dxa"/>
            <w:vAlign w:val="center"/>
          </w:tcPr>
          <w:p w14:paraId="0C6CEA7C"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c>
          <w:tcPr>
            <w:tcW w:w="1128" w:type="dxa"/>
            <w:shd w:val="clear" w:color="auto" w:fill="auto"/>
            <w:vAlign w:val="center"/>
          </w:tcPr>
          <w:p w14:paraId="496C4966"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c>
          <w:tcPr>
            <w:tcW w:w="1140" w:type="dxa"/>
            <w:shd w:val="clear" w:color="auto" w:fill="auto"/>
            <w:vAlign w:val="center"/>
          </w:tcPr>
          <w:p w14:paraId="5A48AA4A"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c>
          <w:tcPr>
            <w:tcW w:w="1553" w:type="dxa"/>
            <w:shd w:val="clear" w:color="auto" w:fill="auto"/>
            <w:vAlign w:val="center"/>
          </w:tcPr>
          <w:p w14:paraId="30B9C9BA"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c>
          <w:tcPr>
            <w:tcW w:w="1467" w:type="dxa"/>
            <w:shd w:val="clear" w:color="auto" w:fill="auto"/>
            <w:vAlign w:val="center"/>
          </w:tcPr>
          <w:p w14:paraId="627CAD2D"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w:t>
            </w:r>
          </w:p>
        </w:tc>
      </w:tr>
      <w:tr w:rsidR="00A110E5" w:rsidRPr="0023208B" w14:paraId="2531A6F6" w14:textId="77777777" w:rsidTr="00A110E5">
        <w:trPr>
          <w:trHeight w:val="411"/>
          <w:jc w:val="center"/>
        </w:trPr>
        <w:tc>
          <w:tcPr>
            <w:tcW w:w="3602" w:type="dxa"/>
            <w:shd w:val="clear" w:color="auto" w:fill="auto"/>
            <w:vAlign w:val="center"/>
          </w:tcPr>
          <w:p w14:paraId="4C6D6F76"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Середньомісячна заробітна плата, грн.</w:t>
            </w:r>
          </w:p>
        </w:tc>
        <w:tc>
          <w:tcPr>
            <w:tcW w:w="1134" w:type="dxa"/>
            <w:vAlign w:val="center"/>
          </w:tcPr>
          <w:p w14:paraId="1D59ED04"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169873</w:t>
            </w:r>
          </w:p>
        </w:tc>
        <w:tc>
          <w:tcPr>
            <w:tcW w:w="1128" w:type="dxa"/>
            <w:shd w:val="clear" w:color="auto" w:fill="auto"/>
            <w:vAlign w:val="center"/>
          </w:tcPr>
          <w:p w14:paraId="1DE6828E"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178880</w:t>
            </w:r>
          </w:p>
        </w:tc>
        <w:tc>
          <w:tcPr>
            <w:tcW w:w="1140" w:type="dxa"/>
            <w:shd w:val="clear" w:color="auto" w:fill="auto"/>
            <w:vAlign w:val="center"/>
          </w:tcPr>
          <w:p w14:paraId="2F2B3BBB"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183040</w:t>
            </w:r>
          </w:p>
        </w:tc>
        <w:tc>
          <w:tcPr>
            <w:tcW w:w="1553" w:type="dxa"/>
            <w:shd w:val="clear" w:color="auto" w:fill="auto"/>
            <w:vAlign w:val="center"/>
          </w:tcPr>
          <w:p w14:paraId="289F4CFA"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4160</w:t>
            </w:r>
          </w:p>
        </w:tc>
        <w:tc>
          <w:tcPr>
            <w:tcW w:w="1467" w:type="dxa"/>
            <w:shd w:val="clear" w:color="auto" w:fill="auto"/>
            <w:vAlign w:val="center"/>
          </w:tcPr>
          <w:p w14:paraId="0258D6B6"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2,3</w:t>
            </w:r>
          </w:p>
        </w:tc>
      </w:tr>
      <w:tr w:rsidR="00A110E5" w:rsidRPr="0023208B" w14:paraId="2CB5A6EB" w14:textId="77777777" w:rsidTr="00A110E5">
        <w:trPr>
          <w:trHeight w:val="360"/>
          <w:jc w:val="center"/>
        </w:trPr>
        <w:tc>
          <w:tcPr>
            <w:tcW w:w="3602" w:type="dxa"/>
            <w:shd w:val="clear" w:color="auto" w:fill="auto"/>
            <w:vAlign w:val="center"/>
          </w:tcPr>
          <w:p w14:paraId="7CDEF09A"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 xml:space="preserve">Продуктивність праці, </w:t>
            </w:r>
            <w:proofErr w:type="spellStart"/>
            <w:r w:rsidRPr="0023208B">
              <w:rPr>
                <w:rFonts w:ascii="Times New Roman" w:hAnsi="Times New Roman" w:cs="Times New Roman"/>
                <w:sz w:val="24"/>
                <w:szCs w:val="24"/>
              </w:rPr>
              <w:t>тис.грн</w:t>
            </w:r>
            <w:proofErr w:type="spellEnd"/>
            <w:r w:rsidRPr="0023208B">
              <w:rPr>
                <w:rFonts w:ascii="Times New Roman" w:hAnsi="Times New Roman" w:cs="Times New Roman"/>
                <w:sz w:val="24"/>
                <w:szCs w:val="24"/>
              </w:rPr>
              <w:t>./особу</w:t>
            </w:r>
          </w:p>
        </w:tc>
        <w:tc>
          <w:tcPr>
            <w:tcW w:w="1134" w:type="dxa"/>
            <w:vAlign w:val="center"/>
          </w:tcPr>
          <w:p w14:paraId="0FC12E7F"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54897</w:t>
            </w:r>
          </w:p>
        </w:tc>
        <w:tc>
          <w:tcPr>
            <w:tcW w:w="1128" w:type="dxa"/>
            <w:shd w:val="clear" w:color="auto" w:fill="auto"/>
            <w:vAlign w:val="center"/>
          </w:tcPr>
          <w:p w14:paraId="01217D01"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5690</w:t>
            </w:r>
          </w:p>
        </w:tc>
        <w:tc>
          <w:tcPr>
            <w:tcW w:w="1140" w:type="dxa"/>
            <w:shd w:val="clear" w:color="auto" w:fill="auto"/>
            <w:vAlign w:val="center"/>
          </w:tcPr>
          <w:p w14:paraId="7CC5520C"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6458</w:t>
            </w:r>
          </w:p>
        </w:tc>
        <w:tc>
          <w:tcPr>
            <w:tcW w:w="1553" w:type="dxa"/>
            <w:shd w:val="clear" w:color="auto" w:fill="auto"/>
            <w:vAlign w:val="center"/>
          </w:tcPr>
          <w:p w14:paraId="38E98987"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768</w:t>
            </w:r>
          </w:p>
        </w:tc>
        <w:tc>
          <w:tcPr>
            <w:tcW w:w="1467" w:type="dxa"/>
            <w:shd w:val="clear" w:color="auto" w:fill="auto"/>
            <w:vAlign w:val="center"/>
          </w:tcPr>
          <w:p w14:paraId="724DC619"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13,5</w:t>
            </w:r>
          </w:p>
        </w:tc>
      </w:tr>
      <w:tr w:rsidR="00A110E5" w:rsidRPr="0023208B" w14:paraId="74C6013D" w14:textId="77777777" w:rsidTr="00A110E5">
        <w:trPr>
          <w:trHeight w:val="349"/>
          <w:jc w:val="center"/>
        </w:trPr>
        <w:tc>
          <w:tcPr>
            <w:tcW w:w="3602" w:type="dxa"/>
            <w:shd w:val="clear" w:color="auto" w:fill="auto"/>
            <w:vAlign w:val="center"/>
          </w:tcPr>
          <w:p w14:paraId="4FD14655" w14:textId="77777777" w:rsidR="00A110E5" w:rsidRPr="0023208B" w:rsidRDefault="00A110E5" w:rsidP="0023208B">
            <w:pPr>
              <w:widowControl w:val="0"/>
              <w:spacing w:after="0" w:line="240" w:lineRule="auto"/>
              <w:jc w:val="center"/>
              <w:rPr>
                <w:rFonts w:ascii="Times New Roman" w:hAnsi="Times New Roman" w:cs="Times New Roman"/>
                <w:sz w:val="24"/>
                <w:szCs w:val="24"/>
              </w:rPr>
            </w:pPr>
            <w:proofErr w:type="spellStart"/>
            <w:r w:rsidRPr="0023208B">
              <w:rPr>
                <w:rFonts w:ascii="Times New Roman" w:hAnsi="Times New Roman" w:cs="Times New Roman"/>
                <w:sz w:val="24"/>
                <w:szCs w:val="24"/>
              </w:rPr>
              <w:t>Середньогодинний</w:t>
            </w:r>
            <w:proofErr w:type="spellEnd"/>
            <w:r w:rsidRPr="0023208B">
              <w:rPr>
                <w:rFonts w:ascii="Times New Roman" w:hAnsi="Times New Roman" w:cs="Times New Roman"/>
                <w:sz w:val="24"/>
                <w:szCs w:val="24"/>
              </w:rPr>
              <w:t xml:space="preserve"> виробіток, грн./людино-год.</w:t>
            </w:r>
          </w:p>
        </w:tc>
        <w:tc>
          <w:tcPr>
            <w:tcW w:w="1134" w:type="dxa"/>
            <w:vAlign w:val="center"/>
          </w:tcPr>
          <w:p w14:paraId="2A84173A"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689,2</w:t>
            </w:r>
          </w:p>
        </w:tc>
        <w:tc>
          <w:tcPr>
            <w:tcW w:w="1128" w:type="dxa"/>
            <w:shd w:val="clear" w:color="auto" w:fill="auto"/>
            <w:vAlign w:val="center"/>
          </w:tcPr>
          <w:p w14:paraId="287BD893"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774,5</w:t>
            </w:r>
          </w:p>
        </w:tc>
        <w:tc>
          <w:tcPr>
            <w:tcW w:w="1140" w:type="dxa"/>
            <w:shd w:val="clear" w:color="auto" w:fill="auto"/>
            <w:vAlign w:val="center"/>
          </w:tcPr>
          <w:p w14:paraId="32304456"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880,0</w:t>
            </w:r>
          </w:p>
        </w:tc>
        <w:tc>
          <w:tcPr>
            <w:tcW w:w="1553" w:type="dxa"/>
            <w:shd w:val="clear" w:color="auto" w:fill="auto"/>
            <w:vAlign w:val="center"/>
          </w:tcPr>
          <w:p w14:paraId="00BA7548"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105,5</w:t>
            </w:r>
          </w:p>
        </w:tc>
        <w:tc>
          <w:tcPr>
            <w:tcW w:w="1467" w:type="dxa"/>
            <w:shd w:val="clear" w:color="auto" w:fill="auto"/>
            <w:vAlign w:val="center"/>
          </w:tcPr>
          <w:p w14:paraId="0C31FD10" w14:textId="77777777" w:rsidR="00A110E5" w:rsidRPr="0023208B" w:rsidRDefault="00A110E5" w:rsidP="0023208B">
            <w:pPr>
              <w:widowControl w:val="0"/>
              <w:spacing w:after="0" w:line="240" w:lineRule="auto"/>
              <w:jc w:val="center"/>
              <w:rPr>
                <w:rFonts w:ascii="Times New Roman" w:hAnsi="Times New Roman" w:cs="Times New Roman"/>
                <w:sz w:val="24"/>
                <w:szCs w:val="24"/>
              </w:rPr>
            </w:pPr>
            <w:r w:rsidRPr="0023208B">
              <w:rPr>
                <w:rFonts w:ascii="Times New Roman" w:hAnsi="Times New Roman" w:cs="Times New Roman"/>
                <w:sz w:val="24"/>
                <w:szCs w:val="24"/>
              </w:rPr>
              <w:t>13,6</w:t>
            </w:r>
          </w:p>
        </w:tc>
      </w:tr>
    </w:tbl>
    <w:bookmarkEnd w:id="14"/>
    <w:bookmarkEnd w:id="12"/>
    <w:p w14:paraId="6B2A6FDD"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lastRenderedPageBreak/>
        <w:t>Джерело: розраховано автором</w:t>
      </w:r>
    </w:p>
    <w:p w14:paraId="56126CB1"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1BE0A270"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bookmarkStart w:id="15" w:name="_Hlk119355462"/>
      <w:r w:rsidRPr="00EF3474">
        <w:rPr>
          <w:rFonts w:ascii="Times New Roman" w:hAnsi="Times New Roman" w:cs="Times New Roman"/>
          <w:sz w:val="28"/>
          <w:szCs w:val="28"/>
        </w:rPr>
        <w:t>Зробимо висновок про відповідність чисельності працюючих потребам виробництва, відносну забезпеченість (незабезпеченість) підприємства трудовими ресурсами за допомогою розрахунку:</w:t>
      </w:r>
    </w:p>
    <w:p w14:paraId="13C457E4"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E6C77F4" w14:textId="77777777" w:rsidR="00A110E5" w:rsidRPr="00EF3474" w:rsidRDefault="00A110E5" w:rsidP="00EF3474">
      <w:pPr>
        <w:widowControl w:val="0"/>
        <w:spacing w:after="0" w:line="360" w:lineRule="auto"/>
        <w:ind w:firstLine="709"/>
        <w:jc w:val="center"/>
        <w:rPr>
          <w:rFonts w:ascii="Times New Roman" w:hAnsi="Times New Roman" w:cs="Times New Roman"/>
          <w:sz w:val="28"/>
          <w:szCs w:val="28"/>
        </w:rPr>
      </w:pPr>
      <w:proofErr w:type="spellStart"/>
      <w:r w:rsidRPr="00EF3474">
        <w:rPr>
          <w:rFonts w:ascii="Times New Roman" w:hAnsi="Times New Roman" w:cs="Times New Roman"/>
          <w:sz w:val="28"/>
          <w:szCs w:val="28"/>
        </w:rPr>
        <w:t>ΔЧис</w:t>
      </w:r>
      <w:proofErr w:type="spellEnd"/>
      <w:r w:rsidRPr="00EF3474">
        <w:rPr>
          <w:rFonts w:ascii="Times New Roman" w:hAnsi="Times New Roman" w:cs="Times New Roman"/>
          <w:sz w:val="28"/>
          <w:szCs w:val="28"/>
        </w:rPr>
        <w:t>. = (Чис2020  – Чис2019 ) × ІΣPL</w:t>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t>(2.1)</w:t>
      </w:r>
    </w:p>
    <w:p w14:paraId="5242B956"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64CCEF1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Чис2020 , Чис2019  – чисельність працюючих відповідно звітного та базового року;</w:t>
      </w:r>
    </w:p>
    <w:p w14:paraId="24FCE67A"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ІΣPL – індекс росту обсягу перевезень або іншого обсягового показника в натуральних одиницях виміру.</w:t>
      </w:r>
    </w:p>
    <w:p w14:paraId="152294B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У нашому випадку:</w:t>
      </w:r>
    </w:p>
    <w:p w14:paraId="6AB0D5E6"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roofErr w:type="spellStart"/>
      <w:r w:rsidRPr="00EF3474">
        <w:rPr>
          <w:rFonts w:ascii="Times New Roman" w:hAnsi="Times New Roman" w:cs="Times New Roman"/>
          <w:sz w:val="28"/>
          <w:szCs w:val="28"/>
        </w:rPr>
        <w:t>ΔЧис</w:t>
      </w:r>
      <w:proofErr w:type="spellEnd"/>
      <w:r w:rsidRPr="00EF3474">
        <w:rPr>
          <w:rFonts w:ascii="Times New Roman" w:hAnsi="Times New Roman" w:cs="Times New Roman"/>
          <w:sz w:val="28"/>
          <w:szCs w:val="28"/>
        </w:rPr>
        <w:t xml:space="preserve"> = (88 - 86) × 45,4 = 90,8</w:t>
      </w:r>
    </w:p>
    <w:p w14:paraId="1D0ABE16"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Отже, </w:t>
      </w:r>
      <w:proofErr w:type="spellStart"/>
      <w:r w:rsidRPr="00EF3474">
        <w:rPr>
          <w:rFonts w:ascii="Times New Roman" w:hAnsi="Times New Roman" w:cs="Times New Roman"/>
          <w:sz w:val="28"/>
          <w:szCs w:val="28"/>
        </w:rPr>
        <w:t>середньоспискова</w:t>
      </w:r>
      <w:proofErr w:type="spellEnd"/>
      <w:r w:rsidRPr="00EF3474">
        <w:rPr>
          <w:rFonts w:ascii="Times New Roman" w:hAnsi="Times New Roman" w:cs="Times New Roman"/>
          <w:sz w:val="28"/>
          <w:szCs w:val="28"/>
        </w:rPr>
        <w:t xml:space="preserve"> чисельність персоналу </w:t>
      </w:r>
      <w:r w:rsidRPr="00EF3474">
        <w:rPr>
          <w:rFonts w:ascii="Times New Roman" w:hAnsi="Times New Roman" w:cs="Times New Roman"/>
          <w:bCs/>
          <w:sz w:val="28"/>
          <w:szCs w:val="28"/>
        </w:rPr>
        <w:t xml:space="preserve">ПРАТ «ВІННИЦЬКИЙ МОЛОЧНИЙ ЗАВОД «РОШЕН»  </w:t>
      </w:r>
      <w:r w:rsidRPr="00EF3474">
        <w:rPr>
          <w:rFonts w:ascii="Times New Roman" w:hAnsi="Times New Roman" w:cs="Times New Roman"/>
          <w:sz w:val="28"/>
          <w:szCs w:val="28"/>
        </w:rPr>
        <w:t xml:space="preserve"> у 2020  році зросла порівняно з 2019  роком. Це відбувалося, зокрема, тому, що компанія стабільно працювала та стабільно сплачувала заробітну платню, яка була досить високою. Однак серед причин втрат робочого часу можна назвати: низьку конкурентоспроможність, відсутність досліджень, втрату традиційних ринків збуту тощо.</w:t>
      </w:r>
    </w:p>
    <w:p w14:paraId="402B0A30"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Коефіцієнт обороту по прийому (</w:t>
      </w:r>
      <w:proofErr w:type="spellStart"/>
      <w:r w:rsidRPr="00EF3474">
        <w:rPr>
          <w:rFonts w:ascii="Times New Roman" w:hAnsi="Times New Roman" w:cs="Times New Roman"/>
          <w:sz w:val="28"/>
          <w:szCs w:val="28"/>
        </w:rPr>
        <w:t>Кпр</w:t>
      </w:r>
      <w:proofErr w:type="spellEnd"/>
      <w:r w:rsidRPr="00EF3474">
        <w:rPr>
          <w:rFonts w:ascii="Times New Roman" w:hAnsi="Times New Roman" w:cs="Times New Roman"/>
          <w:sz w:val="28"/>
          <w:szCs w:val="28"/>
        </w:rPr>
        <w:t>):</w:t>
      </w:r>
    </w:p>
    <w:p w14:paraId="4E32B61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0A817F3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roofErr w:type="spellStart"/>
      <w:r w:rsidRPr="00EF3474">
        <w:rPr>
          <w:rFonts w:ascii="Times New Roman" w:hAnsi="Times New Roman" w:cs="Times New Roman"/>
          <w:sz w:val="28"/>
          <w:szCs w:val="28"/>
        </w:rPr>
        <w:t>Кпр</w:t>
      </w:r>
      <w:proofErr w:type="spellEnd"/>
      <w:r w:rsidRPr="00EF3474">
        <w:rPr>
          <w:rFonts w:ascii="Times New Roman" w:hAnsi="Times New Roman" w:cs="Times New Roman"/>
          <w:sz w:val="28"/>
          <w:szCs w:val="28"/>
        </w:rPr>
        <w:t xml:space="preserve"> = </w:t>
      </w:r>
      <w:r w:rsidRPr="00EF3474">
        <w:rPr>
          <w:rFonts w:ascii="Times New Roman" w:hAnsi="Times New Roman" w:cs="Times New Roman"/>
          <w:sz w:val="28"/>
          <w:szCs w:val="28"/>
        </w:rPr>
        <w:object w:dxaOrig="1180" w:dyaOrig="680" w14:anchorId="34D6EF5D">
          <v:shape id="_x0000_i1026" type="#_x0000_t75" style="width:42.05pt;height:23.6pt" o:ole="">
            <v:imagedata r:id="rId9" o:title=""/>
          </v:shape>
          <o:OLEObject Type="Embed" ProgID="Equation.3" ShapeID="_x0000_i1026" DrawAspect="Content" ObjectID="_1730210909" r:id="rId10"/>
        </w:object>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t>(2.2)</w:t>
      </w:r>
    </w:p>
    <w:p w14:paraId="24F9D3B8"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Коефіцієнт обороту по вибуттю (</w:t>
      </w:r>
      <w:proofErr w:type="spellStart"/>
      <w:r w:rsidRPr="00EF3474">
        <w:rPr>
          <w:rFonts w:ascii="Times New Roman" w:hAnsi="Times New Roman" w:cs="Times New Roman"/>
          <w:sz w:val="28"/>
          <w:szCs w:val="28"/>
        </w:rPr>
        <w:t>Квиб</w:t>
      </w:r>
      <w:proofErr w:type="spellEnd"/>
      <w:r w:rsidRPr="00EF3474">
        <w:rPr>
          <w:rFonts w:ascii="Times New Roman" w:hAnsi="Times New Roman" w:cs="Times New Roman"/>
          <w:sz w:val="28"/>
          <w:szCs w:val="28"/>
        </w:rPr>
        <w:t>):</w:t>
      </w:r>
    </w:p>
    <w:p w14:paraId="1F3C0DEA"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roofErr w:type="spellStart"/>
      <w:r w:rsidRPr="00EF3474">
        <w:rPr>
          <w:rFonts w:ascii="Times New Roman" w:hAnsi="Times New Roman" w:cs="Times New Roman"/>
          <w:sz w:val="28"/>
          <w:szCs w:val="28"/>
        </w:rPr>
        <w:t>Квиб</w:t>
      </w:r>
      <w:proofErr w:type="spellEnd"/>
      <w:r w:rsidRPr="00EF3474">
        <w:rPr>
          <w:rFonts w:ascii="Times New Roman" w:hAnsi="Times New Roman" w:cs="Times New Roman"/>
          <w:sz w:val="28"/>
          <w:szCs w:val="28"/>
        </w:rPr>
        <w:t xml:space="preserve"> = </w:t>
      </w:r>
      <w:r w:rsidRPr="00EF3474">
        <w:rPr>
          <w:rFonts w:ascii="Times New Roman" w:hAnsi="Times New Roman" w:cs="Times New Roman"/>
          <w:sz w:val="28"/>
          <w:szCs w:val="28"/>
        </w:rPr>
        <w:object w:dxaOrig="1100" w:dyaOrig="680" w14:anchorId="34A98792">
          <v:shape id="_x0000_i1027" type="#_x0000_t75" style="width:44.6pt;height:27.4pt" o:ole="">
            <v:imagedata r:id="rId11" o:title=""/>
          </v:shape>
          <o:OLEObject Type="Embed" ProgID="Equation.3" ShapeID="_x0000_i1027" DrawAspect="Content" ObjectID="_1730210910" r:id="rId12"/>
        </w:object>
      </w:r>
      <w:r w:rsidRPr="00EF3474">
        <w:rPr>
          <w:rFonts w:ascii="Times New Roman" w:hAnsi="Times New Roman" w:cs="Times New Roman"/>
          <w:sz w:val="28"/>
          <w:szCs w:val="28"/>
        </w:rPr>
        <w:t>,</w:t>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t>(2.3)</w:t>
      </w:r>
    </w:p>
    <w:p w14:paraId="5DEE9C34"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де </w:t>
      </w:r>
      <w:proofErr w:type="spellStart"/>
      <w:r w:rsidRPr="00EF3474">
        <w:rPr>
          <w:rFonts w:ascii="Times New Roman" w:hAnsi="Times New Roman" w:cs="Times New Roman"/>
          <w:sz w:val="28"/>
          <w:szCs w:val="28"/>
        </w:rPr>
        <w:t>Чспис</w:t>
      </w:r>
      <w:proofErr w:type="spellEnd"/>
      <w:r w:rsidRPr="00EF3474">
        <w:rPr>
          <w:rFonts w:ascii="Times New Roman" w:hAnsi="Times New Roman" w:cs="Times New Roman"/>
          <w:sz w:val="28"/>
          <w:szCs w:val="28"/>
        </w:rPr>
        <w:t xml:space="preserve"> – середньооблікова чисельність працюючих, осіб</w:t>
      </w:r>
    </w:p>
    <w:p w14:paraId="25EB5AB2"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51033668"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Особливу увагу слід приділити показникові плинності кадрів, що характеризує надмірний оборот робочої сили в компанії. З цією метою </w:t>
      </w:r>
      <w:r w:rsidRPr="00EF3474">
        <w:rPr>
          <w:rFonts w:ascii="Times New Roman" w:hAnsi="Times New Roman" w:cs="Times New Roman"/>
          <w:sz w:val="28"/>
          <w:szCs w:val="28"/>
        </w:rPr>
        <w:lastRenderedPageBreak/>
        <w:t>розраховують коефіцієнт плинності (</w:t>
      </w:r>
      <w:proofErr w:type="spellStart"/>
      <w:r w:rsidRPr="00EF3474">
        <w:rPr>
          <w:rFonts w:ascii="Times New Roman" w:hAnsi="Times New Roman" w:cs="Times New Roman"/>
          <w:sz w:val="28"/>
          <w:szCs w:val="28"/>
        </w:rPr>
        <w:t>Кпл</w:t>
      </w:r>
      <w:proofErr w:type="spellEnd"/>
      <w:r w:rsidRPr="00EF3474">
        <w:rPr>
          <w:rFonts w:ascii="Times New Roman" w:hAnsi="Times New Roman" w:cs="Times New Roman"/>
          <w:sz w:val="28"/>
          <w:szCs w:val="28"/>
        </w:rPr>
        <w:t>):</w:t>
      </w:r>
    </w:p>
    <w:p w14:paraId="034B0229"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roofErr w:type="spellStart"/>
      <w:r w:rsidRPr="00EF3474">
        <w:rPr>
          <w:rFonts w:ascii="Times New Roman" w:hAnsi="Times New Roman" w:cs="Times New Roman"/>
          <w:sz w:val="28"/>
          <w:szCs w:val="28"/>
        </w:rPr>
        <w:t>Кпл</w:t>
      </w:r>
      <w:proofErr w:type="spellEnd"/>
      <w:r w:rsidRPr="00EF3474">
        <w:rPr>
          <w:rFonts w:ascii="Times New Roman" w:hAnsi="Times New Roman" w:cs="Times New Roman"/>
          <w:sz w:val="28"/>
          <w:szCs w:val="28"/>
        </w:rPr>
        <w:t xml:space="preserve"> = </w:t>
      </w:r>
      <w:r w:rsidRPr="00EF3474">
        <w:rPr>
          <w:rFonts w:ascii="Times New Roman" w:hAnsi="Times New Roman" w:cs="Times New Roman"/>
          <w:sz w:val="28"/>
          <w:szCs w:val="28"/>
        </w:rPr>
        <w:object w:dxaOrig="600" w:dyaOrig="680" w14:anchorId="66C2BC23">
          <v:shape id="_x0000_i1028" type="#_x0000_t75" style="width:31.85pt;height:36.3pt" o:ole="">
            <v:imagedata r:id="rId13" o:title=""/>
          </v:shape>
          <o:OLEObject Type="Embed" ProgID="Equation.3" ShapeID="_x0000_i1028" DrawAspect="Content" ObjectID="_1730210911" r:id="rId14"/>
        </w:object>
      </w:r>
      <w:r w:rsidRPr="00EF3474">
        <w:rPr>
          <w:rFonts w:ascii="Times New Roman" w:hAnsi="Times New Roman" w:cs="Times New Roman"/>
          <w:sz w:val="28"/>
          <w:szCs w:val="28"/>
        </w:rPr>
        <w:t>,</w:t>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r>
      <w:r w:rsidRPr="00EF3474">
        <w:rPr>
          <w:rFonts w:ascii="Times New Roman" w:hAnsi="Times New Roman" w:cs="Times New Roman"/>
          <w:sz w:val="28"/>
          <w:szCs w:val="28"/>
        </w:rPr>
        <w:tab/>
        <w:t>(2.4)</w:t>
      </w:r>
    </w:p>
    <w:p w14:paraId="6F9E9238"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315C5872"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де КЗ - кількість робітників, що звільнилися за власним бажанням або через порушення трудової дисципліни (з форми 3-ПВ).</w:t>
      </w:r>
    </w:p>
    <w:bookmarkEnd w:id="15"/>
    <w:p w14:paraId="3EB9DFC3"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Проаналізуємо рух трудових ресурсів в компанії за допомогою показників руху кадрів. Результати аналізу руху кадрів зведемо в табл. 2.9.</w:t>
      </w:r>
    </w:p>
    <w:p w14:paraId="7BCA0737"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1083BED9"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Таблиця 2.9 - </w:t>
      </w:r>
      <w:bookmarkStart w:id="16" w:name="_Hlk119355516"/>
      <w:r w:rsidRPr="00EF3474">
        <w:rPr>
          <w:rFonts w:ascii="Times New Roman" w:hAnsi="Times New Roman" w:cs="Times New Roman"/>
          <w:sz w:val="28"/>
          <w:szCs w:val="28"/>
        </w:rPr>
        <w:t xml:space="preserve">Аналіз руху кадрів </w:t>
      </w:r>
      <w:r w:rsidRPr="00EF3474">
        <w:rPr>
          <w:rFonts w:ascii="Times New Roman" w:hAnsi="Times New Roman" w:cs="Times New Roman"/>
          <w:bCs/>
          <w:sz w:val="28"/>
          <w:szCs w:val="28"/>
        </w:rPr>
        <w:t xml:space="preserve">ПРАТ «ВІННИЦЬКИЙ МОЛОЧНИЙ ЗАВОД «РОШЕН»  </w:t>
      </w:r>
      <w:r w:rsidRPr="00EF3474">
        <w:rPr>
          <w:rFonts w:ascii="Times New Roman" w:hAnsi="Times New Roman" w:cs="Times New Roman"/>
          <w:sz w:val="28"/>
          <w:szCs w:val="28"/>
        </w:rPr>
        <w:t xml:space="preserve"> у 2019 -2020  рр.</w:t>
      </w:r>
    </w:p>
    <w:p w14:paraId="293D33AB" w14:textId="77777777" w:rsidR="00A110E5" w:rsidRPr="00EF3474" w:rsidRDefault="00A110E5" w:rsidP="00EF3474">
      <w:pPr>
        <w:widowControl w:val="0"/>
        <w:spacing w:after="0" w:line="360" w:lineRule="auto"/>
        <w:ind w:firstLine="709"/>
        <w:jc w:val="center"/>
        <w:rPr>
          <w:rFonts w:ascii="Times New Roman" w:hAnsi="Times New Roman" w:cs="Times New Roman"/>
          <w:b/>
          <w:sz w:val="28"/>
          <w:szCs w:val="28"/>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1211"/>
        <w:gridCol w:w="1260"/>
        <w:gridCol w:w="2340"/>
        <w:gridCol w:w="1758"/>
      </w:tblGrid>
      <w:tr w:rsidR="00A110E5" w:rsidRPr="00EF3474" w14:paraId="02F6B808" w14:textId="77777777" w:rsidTr="00A110E5">
        <w:trPr>
          <w:trHeight w:val="385"/>
          <w:jc w:val="center"/>
        </w:trPr>
        <w:tc>
          <w:tcPr>
            <w:tcW w:w="3037" w:type="dxa"/>
            <w:shd w:val="clear" w:color="auto" w:fill="auto"/>
            <w:vAlign w:val="center"/>
          </w:tcPr>
          <w:p w14:paraId="2BF400BD"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Показники</w:t>
            </w:r>
          </w:p>
        </w:tc>
        <w:tc>
          <w:tcPr>
            <w:tcW w:w="1211" w:type="dxa"/>
            <w:shd w:val="clear" w:color="auto" w:fill="auto"/>
            <w:vAlign w:val="center"/>
          </w:tcPr>
          <w:p w14:paraId="4ACD0F6D"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2019  рік</w:t>
            </w:r>
          </w:p>
        </w:tc>
        <w:tc>
          <w:tcPr>
            <w:tcW w:w="1260" w:type="dxa"/>
            <w:shd w:val="clear" w:color="auto" w:fill="auto"/>
            <w:vAlign w:val="center"/>
          </w:tcPr>
          <w:p w14:paraId="37D5AE5A"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2020  рік</w:t>
            </w:r>
          </w:p>
        </w:tc>
        <w:tc>
          <w:tcPr>
            <w:tcW w:w="2340" w:type="dxa"/>
            <w:shd w:val="clear" w:color="auto" w:fill="auto"/>
            <w:vAlign w:val="center"/>
          </w:tcPr>
          <w:p w14:paraId="1B8E7FCD"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Відхилення (+/-)</w:t>
            </w:r>
          </w:p>
        </w:tc>
        <w:tc>
          <w:tcPr>
            <w:tcW w:w="1758" w:type="dxa"/>
            <w:shd w:val="clear" w:color="auto" w:fill="auto"/>
            <w:vAlign w:val="center"/>
          </w:tcPr>
          <w:p w14:paraId="44C98B6D"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Темп росту, %</w:t>
            </w:r>
          </w:p>
        </w:tc>
      </w:tr>
      <w:tr w:rsidR="00A110E5" w:rsidRPr="00EF3474" w14:paraId="42B95334" w14:textId="77777777" w:rsidTr="00A110E5">
        <w:trPr>
          <w:trHeight w:val="377"/>
          <w:jc w:val="center"/>
        </w:trPr>
        <w:tc>
          <w:tcPr>
            <w:tcW w:w="3037" w:type="dxa"/>
            <w:shd w:val="clear" w:color="auto" w:fill="auto"/>
            <w:vAlign w:val="center"/>
          </w:tcPr>
          <w:p w14:paraId="4DFEBFCE" w14:textId="77777777" w:rsidR="00A110E5" w:rsidRPr="00EF3474" w:rsidRDefault="00A110E5" w:rsidP="00EF3474">
            <w:pPr>
              <w:widowControl w:val="0"/>
              <w:spacing w:after="0" w:line="360" w:lineRule="auto"/>
              <w:jc w:val="both"/>
              <w:rPr>
                <w:rFonts w:ascii="Times New Roman" w:hAnsi="Times New Roman" w:cs="Times New Roman"/>
                <w:sz w:val="28"/>
                <w:szCs w:val="28"/>
              </w:rPr>
            </w:pPr>
            <w:r w:rsidRPr="00EF3474">
              <w:rPr>
                <w:rFonts w:ascii="Times New Roman" w:hAnsi="Times New Roman" w:cs="Times New Roman"/>
                <w:sz w:val="28"/>
                <w:szCs w:val="28"/>
              </w:rPr>
              <w:t>Оборот по прийому</w:t>
            </w:r>
          </w:p>
        </w:tc>
        <w:tc>
          <w:tcPr>
            <w:tcW w:w="1211" w:type="dxa"/>
            <w:shd w:val="clear" w:color="auto" w:fill="auto"/>
            <w:vAlign w:val="center"/>
          </w:tcPr>
          <w:p w14:paraId="411124D2"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0,02</w:t>
            </w:r>
          </w:p>
        </w:tc>
        <w:tc>
          <w:tcPr>
            <w:tcW w:w="1260" w:type="dxa"/>
            <w:shd w:val="clear" w:color="auto" w:fill="auto"/>
            <w:vAlign w:val="center"/>
          </w:tcPr>
          <w:p w14:paraId="49BE54BF"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0,04</w:t>
            </w:r>
          </w:p>
        </w:tc>
        <w:tc>
          <w:tcPr>
            <w:tcW w:w="2340" w:type="dxa"/>
            <w:shd w:val="clear" w:color="auto" w:fill="auto"/>
            <w:vAlign w:val="center"/>
          </w:tcPr>
          <w:p w14:paraId="25C5EFAA"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0,02</w:t>
            </w:r>
          </w:p>
        </w:tc>
        <w:tc>
          <w:tcPr>
            <w:tcW w:w="1758" w:type="dxa"/>
            <w:shd w:val="clear" w:color="auto" w:fill="auto"/>
            <w:vAlign w:val="center"/>
          </w:tcPr>
          <w:p w14:paraId="35882327"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200</w:t>
            </w:r>
          </w:p>
        </w:tc>
      </w:tr>
      <w:tr w:rsidR="00A110E5" w:rsidRPr="00EF3474" w14:paraId="12B37C92" w14:textId="77777777" w:rsidTr="00A110E5">
        <w:trPr>
          <w:trHeight w:val="345"/>
          <w:jc w:val="center"/>
        </w:trPr>
        <w:tc>
          <w:tcPr>
            <w:tcW w:w="3037" w:type="dxa"/>
            <w:shd w:val="clear" w:color="auto" w:fill="auto"/>
            <w:vAlign w:val="center"/>
          </w:tcPr>
          <w:p w14:paraId="5AB9C908" w14:textId="77777777" w:rsidR="00A110E5" w:rsidRPr="00EF3474" w:rsidRDefault="00A110E5" w:rsidP="00EF3474">
            <w:pPr>
              <w:widowControl w:val="0"/>
              <w:spacing w:after="0" w:line="360" w:lineRule="auto"/>
              <w:jc w:val="both"/>
              <w:rPr>
                <w:rFonts w:ascii="Times New Roman" w:hAnsi="Times New Roman" w:cs="Times New Roman"/>
                <w:sz w:val="28"/>
                <w:szCs w:val="28"/>
              </w:rPr>
            </w:pPr>
            <w:r w:rsidRPr="00EF3474">
              <w:rPr>
                <w:rFonts w:ascii="Times New Roman" w:hAnsi="Times New Roman" w:cs="Times New Roman"/>
                <w:sz w:val="28"/>
                <w:szCs w:val="28"/>
              </w:rPr>
              <w:t>Оборот по звільненню</w:t>
            </w:r>
          </w:p>
        </w:tc>
        <w:tc>
          <w:tcPr>
            <w:tcW w:w="1211" w:type="dxa"/>
            <w:shd w:val="clear" w:color="auto" w:fill="auto"/>
            <w:vAlign w:val="center"/>
          </w:tcPr>
          <w:p w14:paraId="24621B43"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0,02</w:t>
            </w:r>
          </w:p>
        </w:tc>
        <w:tc>
          <w:tcPr>
            <w:tcW w:w="1260" w:type="dxa"/>
            <w:shd w:val="clear" w:color="auto" w:fill="auto"/>
            <w:vAlign w:val="center"/>
          </w:tcPr>
          <w:p w14:paraId="62BCADA2"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0,01</w:t>
            </w:r>
          </w:p>
        </w:tc>
        <w:tc>
          <w:tcPr>
            <w:tcW w:w="2340" w:type="dxa"/>
            <w:shd w:val="clear" w:color="auto" w:fill="auto"/>
            <w:vAlign w:val="center"/>
          </w:tcPr>
          <w:p w14:paraId="7B5E06F3"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-0,01</w:t>
            </w:r>
          </w:p>
        </w:tc>
        <w:tc>
          <w:tcPr>
            <w:tcW w:w="1758" w:type="dxa"/>
            <w:shd w:val="clear" w:color="auto" w:fill="auto"/>
            <w:vAlign w:val="center"/>
          </w:tcPr>
          <w:p w14:paraId="613D9615"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50</w:t>
            </w:r>
          </w:p>
        </w:tc>
      </w:tr>
      <w:tr w:rsidR="00A110E5" w:rsidRPr="00EF3474" w14:paraId="5FAAC742" w14:textId="77777777" w:rsidTr="00A110E5">
        <w:trPr>
          <w:trHeight w:val="353"/>
          <w:jc w:val="center"/>
        </w:trPr>
        <w:tc>
          <w:tcPr>
            <w:tcW w:w="3037" w:type="dxa"/>
            <w:shd w:val="clear" w:color="auto" w:fill="auto"/>
            <w:vAlign w:val="center"/>
          </w:tcPr>
          <w:p w14:paraId="0ABEB7D2" w14:textId="77777777" w:rsidR="00A110E5" w:rsidRPr="00EF3474" w:rsidRDefault="00A110E5" w:rsidP="00EF3474">
            <w:pPr>
              <w:widowControl w:val="0"/>
              <w:spacing w:after="0" w:line="360" w:lineRule="auto"/>
              <w:jc w:val="both"/>
              <w:rPr>
                <w:rFonts w:ascii="Times New Roman" w:hAnsi="Times New Roman" w:cs="Times New Roman"/>
                <w:sz w:val="28"/>
                <w:szCs w:val="28"/>
              </w:rPr>
            </w:pPr>
            <w:r w:rsidRPr="00EF3474">
              <w:rPr>
                <w:rFonts w:ascii="Times New Roman" w:hAnsi="Times New Roman" w:cs="Times New Roman"/>
                <w:sz w:val="28"/>
                <w:szCs w:val="28"/>
              </w:rPr>
              <w:t>Коефіцієнт плинності</w:t>
            </w:r>
          </w:p>
        </w:tc>
        <w:tc>
          <w:tcPr>
            <w:tcW w:w="1211" w:type="dxa"/>
            <w:shd w:val="clear" w:color="auto" w:fill="auto"/>
            <w:vAlign w:val="center"/>
          </w:tcPr>
          <w:p w14:paraId="519EB167"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0,002</w:t>
            </w:r>
          </w:p>
        </w:tc>
        <w:tc>
          <w:tcPr>
            <w:tcW w:w="1260" w:type="dxa"/>
            <w:shd w:val="clear" w:color="auto" w:fill="auto"/>
            <w:vAlign w:val="center"/>
          </w:tcPr>
          <w:p w14:paraId="5008AC83"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0,004</w:t>
            </w:r>
          </w:p>
        </w:tc>
        <w:tc>
          <w:tcPr>
            <w:tcW w:w="2340" w:type="dxa"/>
            <w:shd w:val="clear" w:color="auto" w:fill="auto"/>
            <w:vAlign w:val="center"/>
          </w:tcPr>
          <w:p w14:paraId="77CEED3C"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0,002</w:t>
            </w:r>
          </w:p>
        </w:tc>
        <w:tc>
          <w:tcPr>
            <w:tcW w:w="1758" w:type="dxa"/>
            <w:shd w:val="clear" w:color="auto" w:fill="auto"/>
            <w:vAlign w:val="center"/>
          </w:tcPr>
          <w:p w14:paraId="58701A38" w14:textId="77777777" w:rsidR="00A110E5" w:rsidRPr="00EF3474" w:rsidRDefault="00A110E5" w:rsidP="00EF3474">
            <w:pPr>
              <w:widowControl w:val="0"/>
              <w:spacing w:after="0" w:line="360" w:lineRule="auto"/>
              <w:jc w:val="center"/>
              <w:rPr>
                <w:rFonts w:ascii="Times New Roman" w:hAnsi="Times New Roman" w:cs="Times New Roman"/>
                <w:sz w:val="28"/>
                <w:szCs w:val="28"/>
              </w:rPr>
            </w:pPr>
            <w:r w:rsidRPr="00EF3474">
              <w:rPr>
                <w:rFonts w:ascii="Times New Roman" w:hAnsi="Times New Roman" w:cs="Times New Roman"/>
                <w:sz w:val="28"/>
                <w:szCs w:val="28"/>
              </w:rPr>
              <w:t>200</w:t>
            </w:r>
          </w:p>
        </w:tc>
      </w:tr>
    </w:tbl>
    <w:p w14:paraId="35AB24EA" w14:textId="77777777" w:rsidR="00A110E5" w:rsidRPr="00EF3474" w:rsidRDefault="00A110E5" w:rsidP="00EF3474">
      <w:pPr>
        <w:widowControl w:val="0"/>
        <w:spacing w:after="0" w:line="360" w:lineRule="auto"/>
        <w:ind w:firstLine="851"/>
        <w:jc w:val="both"/>
        <w:rPr>
          <w:rFonts w:ascii="Times New Roman" w:hAnsi="Times New Roman" w:cs="Times New Roman"/>
          <w:i/>
          <w:sz w:val="28"/>
          <w:szCs w:val="28"/>
        </w:rPr>
      </w:pPr>
      <w:r w:rsidRPr="00EF3474">
        <w:rPr>
          <w:rFonts w:ascii="Times New Roman" w:hAnsi="Times New Roman" w:cs="Times New Roman"/>
          <w:i/>
          <w:sz w:val="28"/>
          <w:szCs w:val="28"/>
        </w:rPr>
        <w:t>Джерело: розраховано автором</w:t>
      </w:r>
    </w:p>
    <w:p w14:paraId="01B3FB1B"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70B4E2F8"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Таким чином, можна говорити про стабільну роботу кадрів в компанії при низькому коефіцієнті плинності.</w:t>
      </w:r>
    </w:p>
    <w:bookmarkEnd w:id="16"/>
    <w:p w14:paraId="66742BB8"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11BE2AB5"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477914B4" w14:textId="77777777" w:rsidR="0023208B" w:rsidRDefault="0023208B"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B1C2B04" w14:textId="77777777" w:rsidR="000A0665" w:rsidRDefault="000A066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2AAE1F6" w14:textId="77777777" w:rsidR="000A0665" w:rsidRDefault="000A066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0AB8C56" w14:textId="77777777" w:rsidR="000A0665" w:rsidRDefault="000A066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0337D48" w14:textId="77777777" w:rsidR="000A0665" w:rsidRDefault="000A066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625A1C48" w14:textId="77777777" w:rsidR="000A0665" w:rsidRDefault="000A066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5FBD564" w14:textId="77777777" w:rsidR="000A0665" w:rsidRDefault="000A066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9363200"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РОЗДІЛ 3</w:t>
      </w:r>
    </w:p>
    <w:p w14:paraId="4F28E737"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bookmarkStart w:id="17" w:name="_Hlk119359586"/>
      <w:r w:rsidRPr="00EF3474">
        <w:rPr>
          <w:rFonts w:ascii="Times New Roman" w:hAnsi="Times New Roman" w:cs="Times New Roman"/>
          <w:b/>
          <w:sz w:val="28"/>
          <w:szCs w:val="28"/>
        </w:rPr>
        <w:t>ПРОПОЗИЦІЇ ЩОДО ПОЛІПШЕННЯ ПРАКТИКИ АНАЛІЗУ В АКЦІОНЕРНИХ ТОВАРИСТВАХ</w:t>
      </w:r>
    </w:p>
    <w:bookmarkEnd w:id="17"/>
    <w:p w14:paraId="6F3B122D"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48354973"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3.1. Напрями удосконалення практики аналізу в акціонерних товариствах</w:t>
      </w:r>
    </w:p>
    <w:p w14:paraId="3F4F996B"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6BBD7323"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здійсненні аналізу фінансового стану акціонерних товариств слід приділяти значну увагу методиці розрахунку показників акціонерного капіталу підприємства. На основі проведення аналізу фінансового становища акціонерного товариства аналітики і обліковці готують фінансову стратегію на перспективу [9].</w:t>
      </w:r>
    </w:p>
    <w:p w14:paraId="5DF6FAAD"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Фінансова стратегія акціонерного товариства забезпечує:</w:t>
      </w:r>
    </w:p>
    <w:p w14:paraId="66FBAD84"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формування та ефективне використання фінансових ресурсів; </w:t>
      </w:r>
    </w:p>
    <w:p w14:paraId="603C85A8"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виявлення ефективних напрямів інвестування та зосередження фінансових ресурсів на цих напрямках; </w:t>
      </w:r>
    </w:p>
    <w:p w14:paraId="0CE05CAB"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відповідність фінансових дій економічному стану та матеріальним можливостям підприємства; </w:t>
      </w:r>
    </w:p>
    <w:p w14:paraId="164FCF69"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визначення загроз з боку конкурентів, вибір напрямів фінансових дій та маневрування для досягнення вирішальної переваги над конкурентами.</w:t>
      </w:r>
    </w:p>
    <w:p w14:paraId="0ED4A6F8"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 процесі розробки фінансової стратегії також особлива увага приділяється повноті виявлення грошових доходів, мобілізації внутрішніх ресурсів, формуванню та розподілу прибутку, визначенню оптимальноїпотреби в оборотних коштах, раціональному використанню залучених коштів та капіталу підприємства [19].</w:t>
      </w:r>
    </w:p>
    <w:p w14:paraId="0F1637F0"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lang w:eastAsia="uk-UA"/>
        </w:rPr>
      </w:pPr>
      <w:bookmarkStart w:id="18" w:name="_Hlk119359694"/>
      <w:r w:rsidRPr="00EF3474">
        <w:rPr>
          <w:rFonts w:ascii="Times New Roman" w:hAnsi="Times New Roman" w:cs="Times New Roman"/>
          <w:sz w:val="28"/>
          <w:szCs w:val="28"/>
        </w:rPr>
        <w:t xml:space="preserve">Механізм забезпечення ефективної системи </w:t>
      </w:r>
      <w:r w:rsidR="0023208B">
        <w:rPr>
          <w:rFonts w:ascii="Times New Roman" w:hAnsi="Times New Roman" w:cs="Times New Roman"/>
          <w:sz w:val="28"/>
          <w:szCs w:val="28"/>
        </w:rPr>
        <w:t>фінансового аналізу акціонерного товариства</w:t>
      </w:r>
      <w:r w:rsidRPr="00EF3474">
        <w:rPr>
          <w:rFonts w:ascii="Times New Roman" w:hAnsi="Times New Roman" w:cs="Times New Roman"/>
          <w:sz w:val="28"/>
          <w:szCs w:val="28"/>
        </w:rPr>
        <w:t xml:space="preserve">, з урахуванням особливостей досліджуваного підприємства, висвітлених в другому розділі даної роботи, повинен здійснюватися шляхом перегляду організаційної структури </w:t>
      </w:r>
      <w:r w:rsidRPr="00EF3474">
        <w:rPr>
          <w:rFonts w:ascii="Times New Roman" w:hAnsi="Times New Roman" w:cs="Times New Roman"/>
          <w:sz w:val="28"/>
          <w:szCs w:val="28"/>
          <w:lang w:eastAsia="uk-UA"/>
        </w:rPr>
        <w:t>та її реформування із лінійної в функціонально-лінійну.</w:t>
      </w:r>
    </w:p>
    <w:p w14:paraId="626C9C5F" w14:textId="77777777" w:rsidR="00A110E5" w:rsidRPr="00EF3474" w:rsidRDefault="00A110E5" w:rsidP="00EF3474">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hAnsi="Times New Roman" w:cs="Times New Roman"/>
          <w:sz w:val="28"/>
          <w:szCs w:val="28"/>
        </w:rPr>
        <w:lastRenderedPageBreak/>
        <w:t xml:space="preserve">З огляду на зазначене можна запропонувати удосконалену систему управління на підприємстві </w:t>
      </w:r>
      <w:r w:rsidR="0023208B" w:rsidRPr="00EF3474">
        <w:rPr>
          <w:rFonts w:ascii="Times New Roman" w:hAnsi="Times New Roman" w:cs="Times New Roman"/>
          <w:bCs/>
          <w:sz w:val="28"/>
          <w:szCs w:val="28"/>
        </w:rPr>
        <w:t>ПРАТ «ВІННИЦЬКИЙ МОЛОЧНИЙ ЗАВОД «РОШЕН»</w:t>
      </w:r>
      <w:r w:rsidRPr="00EF3474">
        <w:rPr>
          <w:rFonts w:ascii="Times New Roman" w:hAnsi="Times New Roman" w:cs="Times New Roman"/>
          <w:sz w:val="28"/>
          <w:szCs w:val="28"/>
          <w:lang w:eastAsia="uk-UA"/>
        </w:rPr>
        <w:t xml:space="preserve">  з урахуванням вимог функціонально-лінійної побудови організаційних систем </w:t>
      </w:r>
      <w:r w:rsidRPr="00EF3474">
        <w:rPr>
          <w:rFonts w:ascii="Times New Roman" w:eastAsia="Times New Roman" w:hAnsi="Times New Roman" w:cs="Times New Roman"/>
          <w:sz w:val="28"/>
          <w:szCs w:val="28"/>
          <w:lang w:eastAsia="uk-UA"/>
        </w:rPr>
        <w:t xml:space="preserve">та зобразити її на рисунку </w:t>
      </w:r>
      <w:bookmarkEnd w:id="18"/>
      <w:r w:rsidRPr="00EF3474">
        <w:rPr>
          <w:rFonts w:ascii="Times New Roman" w:eastAsia="Times New Roman" w:hAnsi="Times New Roman" w:cs="Times New Roman"/>
          <w:sz w:val="28"/>
          <w:szCs w:val="28"/>
          <w:lang w:eastAsia="uk-UA"/>
        </w:rPr>
        <w:t>3.1.</w:t>
      </w:r>
    </w:p>
    <w:p w14:paraId="7BB7CC76"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1792" behindDoc="0" locked="0" layoutInCell="1" allowOverlap="1" wp14:anchorId="57B86B39" wp14:editId="58F641BF">
                <wp:simplePos x="0" y="0"/>
                <wp:positionH relativeFrom="column">
                  <wp:posOffset>918845</wp:posOffset>
                </wp:positionH>
                <wp:positionV relativeFrom="paragraph">
                  <wp:posOffset>2566035</wp:posOffset>
                </wp:positionV>
                <wp:extent cx="5367655" cy="2819400"/>
                <wp:effectExtent l="13970" t="13335" r="9525" b="5715"/>
                <wp:wrapNone/>
                <wp:docPr id="249" name="Скругленный прямоугольник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7655" cy="28194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6059F34" id="Скругленный прямоугольник 249" o:spid="_x0000_s1026" style="position:absolute;margin-left:72.35pt;margin-top:202.05pt;width:422.65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"/>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2816" behindDoc="0" locked="0" layoutInCell="1" allowOverlap="1" wp14:anchorId="7A4526A2" wp14:editId="49E8046B">
                <wp:simplePos x="0" y="0"/>
                <wp:positionH relativeFrom="column">
                  <wp:posOffset>1191260</wp:posOffset>
                </wp:positionH>
                <wp:positionV relativeFrom="paragraph">
                  <wp:posOffset>2793365</wp:posOffset>
                </wp:positionV>
                <wp:extent cx="1437005" cy="487045"/>
                <wp:effectExtent l="10160" t="12065" r="10160" b="5715"/>
                <wp:wrapNone/>
                <wp:docPr id="248" name="Прямоугольник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487045"/>
                        </a:xfrm>
                        <a:prstGeom prst="rect">
                          <a:avLst/>
                        </a:prstGeom>
                        <a:solidFill>
                          <a:srgbClr val="FFFFFF"/>
                        </a:solidFill>
                        <a:ln w="9525">
                          <a:solidFill>
                            <a:srgbClr val="000000"/>
                          </a:solidFill>
                          <a:miter lim="800000"/>
                          <a:headEnd/>
                          <a:tailEnd/>
                        </a:ln>
                      </wps:spPr>
                      <wps:txbx>
                        <w:txbxContent>
                          <w:p w14:paraId="1A38009B" w14:textId="77777777" w:rsidR="00FA7A2E" w:rsidRDefault="00FA7A2E" w:rsidP="00A110E5">
                            <w:pPr>
                              <w:rPr>
                                <w:rFonts w:ascii="Times New Roman" w:hAnsi="Times New Roman"/>
                              </w:rPr>
                            </w:pPr>
                            <w:r>
                              <w:rPr>
                                <w:rFonts w:ascii="Times New Roman" w:hAnsi="Times New Roman"/>
                              </w:rPr>
                              <w:t xml:space="preserve">Ініціювання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526A2" id="Прямоугольник 248" o:spid="_x0000_s1080" style="position:absolute;left:0;text-align:left;margin-left:93.8pt;margin-top:219.95pt;width:113.15pt;height:3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">
                <v:textbox>
                  <w:txbxContent>
                    <w:p w14:paraId="1A38009B" w14:textId="77777777" w:rsidR="00FA7A2E" w:rsidRDefault="00FA7A2E" w:rsidP="00A110E5">
                      <w:pPr>
                        <w:rPr>
                          <w:rFonts w:ascii="Times New Roman" w:hAnsi="Times New Roman"/>
                        </w:rPr>
                      </w:pPr>
                      <w:r>
                        <w:rPr>
                          <w:rFonts w:ascii="Times New Roman" w:hAnsi="Times New Roman"/>
                        </w:rPr>
                        <w:t xml:space="preserve">Ініціювання </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3840" behindDoc="0" locked="0" layoutInCell="1" allowOverlap="1" wp14:anchorId="64FE688B" wp14:editId="0EFD7703">
                <wp:simplePos x="0" y="0"/>
                <wp:positionH relativeFrom="column">
                  <wp:posOffset>1191260</wp:posOffset>
                </wp:positionH>
                <wp:positionV relativeFrom="paragraph">
                  <wp:posOffset>3430905</wp:posOffset>
                </wp:positionV>
                <wp:extent cx="1437005" cy="498475"/>
                <wp:effectExtent l="19685" t="20955" r="19685" b="23495"/>
                <wp:wrapNone/>
                <wp:docPr id="247" name="Прямоугольник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498475"/>
                        </a:xfrm>
                        <a:prstGeom prst="rect">
                          <a:avLst/>
                        </a:prstGeom>
                        <a:solidFill>
                          <a:srgbClr val="FFFFFF"/>
                        </a:solidFill>
                        <a:ln w="28575">
                          <a:solidFill>
                            <a:srgbClr val="000000"/>
                          </a:solidFill>
                          <a:prstDash val="dash"/>
                          <a:miter lim="800000"/>
                          <a:headEnd/>
                          <a:tailEnd/>
                        </a:ln>
                      </wps:spPr>
                      <wps:txbx>
                        <w:txbxContent>
                          <w:p w14:paraId="3A470ABA" w14:textId="77777777" w:rsidR="00FA7A2E" w:rsidRPr="007270E0" w:rsidRDefault="00FA7A2E" w:rsidP="00A110E5">
                            <w:pPr>
                              <w:rPr>
                                <w:rFonts w:ascii="Times New Roman" w:hAnsi="Times New Roman"/>
                                <w:b/>
                              </w:rPr>
                            </w:pPr>
                            <w:r w:rsidRPr="007270E0">
                              <w:rPr>
                                <w:rFonts w:ascii="Times New Roman" w:hAnsi="Times New Roman"/>
                                <w:b/>
                              </w:rPr>
                              <w:t xml:space="preserve">Планування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E688B" id="Прямоугольник 247" o:spid="_x0000_s1081" style="position:absolute;left:0;text-align:left;margin-left:93.8pt;margin-top:270.15pt;width:113.15pt;height:3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" strokeweight="2.25pt">
                <v:stroke dashstyle="dash"/>
                <v:textbox>
                  <w:txbxContent>
                    <w:p w14:paraId="3A470ABA" w14:textId="77777777" w:rsidR="00FA7A2E" w:rsidRPr="007270E0" w:rsidRDefault="00FA7A2E" w:rsidP="00A110E5">
                      <w:pPr>
                        <w:rPr>
                          <w:rFonts w:ascii="Times New Roman" w:hAnsi="Times New Roman"/>
                          <w:b/>
                        </w:rPr>
                      </w:pPr>
                      <w:r w:rsidRPr="007270E0">
                        <w:rPr>
                          <w:rFonts w:ascii="Times New Roman" w:hAnsi="Times New Roman"/>
                          <w:b/>
                        </w:rPr>
                        <w:t xml:space="preserve">Планування </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4864" behindDoc="0" locked="0" layoutInCell="1" allowOverlap="1" wp14:anchorId="2CCB71C0" wp14:editId="13D7AD6B">
                <wp:simplePos x="0" y="0"/>
                <wp:positionH relativeFrom="column">
                  <wp:posOffset>1191260</wp:posOffset>
                </wp:positionH>
                <wp:positionV relativeFrom="paragraph">
                  <wp:posOffset>4068445</wp:posOffset>
                </wp:positionV>
                <wp:extent cx="1437005" cy="581660"/>
                <wp:effectExtent l="10160" t="10795" r="10160" b="7620"/>
                <wp:wrapNone/>
                <wp:docPr id="246" name="Прямоугольник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581660"/>
                        </a:xfrm>
                        <a:prstGeom prst="rect">
                          <a:avLst/>
                        </a:prstGeom>
                        <a:solidFill>
                          <a:srgbClr val="FFFFFF"/>
                        </a:solidFill>
                        <a:ln w="9525">
                          <a:solidFill>
                            <a:srgbClr val="000000"/>
                          </a:solidFill>
                          <a:miter lim="800000"/>
                          <a:headEnd/>
                          <a:tailEnd/>
                        </a:ln>
                      </wps:spPr>
                      <wps:txbx>
                        <w:txbxContent>
                          <w:p w14:paraId="2DAC26A6" w14:textId="77777777" w:rsidR="00FA7A2E" w:rsidRDefault="00FA7A2E" w:rsidP="00A110E5">
                            <w:pPr>
                              <w:rPr>
                                <w:rFonts w:ascii="Times New Roman" w:hAnsi="Times New Roman"/>
                              </w:rPr>
                            </w:pPr>
                            <w:r>
                              <w:rPr>
                                <w:rFonts w:ascii="Times New Roman" w:hAnsi="Times New Roman"/>
                              </w:rPr>
                              <w:t xml:space="preserve">Проектування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B71C0" id="Прямоугольник 246" o:spid="_x0000_s1082" style="position:absolute;left:0;text-align:left;margin-left:93.8pt;margin-top:320.35pt;width:113.15pt;height:4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">
                <v:textbox>
                  <w:txbxContent>
                    <w:p w14:paraId="2DAC26A6" w14:textId="77777777" w:rsidR="00FA7A2E" w:rsidRDefault="00FA7A2E" w:rsidP="00A110E5">
                      <w:pPr>
                        <w:rPr>
                          <w:rFonts w:ascii="Times New Roman" w:hAnsi="Times New Roman"/>
                        </w:rPr>
                      </w:pPr>
                      <w:r>
                        <w:rPr>
                          <w:rFonts w:ascii="Times New Roman" w:hAnsi="Times New Roman"/>
                        </w:rPr>
                        <w:t xml:space="preserve">Проектування </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5888" behindDoc="0" locked="0" layoutInCell="1" allowOverlap="1" wp14:anchorId="54248D1B" wp14:editId="1946173B">
                <wp:simplePos x="0" y="0"/>
                <wp:positionH relativeFrom="column">
                  <wp:posOffset>1191260</wp:posOffset>
                </wp:positionH>
                <wp:positionV relativeFrom="paragraph">
                  <wp:posOffset>4741545</wp:posOffset>
                </wp:positionV>
                <wp:extent cx="1437005" cy="474980"/>
                <wp:effectExtent l="10160" t="7620" r="10160" b="12700"/>
                <wp:wrapNone/>
                <wp:docPr id="245" name="Прямоугольник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474980"/>
                        </a:xfrm>
                        <a:prstGeom prst="rect">
                          <a:avLst/>
                        </a:prstGeom>
                        <a:solidFill>
                          <a:srgbClr val="FFFFFF"/>
                        </a:solidFill>
                        <a:ln w="9525">
                          <a:solidFill>
                            <a:srgbClr val="000000"/>
                          </a:solidFill>
                          <a:miter lim="800000"/>
                          <a:headEnd/>
                          <a:tailEnd/>
                        </a:ln>
                      </wps:spPr>
                      <wps:txbx>
                        <w:txbxContent>
                          <w:p w14:paraId="5ABB3D3D" w14:textId="77777777" w:rsidR="00FA7A2E" w:rsidRDefault="00FA7A2E" w:rsidP="00A110E5">
                            <w:pPr>
                              <w:rPr>
                                <w:rFonts w:ascii="Times New Roman" w:hAnsi="Times New Roman"/>
                              </w:rPr>
                            </w:pPr>
                            <w:r>
                              <w:rPr>
                                <w:rFonts w:ascii="Times New Roman" w:hAnsi="Times New Roman"/>
                              </w:rPr>
                              <w:t xml:space="preserve">Впровадження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48D1B" id="Прямоугольник 245" o:spid="_x0000_s1083" style="position:absolute;left:0;text-align:left;margin-left:93.8pt;margin-top:373.35pt;width:113.15pt;height:3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">
                <v:textbox>
                  <w:txbxContent>
                    <w:p w14:paraId="5ABB3D3D" w14:textId="77777777" w:rsidR="00FA7A2E" w:rsidRDefault="00FA7A2E" w:rsidP="00A110E5">
                      <w:pPr>
                        <w:rPr>
                          <w:rFonts w:ascii="Times New Roman" w:hAnsi="Times New Roman"/>
                        </w:rPr>
                      </w:pPr>
                      <w:r>
                        <w:rPr>
                          <w:rFonts w:ascii="Times New Roman" w:hAnsi="Times New Roman"/>
                        </w:rPr>
                        <w:t xml:space="preserve">Впровадження </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6912" behindDoc="0" locked="0" layoutInCell="1" allowOverlap="1" wp14:anchorId="30F604C8" wp14:editId="69223808">
                <wp:simplePos x="0" y="0"/>
                <wp:positionH relativeFrom="column">
                  <wp:posOffset>3044190</wp:posOffset>
                </wp:positionH>
                <wp:positionV relativeFrom="paragraph">
                  <wp:posOffset>2793365</wp:posOffset>
                </wp:positionV>
                <wp:extent cx="1389380" cy="487045"/>
                <wp:effectExtent l="15240" t="12065" r="14605" b="15240"/>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87045"/>
                        </a:xfrm>
                        <a:prstGeom prst="rect">
                          <a:avLst/>
                        </a:prstGeom>
                        <a:solidFill>
                          <a:srgbClr val="FFFFFF"/>
                        </a:solidFill>
                        <a:ln w="19050">
                          <a:solidFill>
                            <a:srgbClr val="000000"/>
                          </a:solidFill>
                          <a:prstDash val="dash"/>
                          <a:miter lim="800000"/>
                          <a:headEnd/>
                          <a:tailEnd/>
                        </a:ln>
                      </wps:spPr>
                      <wps:txbx>
                        <w:txbxContent>
                          <w:p w14:paraId="354AD453" w14:textId="77777777" w:rsidR="00FA7A2E" w:rsidRPr="007270E0" w:rsidRDefault="00FA7A2E" w:rsidP="00A110E5">
                            <w:pPr>
                              <w:rPr>
                                <w:rFonts w:ascii="Times New Roman" w:hAnsi="Times New Roman"/>
                                <w:b/>
                              </w:rPr>
                            </w:pPr>
                            <w:r w:rsidRPr="007270E0">
                              <w:rPr>
                                <w:rFonts w:ascii="Times New Roman" w:hAnsi="Times New Roman"/>
                                <w:b/>
                              </w:rPr>
                              <w:t xml:space="preserve">Аналіз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604C8" id="Прямоугольник 244" o:spid="_x0000_s1084" style="position:absolute;left:0;text-align:left;margin-left:239.7pt;margin-top:219.95pt;width:109.4pt;height:3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" strokeweight="1.5pt">
                <v:stroke dashstyle="dash"/>
                <v:textbox>
                  <w:txbxContent>
                    <w:p w14:paraId="354AD453" w14:textId="77777777" w:rsidR="00FA7A2E" w:rsidRPr="007270E0" w:rsidRDefault="00FA7A2E" w:rsidP="00A110E5">
                      <w:pPr>
                        <w:rPr>
                          <w:rFonts w:ascii="Times New Roman" w:hAnsi="Times New Roman"/>
                          <w:b/>
                        </w:rPr>
                      </w:pPr>
                      <w:r w:rsidRPr="007270E0">
                        <w:rPr>
                          <w:rFonts w:ascii="Times New Roman" w:hAnsi="Times New Roman"/>
                          <w:b/>
                        </w:rPr>
                        <w:t xml:space="preserve">Аналіз </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7936" behindDoc="0" locked="0" layoutInCell="1" allowOverlap="1" wp14:anchorId="60CC80C4" wp14:editId="2074D4B1">
                <wp:simplePos x="0" y="0"/>
                <wp:positionH relativeFrom="column">
                  <wp:posOffset>3044190</wp:posOffset>
                </wp:positionH>
                <wp:positionV relativeFrom="paragraph">
                  <wp:posOffset>3430905</wp:posOffset>
                </wp:positionV>
                <wp:extent cx="1389380" cy="498475"/>
                <wp:effectExtent l="5715" t="11430" r="5080" b="13970"/>
                <wp:wrapNone/>
                <wp:docPr id="243" name="Прямоугольник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98475"/>
                        </a:xfrm>
                        <a:prstGeom prst="rect">
                          <a:avLst/>
                        </a:prstGeom>
                        <a:solidFill>
                          <a:srgbClr val="FFFFFF"/>
                        </a:solidFill>
                        <a:ln w="9525">
                          <a:solidFill>
                            <a:srgbClr val="000000"/>
                          </a:solidFill>
                          <a:miter lim="800000"/>
                          <a:headEnd/>
                          <a:tailEnd/>
                        </a:ln>
                      </wps:spPr>
                      <wps:txbx>
                        <w:txbxContent>
                          <w:p w14:paraId="7374BDDC" w14:textId="77777777" w:rsidR="00FA7A2E" w:rsidRDefault="00FA7A2E" w:rsidP="00A110E5">
                            <w:pPr>
                              <w:rPr>
                                <w:rFonts w:ascii="Times New Roman" w:hAnsi="Times New Roman"/>
                              </w:rPr>
                            </w:pPr>
                            <w:r>
                              <w:rPr>
                                <w:rFonts w:ascii="Times New Roman" w:hAnsi="Times New Roman"/>
                              </w:rPr>
                              <w:t>Внесення змін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C80C4" id="Прямоугольник 243" o:spid="_x0000_s1085" style="position:absolute;left:0;text-align:left;margin-left:239.7pt;margin-top:270.15pt;width:109.4pt;height:3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">
                <v:textbox>
                  <w:txbxContent>
                    <w:p w14:paraId="7374BDDC" w14:textId="77777777" w:rsidR="00FA7A2E" w:rsidRDefault="00FA7A2E" w:rsidP="00A110E5">
                      <w:pPr>
                        <w:rPr>
                          <w:rFonts w:ascii="Times New Roman" w:hAnsi="Times New Roman"/>
                        </w:rPr>
                      </w:pPr>
                      <w:r>
                        <w:rPr>
                          <w:rFonts w:ascii="Times New Roman" w:hAnsi="Times New Roman"/>
                        </w:rPr>
                        <w:t>Внесення змін</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8960" behindDoc="0" locked="0" layoutInCell="1" allowOverlap="1" wp14:anchorId="3D105CF2" wp14:editId="37CA972B">
                <wp:simplePos x="0" y="0"/>
                <wp:positionH relativeFrom="column">
                  <wp:posOffset>3044190</wp:posOffset>
                </wp:positionH>
                <wp:positionV relativeFrom="paragraph">
                  <wp:posOffset>4008755</wp:posOffset>
                </wp:positionV>
                <wp:extent cx="1389380" cy="641350"/>
                <wp:effectExtent l="5715" t="8255" r="5080" b="762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641350"/>
                        </a:xfrm>
                        <a:prstGeom prst="rect">
                          <a:avLst/>
                        </a:prstGeom>
                        <a:solidFill>
                          <a:srgbClr val="FFFFFF"/>
                        </a:solidFill>
                        <a:ln w="9525">
                          <a:solidFill>
                            <a:srgbClr val="000000"/>
                          </a:solidFill>
                          <a:miter lim="800000"/>
                          <a:headEnd/>
                          <a:tailEnd/>
                        </a:ln>
                      </wps:spPr>
                      <wps:txbx>
                        <w:txbxContent>
                          <w:p w14:paraId="26BA9AE4" w14:textId="77777777" w:rsidR="00FA7A2E" w:rsidRDefault="00FA7A2E" w:rsidP="00A110E5">
                            <w:pPr>
                              <w:rPr>
                                <w:rFonts w:ascii="Times New Roman" w:hAnsi="Times New Roman"/>
                              </w:rPr>
                            </w:pPr>
                            <w:r>
                              <w:rPr>
                                <w:rFonts w:ascii="Times New Roman" w:hAnsi="Times New Roman"/>
                              </w:rPr>
                              <w:t>Управління змінами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05CF2" id="Прямоугольник 242" o:spid="_x0000_s1086" style="position:absolute;left:0;text-align:left;margin-left:239.7pt;margin-top:315.65pt;width:109.4pt;height:5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">
                <v:textbox>
                  <w:txbxContent>
                    <w:p w14:paraId="26BA9AE4" w14:textId="77777777" w:rsidR="00FA7A2E" w:rsidRDefault="00FA7A2E" w:rsidP="00A110E5">
                      <w:pPr>
                        <w:rPr>
                          <w:rFonts w:ascii="Times New Roman" w:hAnsi="Times New Roman"/>
                        </w:rPr>
                      </w:pPr>
                      <w:r>
                        <w:rPr>
                          <w:rFonts w:ascii="Times New Roman" w:hAnsi="Times New Roman"/>
                        </w:rPr>
                        <w:t>Управління змінами</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89984" behindDoc="0" locked="0" layoutInCell="1" allowOverlap="1" wp14:anchorId="72160BA2" wp14:editId="52C93CD6">
                <wp:simplePos x="0" y="0"/>
                <wp:positionH relativeFrom="column">
                  <wp:posOffset>3044190</wp:posOffset>
                </wp:positionH>
                <wp:positionV relativeFrom="paragraph">
                  <wp:posOffset>4741545</wp:posOffset>
                </wp:positionV>
                <wp:extent cx="1389380" cy="474980"/>
                <wp:effectExtent l="5715" t="7620" r="5080" b="12700"/>
                <wp:wrapNone/>
                <wp:docPr id="241" name="Прямоугольник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74980"/>
                        </a:xfrm>
                        <a:prstGeom prst="rect">
                          <a:avLst/>
                        </a:prstGeom>
                        <a:solidFill>
                          <a:srgbClr val="FFFFFF"/>
                        </a:solidFill>
                        <a:ln w="9525">
                          <a:solidFill>
                            <a:srgbClr val="000000"/>
                          </a:solidFill>
                          <a:miter lim="800000"/>
                          <a:headEnd/>
                          <a:tailEnd/>
                        </a:ln>
                      </wps:spPr>
                      <wps:txbx>
                        <w:txbxContent>
                          <w:p w14:paraId="05BA8A4F" w14:textId="77777777" w:rsidR="00FA7A2E" w:rsidRDefault="00FA7A2E" w:rsidP="00A110E5">
                            <w:pPr>
                              <w:rPr>
                                <w:rFonts w:ascii="Times New Roman" w:hAnsi="Times New Roman"/>
                              </w:rPr>
                            </w:pPr>
                            <w:r>
                              <w:rPr>
                                <w:rFonts w:ascii="Times New Roman" w:hAnsi="Times New Roman"/>
                              </w:rPr>
                              <w:t xml:space="preserve">Завершення роботи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60BA2" id="Прямоугольник 241" o:spid="_x0000_s1087" style="position:absolute;left:0;text-align:left;margin-left:239.7pt;margin-top:373.35pt;width:109.4pt;height:3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">
                <v:textbox>
                  <w:txbxContent>
                    <w:p w14:paraId="05BA8A4F" w14:textId="77777777" w:rsidR="00FA7A2E" w:rsidRDefault="00FA7A2E" w:rsidP="00A110E5">
                      <w:pPr>
                        <w:rPr>
                          <w:rFonts w:ascii="Times New Roman" w:hAnsi="Times New Roman"/>
                        </w:rPr>
                      </w:pPr>
                      <w:r>
                        <w:rPr>
                          <w:rFonts w:ascii="Times New Roman" w:hAnsi="Times New Roman"/>
                        </w:rPr>
                        <w:t xml:space="preserve">Завершення роботи </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1008" behindDoc="0" locked="0" layoutInCell="1" allowOverlap="1" wp14:anchorId="0D2FC8AB" wp14:editId="7D320350">
                <wp:simplePos x="0" y="0"/>
                <wp:positionH relativeFrom="column">
                  <wp:posOffset>4599940</wp:posOffset>
                </wp:positionH>
                <wp:positionV relativeFrom="paragraph">
                  <wp:posOffset>3430905</wp:posOffset>
                </wp:positionV>
                <wp:extent cx="1389380" cy="427355"/>
                <wp:effectExtent l="8890" t="11430" r="11430" b="8890"/>
                <wp:wrapNone/>
                <wp:docPr id="240" name="Прямоугольник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27355"/>
                        </a:xfrm>
                        <a:prstGeom prst="rect">
                          <a:avLst/>
                        </a:prstGeom>
                        <a:solidFill>
                          <a:srgbClr val="FFFFFF"/>
                        </a:solidFill>
                        <a:ln w="9525">
                          <a:solidFill>
                            <a:srgbClr val="000000"/>
                          </a:solidFill>
                          <a:miter lim="800000"/>
                          <a:headEnd/>
                          <a:tailEnd/>
                        </a:ln>
                      </wps:spPr>
                      <wps:txbx>
                        <w:txbxContent>
                          <w:p w14:paraId="44E06B5F" w14:textId="77777777" w:rsidR="00FA7A2E" w:rsidRDefault="00FA7A2E" w:rsidP="00A110E5">
                            <w:pPr>
                              <w:rPr>
                                <w:rFonts w:ascii="Times New Roman" w:hAnsi="Times New Roman"/>
                              </w:rPr>
                            </w:pPr>
                            <w:r>
                              <w:rPr>
                                <w:rFonts w:ascii="Times New Roman" w:hAnsi="Times New Roman"/>
                              </w:rPr>
                              <w:t>Зміна показників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FC8AB" id="Прямоугольник 240" o:spid="_x0000_s1088" style="position:absolute;left:0;text-align:left;margin-left:362.2pt;margin-top:270.15pt;width:109.4pt;height:3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">
                <v:textbox>
                  <w:txbxContent>
                    <w:p w14:paraId="44E06B5F" w14:textId="77777777" w:rsidR="00FA7A2E" w:rsidRDefault="00FA7A2E" w:rsidP="00A110E5">
                      <w:pPr>
                        <w:rPr>
                          <w:rFonts w:ascii="Times New Roman" w:hAnsi="Times New Roman"/>
                        </w:rPr>
                      </w:pPr>
                      <w:r>
                        <w:rPr>
                          <w:rFonts w:ascii="Times New Roman" w:hAnsi="Times New Roman"/>
                        </w:rPr>
                        <w:t>Зміна показників</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2032" behindDoc="0" locked="0" layoutInCell="1" allowOverlap="1" wp14:anchorId="02B600F0" wp14:editId="1B4EA7D2">
                <wp:simplePos x="0" y="0"/>
                <wp:positionH relativeFrom="column">
                  <wp:posOffset>4599940</wp:posOffset>
                </wp:positionH>
                <wp:positionV relativeFrom="paragraph">
                  <wp:posOffset>4008755</wp:posOffset>
                </wp:positionV>
                <wp:extent cx="1389380" cy="641350"/>
                <wp:effectExtent l="8890" t="8255" r="11430" b="7620"/>
                <wp:wrapNone/>
                <wp:docPr id="239" name="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641350"/>
                        </a:xfrm>
                        <a:prstGeom prst="rect">
                          <a:avLst/>
                        </a:prstGeom>
                        <a:solidFill>
                          <a:srgbClr val="FFFFFF"/>
                        </a:solidFill>
                        <a:ln w="9525">
                          <a:solidFill>
                            <a:srgbClr val="000000"/>
                          </a:solidFill>
                          <a:miter lim="800000"/>
                          <a:headEnd/>
                          <a:tailEnd/>
                        </a:ln>
                      </wps:spPr>
                      <wps:txbx>
                        <w:txbxContent>
                          <w:p w14:paraId="1400517F" w14:textId="77777777" w:rsidR="00FA7A2E" w:rsidRDefault="00FA7A2E" w:rsidP="00A110E5">
                            <w:pPr>
                              <w:rPr>
                                <w:rFonts w:ascii="Times New Roman" w:hAnsi="Times New Roman"/>
                              </w:rPr>
                            </w:pPr>
                            <w:r>
                              <w:rPr>
                                <w:rFonts w:ascii="Times New Roman" w:hAnsi="Times New Roman"/>
                              </w:rPr>
                              <w:t>Тестування, результати тестування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600F0" id="Прямоугольник 239" o:spid="_x0000_s1089" style="position:absolute;left:0;text-align:left;margin-left:362.2pt;margin-top:315.65pt;width:109.4pt;height: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">
                <v:textbox>
                  <w:txbxContent>
                    <w:p w14:paraId="1400517F" w14:textId="77777777" w:rsidR="00FA7A2E" w:rsidRDefault="00FA7A2E" w:rsidP="00A110E5">
                      <w:pPr>
                        <w:rPr>
                          <w:rFonts w:ascii="Times New Roman" w:hAnsi="Times New Roman"/>
                        </w:rPr>
                      </w:pPr>
                      <w:r>
                        <w:rPr>
                          <w:rFonts w:ascii="Times New Roman" w:hAnsi="Times New Roman"/>
                        </w:rPr>
                        <w:t>Тестування, результати тестування</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3056" behindDoc="0" locked="0" layoutInCell="1" allowOverlap="1" wp14:anchorId="3388D259" wp14:editId="22FA6D83">
                <wp:simplePos x="0" y="0"/>
                <wp:positionH relativeFrom="column">
                  <wp:posOffset>4599940</wp:posOffset>
                </wp:positionH>
                <wp:positionV relativeFrom="paragraph">
                  <wp:posOffset>4741545</wp:posOffset>
                </wp:positionV>
                <wp:extent cx="1389380" cy="474980"/>
                <wp:effectExtent l="8890" t="7620" r="11430" b="12700"/>
                <wp:wrapNone/>
                <wp:docPr id="238" name="Прямоугольник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74980"/>
                        </a:xfrm>
                        <a:prstGeom prst="rect">
                          <a:avLst/>
                        </a:prstGeom>
                        <a:solidFill>
                          <a:srgbClr val="FFFFFF"/>
                        </a:solidFill>
                        <a:ln w="9525">
                          <a:solidFill>
                            <a:srgbClr val="000000"/>
                          </a:solidFill>
                          <a:miter lim="800000"/>
                          <a:headEnd/>
                          <a:tailEnd/>
                        </a:ln>
                      </wps:spPr>
                      <wps:txbx>
                        <w:txbxContent>
                          <w:p w14:paraId="0B7C9512" w14:textId="77777777" w:rsidR="00FA7A2E" w:rsidRDefault="00FA7A2E" w:rsidP="00A110E5">
                            <w:pPr>
                              <w:rPr>
                                <w:rFonts w:ascii="Times New Roman" w:hAnsi="Times New Roman"/>
                              </w:rPr>
                            </w:pPr>
                            <w:r>
                              <w:rPr>
                                <w:rFonts w:ascii="Times New Roman" w:hAnsi="Times New Roman"/>
                              </w:rPr>
                              <w:t>Тестування, оцінка проекту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8D259" id="Прямоугольник 238" o:spid="_x0000_s1090" style="position:absolute;left:0;text-align:left;margin-left:362.2pt;margin-top:373.35pt;width:109.4pt;height:3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">
                <v:textbox>
                  <w:txbxContent>
                    <w:p w14:paraId="0B7C9512" w14:textId="77777777" w:rsidR="00FA7A2E" w:rsidRDefault="00FA7A2E" w:rsidP="00A110E5">
                      <w:pPr>
                        <w:rPr>
                          <w:rFonts w:ascii="Times New Roman" w:hAnsi="Times New Roman"/>
                        </w:rPr>
                      </w:pPr>
                      <w:r>
                        <w:rPr>
                          <w:rFonts w:ascii="Times New Roman" w:hAnsi="Times New Roman"/>
                        </w:rPr>
                        <w:t>Тестування, оцінка проекту</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4080" behindDoc="0" locked="0" layoutInCell="1" allowOverlap="1" wp14:anchorId="7C47F182" wp14:editId="6F090DE5">
                <wp:simplePos x="0" y="0"/>
                <wp:positionH relativeFrom="column">
                  <wp:posOffset>1856740</wp:posOffset>
                </wp:positionH>
                <wp:positionV relativeFrom="paragraph">
                  <wp:posOffset>3278505</wp:posOffset>
                </wp:positionV>
                <wp:extent cx="0" cy="154305"/>
                <wp:effectExtent l="56515" t="11430" r="57785" b="15240"/>
                <wp:wrapNone/>
                <wp:docPr id="237" name="Прямая со стрелкой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DBD837" id="Прямая со стрелкой 237" o:spid="_x0000_s1026" type="#_x0000_t32" style="position:absolute;margin-left:146.2pt;margin-top:258.15pt;width:0;height:1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14:anchorId="49670C31" wp14:editId="114B9356">
                <wp:simplePos x="0" y="0"/>
                <wp:positionH relativeFrom="column">
                  <wp:posOffset>1856740</wp:posOffset>
                </wp:positionH>
                <wp:positionV relativeFrom="paragraph">
                  <wp:posOffset>3927475</wp:posOffset>
                </wp:positionV>
                <wp:extent cx="0" cy="142875"/>
                <wp:effectExtent l="56515" t="12700" r="57785" b="15875"/>
                <wp:wrapNone/>
                <wp:docPr id="236" name="Прямая со стрелкой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69EB778" id="Прямая со стрелкой 236" o:spid="_x0000_s1026" type="#_x0000_t32" style="position:absolute;margin-left:146.2pt;margin-top:309.25pt;width:0;height:1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6128" behindDoc="0" locked="0" layoutInCell="1" allowOverlap="1" wp14:anchorId="1B60146C" wp14:editId="4FFC4654">
                <wp:simplePos x="0" y="0"/>
                <wp:positionH relativeFrom="column">
                  <wp:posOffset>1856740</wp:posOffset>
                </wp:positionH>
                <wp:positionV relativeFrom="paragraph">
                  <wp:posOffset>4646295</wp:posOffset>
                </wp:positionV>
                <wp:extent cx="0" cy="95250"/>
                <wp:effectExtent l="56515" t="7620" r="57785" b="20955"/>
                <wp:wrapNone/>
                <wp:docPr id="235" name="Прямая со стрелкой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221E3F" id="Прямая со стрелкой 235" o:spid="_x0000_s1026" type="#_x0000_t32" style="position:absolute;margin-left:146.2pt;margin-top:365.85pt;width:0;height: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7152" behindDoc="0" locked="0" layoutInCell="1" allowOverlap="1" wp14:anchorId="1C22EF37" wp14:editId="033FDDA3">
                <wp:simplePos x="0" y="0"/>
                <wp:positionH relativeFrom="column">
                  <wp:posOffset>2628265</wp:posOffset>
                </wp:positionH>
                <wp:positionV relativeFrom="paragraph">
                  <wp:posOffset>2793365</wp:posOffset>
                </wp:positionV>
                <wp:extent cx="415925" cy="2101850"/>
                <wp:effectExtent l="8890" t="31115" r="60960" b="10160"/>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925" cy="2101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371A6FB" id="Прямая со стрелкой 234" o:spid="_x0000_s1026" type="#_x0000_t32" style="position:absolute;margin-left:206.95pt;margin-top:219.95pt;width:32.75pt;height:165.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8176" behindDoc="0" locked="0" layoutInCell="1" allowOverlap="1" wp14:anchorId="442662B9" wp14:editId="0FA62901">
                <wp:simplePos x="0" y="0"/>
                <wp:positionH relativeFrom="column">
                  <wp:posOffset>3673475</wp:posOffset>
                </wp:positionH>
                <wp:positionV relativeFrom="paragraph">
                  <wp:posOffset>3278505</wp:posOffset>
                </wp:positionV>
                <wp:extent cx="0" cy="154305"/>
                <wp:effectExtent l="53975" t="11430" r="60325" b="15240"/>
                <wp:wrapNone/>
                <wp:docPr id="233" name="Прямая со стрелкой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994E378" id="Прямая со стрелкой 233" o:spid="_x0000_s1026" type="#_x0000_t32" style="position:absolute;margin-left:289.25pt;margin-top:258.15pt;width:0;height:1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699200" behindDoc="0" locked="0" layoutInCell="1" allowOverlap="1" wp14:anchorId="747FD504" wp14:editId="671BE97F">
                <wp:simplePos x="0" y="0"/>
                <wp:positionH relativeFrom="column">
                  <wp:posOffset>3733165</wp:posOffset>
                </wp:positionH>
                <wp:positionV relativeFrom="paragraph">
                  <wp:posOffset>3927475</wp:posOffset>
                </wp:positionV>
                <wp:extent cx="12065" cy="83185"/>
                <wp:effectExtent l="46990" t="12700" r="55245" b="27940"/>
                <wp:wrapNone/>
                <wp:docPr id="232" name="Прямая со стрелкой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83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0F31CD2" id="Прямая со стрелкой 232" o:spid="_x0000_s1026" type="#_x0000_t32" style="position:absolute;margin-left:293.95pt;margin-top:309.25pt;width:.95pt;height:6.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0224" behindDoc="0" locked="0" layoutInCell="1" allowOverlap="1" wp14:anchorId="34D98E78" wp14:editId="193B6990">
                <wp:simplePos x="0" y="0"/>
                <wp:positionH relativeFrom="column">
                  <wp:posOffset>3745230</wp:posOffset>
                </wp:positionH>
                <wp:positionV relativeFrom="paragraph">
                  <wp:posOffset>4646295</wp:posOffset>
                </wp:positionV>
                <wp:extent cx="0" cy="95250"/>
                <wp:effectExtent l="59055" t="7620" r="55245" b="20955"/>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7DD28E8" id="Прямая со стрелкой 231" o:spid="_x0000_s1026" type="#_x0000_t32" style="position:absolute;margin-left:294.9pt;margin-top:365.85pt;width:0;height: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1248" behindDoc="0" locked="0" layoutInCell="1" allowOverlap="1" wp14:anchorId="174D763B" wp14:editId="11BD82C3">
                <wp:simplePos x="0" y="0"/>
                <wp:positionH relativeFrom="column">
                  <wp:posOffset>4433570</wp:posOffset>
                </wp:positionH>
                <wp:positionV relativeFrom="paragraph">
                  <wp:posOffset>3632835</wp:posOffset>
                </wp:positionV>
                <wp:extent cx="166370" cy="0"/>
                <wp:effectExtent l="13970" t="60960" r="19685" b="53340"/>
                <wp:wrapNone/>
                <wp:docPr id="230" name="Прямая со стрелкой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8AFE3C" id="Прямая со стрелкой 230" o:spid="_x0000_s1026" type="#_x0000_t32" style="position:absolute;margin-left:349.1pt;margin-top:286.05pt;width:13.1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2272" behindDoc="0" locked="0" layoutInCell="1" allowOverlap="1" wp14:anchorId="2E4E37B3" wp14:editId="09BBA519">
                <wp:simplePos x="0" y="0"/>
                <wp:positionH relativeFrom="column">
                  <wp:posOffset>4433570</wp:posOffset>
                </wp:positionH>
                <wp:positionV relativeFrom="paragraph">
                  <wp:posOffset>4316095</wp:posOffset>
                </wp:positionV>
                <wp:extent cx="166370" cy="11430"/>
                <wp:effectExtent l="13970" t="48895" r="19685" b="53975"/>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6DA807C" id="Прямая со стрелкой 229" o:spid="_x0000_s1026" type="#_x0000_t32" style="position:absolute;margin-left:349.1pt;margin-top:339.85pt;width:13.1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3296" behindDoc="0" locked="0" layoutInCell="1" allowOverlap="1" wp14:anchorId="7EB9661A" wp14:editId="298EF23A">
                <wp:simplePos x="0" y="0"/>
                <wp:positionH relativeFrom="column">
                  <wp:posOffset>4433570</wp:posOffset>
                </wp:positionH>
                <wp:positionV relativeFrom="paragraph">
                  <wp:posOffset>4988560</wp:posOffset>
                </wp:positionV>
                <wp:extent cx="166370" cy="0"/>
                <wp:effectExtent l="13970" t="54610" r="19685" b="59690"/>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123C282" id="Прямая со стрелкой 228" o:spid="_x0000_s1026" type="#_x0000_t32" style="position:absolute;margin-left:349.1pt;margin-top:392.8pt;width:13.1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4320" behindDoc="0" locked="0" layoutInCell="1" allowOverlap="1" wp14:anchorId="6BEF5B6E" wp14:editId="58938C49">
                <wp:simplePos x="0" y="0"/>
                <wp:positionH relativeFrom="column">
                  <wp:posOffset>170815</wp:posOffset>
                </wp:positionH>
                <wp:positionV relativeFrom="paragraph">
                  <wp:posOffset>2853055</wp:posOffset>
                </wp:positionV>
                <wp:extent cx="510540" cy="2861945"/>
                <wp:effectExtent l="8890" t="5080" r="13970" b="9525"/>
                <wp:wrapNone/>
                <wp:docPr id="227" name="Прямоугольник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861945"/>
                        </a:xfrm>
                        <a:prstGeom prst="rect">
                          <a:avLst/>
                        </a:prstGeom>
                        <a:solidFill>
                          <a:srgbClr val="FFFFFF"/>
                        </a:solidFill>
                        <a:ln w="9525">
                          <a:solidFill>
                            <a:srgbClr val="000000"/>
                          </a:solidFill>
                          <a:miter lim="800000"/>
                          <a:headEnd/>
                          <a:tailEnd/>
                        </a:ln>
                      </wps:spPr>
                      <wps:txbx>
                        <w:txbxContent>
                          <w:p w14:paraId="6472E0EA" w14:textId="77777777" w:rsidR="00FA7A2E" w:rsidRDefault="00FA7A2E" w:rsidP="00A110E5">
                            <w:pPr>
                              <w:jc w:val="center"/>
                              <w:rPr>
                                <w:rFonts w:ascii="Times New Roman" w:hAnsi="Times New Roman"/>
                                <w:b/>
                                <w:sz w:val="28"/>
                                <w:szCs w:val="28"/>
                              </w:rPr>
                            </w:pPr>
                            <w:r>
                              <w:rPr>
                                <w:rFonts w:ascii="Times New Roman" w:hAnsi="Times New Roman"/>
                                <w:b/>
                                <w:sz w:val="28"/>
                                <w:szCs w:val="28"/>
                              </w:rPr>
                              <w:t>Стадії управління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F5B6E" id="Прямоугольник 227" o:spid="_x0000_s1091" style="position:absolute;left:0;text-align:left;margin-left:13.45pt;margin-top:224.65pt;width:40.2pt;height:225.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">
                <v:textbox style="layout-flow:vertical;mso-layout-flow-alt:bottom-to-top">
                  <w:txbxContent>
                    <w:p w14:paraId="6472E0EA" w14:textId="77777777" w:rsidR="00FA7A2E" w:rsidRDefault="00FA7A2E" w:rsidP="00A110E5">
                      <w:pPr>
                        <w:jc w:val="center"/>
                        <w:rPr>
                          <w:rFonts w:ascii="Times New Roman" w:hAnsi="Times New Roman"/>
                          <w:b/>
                          <w:sz w:val="28"/>
                          <w:szCs w:val="28"/>
                        </w:rPr>
                      </w:pPr>
                      <w:r>
                        <w:rPr>
                          <w:rFonts w:ascii="Times New Roman" w:hAnsi="Times New Roman"/>
                          <w:b/>
                          <w:sz w:val="28"/>
                          <w:szCs w:val="28"/>
                        </w:rPr>
                        <w:t>Стадії управління</w:t>
                      </w:r>
                    </w:p>
                  </w:txbxContent>
                </v:textbox>
              </v: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5344" behindDoc="0" locked="0" layoutInCell="1" allowOverlap="1" wp14:anchorId="2F79BA24" wp14:editId="6BE6C6F3">
                <wp:simplePos x="0" y="0"/>
                <wp:positionH relativeFrom="column">
                  <wp:posOffset>681355</wp:posOffset>
                </wp:positionH>
                <wp:positionV relativeFrom="paragraph">
                  <wp:posOffset>4316095</wp:posOffset>
                </wp:positionV>
                <wp:extent cx="237490" cy="0"/>
                <wp:effectExtent l="5080" t="58420" r="14605" b="55880"/>
                <wp:wrapNone/>
                <wp:docPr id="226" name="Прямая со стрелкой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B384F5D" id="Прямая со стрелкой 226" o:spid="_x0000_s1026" type="#_x0000_t32" style="position:absolute;margin-left:53.65pt;margin-top:339.85pt;width:18.7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6368" behindDoc="0" locked="0" layoutInCell="1" allowOverlap="1" wp14:anchorId="0F6B4A3F" wp14:editId="220C1101">
                <wp:simplePos x="0" y="0"/>
                <wp:positionH relativeFrom="column">
                  <wp:posOffset>3151505</wp:posOffset>
                </wp:positionH>
                <wp:positionV relativeFrom="paragraph">
                  <wp:posOffset>2309495</wp:posOffset>
                </wp:positionV>
                <wp:extent cx="11430" cy="262255"/>
                <wp:effectExtent l="46355" t="13970" r="56515" b="19050"/>
                <wp:wrapNone/>
                <wp:docPr id="225" name="Прямая со стрелкой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EE6821B" id="Прямая со стрелкой 225" o:spid="_x0000_s1026" type="#_x0000_t32" style="position:absolute;margin-left:248.15pt;margin-top:181.85pt;width:.9pt;height:20.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7392" behindDoc="0" locked="0" layoutInCell="1" allowOverlap="1" wp14:anchorId="43F51D18" wp14:editId="2D69F15E">
                <wp:simplePos x="0" y="0"/>
                <wp:positionH relativeFrom="column">
                  <wp:posOffset>3281680</wp:posOffset>
                </wp:positionH>
                <wp:positionV relativeFrom="paragraph">
                  <wp:posOffset>5368290</wp:posOffset>
                </wp:positionV>
                <wp:extent cx="0" cy="237490"/>
                <wp:effectExtent l="52705" t="5715" r="61595" b="23495"/>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09B72FE" id="Прямая со стрелкой 224" o:spid="_x0000_s1026" type="#_x0000_t32" style="position:absolute;margin-left:258.4pt;margin-top:422.7pt;width:0;height:18.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8416" behindDoc="0" locked="0" layoutInCell="1" allowOverlap="1" wp14:anchorId="545D8035" wp14:editId="220C6206">
                <wp:simplePos x="0" y="0"/>
                <wp:positionH relativeFrom="column">
                  <wp:posOffset>1630680</wp:posOffset>
                </wp:positionH>
                <wp:positionV relativeFrom="paragraph">
                  <wp:posOffset>5603875</wp:posOffset>
                </wp:positionV>
                <wp:extent cx="4584700" cy="487045"/>
                <wp:effectExtent l="11430" t="12700" r="13970" b="5080"/>
                <wp:wrapNone/>
                <wp:docPr id="223" name="Скругленный 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0" cy="487045"/>
                        </a:xfrm>
                        <a:prstGeom prst="roundRect">
                          <a:avLst>
                            <a:gd name="adj" fmla="val 16667"/>
                          </a:avLst>
                        </a:prstGeom>
                        <a:solidFill>
                          <a:srgbClr val="FFFFFF"/>
                        </a:solidFill>
                        <a:ln w="9525">
                          <a:solidFill>
                            <a:srgbClr val="000000"/>
                          </a:solidFill>
                          <a:round/>
                          <a:headEnd/>
                          <a:tailEnd/>
                        </a:ln>
                      </wps:spPr>
                      <wps:txbx>
                        <w:txbxContent>
                          <w:p w14:paraId="68055FEE" w14:textId="77777777" w:rsidR="00FA7A2E" w:rsidRDefault="00FA7A2E" w:rsidP="00A110E5">
                            <w:pPr>
                              <w:jc w:val="center"/>
                              <w:rPr>
                                <w:rFonts w:ascii="Times New Roman" w:hAnsi="Times New Roman"/>
                                <w:sz w:val="28"/>
                                <w:szCs w:val="28"/>
                              </w:rPr>
                            </w:pPr>
                            <w:r>
                              <w:rPr>
                                <w:rFonts w:ascii="Times New Roman" w:hAnsi="Times New Roman"/>
                                <w:b/>
                                <w:sz w:val="28"/>
                                <w:szCs w:val="28"/>
                              </w:rPr>
                              <w:t>Об’єкт управління</w:t>
                            </w:r>
                            <w:r>
                              <w:rPr>
                                <w:rFonts w:ascii="Times New Roman" w:hAnsi="Times New Roman"/>
                                <w:sz w:val="28"/>
                                <w:szCs w:val="28"/>
                              </w:rPr>
                              <w:t xml:space="preserve"> – процес фінансового аналізу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5D8035" id="Скругленный прямоугольник 223" o:spid="_x0000_s1092" style="position:absolute;left:0;text-align:left;margin-left:128.4pt;margin-top:441.25pt;width:361pt;height:38.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">
                <v:textbox>
                  <w:txbxContent>
                    <w:p w14:paraId="68055FEE" w14:textId="77777777" w:rsidR="00FA7A2E" w:rsidRDefault="00FA7A2E" w:rsidP="00A110E5">
                      <w:pPr>
                        <w:jc w:val="center"/>
                        <w:rPr>
                          <w:rFonts w:ascii="Times New Roman" w:hAnsi="Times New Roman"/>
                          <w:sz w:val="28"/>
                          <w:szCs w:val="28"/>
                        </w:rPr>
                      </w:pPr>
                      <w:r>
                        <w:rPr>
                          <w:rFonts w:ascii="Times New Roman" w:hAnsi="Times New Roman"/>
                          <w:b/>
                          <w:sz w:val="28"/>
                          <w:szCs w:val="28"/>
                        </w:rPr>
                        <w:t>Об’єкт управління</w:t>
                      </w:r>
                      <w:r>
                        <w:rPr>
                          <w:rFonts w:ascii="Times New Roman" w:hAnsi="Times New Roman"/>
                          <w:sz w:val="28"/>
                          <w:szCs w:val="28"/>
                        </w:rPr>
                        <w:t xml:space="preserve"> – процес фінансового аналізу</w:t>
                      </w:r>
                    </w:p>
                  </w:txbxContent>
                </v:textbox>
              </v:roundrect>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11488" behindDoc="0" locked="0" layoutInCell="1" allowOverlap="1" wp14:anchorId="501941D1" wp14:editId="73FECD42">
                <wp:simplePos x="0" y="0"/>
                <wp:positionH relativeFrom="column">
                  <wp:posOffset>3281680</wp:posOffset>
                </wp:positionH>
                <wp:positionV relativeFrom="paragraph">
                  <wp:posOffset>6089015</wp:posOffset>
                </wp:positionV>
                <wp:extent cx="0" cy="250825"/>
                <wp:effectExtent l="52705" t="12065" r="61595" b="22860"/>
                <wp:wrapNone/>
                <wp:docPr id="222" name="Прямая со стрелкой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BEC44D" id="Прямая со стрелкой 222" o:spid="_x0000_s1026" type="#_x0000_t32" style="position:absolute;margin-left:258.4pt;margin-top:479.45pt;width:0;height:1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">
                <v:stroke endarrow="block"/>
              </v:shape>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12512" behindDoc="0" locked="0" layoutInCell="1" allowOverlap="1" wp14:anchorId="1115511E" wp14:editId="79D5B45A">
                <wp:simplePos x="0" y="0"/>
                <wp:positionH relativeFrom="column">
                  <wp:posOffset>1009650</wp:posOffset>
                </wp:positionH>
                <wp:positionV relativeFrom="paragraph">
                  <wp:posOffset>5407660</wp:posOffset>
                </wp:positionV>
                <wp:extent cx="272415" cy="330835"/>
                <wp:effectExtent l="47625" t="6985" r="13335" b="43180"/>
                <wp:wrapNone/>
                <wp:docPr id="221" name="Прямая со стрелкой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241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CF9642" id="Прямая со стрелкой 221" o:spid="_x0000_s1026" type="#_x0000_t32" style="position:absolute;margin-left:79.5pt;margin-top:425.8pt;width:21.45pt;height:26.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">
                <v:stroke endarrow="block"/>
              </v:shape>
            </w:pict>
          </mc:Fallback>
        </mc:AlternateContent>
      </w:r>
      <w:r w:rsidRPr="00EF3474">
        <w:rPr>
          <w:rFonts w:ascii="Times New Roman" w:hAnsi="Times New Roman" w:cs="Times New Roman"/>
          <w:noProof/>
          <w:sz w:val="28"/>
          <w:szCs w:val="28"/>
          <w:lang w:eastAsia="uk-UA"/>
        </w:rPr>
        <mc:AlternateContent>
          <mc:Choice Requires="wpg">
            <w:drawing>
              <wp:anchor distT="0" distB="0" distL="114300" distR="114300" simplePos="0" relativeHeight="251713536" behindDoc="0" locked="0" layoutInCell="1" allowOverlap="1" wp14:anchorId="1674D357" wp14:editId="1ADC60C9">
                <wp:simplePos x="0" y="0"/>
                <wp:positionH relativeFrom="column">
                  <wp:posOffset>107950</wp:posOffset>
                </wp:positionH>
                <wp:positionV relativeFrom="paragraph">
                  <wp:posOffset>670560</wp:posOffset>
                </wp:positionV>
                <wp:extent cx="6107430" cy="1645920"/>
                <wp:effectExtent l="12700" t="13335" r="13970" b="7620"/>
                <wp:wrapNone/>
                <wp:docPr id="214" name="Группа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645920"/>
                          <a:chOff x="1849" y="1878"/>
                          <a:chExt cx="9618" cy="2592"/>
                        </a:xfrm>
                      </wpg:grpSpPr>
                      <wps:wsp>
                        <wps:cNvPr id="215" name="Rectangle 64"/>
                        <wps:cNvSpPr>
                          <a:spLocks noChangeArrowheads="1"/>
                        </wps:cNvSpPr>
                        <wps:spPr bwMode="auto">
                          <a:xfrm>
                            <a:off x="1849" y="1878"/>
                            <a:ext cx="9618" cy="2592"/>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216" name="Rectangle 65"/>
                        <wps:cNvSpPr>
                          <a:spLocks noChangeArrowheads="1"/>
                        </wps:cNvSpPr>
                        <wps:spPr bwMode="auto">
                          <a:xfrm>
                            <a:off x="2169" y="2041"/>
                            <a:ext cx="8871" cy="704"/>
                          </a:xfrm>
                          <a:prstGeom prst="rect">
                            <a:avLst/>
                          </a:prstGeom>
                          <a:solidFill>
                            <a:srgbClr val="FFFFFF"/>
                          </a:solidFill>
                          <a:ln w="9525">
                            <a:solidFill>
                              <a:srgbClr val="000000"/>
                            </a:solidFill>
                            <a:miter lim="800000"/>
                            <a:headEnd/>
                            <a:tailEnd/>
                          </a:ln>
                        </wps:spPr>
                        <wps:txbx>
                          <w:txbxContent>
                            <w:p w14:paraId="36FDC05D" w14:textId="77777777" w:rsidR="00FA7A2E" w:rsidRDefault="00FA7A2E" w:rsidP="00A110E5">
                              <w:pPr>
                                <w:jc w:val="center"/>
                                <w:rPr>
                                  <w:rFonts w:ascii="Times New Roman" w:hAnsi="Times New Roman"/>
                                  <w:sz w:val="28"/>
                                  <w:szCs w:val="28"/>
                                </w:rPr>
                              </w:pPr>
                              <w:r>
                                <w:rPr>
                                  <w:rFonts w:ascii="Times New Roman" w:hAnsi="Times New Roman"/>
                                  <w:sz w:val="28"/>
                                  <w:szCs w:val="28"/>
                                </w:rPr>
                                <w:t>Директор</w:t>
                              </w:r>
                              <w:r>
                                <w:rPr>
                                  <w:rFonts w:ascii="Times New Roman" w:hAnsi="Times New Roman"/>
                                  <w:sz w:val="28"/>
                                  <w:szCs w:val="28"/>
                                  <w:lang w:val="ru-RU"/>
                                </w:rPr>
                                <w:t xml:space="preserve"> </w:t>
                              </w:r>
                            </w:p>
                          </w:txbxContent>
                        </wps:txbx>
                        <wps:bodyPr rot="0" vert="horz" wrap="square" lIns="91440" tIns="45720" rIns="91440" bIns="45720" anchor="t" anchorCtr="0" upright="1">
                          <a:noAutofit/>
                        </wps:bodyPr>
                      </wps:wsp>
                      <wps:wsp>
                        <wps:cNvPr id="217" name="Rectangle 66"/>
                        <wps:cNvSpPr>
                          <a:spLocks noChangeArrowheads="1"/>
                        </wps:cNvSpPr>
                        <wps:spPr bwMode="auto">
                          <a:xfrm>
                            <a:off x="2150" y="2940"/>
                            <a:ext cx="8890" cy="600"/>
                          </a:xfrm>
                          <a:prstGeom prst="rect">
                            <a:avLst/>
                          </a:prstGeom>
                          <a:solidFill>
                            <a:srgbClr val="FFFFFF"/>
                          </a:solidFill>
                          <a:ln w="9525">
                            <a:solidFill>
                              <a:srgbClr val="000000"/>
                            </a:solidFill>
                            <a:miter lim="800000"/>
                            <a:headEnd/>
                            <a:tailEnd/>
                          </a:ln>
                        </wps:spPr>
                        <wps:txbx>
                          <w:txbxContent>
                            <w:p w14:paraId="32CB4420" w14:textId="77777777" w:rsidR="00FA7A2E" w:rsidRDefault="00FA7A2E" w:rsidP="00A110E5">
                              <w:pPr>
                                <w:jc w:val="center"/>
                                <w:rPr>
                                  <w:rFonts w:ascii="Times New Roman" w:hAnsi="Times New Roman"/>
                                  <w:sz w:val="28"/>
                                  <w:szCs w:val="28"/>
                                </w:rPr>
                              </w:pPr>
                              <w:r>
                                <w:rPr>
                                  <w:rFonts w:ascii="Times New Roman" w:hAnsi="Times New Roman"/>
                                  <w:sz w:val="28"/>
                                  <w:szCs w:val="28"/>
                                </w:rPr>
                                <w:t>Фінансовий відділ: керівник</w:t>
                              </w:r>
                            </w:p>
                          </w:txbxContent>
                        </wps:txbx>
                        <wps:bodyPr rot="0" vert="horz" wrap="square" lIns="91440" tIns="45720" rIns="91440" bIns="45720" anchor="t" anchorCtr="0" upright="1">
                          <a:noAutofit/>
                        </wps:bodyPr>
                      </wps:wsp>
                      <wps:wsp>
                        <wps:cNvPr id="218" name="Rectangle 67"/>
                        <wps:cNvSpPr>
                          <a:spLocks noChangeArrowheads="1"/>
                        </wps:cNvSpPr>
                        <wps:spPr bwMode="auto">
                          <a:xfrm>
                            <a:off x="2150" y="3690"/>
                            <a:ext cx="8890" cy="495"/>
                          </a:xfrm>
                          <a:prstGeom prst="rect">
                            <a:avLst/>
                          </a:prstGeom>
                          <a:solidFill>
                            <a:srgbClr val="FFFFFF"/>
                          </a:solidFill>
                          <a:ln w="9525">
                            <a:solidFill>
                              <a:srgbClr val="000000"/>
                            </a:solidFill>
                            <a:miter lim="800000"/>
                            <a:headEnd/>
                            <a:tailEnd/>
                          </a:ln>
                        </wps:spPr>
                        <wps:txbx>
                          <w:txbxContent>
                            <w:p w14:paraId="3AB89F99" w14:textId="77777777" w:rsidR="00FA7A2E" w:rsidRDefault="00FA7A2E" w:rsidP="00A110E5">
                              <w:pPr>
                                <w:jc w:val="center"/>
                                <w:rPr>
                                  <w:rFonts w:ascii="Times New Roman" w:hAnsi="Times New Roman"/>
                                  <w:sz w:val="28"/>
                                  <w:szCs w:val="28"/>
                                </w:rPr>
                              </w:pPr>
                              <w:r>
                                <w:rPr>
                                  <w:rFonts w:ascii="Times New Roman" w:hAnsi="Times New Roman"/>
                                  <w:sz w:val="28"/>
                                  <w:szCs w:val="28"/>
                                </w:rPr>
                                <w:t xml:space="preserve">Спеціаліст відділу </w:t>
                              </w:r>
                            </w:p>
                          </w:txbxContent>
                        </wps:txbx>
                        <wps:bodyPr rot="0" vert="horz" wrap="square" lIns="91440" tIns="45720" rIns="91440" bIns="45720" anchor="t" anchorCtr="0" upright="1">
                          <a:noAutofit/>
                        </wps:bodyPr>
                      </wps:wsp>
                      <wps:wsp>
                        <wps:cNvPr id="219" name="AutoShape 68"/>
                        <wps:cNvCnPr>
                          <a:cxnSpLocks noChangeShapeType="1"/>
                        </wps:cNvCnPr>
                        <wps:spPr bwMode="auto">
                          <a:xfrm>
                            <a:off x="6435" y="2745"/>
                            <a:ext cx="0" cy="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AutoShape 69"/>
                        <wps:cNvCnPr>
                          <a:cxnSpLocks noChangeShapeType="1"/>
                        </wps:cNvCnPr>
                        <wps:spPr bwMode="auto">
                          <a:xfrm>
                            <a:off x="6435" y="3540"/>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74D357" id="Группа 214" o:spid="_x0000_s1093" style="position:absolute;left:0;text-align:left;margin-left:8.5pt;margin-top:52.8pt;width:480.9pt;height:129.6pt;z-index:251713536" coordorigin="1849,1878" coordsize="9618,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">
                <v:rect id="Rectangle 64" o:spid="_x0000_s1094" style="position:absolute;left:1849;top:1878;width:9618;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">
                  <v:stroke dashstyle="dash"/>
                </v:rect>
                <v:rect id="Rectangle 65" o:spid="_x0000_s1095" style="position:absolute;left:2169;top:2041;width:8871;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">
                  <v:textbox>
                    <w:txbxContent>
                      <w:p w14:paraId="36FDC05D" w14:textId="77777777" w:rsidR="00FA7A2E" w:rsidRDefault="00FA7A2E" w:rsidP="00A110E5">
                        <w:pPr>
                          <w:jc w:val="center"/>
                          <w:rPr>
                            <w:rFonts w:ascii="Times New Roman" w:hAnsi="Times New Roman"/>
                            <w:sz w:val="28"/>
                            <w:szCs w:val="28"/>
                          </w:rPr>
                        </w:pPr>
                        <w:r>
                          <w:rPr>
                            <w:rFonts w:ascii="Times New Roman" w:hAnsi="Times New Roman"/>
                            <w:sz w:val="28"/>
                            <w:szCs w:val="28"/>
                          </w:rPr>
                          <w:t>Директор</w:t>
                        </w:r>
                        <w:r>
                          <w:rPr>
                            <w:rFonts w:ascii="Times New Roman" w:hAnsi="Times New Roman"/>
                            <w:sz w:val="28"/>
                            <w:szCs w:val="28"/>
                            <w:lang w:val="ru-RU"/>
                          </w:rPr>
                          <w:t xml:space="preserve"> </w:t>
                        </w:r>
                      </w:p>
                    </w:txbxContent>
                  </v:textbox>
                </v:rect>
                <v:rect id="Rectangle 66" o:spid="_x0000_s1096" style="position:absolute;left:2150;top:2940;width:889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">
                  <v:textbox>
                    <w:txbxContent>
                      <w:p w14:paraId="32CB4420" w14:textId="77777777" w:rsidR="00FA7A2E" w:rsidRDefault="00FA7A2E" w:rsidP="00A110E5">
                        <w:pPr>
                          <w:jc w:val="center"/>
                          <w:rPr>
                            <w:rFonts w:ascii="Times New Roman" w:hAnsi="Times New Roman"/>
                            <w:sz w:val="28"/>
                            <w:szCs w:val="28"/>
                          </w:rPr>
                        </w:pPr>
                        <w:r>
                          <w:rPr>
                            <w:rFonts w:ascii="Times New Roman" w:hAnsi="Times New Roman"/>
                            <w:sz w:val="28"/>
                            <w:szCs w:val="28"/>
                          </w:rPr>
                          <w:t>Фінансовий відділ: керівник</w:t>
                        </w:r>
                      </w:p>
                    </w:txbxContent>
                  </v:textbox>
                </v:rect>
                <v:rect id="Rectangle 67" o:spid="_x0000_s1097" style="position:absolute;left:2150;top:3690;width:88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">
                  <v:textbox>
                    <w:txbxContent>
                      <w:p w14:paraId="3AB89F99" w14:textId="77777777" w:rsidR="00FA7A2E" w:rsidRDefault="00FA7A2E" w:rsidP="00A110E5">
                        <w:pPr>
                          <w:jc w:val="center"/>
                          <w:rPr>
                            <w:rFonts w:ascii="Times New Roman" w:hAnsi="Times New Roman"/>
                            <w:sz w:val="28"/>
                            <w:szCs w:val="28"/>
                          </w:rPr>
                        </w:pPr>
                        <w:r>
                          <w:rPr>
                            <w:rFonts w:ascii="Times New Roman" w:hAnsi="Times New Roman"/>
                            <w:sz w:val="28"/>
                            <w:szCs w:val="28"/>
                          </w:rPr>
                          <w:t xml:space="preserve">Спеціаліст відділу </w:t>
                        </w:r>
                      </w:p>
                    </w:txbxContent>
                  </v:textbox>
                </v:rect>
                <v:shape id="AutoShape 68" o:spid="_x0000_s1098" type="#_x0000_t32" style="position:absolute;left:6435;top:2745;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">
                  <v:stroke endarrow="block"/>
                </v:shape>
                <v:shape id="AutoShape 69" o:spid="_x0000_s1099" type="#_x0000_t32" style="position:absolute;left:6435;top:3540;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">
                  <v:stroke endarrow="block"/>
                </v:shape>
              </v:group>
            </w:pict>
          </mc:Fallback>
        </mc:AlternateContent>
      </w: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14560" behindDoc="0" locked="0" layoutInCell="1" allowOverlap="1" wp14:anchorId="1379D0FE" wp14:editId="43536F2C">
                <wp:simplePos x="0" y="0"/>
                <wp:positionH relativeFrom="column">
                  <wp:posOffset>1282065</wp:posOffset>
                </wp:positionH>
                <wp:positionV relativeFrom="paragraph">
                  <wp:posOffset>243205</wp:posOffset>
                </wp:positionV>
                <wp:extent cx="3400425" cy="381000"/>
                <wp:effectExtent l="5715" t="5080" r="13335" b="13970"/>
                <wp:wrapNone/>
                <wp:docPr id="213" name="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381000"/>
                        </a:xfrm>
                        <a:prstGeom prst="rect">
                          <a:avLst/>
                        </a:prstGeom>
                        <a:solidFill>
                          <a:srgbClr val="FFFFFF"/>
                        </a:solidFill>
                        <a:ln w="9525">
                          <a:solidFill>
                            <a:srgbClr val="000000"/>
                          </a:solidFill>
                          <a:miter lim="800000"/>
                          <a:headEnd/>
                          <a:tailEnd/>
                        </a:ln>
                      </wps:spPr>
                      <wps:txbx>
                        <w:txbxContent>
                          <w:p w14:paraId="4DE77AF6" w14:textId="77777777" w:rsidR="00FA7A2E" w:rsidRDefault="00FA7A2E" w:rsidP="00A110E5">
                            <w:pPr>
                              <w:jc w:val="center"/>
                              <w:rPr>
                                <w:rFonts w:ascii="Times New Roman" w:hAnsi="Times New Roman"/>
                                <w:b/>
                                <w:sz w:val="28"/>
                                <w:szCs w:val="28"/>
                              </w:rPr>
                            </w:pPr>
                            <w:r>
                              <w:rPr>
                                <w:rFonts w:ascii="Times New Roman" w:hAnsi="Times New Roman"/>
                                <w:b/>
                                <w:sz w:val="28"/>
                                <w:szCs w:val="28"/>
                              </w:rPr>
                              <w:t>Суб’єкт управління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9D0FE" id="Прямоугольник 213" o:spid="_x0000_s1100" style="position:absolute;left:0;text-align:left;margin-left:100.95pt;margin-top:19.15pt;width:267.75pt;height:3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">
                <v:textbox>
                  <w:txbxContent>
                    <w:p w14:paraId="4DE77AF6" w14:textId="77777777" w:rsidR="00FA7A2E" w:rsidRDefault="00FA7A2E" w:rsidP="00A110E5">
                      <w:pPr>
                        <w:jc w:val="center"/>
                        <w:rPr>
                          <w:rFonts w:ascii="Times New Roman" w:hAnsi="Times New Roman"/>
                          <w:b/>
                          <w:sz w:val="28"/>
                          <w:szCs w:val="28"/>
                        </w:rPr>
                      </w:pPr>
                      <w:r>
                        <w:rPr>
                          <w:rFonts w:ascii="Times New Roman" w:hAnsi="Times New Roman"/>
                          <w:b/>
                          <w:sz w:val="28"/>
                          <w:szCs w:val="28"/>
                        </w:rPr>
                        <w:t>Суб’єкт управління</w:t>
                      </w:r>
                    </w:p>
                  </w:txbxContent>
                </v:textbox>
              </v:rect>
            </w:pict>
          </mc:Fallback>
        </mc:AlternateContent>
      </w:r>
    </w:p>
    <w:p w14:paraId="552BD6E8"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0DE06EDB"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76098299"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65E42CE1"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7D9A92F8"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2E052F21"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17EDC25B"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1745EDD6"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70C1D6DF"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575D28B0"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2BEED58F"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04839ED4"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4870D041"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2AF2320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2875AC94"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456A7D89"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215ECD7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p>
    <w:p w14:paraId="4CFCCF6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09440" behindDoc="0" locked="0" layoutInCell="1" allowOverlap="1" wp14:anchorId="72DCCF16" wp14:editId="1C01729C">
                <wp:simplePos x="0" y="0"/>
                <wp:positionH relativeFrom="column">
                  <wp:posOffset>2540</wp:posOffset>
                </wp:positionH>
                <wp:positionV relativeFrom="paragraph">
                  <wp:posOffset>218440</wp:posOffset>
                </wp:positionV>
                <wp:extent cx="1564005" cy="1282700"/>
                <wp:effectExtent l="12065" t="8890" r="5080" b="13335"/>
                <wp:wrapNone/>
                <wp:docPr id="212" name="Скругленный 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1282700"/>
                        </a:xfrm>
                        <a:prstGeom prst="roundRect">
                          <a:avLst>
                            <a:gd name="adj" fmla="val 16667"/>
                          </a:avLst>
                        </a:prstGeom>
                        <a:solidFill>
                          <a:srgbClr val="FFFFFF"/>
                        </a:solidFill>
                        <a:ln w="9525">
                          <a:solidFill>
                            <a:srgbClr val="000000"/>
                          </a:solidFill>
                          <a:round/>
                          <a:headEnd/>
                          <a:tailEnd/>
                        </a:ln>
                      </wps:spPr>
                      <wps:txbx>
                        <w:txbxContent>
                          <w:p w14:paraId="72F109FE" w14:textId="77777777" w:rsidR="00FA7A2E" w:rsidRPr="00CC231A" w:rsidRDefault="00FA7A2E" w:rsidP="00A110E5">
                            <w:pPr>
                              <w:jc w:val="center"/>
                              <w:rPr>
                                <w:rFonts w:ascii="Times New Roman" w:hAnsi="Times New Roman"/>
                              </w:rPr>
                            </w:pPr>
                            <w:r w:rsidRPr="00CC231A">
                              <w:rPr>
                                <w:rFonts w:ascii="Times New Roman" w:hAnsi="Times New Roman"/>
                                <w:b/>
                              </w:rPr>
                              <w:t>Функції</w:t>
                            </w:r>
                            <w:r w:rsidRPr="00CC231A">
                              <w:rPr>
                                <w:rFonts w:ascii="Times New Roman" w:hAnsi="Times New Roman"/>
                              </w:rPr>
                              <w:t xml:space="preserve"> управління: планування, організація, розпорядництво, мотивація, контроль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DCCF16" id="Скругленный прямоугольник 212" o:spid="_x0000_s1101" style="position:absolute;left:0;text-align:left;margin-left:.2pt;margin-top:17.2pt;width:123.15pt;height:1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">
                <v:textbox>
                  <w:txbxContent>
                    <w:p w14:paraId="72F109FE" w14:textId="77777777" w:rsidR="00FA7A2E" w:rsidRPr="00CC231A" w:rsidRDefault="00FA7A2E" w:rsidP="00A110E5">
                      <w:pPr>
                        <w:jc w:val="center"/>
                        <w:rPr>
                          <w:rFonts w:ascii="Times New Roman" w:hAnsi="Times New Roman"/>
                        </w:rPr>
                      </w:pPr>
                      <w:r w:rsidRPr="00CC231A">
                        <w:rPr>
                          <w:rFonts w:ascii="Times New Roman" w:hAnsi="Times New Roman"/>
                          <w:b/>
                        </w:rPr>
                        <w:t>Функції</w:t>
                      </w:r>
                      <w:r w:rsidRPr="00CC231A">
                        <w:rPr>
                          <w:rFonts w:ascii="Times New Roman" w:hAnsi="Times New Roman"/>
                        </w:rPr>
                        <w:t xml:space="preserve"> управління: планування, організація, розпорядництво, мотивація, контроль </w:t>
                      </w:r>
                    </w:p>
                  </w:txbxContent>
                </v:textbox>
              </v:roundrect>
            </w:pict>
          </mc:Fallback>
        </mc:AlternateContent>
      </w:r>
    </w:p>
    <w:p w14:paraId="19AE8535"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5738F85A"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hAnsi="Times New Roman" w:cs="Times New Roman"/>
          <w:noProof/>
          <w:sz w:val="28"/>
          <w:szCs w:val="28"/>
          <w:lang w:eastAsia="uk-UA"/>
        </w:rPr>
        <mc:AlternateContent>
          <mc:Choice Requires="wps">
            <w:drawing>
              <wp:anchor distT="0" distB="0" distL="114300" distR="114300" simplePos="0" relativeHeight="251710464" behindDoc="0" locked="0" layoutInCell="1" allowOverlap="1" wp14:anchorId="7E9688A2" wp14:editId="7004B75E">
                <wp:simplePos x="0" y="0"/>
                <wp:positionH relativeFrom="column">
                  <wp:posOffset>1701800</wp:posOffset>
                </wp:positionH>
                <wp:positionV relativeFrom="paragraph">
                  <wp:posOffset>204470</wp:posOffset>
                </wp:positionV>
                <wp:extent cx="4513580" cy="683260"/>
                <wp:effectExtent l="6350" t="13970" r="13970" b="7620"/>
                <wp:wrapNone/>
                <wp:docPr id="211" name="Табличка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3580" cy="683260"/>
                        </a:xfrm>
                        <a:prstGeom prst="plaque">
                          <a:avLst>
                            <a:gd name="adj" fmla="val 16667"/>
                          </a:avLst>
                        </a:prstGeom>
                        <a:solidFill>
                          <a:srgbClr val="FFFFFF"/>
                        </a:solidFill>
                        <a:ln w="9525">
                          <a:solidFill>
                            <a:srgbClr val="000000"/>
                          </a:solidFill>
                          <a:miter lim="800000"/>
                          <a:headEnd/>
                          <a:tailEnd/>
                        </a:ln>
                      </wps:spPr>
                      <wps:txbx>
                        <w:txbxContent>
                          <w:p w14:paraId="7941CE76" w14:textId="77777777" w:rsidR="00FA7A2E" w:rsidRDefault="00FA7A2E" w:rsidP="00A110E5">
                            <w:pPr>
                              <w:rPr>
                                <w:rFonts w:ascii="Times New Roman" w:hAnsi="Times New Roman"/>
                                <w:sz w:val="28"/>
                                <w:szCs w:val="28"/>
                              </w:rPr>
                            </w:pPr>
                            <w:r>
                              <w:rPr>
                                <w:rFonts w:ascii="Times New Roman" w:hAnsi="Times New Roman"/>
                                <w:sz w:val="28"/>
                                <w:szCs w:val="28"/>
                              </w:rPr>
                              <w:t xml:space="preserve">Кінцева </w:t>
                            </w:r>
                            <w:r>
                              <w:rPr>
                                <w:rFonts w:ascii="Times New Roman" w:hAnsi="Times New Roman"/>
                                <w:b/>
                                <w:sz w:val="28"/>
                                <w:szCs w:val="28"/>
                              </w:rPr>
                              <w:t>мета</w:t>
                            </w:r>
                            <w:r>
                              <w:rPr>
                                <w:rFonts w:ascii="Times New Roman" w:hAnsi="Times New Roman"/>
                                <w:sz w:val="28"/>
                                <w:szCs w:val="28"/>
                              </w:rPr>
                              <w:t>– отримання позитивного ефекту від впровадження оптимальної системи аналізу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688A2"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211" o:spid="_x0000_s1102" type="#_x0000_t21" style="position:absolute;left:0;text-align:left;margin-left:134pt;margin-top:16.1pt;width:355.4pt;height:5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">
                <v:textbox>
                  <w:txbxContent>
                    <w:p w14:paraId="7941CE76" w14:textId="77777777" w:rsidR="00FA7A2E" w:rsidRDefault="00FA7A2E" w:rsidP="00A110E5">
                      <w:pPr>
                        <w:rPr>
                          <w:rFonts w:ascii="Times New Roman" w:hAnsi="Times New Roman"/>
                          <w:sz w:val="28"/>
                          <w:szCs w:val="28"/>
                        </w:rPr>
                      </w:pPr>
                      <w:r>
                        <w:rPr>
                          <w:rFonts w:ascii="Times New Roman" w:hAnsi="Times New Roman"/>
                          <w:sz w:val="28"/>
                          <w:szCs w:val="28"/>
                        </w:rPr>
                        <w:t xml:space="preserve">Кінцева </w:t>
                      </w:r>
                      <w:r>
                        <w:rPr>
                          <w:rFonts w:ascii="Times New Roman" w:hAnsi="Times New Roman"/>
                          <w:b/>
                          <w:sz w:val="28"/>
                          <w:szCs w:val="28"/>
                        </w:rPr>
                        <w:t>мета</w:t>
                      </w:r>
                      <w:r>
                        <w:rPr>
                          <w:rFonts w:ascii="Times New Roman" w:hAnsi="Times New Roman"/>
                          <w:sz w:val="28"/>
                          <w:szCs w:val="28"/>
                        </w:rPr>
                        <w:t>– отримання позитивного ефекту від впровадження оптимальної системи аналізу</w:t>
                      </w:r>
                    </w:p>
                  </w:txbxContent>
                </v:textbox>
              </v:shape>
            </w:pict>
          </mc:Fallback>
        </mc:AlternateContent>
      </w:r>
    </w:p>
    <w:p w14:paraId="3F9C7414"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701E05DE"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4AD41759"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45909B5B"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sz w:val="28"/>
          <w:szCs w:val="28"/>
          <w:lang w:eastAsia="uk-UA"/>
        </w:rPr>
        <w:t xml:space="preserve">Рис. 3.1.  Запропонована система управління з урахуванням складової </w:t>
      </w:r>
      <w:r w:rsidR="0023208B">
        <w:rPr>
          <w:rFonts w:ascii="Times New Roman" w:eastAsia="Times New Roman" w:hAnsi="Times New Roman" w:cs="Times New Roman"/>
          <w:sz w:val="28"/>
          <w:szCs w:val="28"/>
          <w:lang w:eastAsia="uk-UA"/>
        </w:rPr>
        <w:t>фінансового аналізу</w:t>
      </w:r>
    </w:p>
    <w:p w14:paraId="57A4CCB9"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lastRenderedPageBreak/>
        <w:t>Змістовне наповнення доданих до системи управління узагальнено на рисунку 3.2</w:t>
      </w:r>
    </w:p>
    <w:p w14:paraId="684EA6CD" w14:textId="77777777" w:rsidR="00A110E5" w:rsidRPr="00EF3474" w:rsidRDefault="00A110E5" w:rsidP="00EF3474">
      <w:pPr>
        <w:widowControl w:val="0"/>
        <w:spacing w:after="0" w:line="360" w:lineRule="auto"/>
        <w:ind w:firstLine="709"/>
        <w:jc w:val="both"/>
        <w:rPr>
          <w:rFonts w:ascii="Times New Roman" w:hAnsi="Times New Roman" w:cs="Times New Roman"/>
          <w:b/>
          <w:sz w:val="28"/>
          <w:szCs w:val="28"/>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6672" behindDoc="0" locked="0" layoutInCell="1" allowOverlap="1" wp14:anchorId="7FFB8F8D" wp14:editId="70BEFE8B">
                <wp:simplePos x="0" y="0"/>
                <wp:positionH relativeFrom="column">
                  <wp:posOffset>158115</wp:posOffset>
                </wp:positionH>
                <wp:positionV relativeFrom="paragraph">
                  <wp:posOffset>233045</wp:posOffset>
                </wp:positionV>
                <wp:extent cx="5833110" cy="584835"/>
                <wp:effectExtent l="0" t="0" r="15240" b="24765"/>
                <wp:wrapNone/>
                <wp:docPr id="210" name="Прямоугольник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3110" cy="584835"/>
                        </a:xfrm>
                        <a:prstGeom prst="rect">
                          <a:avLst/>
                        </a:prstGeom>
                        <a:solidFill>
                          <a:srgbClr val="FFFFFF"/>
                        </a:solidFill>
                        <a:ln w="9525">
                          <a:solidFill>
                            <a:srgbClr val="000000"/>
                          </a:solidFill>
                          <a:miter lim="800000"/>
                          <a:headEnd/>
                          <a:tailEnd/>
                        </a:ln>
                      </wps:spPr>
                      <wps:txbx>
                        <w:txbxContent>
                          <w:p w14:paraId="0090A276" w14:textId="77777777" w:rsidR="00FA7A2E" w:rsidRPr="00A605B7" w:rsidRDefault="00FA7A2E" w:rsidP="00A110E5">
                            <w:pPr>
                              <w:jc w:val="center"/>
                              <w:rPr>
                                <w:rFonts w:ascii="Times New Roman" w:hAnsi="Times New Roman"/>
                                <w:b/>
                                <w:sz w:val="28"/>
                                <w:szCs w:val="28"/>
                              </w:rPr>
                            </w:pPr>
                            <w:r>
                              <w:rPr>
                                <w:rFonts w:ascii="Times New Roman" w:hAnsi="Times New Roman"/>
                                <w:sz w:val="28"/>
                                <w:szCs w:val="28"/>
                              </w:rPr>
                              <w:t>Змістовне наповнення доданих до системи управління елементів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B8F8D" id="Прямоугольник 210" o:spid="_x0000_s1103" style="position:absolute;left:0;text-align:left;margin-left:12.45pt;margin-top:18.35pt;width:459.3pt;height:4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">
                <v:textbox>
                  <w:txbxContent>
                    <w:p w14:paraId="0090A276" w14:textId="77777777" w:rsidR="00FA7A2E" w:rsidRPr="00A605B7" w:rsidRDefault="00FA7A2E" w:rsidP="00A110E5">
                      <w:pPr>
                        <w:jc w:val="center"/>
                        <w:rPr>
                          <w:rFonts w:ascii="Times New Roman" w:hAnsi="Times New Roman"/>
                          <w:b/>
                          <w:sz w:val="28"/>
                          <w:szCs w:val="28"/>
                        </w:rPr>
                      </w:pPr>
                      <w:r>
                        <w:rPr>
                          <w:rFonts w:ascii="Times New Roman" w:hAnsi="Times New Roman"/>
                          <w:sz w:val="28"/>
                          <w:szCs w:val="28"/>
                        </w:rPr>
                        <w:t>Змістовне наповнення доданих до системи управління елементів</w:t>
                      </w:r>
                    </w:p>
                  </w:txbxContent>
                </v:textbox>
              </v:rect>
            </w:pict>
          </mc:Fallback>
        </mc:AlternateContent>
      </w:r>
    </w:p>
    <w:p w14:paraId="2C61FF42"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468A5953"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6A38111B" wp14:editId="03F52755">
                <wp:simplePos x="0" y="0"/>
                <wp:positionH relativeFrom="column">
                  <wp:posOffset>2796540</wp:posOffset>
                </wp:positionH>
                <wp:positionV relativeFrom="paragraph">
                  <wp:posOffset>212725</wp:posOffset>
                </wp:positionV>
                <wp:extent cx="676910" cy="602615"/>
                <wp:effectExtent l="38100" t="0" r="8890" b="45085"/>
                <wp:wrapNone/>
                <wp:docPr id="209" name="Стрелка вниз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602615"/>
                        </a:xfrm>
                        <a:prstGeom prst="downArrow">
                          <a:avLst>
                            <a:gd name="adj1" fmla="val 50000"/>
                            <a:gd name="adj2" fmla="val 38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73606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9" o:spid="_x0000_s1026" type="#_x0000_t67" style="position:absolute;margin-left:220.2pt;margin-top:16.75pt;width:53.3pt;height:47.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" adj="13221">
                <v:textbox style="layout-flow:vertical-ideographic"/>
              </v:shape>
            </w:pict>
          </mc:Fallback>
        </mc:AlternateContent>
      </w:r>
    </w:p>
    <w:p w14:paraId="44919088"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1F6280E8"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3600" behindDoc="0" locked="0" layoutInCell="1" allowOverlap="1" wp14:anchorId="6EF29848" wp14:editId="6BC8E908">
                <wp:simplePos x="0" y="0"/>
                <wp:positionH relativeFrom="column">
                  <wp:posOffset>8255</wp:posOffset>
                </wp:positionH>
                <wp:positionV relativeFrom="paragraph">
                  <wp:posOffset>201295</wp:posOffset>
                </wp:positionV>
                <wp:extent cx="6107430" cy="3182620"/>
                <wp:effectExtent l="8255" t="10795" r="8890" b="6985"/>
                <wp:wrapNone/>
                <wp:docPr id="208" name="Прямоугольник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430" cy="318262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BAE8BB" id="Прямоугольник 208" o:spid="_x0000_s1026" style="position:absolute;margin-left:.65pt;margin-top:15.85pt;width:480.9pt;height:25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">
                <v:stroke dashstyle="dash"/>
              </v:rect>
            </w:pict>
          </mc:Fallback>
        </mc:AlternateContent>
      </w:r>
    </w:p>
    <w:p w14:paraId="20F81368"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80768" behindDoc="0" locked="0" layoutInCell="1" allowOverlap="1" wp14:anchorId="15A0C0E2" wp14:editId="44A1F9F7">
                <wp:simplePos x="0" y="0"/>
                <wp:positionH relativeFrom="column">
                  <wp:posOffset>368502</wp:posOffset>
                </wp:positionH>
                <wp:positionV relativeFrom="paragraph">
                  <wp:posOffset>49867</wp:posOffset>
                </wp:positionV>
                <wp:extent cx="5508625" cy="588016"/>
                <wp:effectExtent l="0" t="0" r="15875" b="2159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8625" cy="588016"/>
                        </a:xfrm>
                        <a:prstGeom prst="rect">
                          <a:avLst/>
                        </a:prstGeom>
                        <a:solidFill>
                          <a:srgbClr val="FFFFFF"/>
                        </a:solidFill>
                        <a:ln w="9525">
                          <a:solidFill>
                            <a:srgbClr val="000000"/>
                          </a:solidFill>
                          <a:miter lim="800000"/>
                          <a:headEnd/>
                          <a:tailEnd/>
                        </a:ln>
                      </wps:spPr>
                      <wps:txbx>
                        <w:txbxContent>
                          <w:p w14:paraId="113A323A" w14:textId="77777777" w:rsidR="00FA7A2E" w:rsidRPr="003047A1" w:rsidRDefault="00FA7A2E" w:rsidP="00A110E5">
                            <w:pPr>
                              <w:rPr>
                                <w:rFonts w:ascii="Times New Roman" w:hAnsi="Times New Roman"/>
                                <w:i/>
                                <w:sz w:val="28"/>
                                <w:szCs w:val="28"/>
                              </w:rPr>
                            </w:pPr>
                            <w:r w:rsidRPr="003047A1">
                              <w:rPr>
                                <w:rFonts w:ascii="Times New Roman" w:hAnsi="Times New Roman" w:hint="eastAsia"/>
                                <w:i/>
                                <w:sz w:val="28"/>
                                <w:szCs w:val="28"/>
                              </w:rPr>
                              <w:t>В</w:t>
                            </w:r>
                            <w:r w:rsidRPr="003047A1">
                              <w:rPr>
                                <w:rFonts w:ascii="Times New Roman" w:hAnsi="Times New Roman"/>
                                <w:i/>
                                <w:sz w:val="28"/>
                                <w:szCs w:val="28"/>
                              </w:rPr>
                              <w:t xml:space="preserve">себічна </w:t>
                            </w:r>
                            <w:r>
                              <w:rPr>
                                <w:rFonts w:ascii="Times New Roman" w:hAnsi="Times New Roman"/>
                                <w:i/>
                                <w:sz w:val="28"/>
                                <w:szCs w:val="28"/>
                              </w:rPr>
                              <w:t>оцінка та аналіз</w:t>
                            </w:r>
                            <w:r w:rsidRPr="003047A1">
                              <w:rPr>
                                <w:rFonts w:ascii="Times New Roman" w:hAnsi="Times New Roman"/>
                                <w:i/>
                                <w:sz w:val="28"/>
                                <w:szCs w:val="28"/>
                              </w:rPr>
                              <w:t xml:space="preserve"> ефективності </w:t>
                            </w:r>
                            <w:r>
                              <w:rPr>
                                <w:rFonts w:ascii="Times New Roman" w:hAnsi="Times New Roman"/>
                                <w:i/>
                                <w:sz w:val="28"/>
                                <w:szCs w:val="28"/>
                              </w:rPr>
                              <w:t>діяльності акціонерного товариства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0C0E2" id="Прямоугольник 207" o:spid="_x0000_s1104" style="position:absolute;left:0;text-align:left;margin-left:29pt;margin-top:3.95pt;width:433.75pt;height:4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">
                <v:textbox>
                  <w:txbxContent>
                    <w:p w14:paraId="113A323A" w14:textId="77777777" w:rsidR="00FA7A2E" w:rsidRPr="003047A1" w:rsidRDefault="00FA7A2E" w:rsidP="00A110E5">
                      <w:pPr>
                        <w:rPr>
                          <w:rFonts w:ascii="Times New Roman" w:hAnsi="Times New Roman"/>
                          <w:i/>
                          <w:sz w:val="28"/>
                          <w:szCs w:val="28"/>
                        </w:rPr>
                      </w:pPr>
                      <w:r w:rsidRPr="003047A1">
                        <w:rPr>
                          <w:rFonts w:ascii="Times New Roman" w:hAnsi="Times New Roman" w:hint="eastAsia"/>
                          <w:i/>
                          <w:sz w:val="28"/>
                          <w:szCs w:val="28"/>
                        </w:rPr>
                        <w:t>В</w:t>
                      </w:r>
                      <w:r w:rsidRPr="003047A1">
                        <w:rPr>
                          <w:rFonts w:ascii="Times New Roman" w:hAnsi="Times New Roman"/>
                          <w:i/>
                          <w:sz w:val="28"/>
                          <w:szCs w:val="28"/>
                        </w:rPr>
                        <w:t xml:space="preserve">себічна </w:t>
                      </w:r>
                      <w:r>
                        <w:rPr>
                          <w:rFonts w:ascii="Times New Roman" w:hAnsi="Times New Roman"/>
                          <w:i/>
                          <w:sz w:val="28"/>
                          <w:szCs w:val="28"/>
                        </w:rPr>
                        <w:t>оцінка та аналіз</w:t>
                      </w:r>
                      <w:r w:rsidRPr="003047A1">
                        <w:rPr>
                          <w:rFonts w:ascii="Times New Roman" w:hAnsi="Times New Roman"/>
                          <w:i/>
                          <w:sz w:val="28"/>
                          <w:szCs w:val="28"/>
                        </w:rPr>
                        <w:t xml:space="preserve"> ефективності </w:t>
                      </w:r>
                      <w:r>
                        <w:rPr>
                          <w:rFonts w:ascii="Times New Roman" w:hAnsi="Times New Roman"/>
                          <w:i/>
                          <w:sz w:val="28"/>
                          <w:szCs w:val="28"/>
                        </w:rPr>
                        <w:t>діяльності акціонерного товариства</w:t>
                      </w:r>
                    </w:p>
                  </w:txbxContent>
                </v:textbox>
              </v:rect>
            </w:pict>
          </mc:Fallback>
        </mc:AlternateContent>
      </w:r>
    </w:p>
    <w:p w14:paraId="680D4F6D" w14:textId="30025CE3"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61ACEFD9" w14:textId="65B22D3B" w:rsidR="00A110E5" w:rsidRPr="00EF3474" w:rsidRDefault="00625DCC"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9744" behindDoc="0" locked="0" layoutInCell="1" allowOverlap="1" wp14:anchorId="504D8C9F" wp14:editId="71C66B53">
                <wp:simplePos x="0" y="0"/>
                <wp:positionH relativeFrom="column">
                  <wp:posOffset>368502</wp:posOffset>
                </wp:positionH>
                <wp:positionV relativeFrom="paragraph">
                  <wp:posOffset>40657</wp:posOffset>
                </wp:positionV>
                <wp:extent cx="5508625" cy="482813"/>
                <wp:effectExtent l="0" t="0" r="15875" b="12700"/>
                <wp:wrapNone/>
                <wp:docPr id="206" name="Прямоугольник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8625" cy="482813"/>
                        </a:xfrm>
                        <a:prstGeom prst="rect">
                          <a:avLst/>
                        </a:prstGeom>
                        <a:solidFill>
                          <a:srgbClr val="FFFFFF"/>
                        </a:solidFill>
                        <a:ln w="9525">
                          <a:solidFill>
                            <a:srgbClr val="000000"/>
                          </a:solidFill>
                          <a:miter lim="800000"/>
                          <a:headEnd/>
                          <a:tailEnd/>
                        </a:ln>
                      </wps:spPr>
                      <wps:txbx>
                        <w:txbxContent>
                          <w:p w14:paraId="6D4E6084" w14:textId="77777777" w:rsidR="00FA7A2E" w:rsidRPr="003047A1" w:rsidRDefault="00FA7A2E" w:rsidP="00A110E5">
                            <w:pPr>
                              <w:rPr>
                                <w:rFonts w:ascii="Times New Roman" w:hAnsi="Times New Roman"/>
                                <w:i/>
                                <w:sz w:val="28"/>
                                <w:szCs w:val="28"/>
                              </w:rPr>
                            </w:pPr>
                            <w:r w:rsidRPr="003047A1">
                              <w:rPr>
                                <w:rFonts w:ascii="Times New Roman" w:hAnsi="Times New Roman" w:hint="eastAsia"/>
                                <w:i/>
                                <w:sz w:val="28"/>
                                <w:szCs w:val="28"/>
                              </w:rPr>
                              <w:t>П</w:t>
                            </w:r>
                            <w:r w:rsidRPr="003047A1">
                              <w:rPr>
                                <w:rFonts w:ascii="Times New Roman" w:hAnsi="Times New Roman"/>
                                <w:i/>
                                <w:sz w:val="28"/>
                                <w:szCs w:val="28"/>
                              </w:rPr>
                              <w:t xml:space="preserve">ошук резервів удосконалення </w:t>
                            </w:r>
                            <w:r>
                              <w:rPr>
                                <w:rFonts w:ascii="Times New Roman" w:hAnsi="Times New Roman"/>
                                <w:i/>
                                <w:sz w:val="28"/>
                                <w:szCs w:val="28"/>
                              </w:rPr>
                              <w:t>діяльності на етапі планування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D8C9F" id="Прямоугольник 206" o:spid="_x0000_s1105" style="position:absolute;left:0;text-align:left;margin-left:29pt;margin-top:3.2pt;width:433.75pt;height: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">
                <v:textbox>
                  <w:txbxContent>
                    <w:p w14:paraId="6D4E6084" w14:textId="77777777" w:rsidR="00FA7A2E" w:rsidRPr="003047A1" w:rsidRDefault="00FA7A2E" w:rsidP="00A110E5">
                      <w:pPr>
                        <w:rPr>
                          <w:rFonts w:ascii="Times New Roman" w:hAnsi="Times New Roman"/>
                          <w:i/>
                          <w:sz w:val="28"/>
                          <w:szCs w:val="28"/>
                        </w:rPr>
                      </w:pPr>
                      <w:r w:rsidRPr="003047A1">
                        <w:rPr>
                          <w:rFonts w:ascii="Times New Roman" w:hAnsi="Times New Roman" w:hint="eastAsia"/>
                          <w:i/>
                          <w:sz w:val="28"/>
                          <w:szCs w:val="28"/>
                        </w:rPr>
                        <w:t>П</w:t>
                      </w:r>
                      <w:r w:rsidRPr="003047A1">
                        <w:rPr>
                          <w:rFonts w:ascii="Times New Roman" w:hAnsi="Times New Roman"/>
                          <w:i/>
                          <w:sz w:val="28"/>
                          <w:szCs w:val="28"/>
                        </w:rPr>
                        <w:t xml:space="preserve">ошук резервів удосконалення </w:t>
                      </w:r>
                      <w:r>
                        <w:rPr>
                          <w:rFonts w:ascii="Times New Roman" w:hAnsi="Times New Roman"/>
                          <w:i/>
                          <w:sz w:val="28"/>
                          <w:szCs w:val="28"/>
                        </w:rPr>
                        <w:t>діяльності на етапі планування</w:t>
                      </w:r>
                    </w:p>
                  </w:txbxContent>
                </v:textbox>
              </v:rect>
            </w:pict>
          </mc:Fallback>
        </mc:AlternateContent>
      </w:r>
    </w:p>
    <w:p w14:paraId="427A3D36"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8720" behindDoc="0" locked="0" layoutInCell="1" allowOverlap="1" wp14:anchorId="2D9F855F" wp14:editId="5BCC694C">
                <wp:simplePos x="0" y="0"/>
                <wp:positionH relativeFrom="column">
                  <wp:posOffset>370205</wp:posOffset>
                </wp:positionH>
                <wp:positionV relativeFrom="paragraph">
                  <wp:posOffset>212725</wp:posOffset>
                </wp:positionV>
                <wp:extent cx="5508625" cy="429895"/>
                <wp:effectExtent l="8255" t="12700" r="7620" b="5080"/>
                <wp:wrapNone/>
                <wp:docPr id="205" name="Прямоугольник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8625" cy="429895"/>
                        </a:xfrm>
                        <a:prstGeom prst="rect">
                          <a:avLst/>
                        </a:prstGeom>
                        <a:solidFill>
                          <a:srgbClr val="FFFFFF"/>
                        </a:solidFill>
                        <a:ln w="9525">
                          <a:solidFill>
                            <a:srgbClr val="000000"/>
                          </a:solidFill>
                          <a:miter lim="800000"/>
                          <a:headEnd/>
                          <a:tailEnd/>
                        </a:ln>
                      </wps:spPr>
                      <wps:txbx>
                        <w:txbxContent>
                          <w:p w14:paraId="2190D534" w14:textId="77777777" w:rsidR="00FA7A2E" w:rsidRPr="003047A1" w:rsidRDefault="00FA7A2E" w:rsidP="00A110E5">
                            <w:pPr>
                              <w:rPr>
                                <w:rFonts w:ascii="Times New Roman" w:hAnsi="Times New Roman"/>
                                <w:i/>
                                <w:sz w:val="28"/>
                                <w:szCs w:val="28"/>
                              </w:rPr>
                            </w:pPr>
                            <w:r>
                              <w:rPr>
                                <w:rFonts w:ascii="Times New Roman" w:hAnsi="Times New Roman"/>
                                <w:i/>
                                <w:sz w:val="28"/>
                                <w:szCs w:val="28"/>
                              </w:rPr>
                              <w:t>Планування на всіх стадіях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F855F" id="Прямоугольник 205" o:spid="_x0000_s1106" style="position:absolute;left:0;text-align:left;margin-left:29.15pt;margin-top:16.75pt;width:433.75pt;height:3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">
                <v:textbox>
                  <w:txbxContent>
                    <w:p w14:paraId="2190D534" w14:textId="77777777" w:rsidR="00FA7A2E" w:rsidRPr="003047A1" w:rsidRDefault="00FA7A2E" w:rsidP="00A110E5">
                      <w:pPr>
                        <w:rPr>
                          <w:rFonts w:ascii="Times New Roman" w:hAnsi="Times New Roman"/>
                          <w:i/>
                          <w:sz w:val="28"/>
                          <w:szCs w:val="28"/>
                        </w:rPr>
                      </w:pPr>
                      <w:r>
                        <w:rPr>
                          <w:rFonts w:ascii="Times New Roman" w:hAnsi="Times New Roman"/>
                          <w:i/>
                          <w:sz w:val="28"/>
                          <w:szCs w:val="28"/>
                        </w:rPr>
                        <w:t>Планування на всіх стадіях</w:t>
                      </w:r>
                    </w:p>
                  </w:txbxContent>
                </v:textbox>
              </v:rect>
            </w:pict>
          </mc:Fallback>
        </mc:AlternateContent>
      </w:r>
    </w:p>
    <w:p w14:paraId="668B113D"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00213C16"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4624" behindDoc="0" locked="0" layoutInCell="1" allowOverlap="1" wp14:anchorId="4BF07601" wp14:editId="62EBE5B1">
                <wp:simplePos x="0" y="0"/>
                <wp:positionH relativeFrom="column">
                  <wp:posOffset>370205</wp:posOffset>
                </wp:positionH>
                <wp:positionV relativeFrom="paragraph">
                  <wp:posOffset>29210</wp:posOffset>
                </wp:positionV>
                <wp:extent cx="5508625" cy="417830"/>
                <wp:effectExtent l="8255" t="10160" r="7620" b="10160"/>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8625" cy="417830"/>
                        </a:xfrm>
                        <a:prstGeom prst="rect">
                          <a:avLst/>
                        </a:prstGeom>
                        <a:solidFill>
                          <a:srgbClr val="FFFFFF"/>
                        </a:solidFill>
                        <a:ln w="9525">
                          <a:solidFill>
                            <a:srgbClr val="000000"/>
                          </a:solidFill>
                          <a:miter lim="800000"/>
                          <a:headEnd/>
                          <a:tailEnd/>
                        </a:ln>
                      </wps:spPr>
                      <wps:txbx>
                        <w:txbxContent>
                          <w:p w14:paraId="31E50C0B" w14:textId="77777777" w:rsidR="00FA7A2E" w:rsidRPr="003A35B9" w:rsidRDefault="00FA7A2E" w:rsidP="00A110E5">
                            <w:pPr>
                              <w:rPr>
                                <w:rFonts w:ascii="Times New Roman" w:hAnsi="Times New Roman"/>
                                <w:i/>
                                <w:sz w:val="28"/>
                                <w:szCs w:val="28"/>
                              </w:rPr>
                            </w:pPr>
                            <w:r>
                              <w:rPr>
                                <w:rFonts w:ascii="Times New Roman" w:hAnsi="Times New Roman"/>
                                <w:i/>
                                <w:sz w:val="28"/>
                                <w:szCs w:val="28"/>
                              </w:rPr>
                              <w:t>аналіз</w:t>
                            </w:r>
                            <w:r w:rsidRPr="003A35B9">
                              <w:rPr>
                                <w:rFonts w:ascii="Times New Roman" w:hAnsi="Times New Roman"/>
                                <w:i/>
                                <w:sz w:val="28"/>
                                <w:szCs w:val="28"/>
                              </w:rPr>
                              <w:t xml:space="preserve"> </w:t>
                            </w:r>
                            <w:r>
                              <w:rPr>
                                <w:rFonts w:ascii="Times New Roman" w:hAnsi="Times New Roman"/>
                                <w:i/>
                                <w:sz w:val="28"/>
                                <w:szCs w:val="28"/>
                              </w:rPr>
                              <w:t xml:space="preserve">фінансового підґрунтя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07601" id="Прямоугольник 204" o:spid="_x0000_s1107" style="position:absolute;left:0;text-align:left;margin-left:29.15pt;margin-top:2.3pt;width:433.75pt;height:3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">
                <v:textbox>
                  <w:txbxContent>
                    <w:p w14:paraId="31E50C0B" w14:textId="77777777" w:rsidR="00FA7A2E" w:rsidRPr="003A35B9" w:rsidRDefault="00FA7A2E" w:rsidP="00A110E5">
                      <w:pPr>
                        <w:rPr>
                          <w:rFonts w:ascii="Times New Roman" w:hAnsi="Times New Roman"/>
                          <w:i/>
                          <w:sz w:val="28"/>
                          <w:szCs w:val="28"/>
                        </w:rPr>
                      </w:pPr>
                      <w:r>
                        <w:rPr>
                          <w:rFonts w:ascii="Times New Roman" w:hAnsi="Times New Roman"/>
                          <w:i/>
                          <w:sz w:val="28"/>
                          <w:szCs w:val="28"/>
                        </w:rPr>
                        <w:t>аналіз</w:t>
                      </w:r>
                      <w:r w:rsidRPr="003A35B9">
                        <w:rPr>
                          <w:rFonts w:ascii="Times New Roman" w:hAnsi="Times New Roman"/>
                          <w:i/>
                          <w:sz w:val="28"/>
                          <w:szCs w:val="28"/>
                        </w:rPr>
                        <w:t xml:space="preserve"> </w:t>
                      </w:r>
                      <w:r>
                        <w:rPr>
                          <w:rFonts w:ascii="Times New Roman" w:hAnsi="Times New Roman"/>
                          <w:i/>
                          <w:sz w:val="28"/>
                          <w:szCs w:val="28"/>
                        </w:rPr>
                        <w:t xml:space="preserve">фінансового підґрунтя </w:t>
                      </w:r>
                    </w:p>
                  </w:txbxContent>
                </v:textbox>
              </v:rect>
            </w:pict>
          </mc:Fallback>
        </mc:AlternateContent>
      </w:r>
    </w:p>
    <w:p w14:paraId="160AD330"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r w:rsidRPr="00EF347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0ED7B5A2" wp14:editId="045FC4C6">
                <wp:simplePos x="0" y="0"/>
                <wp:positionH relativeFrom="column">
                  <wp:posOffset>370205</wp:posOffset>
                </wp:positionH>
                <wp:positionV relativeFrom="paragraph">
                  <wp:posOffset>140335</wp:posOffset>
                </wp:positionV>
                <wp:extent cx="5508625" cy="574040"/>
                <wp:effectExtent l="8255" t="6985" r="7620" b="9525"/>
                <wp:wrapNone/>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8625" cy="574040"/>
                        </a:xfrm>
                        <a:prstGeom prst="rect">
                          <a:avLst/>
                        </a:prstGeom>
                        <a:solidFill>
                          <a:srgbClr val="FFFFFF"/>
                        </a:solidFill>
                        <a:ln w="9525">
                          <a:solidFill>
                            <a:srgbClr val="000000"/>
                          </a:solidFill>
                          <a:miter lim="800000"/>
                          <a:headEnd/>
                          <a:tailEnd/>
                        </a:ln>
                      </wps:spPr>
                      <wps:txbx>
                        <w:txbxContent>
                          <w:p w14:paraId="4DAA98B2" w14:textId="77777777" w:rsidR="00FA7A2E" w:rsidRPr="003A35B9" w:rsidRDefault="00FA7A2E" w:rsidP="00A110E5">
                            <w:pPr>
                              <w:rPr>
                                <w:rFonts w:ascii="Times New Roman" w:hAnsi="Times New Roman"/>
                                <w:i/>
                                <w:sz w:val="28"/>
                                <w:szCs w:val="28"/>
                              </w:rPr>
                            </w:pPr>
                            <w:r>
                              <w:rPr>
                                <w:rFonts w:ascii="Times New Roman" w:hAnsi="Times New Roman"/>
                                <w:i/>
                                <w:sz w:val="28"/>
                                <w:szCs w:val="28"/>
                              </w:rPr>
                              <w:t>Аналіз</w:t>
                            </w:r>
                            <w:r w:rsidRPr="003A35B9">
                              <w:rPr>
                                <w:rFonts w:ascii="Times New Roman" w:hAnsi="Times New Roman"/>
                                <w:i/>
                                <w:sz w:val="28"/>
                                <w:szCs w:val="28"/>
                              </w:rPr>
                              <w:t xml:space="preserve"> законності </w:t>
                            </w:r>
                            <w:r>
                              <w:rPr>
                                <w:rFonts w:ascii="Times New Roman" w:hAnsi="Times New Roman"/>
                                <w:i/>
                                <w:sz w:val="28"/>
                                <w:szCs w:val="28"/>
                              </w:rPr>
                              <w:t xml:space="preserve">та правильності </w:t>
                            </w:r>
                            <w:r w:rsidRPr="003A35B9">
                              <w:rPr>
                                <w:rFonts w:ascii="Times New Roman" w:hAnsi="Times New Roman"/>
                                <w:i/>
                                <w:sz w:val="28"/>
                                <w:szCs w:val="28"/>
                              </w:rPr>
                              <w:t xml:space="preserve">документального оформлення </w:t>
                            </w:r>
                            <w:r>
                              <w:rPr>
                                <w:rFonts w:ascii="Times New Roman" w:hAnsi="Times New Roman"/>
                                <w:i/>
                                <w:sz w:val="28"/>
                                <w:szCs w:val="28"/>
                              </w:rPr>
                              <w:t>результатів фінансового аналізу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B5A2" id="Прямоугольник 157" o:spid="_x0000_s1108" style="position:absolute;left:0;text-align:left;margin-left:29.15pt;margin-top:11.05pt;width:433.75pt;height:4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">
                <v:textbox>
                  <w:txbxContent>
                    <w:p w14:paraId="4DAA98B2" w14:textId="77777777" w:rsidR="00FA7A2E" w:rsidRPr="003A35B9" w:rsidRDefault="00FA7A2E" w:rsidP="00A110E5">
                      <w:pPr>
                        <w:rPr>
                          <w:rFonts w:ascii="Times New Roman" w:hAnsi="Times New Roman"/>
                          <w:i/>
                          <w:sz w:val="28"/>
                          <w:szCs w:val="28"/>
                        </w:rPr>
                      </w:pPr>
                      <w:r>
                        <w:rPr>
                          <w:rFonts w:ascii="Times New Roman" w:hAnsi="Times New Roman"/>
                          <w:i/>
                          <w:sz w:val="28"/>
                          <w:szCs w:val="28"/>
                        </w:rPr>
                        <w:t>Аналіз</w:t>
                      </w:r>
                      <w:r w:rsidRPr="003A35B9">
                        <w:rPr>
                          <w:rFonts w:ascii="Times New Roman" w:hAnsi="Times New Roman"/>
                          <w:i/>
                          <w:sz w:val="28"/>
                          <w:szCs w:val="28"/>
                        </w:rPr>
                        <w:t xml:space="preserve"> законності </w:t>
                      </w:r>
                      <w:r>
                        <w:rPr>
                          <w:rFonts w:ascii="Times New Roman" w:hAnsi="Times New Roman"/>
                          <w:i/>
                          <w:sz w:val="28"/>
                          <w:szCs w:val="28"/>
                        </w:rPr>
                        <w:t xml:space="preserve">та правильності </w:t>
                      </w:r>
                      <w:r w:rsidRPr="003A35B9">
                        <w:rPr>
                          <w:rFonts w:ascii="Times New Roman" w:hAnsi="Times New Roman"/>
                          <w:i/>
                          <w:sz w:val="28"/>
                          <w:szCs w:val="28"/>
                        </w:rPr>
                        <w:t xml:space="preserve">документального оформлення </w:t>
                      </w:r>
                      <w:r>
                        <w:rPr>
                          <w:rFonts w:ascii="Times New Roman" w:hAnsi="Times New Roman"/>
                          <w:i/>
                          <w:sz w:val="28"/>
                          <w:szCs w:val="28"/>
                        </w:rPr>
                        <w:t>результатів фінансового аналізу</w:t>
                      </w:r>
                    </w:p>
                  </w:txbxContent>
                </v:textbox>
              </v:rect>
            </w:pict>
          </mc:Fallback>
        </mc:AlternateContent>
      </w:r>
    </w:p>
    <w:p w14:paraId="38549EF3"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21628F33"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5D1C690C"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25F6E32D"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0B760BD2" w14:textId="77777777" w:rsidR="00A110E5" w:rsidRPr="00EF3474" w:rsidRDefault="00A110E5" w:rsidP="00EF3474">
      <w:pPr>
        <w:widowControl w:val="0"/>
        <w:spacing w:after="0" w:line="360" w:lineRule="auto"/>
        <w:ind w:firstLine="709"/>
        <w:jc w:val="both"/>
        <w:rPr>
          <w:rFonts w:ascii="Times New Roman" w:hAnsi="Times New Roman" w:cs="Times New Roman"/>
          <w:b/>
          <w:sz w:val="28"/>
          <w:szCs w:val="28"/>
        </w:rPr>
      </w:pPr>
      <w:r w:rsidRPr="00EF3474">
        <w:rPr>
          <w:rFonts w:ascii="Times New Roman" w:eastAsia="Times New Roman" w:hAnsi="Times New Roman" w:cs="Times New Roman"/>
          <w:sz w:val="28"/>
          <w:szCs w:val="28"/>
          <w:lang w:eastAsia="uk-UA"/>
        </w:rPr>
        <w:t xml:space="preserve">Рис. 3.2. </w:t>
      </w:r>
      <w:r w:rsidRPr="00EF3474">
        <w:rPr>
          <w:rFonts w:ascii="Times New Roman" w:hAnsi="Times New Roman" w:cs="Times New Roman"/>
          <w:sz w:val="28"/>
          <w:szCs w:val="28"/>
        </w:rPr>
        <w:t xml:space="preserve">Змістовне наповнення доданих до системи управління </w:t>
      </w:r>
      <w:r w:rsidR="00343B90">
        <w:rPr>
          <w:rFonts w:ascii="Times New Roman" w:hAnsi="Times New Roman" w:cs="Times New Roman"/>
          <w:sz w:val="28"/>
          <w:szCs w:val="28"/>
        </w:rPr>
        <w:t>елементів</w:t>
      </w:r>
    </w:p>
    <w:p w14:paraId="4AB01BEE" w14:textId="77777777" w:rsidR="00A110E5" w:rsidRPr="00EF3474" w:rsidRDefault="00A110E5" w:rsidP="00EF3474">
      <w:pPr>
        <w:widowControl w:val="0"/>
        <w:spacing w:after="0" w:line="360" w:lineRule="auto"/>
        <w:ind w:firstLine="709"/>
        <w:jc w:val="both"/>
        <w:rPr>
          <w:rFonts w:ascii="Times New Roman" w:eastAsia="Times New Roman" w:hAnsi="Times New Roman" w:cs="Times New Roman"/>
          <w:sz w:val="28"/>
          <w:szCs w:val="28"/>
          <w:lang w:eastAsia="uk-UA"/>
        </w:rPr>
      </w:pPr>
    </w:p>
    <w:p w14:paraId="612C4C7B" w14:textId="77777777" w:rsidR="00A110E5" w:rsidRDefault="00A110E5" w:rsidP="00EF3474">
      <w:pPr>
        <w:widowControl w:val="0"/>
        <w:shd w:val="clear" w:color="auto" w:fill="FFFFFF"/>
        <w:spacing w:after="0" w:line="360" w:lineRule="auto"/>
        <w:ind w:firstLine="709"/>
        <w:jc w:val="both"/>
        <w:rPr>
          <w:rFonts w:ascii="Times New Roman" w:hAnsi="Times New Roman" w:cs="Times New Roman"/>
          <w:sz w:val="28"/>
          <w:szCs w:val="28"/>
        </w:rPr>
      </w:pPr>
      <w:bookmarkStart w:id="19" w:name="_Hlk119359848"/>
      <w:r w:rsidRPr="00EF3474">
        <w:rPr>
          <w:rFonts w:ascii="Times New Roman" w:hAnsi="Times New Roman" w:cs="Times New Roman"/>
          <w:sz w:val="28"/>
          <w:szCs w:val="28"/>
        </w:rPr>
        <w:t xml:space="preserve">Отже, як видно з рисунків 3.1. та 3.2, необхідно ввести в штат відділу додаткову штатну одиницю – спеціаліста з </w:t>
      </w:r>
      <w:r w:rsidR="00343B90">
        <w:rPr>
          <w:rFonts w:ascii="Times New Roman" w:hAnsi="Times New Roman" w:cs="Times New Roman"/>
          <w:sz w:val="28"/>
          <w:szCs w:val="28"/>
        </w:rPr>
        <w:t>фінансового аналізу</w:t>
      </w:r>
      <w:r w:rsidRPr="00EF3474">
        <w:rPr>
          <w:rFonts w:ascii="Times New Roman" w:hAnsi="Times New Roman" w:cs="Times New Roman"/>
          <w:sz w:val="28"/>
          <w:szCs w:val="28"/>
        </w:rPr>
        <w:t>. Така потреба зумовлена тим, що саме цей напрям є безперечно переважним в структурі діяльності підприємства.</w:t>
      </w:r>
    </w:p>
    <w:p w14:paraId="7B7EEE69"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проведення аналізу фінансового становища акціонерних підприємств передбачає вибір оптимальних форм фінансування, структури фондів, капіталу та резервів підприємства та напрямів їх використання з метою забезпечення високої прибутковості, балансування в часі надходжень і витрат платіжних засобів; підтримання належної ліквідності та </w:t>
      </w:r>
      <w:r>
        <w:rPr>
          <w:rFonts w:ascii="Times New Roman" w:hAnsi="Times New Roman" w:cs="Times New Roman"/>
          <w:sz w:val="28"/>
          <w:szCs w:val="28"/>
        </w:rPr>
        <w:lastRenderedPageBreak/>
        <w:t xml:space="preserve">своєчасності розрахунків. </w:t>
      </w:r>
    </w:p>
    <w:p w14:paraId="4F8D2948" w14:textId="77777777" w:rsidR="0023208B" w:rsidRDefault="0023208B" w:rsidP="0023208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нашу думку, фінансовий менеджер повинен вибрати систему показників, які допоможуть йому з достатнім ступенем точності оцінити поточні й стратегічні можливості фірми.</w:t>
      </w:r>
      <w:bookmarkEnd w:id="19"/>
      <w:r>
        <w:rPr>
          <w:rFonts w:ascii="Times New Roman" w:hAnsi="Times New Roman" w:cs="Times New Roman"/>
          <w:sz w:val="28"/>
          <w:szCs w:val="28"/>
        </w:rPr>
        <w:t xml:space="preserve"> </w:t>
      </w:r>
    </w:p>
    <w:p w14:paraId="757581CD" w14:textId="77777777" w:rsidR="0023208B" w:rsidRPr="00EF3474" w:rsidRDefault="0023208B" w:rsidP="00EF3474">
      <w:pPr>
        <w:widowControl w:val="0"/>
        <w:shd w:val="clear" w:color="auto" w:fill="FFFFFF"/>
        <w:spacing w:after="0" w:line="360" w:lineRule="auto"/>
        <w:ind w:firstLine="709"/>
        <w:jc w:val="both"/>
        <w:rPr>
          <w:rFonts w:ascii="Times New Roman" w:hAnsi="Times New Roman" w:cs="Times New Roman"/>
          <w:sz w:val="28"/>
          <w:szCs w:val="28"/>
        </w:rPr>
      </w:pPr>
    </w:p>
    <w:p w14:paraId="38017CBA"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2C1AAABD"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3.2. </w:t>
      </w:r>
      <w:bookmarkStart w:id="20" w:name="_Hlk119360115"/>
      <w:r w:rsidRPr="00EF3474">
        <w:rPr>
          <w:rFonts w:ascii="Times New Roman" w:hAnsi="Times New Roman" w:cs="Times New Roman"/>
          <w:sz w:val="28"/>
          <w:szCs w:val="28"/>
        </w:rPr>
        <w:t>Розрахунок економічної ефективності пропозицій</w:t>
      </w:r>
    </w:p>
    <w:p w14:paraId="1614CCDC"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3703D03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В даному випадку пропонується обчислити ефективність пропозиції, яка полягає в введенні в штат досліджуваного підприємства постійно діючого працівника, відповідального за ефективність </w:t>
      </w:r>
      <w:r w:rsidR="00343B90">
        <w:rPr>
          <w:rFonts w:ascii="Times New Roman" w:hAnsi="Times New Roman" w:cs="Times New Roman"/>
          <w:sz w:val="28"/>
          <w:szCs w:val="28"/>
        </w:rPr>
        <w:t>фінансового аналізу акціонерного товариства</w:t>
      </w:r>
      <w:r w:rsidRPr="00EF3474">
        <w:rPr>
          <w:rFonts w:ascii="Times New Roman" w:hAnsi="Times New Roman" w:cs="Times New Roman"/>
          <w:sz w:val="28"/>
          <w:szCs w:val="28"/>
        </w:rPr>
        <w:t xml:space="preserve">. </w:t>
      </w:r>
    </w:p>
    <w:p w14:paraId="28589678"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Виходячи з того, що прибутковість підприємства не дозволяє утримувати цілу одиницю для виконання додатково запропонованих функції з управління, доцільно провести наступні управлінські коригування:</w:t>
      </w:r>
    </w:p>
    <w:p w14:paraId="6991390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З огляду на те, що деякі повноваження працівників </w:t>
      </w:r>
      <w:r w:rsidR="00343B90">
        <w:rPr>
          <w:rFonts w:ascii="Times New Roman" w:hAnsi="Times New Roman" w:cs="Times New Roman"/>
          <w:sz w:val="28"/>
          <w:szCs w:val="28"/>
        </w:rPr>
        <w:t xml:space="preserve">фінансового </w:t>
      </w:r>
      <w:r w:rsidRPr="00EF3474">
        <w:rPr>
          <w:rFonts w:ascii="Times New Roman" w:hAnsi="Times New Roman" w:cs="Times New Roman"/>
          <w:sz w:val="28"/>
          <w:szCs w:val="28"/>
        </w:rPr>
        <w:t xml:space="preserve">відділу перетинаються із діяльністю юриста, а функції з аналізу та планування, як показало вивчення діючої системи, зовсім не здійснювались доцільно звільнити з посади 1 з 3 працівників відділу. </w:t>
      </w:r>
    </w:p>
    <w:p w14:paraId="0346C886"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Отже, заробітна плата першого працівника 6000 грн., другого – 6000 грн., третього -10000 грн. </w:t>
      </w:r>
    </w:p>
    <w:p w14:paraId="4D876883"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Розраховуємо ефект від скорочення однієї посадової одиниці:</w:t>
      </w:r>
    </w:p>
    <w:p w14:paraId="5EC14D6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6000*12 = 72000 грн.</w:t>
      </w:r>
    </w:p>
    <w:p w14:paraId="38C30A70"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Дана сума відображає заробітну плату працівника за рік.</w:t>
      </w:r>
    </w:p>
    <w:p w14:paraId="2D742FFF"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До того ж, як обґрунтовувалось вище, керівника відділу вивільнено від деяких повноважень, отже, одного з двох працівників доцільно підвищити до керівника відділу.</w:t>
      </w:r>
    </w:p>
    <w:p w14:paraId="5D622426"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Згідно отриманих розрахунків фінансовий результат, що полягає в прирості обсягів виробництва за умов </w:t>
      </w:r>
      <w:r w:rsidR="00343B90">
        <w:rPr>
          <w:rFonts w:ascii="Times New Roman" w:hAnsi="Times New Roman" w:cs="Times New Roman"/>
          <w:sz w:val="28"/>
          <w:szCs w:val="28"/>
        </w:rPr>
        <w:t>підвищення ефективності фінансової стратегії, підґрунтям чого виступає фінансовий аналіз</w:t>
      </w:r>
      <w:r w:rsidRPr="00EF3474">
        <w:rPr>
          <w:rFonts w:ascii="Times New Roman" w:hAnsi="Times New Roman" w:cs="Times New Roman"/>
          <w:sz w:val="28"/>
          <w:szCs w:val="28"/>
        </w:rPr>
        <w:t xml:space="preserve">  - 370 тис.</w:t>
      </w:r>
      <w:r w:rsidR="00343B90">
        <w:rPr>
          <w:rFonts w:ascii="Times New Roman" w:hAnsi="Times New Roman" w:cs="Times New Roman"/>
          <w:sz w:val="28"/>
          <w:szCs w:val="28"/>
        </w:rPr>
        <w:t xml:space="preserve"> </w:t>
      </w:r>
      <w:r w:rsidRPr="00EF3474">
        <w:rPr>
          <w:rFonts w:ascii="Times New Roman" w:hAnsi="Times New Roman" w:cs="Times New Roman"/>
          <w:sz w:val="28"/>
          <w:szCs w:val="28"/>
        </w:rPr>
        <w:t>грн.</w:t>
      </w:r>
    </w:p>
    <w:p w14:paraId="1911AFD5"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lastRenderedPageBreak/>
        <w:t xml:space="preserve">Таким чином чистий ефект від пропозиції по удосконаленню організації </w:t>
      </w:r>
      <w:r w:rsidR="00343B90">
        <w:rPr>
          <w:rFonts w:ascii="Times New Roman" w:hAnsi="Times New Roman" w:cs="Times New Roman"/>
          <w:sz w:val="28"/>
          <w:szCs w:val="28"/>
        </w:rPr>
        <w:t>фінансового аналізу в акціонерному товаристві</w:t>
      </w:r>
      <w:r w:rsidRPr="00EF3474">
        <w:rPr>
          <w:rFonts w:ascii="Times New Roman" w:hAnsi="Times New Roman" w:cs="Times New Roman"/>
          <w:sz w:val="28"/>
          <w:szCs w:val="28"/>
        </w:rPr>
        <w:t xml:space="preserve"> складає:</w:t>
      </w:r>
    </w:p>
    <w:p w14:paraId="569332A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370000 – ((10000+6000+6000)*12) = 106000 грн.</w:t>
      </w:r>
    </w:p>
    <w:p w14:paraId="680C0ECE"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Завдяки впровадженню планування та аналізу прогнозне значення доходу – 440000 грн., при цьому витрати складатимуть:</w:t>
      </w:r>
    </w:p>
    <w:p w14:paraId="31A0ED9F"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440000 – (10000+6000)*12 = 248000 грн.</w:t>
      </w:r>
    </w:p>
    <w:p w14:paraId="05C8BF1D"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Отже економія складає 192000 грн., що може бути визначено в якості ефекту від наданих пропозицій.</w:t>
      </w:r>
    </w:p>
    <w:p w14:paraId="0158608E" w14:textId="77777777" w:rsidR="00A110E5" w:rsidRPr="000A0665"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 xml:space="preserve">Таким чином, ефективність від пропозицій щодо удосконалення організації </w:t>
      </w:r>
      <w:r w:rsidR="00343B90">
        <w:rPr>
          <w:rFonts w:ascii="Times New Roman" w:hAnsi="Times New Roman" w:cs="Times New Roman"/>
          <w:sz w:val="28"/>
          <w:szCs w:val="28"/>
        </w:rPr>
        <w:t xml:space="preserve">фінансового </w:t>
      </w:r>
      <w:r w:rsidRPr="00EF3474">
        <w:rPr>
          <w:rFonts w:ascii="Times New Roman" w:hAnsi="Times New Roman" w:cs="Times New Roman"/>
          <w:sz w:val="28"/>
          <w:szCs w:val="28"/>
        </w:rPr>
        <w:t xml:space="preserve">відділу шляхом впровадження </w:t>
      </w:r>
      <w:r w:rsidR="00343B90">
        <w:rPr>
          <w:rFonts w:ascii="Times New Roman" w:hAnsi="Times New Roman" w:cs="Times New Roman"/>
          <w:sz w:val="28"/>
          <w:szCs w:val="28"/>
        </w:rPr>
        <w:t xml:space="preserve">аналітичної </w:t>
      </w:r>
      <w:r w:rsidRPr="00EF3474">
        <w:rPr>
          <w:rFonts w:ascii="Times New Roman" w:hAnsi="Times New Roman" w:cs="Times New Roman"/>
          <w:sz w:val="28"/>
          <w:szCs w:val="28"/>
        </w:rPr>
        <w:t>складової на підприємстві – стовідсоткова.</w:t>
      </w:r>
      <w:r w:rsidRPr="000A0665">
        <w:rPr>
          <w:rFonts w:ascii="Times New Roman" w:hAnsi="Times New Roman" w:cs="Times New Roman"/>
          <w:sz w:val="28"/>
          <w:szCs w:val="28"/>
        </w:rPr>
        <w:t xml:space="preserve"> </w:t>
      </w:r>
    </w:p>
    <w:p w14:paraId="367CD0B9" w14:textId="77777777" w:rsidR="00A110E5" w:rsidRPr="00EF3474" w:rsidRDefault="00A110E5" w:rsidP="00EF3474">
      <w:pPr>
        <w:widowControl w:val="0"/>
        <w:spacing w:after="0" w:line="360" w:lineRule="auto"/>
        <w:ind w:firstLine="709"/>
        <w:jc w:val="both"/>
        <w:rPr>
          <w:rFonts w:ascii="Times New Roman" w:hAnsi="Times New Roman" w:cs="Times New Roman"/>
          <w:sz w:val="28"/>
          <w:szCs w:val="28"/>
        </w:rPr>
      </w:pPr>
      <w:r w:rsidRPr="00EF3474">
        <w:rPr>
          <w:rFonts w:ascii="Times New Roman" w:hAnsi="Times New Roman" w:cs="Times New Roman"/>
          <w:sz w:val="28"/>
          <w:szCs w:val="28"/>
        </w:rPr>
        <w:t>Отже, як показав розрахунок, пропозиції</w:t>
      </w:r>
      <w:r w:rsidRPr="00EF3474">
        <w:rPr>
          <w:rFonts w:ascii="Times New Roman" w:hAnsi="Times New Roman" w:cs="Times New Roman"/>
          <w:sz w:val="28"/>
          <w:szCs w:val="28"/>
          <w:lang w:val="ru-RU"/>
        </w:rPr>
        <w:t xml:space="preserve"> </w:t>
      </w:r>
      <w:r w:rsidRPr="00EF3474">
        <w:rPr>
          <w:rFonts w:ascii="Times New Roman" w:hAnsi="Times New Roman" w:cs="Times New Roman"/>
          <w:sz w:val="28"/>
          <w:szCs w:val="28"/>
        </w:rPr>
        <w:t>щодо удосконалення системи управління безперечно м</w:t>
      </w:r>
      <w:r w:rsidRPr="00EF3474">
        <w:rPr>
          <w:rFonts w:ascii="Times New Roman" w:hAnsi="Times New Roman" w:cs="Times New Roman"/>
          <w:sz w:val="28"/>
          <w:szCs w:val="28"/>
          <w:lang w:val="ru-RU"/>
        </w:rPr>
        <w:t>а</w:t>
      </w:r>
      <w:proofErr w:type="spellStart"/>
      <w:r w:rsidRPr="00EF3474">
        <w:rPr>
          <w:rFonts w:ascii="Times New Roman" w:hAnsi="Times New Roman" w:cs="Times New Roman"/>
          <w:sz w:val="28"/>
          <w:szCs w:val="28"/>
        </w:rPr>
        <w:t>ють</w:t>
      </w:r>
      <w:proofErr w:type="spellEnd"/>
      <w:r w:rsidRPr="00EF3474">
        <w:rPr>
          <w:rFonts w:ascii="Times New Roman" w:hAnsi="Times New Roman" w:cs="Times New Roman"/>
          <w:sz w:val="28"/>
          <w:szCs w:val="28"/>
        </w:rPr>
        <w:t xml:space="preserve"> сенс, що підтверджено відповідними розрахунками.</w:t>
      </w:r>
    </w:p>
    <w:bookmarkEnd w:id="20"/>
    <w:p w14:paraId="6D601854"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1A9252FE"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7A869324"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7C7C71D"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662E60E6"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C484EB1"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CFFAECD"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7E1A16D"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45FA99DB"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9ED366F"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C4E0BED"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92C6781"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778B829F"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E1F07E5"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477EB907"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638D1D67"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7ADECC8"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ВИСНОВКИ</w:t>
      </w:r>
    </w:p>
    <w:p w14:paraId="266191DE"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825C9FE" w14:textId="77777777" w:rsidR="00343B90" w:rsidRDefault="00C72B85" w:rsidP="00A77971">
      <w:pPr>
        <w:spacing w:after="0" w:line="360" w:lineRule="auto"/>
        <w:ind w:firstLine="709"/>
        <w:jc w:val="both"/>
        <w:rPr>
          <w:rFonts w:ascii="Times New Roman" w:hAnsi="Times New Roman" w:cs="Times New Roman"/>
          <w:sz w:val="28"/>
          <w:szCs w:val="28"/>
        </w:rPr>
      </w:pPr>
      <w:bookmarkStart w:id="21" w:name="_Hlk119360363"/>
      <w:r w:rsidRPr="00343B90">
        <w:rPr>
          <w:rFonts w:ascii="Times New Roman" w:hAnsi="Times New Roman" w:cs="Times New Roman"/>
          <w:sz w:val="28"/>
          <w:szCs w:val="28"/>
        </w:rPr>
        <w:t>Підводячи підсумок, слід наголосити, що однією з найважливіших</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характеристик діяльності кожного підприємства є саме його фінансовий стан.</w:t>
      </w:r>
    </w:p>
    <w:p w14:paraId="2CC2CEAC" w14:textId="77777777" w:rsidR="00C72B85" w:rsidRPr="00343B90" w:rsidRDefault="00C72B85" w:rsidP="00A77971">
      <w:pPr>
        <w:spacing w:after="0" w:line="360" w:lineRule="auto"/>
        <w:ind w:firstLine="709"/>
        <w:jc w:val="both"/>
        <w:rPr>
          <w:rFonts w:ascii="Times New Roman" w:hAnsi="Times New Roman" w:cs="Times New Roman"/>
          <w:sz w:val="28"/>
          <w:szCs w:val="28"/>
        </w:rPr>
      </w:pPr>
      <w:r w:rsidRPr="00343B90">
        <w:rPr>
          <w:rFonts w:ascii="Times New Roman" w:hAnsi="Times New Roman" w:cs="Times New Roman"/>
          <w:sz w:val="28"/>
          <w:szCs w:val="28"/>
        </w:rPr>
        <w:t>Аналіз фінансового стану акціонерного товариства є науковою базою</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прийняття управлінських рішень: з його допомогою вивчаються тенденції розвитку, досліджуються фактори зміни результатів діяльності, проводитьсясвоєчасне виявлення і ліквідація недоліків у фінансовій діяльності,</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виявляються резерви підвищення ефективності виробництва, оцінюються результати діяльності підприємства, розробляється економічна стратегія його розвитку тощо</w:t>
      </w:r>
      <w:r w:rsidR="00343B90">
        <w:rPr>
          <w:rFonts w:ascii="Times New Roman" w:hAnsi="Times New Roman" w:cs="Times New Roman"/>
          <w:sz w:val="28"/>
          <w:szCs w:val="28"/>
        </w:rPr>
        <w:t>.</w:t>
      </w:r>
    </w:p>
    <w:p w14:paraId="487F5534" w14:textId="77777777" w:rsidR="00343B90" w:rsidRDefault="00C72B85" w:rsidP="00A77971">
      <w:pPr>
        <w:spacing w:after="0" w:line="360" w:lineRule="auto"/>
        <w:ind w:firstLine="709"/>
        <w:jc w:val="both"/>
        <w:rPr>
          <w:rFonts w:ascii="Times New Roman" w:hAnsi="Times New Roman" w:cs="Times New Roman"/>
          <w:sz w:val="28"/>
          <w:szCs w:val="28"/>
        </w:rPr>
      </w:pPr>
      <w:r w:rsidRPr="00343B90">
        <w:rPr>
          <w:rFonts w:ascii="Times New Roman" w:hAnsi="Times New Roman" w:cs="Times New Roman"/>
          <w:sz w:val="28"/>
          <w:szCs w:val="28"/>
        </w:rPr>
        <w:t>Попередження розвитку негативних кризових явищ на підприємстві є</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можливим тільки за систематичного забезпечення управлінського персоналу</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інформацією про поточний рівень фінансової стійкості та здатність</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акціонерного товариства до подальшого розвитку. Така фінансово-аналітична</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інформація повинна отримуватися за результатами оцінювання фінансового</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стану підприємства.</w:t>
      </w:r>
    </w:p>
    <w:p w14:paraId="57F498FC" w14:textId="77777777" w:rsidR="00343B90" w:rsidRDefault="00C72B85" w:rsidP="00A77971">
      <w:pPr>
        <w:spacing w:after="0" w:line="360" w:lineRule="auto"/>
        <w:ind w:firstLine="709"/>
        <w:jc w:val="both"/>
        <w:rPr>
          <w:rFonts w:ascii="Times New Roman" w:hAnsi="Times New Roman" w:cs="Times New Roman"/>
          <w:sz w:val="28"/>
          <w:szCs w:val="28"/>
        </w:rPr>
      </w:pPr>
      <w:r w:rsidRPr="00343B90">
        <w:rPr>
          <w:rFonts w:ascii="Times New Roman" w:hAnsi="Times New Roman" w:cs="Times New Roman"/>
          <w:sz w:val="28"/>
          <w:szCs w:val="28"/>
        </w:rPr>
        <w:t>В процесі аналізу фінансового стану акціонерного товариства може</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використовуватися достатньо широкий спектр як загальнонаукових, так і</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специфічних прийомів, методів та моделей аналізу. Слід зазначити, що їх</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кількість та широта застосування залежать від конкретних цілей аналізу</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фінансового стану підприємства та зумовлюються окремими задачами</w:t>
      </w:r>
      <w:r w:rsidR="00343B90">
        <w:rPr>
          <w:rFonts w:ascii="Times New Roman" w:hAnsi="Times New Roman" w:cs="Times New Roman"/>
          <w:sz w:val="28"/>
          <w:szCs w:val="28"/>
        </w:rPr>
        <w:t xml:space="preserve"> </w:t>
      </w:r>
      <w:r w:rsidRPr="00343B90">
        <w:rPr>
          <w:rFonts w:ascii="Times New Roman" w:hAnsi="Times New Roman" w:cs="Times New Roman"/>
          <w:sz w:val="28"/>
          <w:szCs w:val="28"/>
        </w:rPr>
        <w:t>залежності від конкретних випадків і ситуацій.</w:t>
      </w:r>
    </w:p>
    <w:p w14:paraId="5D9DE75E" w14:textId="77777777" w:rsidR="00343B90" w:rsidRDefault="00343B90" w:rsidP="00A77971">
      <w:pPr>
        <w:widowControl w:val="0"/>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rPr>
        <w:t xml:space="preserve">Механізм забезпечення ефективної системи фінансового аналізу акціонерного товариства, з урахуванням особливостей досліджуваного підприємства, висвітлених в другому розділі даної роботи, повинен здійснюватися шляхом перегляду організаційної структури </w:t>
      </w:r>
      <w:r>
        <w:rPr>
          <w:rFonts w:ascii="Times New Roman" w:hAnsi="Times New Roman" w:cs="Times New Roman"/>
          <w:sz w:val="28"/>
          <w:szCs w:val="28"/>
          <w:lang w:eastAsia="uk-UA"/>
        </w:rPr>
        <w:t>та її реформування із лінійної в функціонально-лінійну.</w:t>
      </w:r>
    </w:p>
    <w:p w14:paraId="0DC1E99A" w14:textId="77777777" w:rsidR="00343B90" w:rsidRDefault="00343B90" w:rsidP="00A77971">
      <w:pPr>
        <w:widowControl w:val="0"/>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Запропоновано удосконалену систему управління на підприємстві </w:t>
      </w:r>
      <w:r>
        <w:rPr>
          <w:rFonts w:ascii="Times New Roman" w:hAnsi="Times New Roman" w:cs="Times New Roman"/>
          <w:bCs/>
          <w:sz w:val="28"/>
          <w:szCs w:val="28"/>
        </w:rPr>
        <w:t>ПРАТ «ВІННИЦЬКИЙ МОЛОЧНИЙ ЗАВОД «РОШЕН»</w:t>
      </w:r>
      <w:r>
        <w:rPr>
          <w:rFonts w:ascii="Times New Roman" w:hAnsi="Times New Roman" w:cs="Times New Roman"/>
          <w:sz w:val="28"/>
          <w:szCs w:val="28"/>
          <w:lang w:eastAsia="uk-UA"/>
        </w:rPr>
        <w:t xml:space="preserve">  з урахуванням вимог </w:t>
      </w:r>
      <w:r>
        <w:rPr>
          <w:rFonts w:ascii="Times New Roman" w:hAnsi="Times New Roman" w:cs="Times New Roman"/>
          <w:sz w:val="28"/>
          <w:szCs w:val="28"/>
          <w:lang w:eastAsia="uk-UA"/>
        </w:rPr>
        <w:lastRenderedPageBreak/>
        <w:t>функціонально-лінійної побудови організаційних систем</w:t>
      </w:r>
      <w:r>
        <w:rPr>
          <w:rFonts w:ascii="Times New Roman" w:eastAsia="Times New Roman" w:hAnsi="Times New Roman" w:cs="Times New Roman"/>
          <w:sz w:val="28"/>
          <w:szCs w:val="28"/>
          <w:lang w:eastAsia="uk-UA"/>
        </w:rPr>
        <w:t>.</w:t>
      </w:r>
    </w:p>
    <w:p w14:paraId="632B745D" w14:textId="77777777" w:rsidR="00343B90" w:rsidRDefault="00343B90" w:rsidP="00A77971">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необхідно ввести в штат відділу додаткову штатну одиницю – спеціаліста з фінансового аналізу. Така потреба зумовлена тим, що саме цей напрям є безперечно переважним в структурі діяльності підприємства.</w:t>
      </w:r>
    </w:p>
    <w:p w14:paraId="151BEF33" w14:textId="77777777" w:rsidR="00343B90" w:rsidRPr="000A0665" w:rsidRDefault="00A77971" w:rsidP="00A7797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343B90">
        <w:rPr>
          <w:rFonts w:ascii="Times New Roman" w:hAnsi="Times New Roman" w:cs="Times New Roman"/>
          <w:sz w:val="28"/>
          <w:szCs w:val="28"/>
        </w:rPr>
        <w:t>фективність від пропозицій щодо удосконалення організації фінансового відділу шляхом впровадження аналітичної складової на підприємстві – стовідсоткова.</w:t>
      </w:r>
      <w:r w:rsidR="00343B90" w:rsidRPr="000A0665">
        <w:rPr>
          <w:rFonts w:ascii="Times New Roman" w:hAnsi="Times New Roman" w:cs="Times New Roman"/>
          <w:sz w:val="28"/>
          <w:szCs w:val="28"/>
        </w:rPr>
        <w:t xml:space="preserve"> </w:t>
      </w:r>
    </w:p>
    <w:p w14:paraId="6BB44214" w14:textId="77777777" w:rsidR="00343B90" w:rsidRDefault="00A77971" w:rsidP="00A7797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w:t>
      </w:r>
      <w:r w:rsidR="00343B90">
        <w:rPr>
          <w:rFonts w:ascii="Times New Roman" w:hAnsi="Times New Roman" w:cs="Times New Roman"/>
          <w:sz w:val="28"/>
          <w:szCs w:val="28"/>
        </w:rPr>
        <w:t>к показав розрахунок, пропозиції</w:t>
      </w:r>
      <w:r w:rsidR="00343B90">
        <w:rPr>
          <w:rFonts w:ascii="Times New Roman" w:hAnsi="Times New Roman" w:cs="Times New Roman"/>
          <w:sz w:val="28"/>
          <w:szCs w:val="28"/>
          <w:lang w:val="ru-RU"/>
        </w:rPr>
        <w:t xml:space="preserve"> </w:t>
      </w:r>
      <w:r w:rsidR="00343B90">
        <w:rPr>
          <w:rFonts w:ascii="Times New Roman" w:hAnsi="Times New Roman" w:cs="Times New Roman"/>
          <w:sz w:val="28"/>
          <w:szCs w:val="28"/>
        </w:rPr>
        <w:t>щодо удосконалення системи управління безперечно м</w:t>
      </w:r>
      <w:r w:rsidR="00343B90">
        <w:rPr>
          <w:rFonts w:ascii="Times New Roman" w:hAnsi="Times New Roman" w:cs="Times New Roman"/>
          <w:sz w:val="28"/>
          <w:szCs w:val="28"/>
          <w:lang w:val="ru-RU"/>
        </w:rPr>
        <w:t>а</w:t>
      </w:r>
      <w:proofErr w:type="spellStart"/>
      <w:r w:rsidR="00343B90">
        <w:rPr>
          <w:rFonts w:ascii="Times New Roman" w:hAnsi="Times New Roman" w:cs="Times New Roman"/>
          <w:sz w:val="28"/>
          <w:szCs w:val="28"/>
        </w:rPr>
        <w:t>ють</w:t>
      </w:r>
      <w:proofErr w:type="spellEnd"/>
      <w:r w:rsidR="00343B90">
        <w:rPr>
          <w:rFonts w:ascii="Times New Roman" w:hAnsi="Times New Roman" w:cs="Times New Roman"/>
          <w:sz w:val="28"/>
          <w:szCs w:val="28"/>
        </w:rPr>
        <w:t xml:space="preserve"> сенс, що підтверджено відповідними розрахунками.</w:t>
      </w:r>
    </w:p>
    <w:bookmarkEnd w:id="21"/>
    <w:p w14:paraId="7D57EF33" w14:textId="77777777" w:rsidR="00605068" w:rsidRDefault="00605068" w:rsidP="00343B90">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1807422"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27F418E4" w14:textId="77777777" w:rsidR="00343B90"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A6BA2D1" w14:textId="77777777" w:rsidR="00343B90" w:rsidRPr="00EF3474" w:rsidRDefault="00343B90"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6E520A68" w14:textId="77777777" w:rsidR="00C72B85" w:rsidRPr="00EF3474" w:rsidRDefault="00C72B85"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C6639DB"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58C66CFC"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4F4FE500"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47110897"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73836FA7"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45F61F7"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2A3E03CB"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28244C07"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38574C0"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1DC92D1"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5F8FDB9"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C2A529D"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EB0288B"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07102D0C"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129CE2F4"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27BB69F5"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СПИСОК  ВИКОРИСТАНИХ ДЖЕРЕЛ</w:t>
      </w:r>
    </w:p>
    <w:p w14:paraId="5BDCA223" w14:textId="77777777" w:rsidR="00605068" w:rsidRPr="00EF3474" w:rsidRDefault="00605068"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A44F327"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Господарський кодекс України [Електронний ресурс] : </w:t>
      </w:r>
      <w:proofErr w:type="spellStart"/>
      <w:r w:rsidRPr="00A77971">
        <w:rPr>
          <w:rFonts w:ascii="Times New Roman" w:hAnsi="Times New Roman" w:cs="Times New Roman"/>
          <w:sz w:val="28"/>
          <w:szCs w:val="28"/>
        </w:rPr>
        <w:t>КодексУкраїни</w:t>
      </w:r>
      <w:proofErr w:type="spellEnd"/>
      <w:r w:rsidRPr="00A77971">
        <w:rPr>
          <w:rFonts w:ascii="Times New Roman" w:hAnsi="Times New Roman" w:cs="Times New Roman"/>
          <w:sz w:val="28"/>
          <w:szCs w:val="28"/>
        </w:rPr>
        <w:t xml:space="preserve"> від 16.01.2003 № 436-IV [зі змін. та </w:t>
      </w:r>
      <w:proofErr w:type="spellStart"/>
      <w:r w:rsidRPr="00A77971">
        <w:rPr>
          <w:rFonts w:ascii="Times New Roman" w:hAnsi="Times New Roman" w:cs="Times New Roman"/>
          <w:sz w:val="28"/>
          <w:szCs w:val="28"/>
        </w:rPr>
        <w:t>доп</w:t>
      </w:r>
      <w:proofErr w:type="spellEnd"/>
      <w:r w:rsidRPr="00A77971">
        <w:rPr>
          <w:rFonts w:ascii="Times New Roman" w:hAnsi="Times New Roman" w:cs="Times New Roman"/>
          <w:sz w:val="28"/>
          <w:szCs w:val="28"/>
        </w:rPr>
        <w:t>.] // Офіційний веб-</w:t>
      </w:r>
      <w:proofErr w:type="spellStart"/>
      <w:r w:rsidRPr="00A77971">
        <w:rPr>
          <w:rFonts w:ascii="Times New Roman" w:hAnsi="Times New Roman" w:cs="Times New Roman"/>
          <w:sz w:val="28"/>
          <w:szCs w:val="28"/>
        </w:rPr>
        <w:t>сайтВерховної</w:t>
      </w:r>
      <w:proofErr w:type="spellEnd"/>
      <w:r w:rsidRPr="00A77971">
        <w:rPr>
          <w:rFonts w:ascii="Times New Roman" w:hAnsi="Times New Roman" w:cs="Times New Roman"/>
          <w:sz w:val="28"/>
          <w:szCs w:val="28"/>
        </w:rPr>
        <w:t xml:space="preserve"> ради України. – Режим доступу :</w:t>
      </w:r>
      <w:proofErr w:type="spellStart"/>
      <w:r w:rsidRPr="00A77971">
        <w:rPr>
          <w:rFonts w:ascii="Times New Roman" w:hAnsi="Times New Roman" w:cs="Times New Roman"/>
          <w:sz w:val="28"/>
          <w:szCs w:val="28"/>
        </w:rPr>
        <w:fldChar w:fldCharType="begin"/>
      </w:r>
      <w:r w:rsidRPr="00A77971">
        <w:rPr>
          <w:rFonts w:ascii="Times New Roman" w:hAnsi="Times New Roman" w:cs="Times New Roman"/>
          <w:sz w:val="28"/>
          <w:szCs w:val="28"/>
        </w:rPr>
        <w:instrText xml:space="preserve"> HYPERLINK "http://zakon1.rada.gov.ua/laws/show/436-15" \t "_blank" </w:instrText>
      </w:r>
      <w:r w:rsidRPr="00A77971">
        <w:rPr>
          <w:rFonts w:ascii="Times New Roman" w:hAnsi="Times New Roman" w:cs="Times New Roman"/>
          <w:sz w:val="28"/>
          <w:szCs w:val="28"/>
        </w:rPr>
        <w:fldChar w:fldCharType="separate"/>
      </w:r>
      <w:r w:rsidRPr="00A77971">
        <w:rPr>
          <w:rStyle w:val="ac"/>
          <w:rFonts w:ascii="Times New Roman" w:hAnsi="Times New Roman" w:cs="Times New Roman"/>
          <w:sz w:val="28"/>
          <w:szCs w:val="28"/>
        </w:rPr>
        <w:t>http</w:t>
      </w:r>
      <w:proofErr w:type="spellEnd"/>
      <w:r w:rsidRPr="00A77971">
        <w:rPr>
          <w:rStyle w:val="ac"/>
          <w:rFonts w:ascii="Times New Roman" w:hAnsi="Times New Roman" w:cs="Times New Roman"/>
          <w:sz w:val="28"/>
          <w:szCs w:val="28"/>
        </w:rPr>
        <w:t>://zakon1.rada.gov.ua/</w:t>
      </w:r>
      <w:proofErr w:type="spellStart"/>
      <w:r w:rsidRPr="00A77971">
        <w:rPr>
          <w:rStyle w:val="ac"/>
          <w:rFonts w:ascii="Times New Roman" w:hAnsi="Times New Roman" w:cs="Times New Roman"/>
          <w:sz w:val="28"/>
          <w:szCs w:val="28"/>
        </w:rPr>
        <w:t>laws</w:t>
      </w:r>
      <w:proofErr w:type="spellEnd"/>
      <w:r w:rsidRPr="00A77971">
        <w:rPr>
          <w:rStyle w:val="ac"/>
          <w:rFonts w:ascii="Times New Roman" w:hAnsi="Times New Roman" w:cs="Times New Roman"/>
          <w:sz w:val="28"/>
          <w:szCs w:val="28"/>
        </w:rPr>
        <w:t>/</w:t>
      </w:r>
      <w:proofErr w:type="spellStart"/>
      <w:r w:rsidRPr="00A77971">
        <w:rPr>
          <w:rFonts w:ascii="Times New Roman" w:hAnsi="Times New Roman" w:cs="Times New Roman"/>
          <w:sz w:val="28"/>
          <w:szCs w:val="28"/>
        </w:rPr>
        <w:fldChar w:fldCharType="end"/>
      </w:r>
      <w:hyperlink r:id="rId15" w:tgtFrame="_blank" w:history="1">
        <w:r w:rsidRPr="00A77971">
          <w:rPr>
            <w:rStyle w:val="ac"/>
            <w:rFonts w:ascii="Times New Roman" w:hAnsi="Times New Roman" w:cs="Times New Roman"/>
            <w:sz w:val="28"/>
            <w:szCs w:val="28"/>
          </w:rPr>
          <w:t>show</w:t>
        </w:r>
        <w:proofErr w:type="spellEnd"/>
        <w:r w:rsidRPr="00A77971">
          <w:rPr>
            <w:rStyle w:val="ac"/>
            <w:rFonts w:ascii="Times New Roman" w:hAnsi="Times New Roman" w:cs="Times New Roman"/>
            <w:sz w:val="28"/>
            <w:szCs w:val="28"/>
          </w:rPr>
          <w:t>/436-15.</w:t>
        </w:r>
      </w:hyperlink>
      <w:r w:rsidRPr="00A77971">
        <w:rPr>
          <w:rFonts w:ascii="Times New Roman" w:hAnsi="Times New Roman" w:cs="Times New Roman"/>
          <w:sz w:val="28"/>
          <w:szCs w:val="28"/>
        </w:rPr>
        <w:t> – 30.01.2012. – Назва з екрана.3.</w:t>
      </w:r>
    </w:p>
    <w:p w14:paraId="0231023A"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Грідчіна</w:t>
      </w:r>
      <w:proofErr w:type="spellEnd"/>
      <w:r w:rsidRPr="00A77971">
        <w:rPr>
          <w:rFonts w:ascii="Times New Roman" w:hAnsi="Times New Roman" w:cs="Times New Roman"/>
          <w:sz w:val="28"/>
          <w:szCs w:val="28"/>
        </w:rPr>
        <w:t xml:space="preserve"> М. Управління фінансами акціонерних товариств : [</w:t>
      </w:r>
      <w:proofErr w:type="spellStart"/>
      <w:r w:rsidRPr="00A77971">
        <w:rPr>
          <w:rFonts w:ascii="Times New Roman" w:hAnsi="Times New Roman" w:cs="Times New Roman"/>
          <w:sz w:val="28"/>
          <w:szCs w:val="28"/>
        </w:rPr>
        <w:t>навч</w:t>
      </w:r>
      <w:proofErr w:type="spellEnd"/>
      <w:r w:rsidRPr="00A77971">
        <w:rPr>
          <w:rFonts w:ascii="Times New Roman" w:hAnsi="Times New Roman" w:cs="Times New Roman"/>
          <w:sz w:val="28"/>
          <w:szCs w:val="28"/>
        </w:rPr>
        <w:t xml:space="preserve">. </w:t>
      </w:r>
      <w:proofErr w:type="spellStart"/>
      <w:r w:rsidRPr="00A77971">
        <w:rPr>
          <w:rFonts w:ascii="Times New Roman" w:hAnsi="Times New Roman" w:cs="Times New Roman"/>
          <w:sz w:val="28"/>
          <w:szCs w:val="28"/>
        </w:rPr>
        <w:t>посібн</w:t>
      </w:r>
      <w:proofErr w:type="spellEnd"/>
      <w:r w:rsidRPr="00A77971">
        <w:rPr>
          <w:rFonts w:ascii="Times New Roman" w:hAnsi="Times New Roman" w:cs="Times New Roman"/>
          <w:sz w:val="28"/>
          <w:szCs w:val="28"/>
        </w:rPr>
        <w:t xml:space="preserve">.] / М. </w:t>
      </w:r>
      <w:proofErr w:type="spellStart"/>
      <w:r w:rsidRPr="00A77971">
        <w:rPr>
          <w:rFonts w:ascii="Times New Roman" w:hAnsi="Times New Roman" w:cs="Times New Roman"/>
          <w:sz w:val="28"/>
          <w:szCs w:val="28"/>
        </w:rPr>
        <w:t>Грідчіна</w:t>
      </w:r>
      <w:proofErr w:type="spellEnd"/>
      <w:r w:rsidRPr="00A77971">
        <w:rPr>
          <w:rFonts w:ascii="Times New Roman" w:hAnsi="Times New Roman" w:cs="Times New Roman"/>
          <w:sz w:val="28"/>
          <w:szCs w:val="28"/>
        </w:rPr>
        <w:t xml:space="preserve">. – К. : А.С.К., 2005. – 384 с. </w:t>
      </w:r>
    </w:p>
    <w:p w14:paraId="2D2F237E"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Дутченко</w:t>
      </w:r>
      <w:proofErr w:type="spellEnd"/>
      <w:r w:rsidRPr="00A77971">
        <w:rPr>
          <w:rFonts w:ascii="Times New Roman" w:hAnsi="Times New Roman" w:cs="Times New Roman"/>
          <w:sz w:val="28"/>
          <w:szCs w:val="28"/>
        </w:rPr>
        <w:t xml:space="preserve">, О. О. Проблеми використання </w:t>
      </w:r>
      <w:proofErr w:type="spellStart"/>
      <w:r w:rsidRPr="00A77971">
        <w:rPr>
          <w:rFonts w:ascii="Times New Roman" w:hAnsi="Times New Roman" w:cs="Times New Roman"/>
          <w:sz w:val="28"/>
          <w:szCs w:val="28"/>
        </w:rPr>
        <w:t>методик</w:t>
      </w:r>
      <w:proofErr w:type="spellEnd"/>
      <w:r w:rsidRPr="00A77971">
        <w:rPr>
          <w:rFonts w:ascii="Times New Roman" w:hAnsi="Times New Roman" w:cs="Times New Roman"/>
          <w:sz w:val="28"/>
          <w:szCs w:val="28"/>
        </w:rPr>
        <w:t xml:space="preserve"> </w:t>
      </w:r>
      <w:proofErr w:type="spellStart"/>
      <w:r w:rsidRPr="00A77971">
        <w:rPr>
          <w:rFonts w:ascii="Times New Roman" w:hAnsi="Times New Roman" w:cs="Times New Roman"/>
          <w:sz w:val="28"/>
          <w:szCs w:val="28"/>
        </w:rPr>
        <w:t>оцінкифінансового</w:t>
      </w:r>
      <w:proofErr w:type="spellEnd"/>
      <w:r w:rsidRPr="00A77971">
        <w:rPr>
          <w:rFonts w:ascii="Times New Roman" w:hAnsi="Times New Roman" w:cs="Times New Roman"/>
          <w:sz w:val="28"/>
          <w:szCs w:val="28"/>
        </w:rPr>
        <w:t xml:space="preserve"> стану підприємств [Текст] / О. О. </w:t>
      </w:r>
      <w:proofErr w:type="spellStart"/>
      <w:r w:rsidRPr="00A77971">
        <w:rPr>
          <w:rFonts w:ascii="Times New Roman" w:hAnsi="Times New Roman" w:cs="Times New Roman"/>
          <w:sz w:val="28"/>
          <w:szCs w:val="28"/>
        </w:rPr>
        <w:t>Дутченко</w:t>
      </w:r>
      <w:proofErr w:type="spellEnd"/>
      <w:r w:rsidRPr="00A77971">
        <w:rPr>
          <w:rFonts w:ascii="Times New Roman" w:hAnsi="Times New Roman" w:cs="Times New Roman"/>
          <w:sz w:val="28"/>
          <w:szCs w:val="28"/>
        </w:rPr>
        <w:t xml:space="preserve"> // Проблеми </w:t>
      </w:r>
      <w:proofErr w:type="spellStart"/>
      <w:r w:rsidRPr="00A77971">
        <w:rPr>
          <w:rFonts w:ascii="Times New Roman" w:hAnsi="Times New Roman" w:cs="Times New Roman"/>
          <w:sz w:val="28"/>
          <w:szCs w:val="28"/>
        </w:rPr>
        <w:t>іперспективи</w:t>
      </w:r>
      <w:proofErr w:type="spellEnd"/>
      <w:r w:rsidRPr="00A77971">
        <w:rPr>
          <w:rFonts w:ascii="Times New Roman" w:hAnsi="Times New Roman" w:cs="Times New Roman"/>
          <w:sz w:val="28"/>
          <w:szCs w:val="28"/>
        </w:rPr>
        <w:t xml:space="preserve"> розвитку банківської системи України. 2019, Т. 17. – C. 260-264.6.</w:t>
      </w:r>
    </w:p>
    <w:p w14:paraId="04716A01"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Захарченко, В. О. Систематизація методів оцінки фінансового стану підприємства [Текст] / В. О. Захарченко, С. І. </w:t>
      </w:r>
      <w:proofErr w:type="spellStart"/>
      <w:r w:rsidRPr="00A77971">
        <w:rPr>
          <w:rFonts w:ascii="Times New Roman" w:hAnsi="Times New Roman" w:cs="Times New Roman"/>
          <w:sz w:val="28"/>
          <w:szCs w:val="28"/>
        </w:rPr>
        <w:t>Счасна</w:t>
      </w:r>
      <w:proofErr w:type="spellEnd"/>
      <w:r w:rsidRPr="00A77971">
        <w:rPr>
          <w:rFonts w:ascii="Times New Roman" w:hAnsi="Times New Roman" w:cs="Times New Roman"/>
          <w:sz w:val="28"/>
          <w:szCs w:val="28"/>
        </w:rPr>
        <w:t xml:space="preserve"> // Фінанси України. – 2015. – № 1. C. 137-145.7.</w:t>
      </w:r>
    </w:p>
    <w:p w14:paraId="0DFC4896"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Козлянченко</w:t>
      </w:r>
      <w:proofErr w:type="spellEnd"/>
      <w:r w:rsidRPr="00A77971">
        <w:rPr>
          <w:rFonts w:ascii="Times New Roman" w:hAnsi="Times New Roman" w:cs="Times New Roman"/>
          <w:sz w:val="28"/>
          <w:szCs w:val="28"/>
        </w:rPr>
        <w:t xml:space="preserve">, О. М. Інформаційне забезпечення аналізу фінансово </w:t>
      </w:r>
      <w:proofErr w:type="spellStart"/>
      <w:r w:rsidRPr="00A77971">
        <w:rPr>
          <w:rFonts w:ascii="Times New Roman" w:hAnsi="Times New Roman" w:cs="Times New Roman"/>
          <w:sz w:val="28"/>
          <w:szCs w:val="28"/>
        </w:rPr>
        <w:t>гостану</w:t>
      </w:r>
      <w:proofErr w:type="spellEnd"/>
      <w:r w:rsidRPr="00A77971">
        <w:rPr>
          <w:rFonts w:ascii="Times New Roman" w:hAnsi="Times New Roman" w:cs="Times New Roman"/>
          <w:sz w:val="28"/>
          <w:szCs w:val="28"/>
        </w:rPr>
        <w:t xml:space="preserve"> підприємства при загрозі банкрутства [Текст] / О. М. </w:t>
      </w:r>
      <w:proofErr w:type="spellStart"/>
      <w:r w:rsidRPr="00A77971">
        <w:rPr>
          <w:rFonts w:ascii="Times New Roman" w:hAnsi="Times New Roman" w:cs="Times New Roman"/>
          <w:sz w:val="28"/>
          <w:szCs w:val="28"/>
        </w:rPr>
        <w:t>Козлянченко</w:t>
      </w:r>
      <w:proofErr w:type="spellEnd"/>
      <w:r w:rsidRPr="00A77971">
        <w:rPr>
          <w:rFonts w:ascii="Times New Roman" w:hAnsi="Times New Roman" w:cs="Times New Roman"/>
          <w:sz w:val="28"/>
          <w:szCs w:val="28"/>
        </w:rPr>
        <w:t xml:space="preserve"> //Актуальні проблеми економіки. – 2010. – № 10. – С. 182-188.8.</w:t>
      </w:r>
    </w:p>
    <w:p w14:paraId="22795A04"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Костирко, О. Г. Використання методу коефіцієнтів для оцінки фінансового стану підприємства / О. Г. Костирко // Економіка АПК. – 2009. – № 7. – C. 54-56.9.</w:t>
      </w:r>
    </w:p>
    <w:p w14:paraId="247F15C9"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Котляр, М. Л. Методи та прийоми аналізу фінансового стану підприємства / М. Л. Котляр // Формування ринкових відносин в Україні. – 2009. – № 5. – C. 57-61.10.</w:t>
      </w:r>
    </w:p>
    <w:p w14:paraId="3A737AB0"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Кудь</w:t>
      </w:r>
      <w:proofErr w:type="spellEnd"/>
      <w:r w:rsidRPr="00A77971">
        <w:rPr>
          <w:rFonts w:ascii="Times New Roman" w:hAnsi="Times New Roman" w:cs="Times New Roman"/>
          <w:sz w:val="28"/>
          <w:szCs w:val="28"/>
        </w:rPr>
        <w:t xml:space="preserve">, Л. І. Проблеми аналізу фінансового стану підприємства[Текст] / Л. І. </w:t>
      </w:r>
      <w:proofErr w:type="spellStart"/>
      <w:r w:rsidRPr="00A77971">
        <w:rPr>
          <w:rFonts w:ascii="Times New Roman" w:hAnsi="Times New Roman" w:cs="Times New Roman"/>
          <w:sz w:val="28"/>
          <w:szCs w:val="28"/>
        </w:rPr>
        <w:t>Кудь</w:t>
      </w:r>
      <w:proofErr w:type="spellEnd"/>
      <w:r w:rsidRPr="00A77971">
        <w:rPr>
          <w:rFonts w:ascii="Times New Roman" w:hAnsi="Times New Roman" w:cs="Times New Roman"/>
          <w:sz w:val="28"/>
          <w:szCs w:val="28"/>
        </w:rPr>
        <w:t xml:space="preserve"> // Проблеми і перспективи розвитку банківської системи України. 2020, Т. 6. – C. 275-280. </w:t>
      </w:r>
    </w:p>
    <w:p w14:paraId="7B369464"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Лагун, М. І. Методичні аспекти аналізу фінансового стану підприємств у контексті прийняття управлінських рішень [Текст] / М. І. Лагун //Формування ринкових відносин в Україні. – 2008. – № 7. – C. 16-20.12.</w:t>
      </w:r>
    </w:p>
    <w:p w14:paraId="77E7B417"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lastRenderedPageBreak/>
        <w:t>Лагун, М. І. Теоретична характеристика основних методичних аспектів проведення аналізу фінансового стану / М. І. Лагун // Формування ринкових відносин в Україні. – 2009. – № 3. – C. 33-37.13.</w:t>
      </w:r>
    </w:p>
    <w:p w14:paraId="0EF4C8A0"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Матвійчук, А. В. Діагностика фінансового стану підприємства із застосуванням інструментарію нечіткої логіки [Текст] / А. В. Матвійчук, О.А. </w:t>
      </w:r>
      <w:proofErr w:type="spellStart"/>
      <w:r w:rsidRPr="00A77971">
        <w:rPr>
          <w:rFonts w:ascii="Times New Roman" w:hAnsi="Times New Roman" w:cs="Times New Roman"/>
          <w:sz w:val="28"/>
          <w:szCs w:val="28"/>
        </w:rPr>
        <w:t>Сметанюк</w:t>
      </w:r>
      <w:proofErr w:type="spellEnd"/>
      <w:r w:rsidRPr="00A77971">
        <w:rPr>
          <w:rFonts w:ascii="Times New Roman" w:hAnsi="Times New Roman" w:cs="Times New Roman"/>
          <w:sz w:val="28"/>
          <w:szCs w:val="28"/>
        </w:rPr>
        <w:t xml:space="preserve"> // Фінанси України. – 2008. – № 12. – C. 115-128.14.</w:t>
      </w:r>
    </w:p>
    <w:p w14:paraId="5FC155C0"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Методичні рекомендації щодо виявлення ознак неплатоспроможності підприємства та ознак дій з приховування банкрутства, фіктивного банкрутства чи доведення до банкрутства [Електронний ресурс] :Наказ Міністерства економічного розвитку і торгівлі України від 26.10.2010№ 1361 [зі змін. та </w:t>
      </w:r>
      <w:proofErr w:type="spellStart"/>
      <w:r w:rsidRPr="00A77971">
        <w:rPr>
          <w:rFonts w:ascii="Times New Roman" w:hAnsi="Times New Roman" w:cs="Times New Roman"/>
          <w:sz w:val="28"/>
          <w:szCs w:val="28"/>
        </w:rPr>
        <w:t>доп</w:t>
      </w:r>
      <w:proofErr w:type="spellEnd"/>
      <w:r w:rsidRPr="00A77971">
        <w:rPr>
          <w:rFonts w:ascii="Times New Roman" w:hAnsi="Times New Roman" w:cs="Times New Roman"/>
          <w:sz w:val="28"/>
          <w:szCs w:val="28"/>
        </w:rPr>
        <w:t>.] // Офіційний веб-сайт Міністерства економічного розвитку і торгівлі України. – Режим доступу :</w:t>
      </w:r>
      <w:hyperlink r:id="rId16" w:tgtFrame="_blank" w:history="1">
        <w:r w:rsidRPr="00A77971">
          <w:rPr>
            <w:rStyle w:val="ac"/>
            <w:rFonts w:ascii="Times New Roman" w:hAnsi="Times New Roman" w:cs="Times New Roman"/>
            <w:sz w:val="28"/>
            <w:szCs w:val="28"/>
          </w:rPr>
          <w:t>http://me.kmu.gov.ua/control/uk </w:t>
        </w:r>
      </w:hyperlink>
      <w:hyperlink r:id="rId17" w:tgtFrame="_blank" w:history="1">
        <w:r w:rsidRPr="00A77971">
          <w:rPr>
            <w:rStyle w:val="ac"/>
            <w:rFonts w:ascii="Times New Roman" w:hAnsi="Times New Roman" w:cs="Times New Roman"/>
            <w:sz w:val="28"/>
            <w:szCs w:val="28"/>
          </w:rPr>
          <w:t>/publish/article?art_id=161079&amp;cat_id=38738.</w:t>
        </w:r>
      </w:hyperlink>
      <w:r w:rsidRPr="00A77971">
        <w:rPr>
          <w:rFonts w:ascii="Times New Roman" w:hAnsi="Times New Roman" w:cs="Times New Roman"/>
          <w:sz w:val="28"/>
          <w:szCs w:val="28"/>
        </w:rPr>
        <w:t> </w:t>
      </w:r>
    </w:p>
    <w:p w14:paraId="1703865C"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Мних, Є. В. Економічний аналіз [Текст] : підручник / Є. В. Мних. – К. : Центр НЛ, 2003. – 412 с. – ISBN 966-8253-36-1.16.</w:t>
      </w:r>
    </w:p>
    <w:p w14:paraId="7D464891"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Науменкова</w:t>
      </w:r>
      <w:proofErr w:type="spellEnd"/>
      <w:r w:rsidRPr="00A77971">
        <w:rPr>
          <w:rFonts w:ascii="Times New Roman" w:hAnsi="Times New Roman" w:cs="Times New Roman"/>
          <w:sz w:val="28"/>
          <w:szCs w:val="28"/>
        </w:rPr>
        <w:t xml:space="preserve">, С. В. Використання методів фундаментального аналізу в процесі оцінки фінансового стану підприємства [Текст] / С. В. </w:t>
      </w:r>
      <w:proofErr w:type="spellStart"/>
      <w:r w:rsidRPr="00A77971">
        <w:rPr>
          <w:rFonts w:ascii="Times New Roman" w:hAnsi="Times New Roman" w:cs="Times New Roman"/>
          <w:sz w:val="28"/>
          <w:szCs w:val="28"/>
        </w:rPr>
        <w:t>Науменкова</w:t>
      </w:r>
      <w:proofErr w:type="spellEnd"/>
      <w:r w:rsidRPr="00A77971">
        <w:rPr>
          <w:rFonts w:ascii="Times New Roman" w:hAnsi="Times New Roman" w:cs="Times New Roman"/>
          <w:sz w:val="28"/>
          <w:szCs w:val="28"/>
        </w:rPr>
        <w:t>// Проблеми і перспективи розвитку банківської системи України. 2017, Т. 12. – C. 54-65 </w:t>
      </w:r>
    </w:p>
    <w:p w14:paraId="0C5AD804"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Павловська, О. В. Удосконалення методів аналізу фінансового стану підприємств [Текст] / О. В. Павловська // Фінанси України. – 2010. – № 11. – C. 54-62.</w:t>
      </w:r>
    </w:p>
    <w:p w14:paraId="141DD651"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Подольська, В. О. Фінансовий аналіз : [Текст] навчальний посібник/ В. О. Подольська, О. В. </w:t>
      </w:r>
      <w:proofErr w:type="spellStart"/>
      <w:r w:rsidRPr="00A77971">
        <w:rPr>
          <w:rFonts w:ascii="Times New Roman" w:hAnsi="Times New Roman" w:cs="Times New Roman"/>
          <w:sz w:val="28"/>
          <w:szCs w:val="28"/>
        </w:rPr>
        <w:t>Яріш</w:t>
      </w:r>
      <w:proofErr w:type="spellEnd"/>
      <w:r w:rsidRPr="00A77971">
        <w:rPr>
          <w:rFonts w:ascii="Times New Roman" w:hAnsi="Times New Roman" w:cs="Times New Roman"/>
          <w:sz w:val="28"/>
          <w:szCs w:val="28"/>
        </w:rPr>
        <w:t xml:space="preserve">. – К. : ЦНЛ, 2008. – 488 с. </w:t>
      </w:r>
    </w:p>
    <w:p w14:paraId="57B39221"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Попов О. Теоретико-методологічні та концептуальні засади формування організаційно-економічного механізму корпоративного управління : [монографія] / О. Попов. – Х. : ФОП Александрова К.М. ; ВД «ІНЖЕК», 2009. – 360 с. </w:t>
      </w:r>
    </w:p>
    <w:p w14:paraId="1EF9D861"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Попович, П. Я. Економічний аналіз діяльності </w:t>
      </w:r>
      <w:proofErr w:type="spellStart"/>
      <w:r w:rsidRPr="00A77971">
        <w:rPr>
          <w:rFonts w:ascii="Times New Roman" w:hAnsi="Times New Roman" w:cs="Times New Roman"/>
          <w:sz w:val="28"/>
          <w:szCs w:val="28"/>
        </w:rPr>
        <w:t>суб’єктівгосподарювання</w:t>
      </w:r>
      <w:proofErr w:type="spellEnd"/>
      <w:r w:rsidRPr="00A77971">
        <w:rPr>
          <w:rFonts w:ascii="Times New Roman" w:hAnsi="Times New Roman" w:cs="Times New Roman"/>
          <w:sz w:val="28"/>
          <w:szCs w:val="28"/>
        </w:rPr>
        <w:t xml:space="preserve"> [Текст] : підручник / П. Я. Попович. – </w:t>
      </w:r>
      <w:proofErr w:type="spellStart"/>
      <w:r w:rsidRPr="00A77971">
        <w:rPr>
          <w:rFonts w:ascii="Times New Roman" w:hAnsi="Times New Roman" w:cs="Times New Roman"/>
          <w:sz w:val="28"/>
          <w:szCs w:val="28"/>
        </w:rPr>
        <w:lastRenderedPageBreak/>
        <w:t>Тернопіль:Економічна</w:t>
      </w:r>
      <w:proofErr w:type="spellEnd"/>
      <w:r w:rsidRPr="00A77971">
        <w:rPr>
          <w:rFonts w:ascii="Times New Roman" w:hAnsi="Times New Roman" w:cs="Times New Roman"/>
          <w:sz w:val="28"/>
          <w:szCs w:val="28"/>
        </w:rPr>
        <w:t xml:space="preserve"> думка, 2004. – 416 с.  </w:t>
      </w:r>
    </w:p>
    <w:p w14:paraId="71EEB34A"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Про акціонерні товариства [Електронний ресурс] : Закон </w:t>
      </w:r>
      <w:proofErr w:type="spellStart"/>
      <w:r w:rsidRPr="00A77971">
        <w:rPr>
          <w:rFonts w:ascii="Times New Roman" w:hAnsi="Times New Roman" w:cs="Times New Roman"/>
          <w:sz w:val="28"/>
          <w:szCs w:val="28"/>
        </w:rPr>
        <w:t>Українивід</w:t>
      </w:r>
      <w:proofErr w:type="spellEnd"/>
      <w:r w:rsidRPr="00A77971">
        <w:rPr>
          <w:rFonts w:ascii="Times New Roman" w:hAnsi="Times New Roman" w:cs="Times New Roman"/>
          <w:sz w:val="28"/>
          <w:szCs w:val="28"/>
        </w:rPr>
        <w:t xml:space="preserve"> 17.09.2009 № 514-VI [зі змін. та </w:t>
      </w:r>
      <w:proofErr w:type="spellStart"/>
      <w:r w:rsidRPr="00A77971">
        <w:rPr>
          <w:rFonts w:ascii="Times New Roman" w:hAnsi="Times New Roman" w:cs="Times New Roman"/>
          <w:sz w:val="28"/>
          <w:szCs w:val="28"/>
        </w:rPr>
        <w:t>доп</w:t>
      </w:r>
      <w:proofErr w:type="spellEnd"/>
      <w:r w:rsidRPr="00A77971">
        <w:rPr>
          <w:rFonts w:ascii="Times New Roman" w:hAnsi="Times New Roman" w:cs="Times New Roman"/>
          <w:sz w:val="28"/>
          <w:szCs w:val="28"/>
        </w:rPr>
        <w:t xml:space="preserve">.] // Офіційний веб-сайт Верховної </w:t>
      </w:r>
      <w:proofErr w:type="spellStart"/>
      <w:r w:rsidRPr="00A77971">
        <w:rPr>
          <w:rFonts w:ascii="Times New Roman" w:hAnsi="Times New Roman" w:cs="Times New Roman"/>
          <w:sz w:val="28"/>
          <w:szCs w:val="28"/>
        </w:rPr>
        <w:t>радиУкраїни</w:t>
      </w:r>
      <w:proofErr w:type="spellEnd"/>
      <w:r w:rsidRPr="00A77971">
        <w:rPr>
          <w:rFonts w:ascii="Times New Roman" w:hAnsi="Times New Roman" w:cs="Times New Roman"/>
          <w:sz w:val="28"/>
          <w:szCs w:val="28"/>
        </w:rPr>
        <w:t>. – Режим доступу :</w:t>
      </w:r>
      <w:proofErr w:type="spellStart"/>
      <w:r w:rsidRPr="00A77971">
        <w:rPr>
          <w:rFonts w:ascii="Times New Roman" w:hAnsi="Times New Roman" w:cs="Times New Roman"/>
          <w:sz w:val="28"/>
          <w:szCs w:val="28"/>
        </w:rPr>
        <w:fldChar w:fldCharType="begin"/>
      </w:r>
      <w:r w:rsidRPr="00A77971">
        <w:rPr>
          <w:rFonts w:ascii="Times New Roman" w:hAnsi="Times New Roman" w:cs="Times New Roman"/>
          <w:sz w:val="28"/>
          <w:szCs w:val="28"/>
        </w:rPr>
        <w:instrText xml:space="preserve"> HYPERLINK "http://zakon2.rada.gov.ua/laws/show/514-17" \t "_blank" </w:instrText>
      </w:r>
      <w:r w:rsidRPr="00A77971">
        <w:rPr>
          <w:rFonts w:ascii="Times New Roman" w:hAnsi="Times New Roman" w:cs="Times New Roman"/>
          <w:sz w:val="28"/>
          <w:szCs w:val="28"/>
        </w:rPr>
        <w:fldChar w:fldCharType="separate"/>
      </w:r>
      <w:r w:rsidRPr="00A77971">
        <w:rPr>
          <w:rStyle w:val="ac"/>
          <w:rFonts w:ascii="Times New Roman" w:hAnsi="Times New Roman" w:cs="Times New Roman"/>
          <w:sz w:val="28"/>
          <w:szCs w:val="28"/>
        </w:rPr>
        <w:t>http</w:t>
      </w:r>
      <w:proofErr w:type="spellEnd"/>
      <w:r w:rsidRPr="00A77971">
        <w:rPr>
          <w:rStyle w:val="ac"/>
          <w:rFonts w:ascii="Times New Roman" w:hAnsi="Times New Roman" w:cs="Times New Roman"/>
          <w:sz w:val="28"/>
          <w:szCs w:val="28"/>
        </w:rPr>
        <w:t>://zakon2.rada.gov.ua/</w:t>
      </w:r>
      <w:proofErr w:type="spellStart"/>
      <w:r w:rsidRPr="00A77971">
        <w:rPr>
          <w:rStyle w:val="ac"/>
          <w:rFonts w:ascii="Times New Roman" w:hAnsi="Times New Roman" w:cs="Times New Roman"/>
          <w:sz w:val="28"/>
          <w:szCs w:val="28"/>
        </w:rPr>
        <w:t>laws</w:t>
      </w:r>
      <w:proofErr w:type="spellEnd"/>
      <w:r w:rsidRPr="00A77971">
        <w:rPr>
          <w:rStyle w:val="ac"/>
          <w:rFonts w:ascii="Times New Roman" w:hAnsi="Times New Roman" w:cs="Times New Roman"/>
          <w:sz w:val="28"/>
          <w:szCs w:val="28"/>
        </w:rPr>
        <w:t>/</w:t>
      </w:r>
      <w:proofErr w:type="spellStart"/>
      <w:r w:rsidRPr="00A77971">
        <w:rPr>
          <w:rStyle w:val="ac"/>
          <w:rFonts w:ascii="Times New Roman" w:hAnsi="Times New Roman" w:cs="Times New Roman"/>
          <w:sz w:val="28"/>
          <w:szCs w:val="28"/>
        </w:rPr>
        <w:t>show</w:t>
      </w:r>
      <w:proofErr w:type="spellEnd"/>
      <w:r w:rsidRPr="00A77971">
        <w:rPr>
          <w:rStyle w:val="ac"/>
          <w:rFonts w:ascii="Times New Roman" w:hAnsi="Times New Roman" w:cs="Times New Roman"/>
          <w:sz w:val="28"/>
          <w:szCs w:val="28"/>
        </w:rPr>
        <w:t>/514-17.</w:t>
      </w:r>
      <w:r w:rsidRPr="00A77971">
        <w:rPr>
          <w:rFonts w:ascii="Times New Roman" w:hAnsi="Times New Roman" w:cs="Times New Roman"/>
          <w:sz w:val="28"/>
          <w:szCs w:val="28"/>
        </w:rPr>
        <w:fldChar w:fldCharType="end"/>
      </w:r>
      <w:r w:rsidRPr="00A77971">
        <w:rPr>
          <w:rFonts w:ascii="Times New Roman" w:hAnsi="Times New Roman" w:cs="Times New Roman"/>
          <w:sz w:val="28"/>
          <w:szCs w:val="28"/>
        </w:rPr>
        <w:t>– 30.01.2012. – Назва з екрана.22.</w:t>
      </w:r>
    </w:p>
    <w:p w14:paraId="6D61049B"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Про приватизацію державного майна : Закон України від 4 березня 1992 року № 2163-XII [Електронний ресурс]. – Режим доступу : </w:t>
      </w:r>
      <w:hyperlink r:id="rId18" w:history="1">
        <w:r w:rsidRPr="00A77971">
          <w:rPr>
            <w:rStyle w:val="ac"/>
            <w:rFonts w:ascii="Times New Roman" w:hAnsi="Times New Roman" w:cs="Times New Roman"/>
            <w:sz w:val="28"/>
            <w:szCs w:val="28"/>
          </w:rPr>
          <w:t>http://zakon3.rada.gov.ua/laws/show/2163-12</w:t>
        </w:r>
      </w:hyperlink>
      <w:r w:rsidRPr="00A77971">
        <w:rPr>
          <w:rFonts w:ascii="Times New Roman" w:hAnsi="Times New Roman" w:cs="Times New Roman"/>
          <w:sz w:val="28"/>
          <w:szCs w:val="28"/>
        </w:rPr>
        <w:t xml:space="preserve">. </w:t>
      </w:r>
    </w:p>
    <w:p w14:paraId="3DFAAFB6"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Публічні акціонерні товариства: проблеми розвитку та управління / [О. </w:t>
      </w:r>
      <w:proofErr w:type="spellStart"/>
      <w:r w:rsidRPr="00A77971">
        <w:rPr>
          <w:rFonts w:ascii="Times New Roman" w:hAnsi="Times New Roman" w:cs="Times New Roman"/>
          <w:sz w:val="28"/>
          <w:szCs w:val="28"/>
        </w:rPr>
        <w:t>Леось</w:t>
      </w:r>
      <w:proofErr w:type="spellEnd"/>
      <w:r w:rsidRPr="00A77971">
        <w:rPr>
          <w:rFonts w:ascii="Times New Roman" w:hAnsi="Times New Roman" w:cs="Times New Roman"/>
          <w:sz w:val="28"/>
          <w:szCs w:val="28"/>
        </w:rPr>
        <w:t xml:space="preserve">, Д. </w:t>
      </w:r>
      <w:proofErr w:type="spellStart"/>
      <w:r w:rsidRPr="00A77971">
        <w:rPr>
          <w:rFonts w:ascii="Times New Roman" w:hAnsi="Times New Roman" w:cs="Times New Roman"/>
          <w:sz w:val="28"/>
          <w:szCs w:val="28"/>
        </w:rPr>
        <w:t>Дегерменджи</w:t>
      </w:r>
      <w:proofErr w:type="spellEnd"/>
      <w:r w:rsidRPr="00A77971">
        <w:rPr>
          <w:rFonts w:ascii="Times New Roman" w:hAnsi="Times New Roman" w:cs="Times New Roman"/>
          <w:sz w:val="28"/>
          <w:szCs w:val="28"/>
        </w:rPr>
        <w:t xml:space="preserve">, А. Хазах] // Державне управління: удосконалення та розвиток. – 2012. – № 4. – [Електронний ресурс]. – Режим доступу : </w:t>
      </w:r>
      <w:hyperlink r:id="rId19" w:history="1">
        <w:r w:rsidRPr="00A77971">
          <w:rPr>
            <w:rStyle w:val="ac"/>
            <w:rFonts w:ascii="Times New Roman" w:hAnsi="Times New Roman" w:cs="Times New Roman"/>
            <w:sz w:val="28"/>
            <w:szCs w:val="28"/>
          </w:rPr>
          <w:t>http://nbuv.gov.ua/UJRN/Duur_2012_4_5</w:t>
        </w:r>
      </w:hyperlink>
      <w:r w:rsidRPr="00A77971">
        <w:rPr>
          <w:rFonts w:ascii="Times New Roman" w:hAnsi="Times New Roman" w:cs="Times New Roman"/>
          <w:sz w:val="28"/>
          <w:szCs w:val="28"/>
        </w:rPr>
        <w:t xml:space="preserve">. </w:t>
      </w:r>
    </w:p>
    <w:p w14:paraId="5533A744"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Річний звіт НКЦПФР / Національна комісія з цінних паперів та фондового ринку [Електронний ресурс]. – Режим доступу : </w:t>
      </w:r>
      <w:hyperlink r:id="rId20" w:history="1">
        <w:r w:rsidRPr="00A77971">
          <w:rPr>
            <w:rStyle w:val="ac"/>
            <w:rFonts w:ascii="Times New Roman" w:hAnsi="Times New Roman" w:cs="Times New Roman"/>
            <w:sz w:val="28"/>
            <w:szCs w:val="28"/>
          </w:rPr>
          <w:t>http://www.ssmsc.gov.ua</w:t>
        </w:r>
      </w:hyperlink>
      <w:r w:rsidRPr="00A77971">
        <w:rPr>
          <w:rFonts w:ascii="Times New Roman" w:hAnsi="Times New Roman" w:cs="Times New Roman"/>
          <w:sz w:val="28"/>
          <w:szCs w:val="28"/>
        </w:rPr>
        <w:t>.</w:t>
      </w:r>
    </w:p>
    <w:p w14:paraId="39A4C6DA"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Субботович</w:t>
      </w:r>
      <w:proofErr w:type="spellEnd"/>
      <w:r w:rsidRPr="00A77971">
        <w:rPr>
          <w:rFonts w:ascii="Times New Roman" w:hAnsi="Times New Roman" w:cs="Times New Roman"/>
          <w:sz w:val="28"/>
          <w:szCs w:val="28"/>
        </w:rPr>
        <w:t xml:space="preserve">, Ю. Л. Особливості фінансової діяльності акціонерних товариств [Текст] / Ю. Л. </w:t>
      </w:r>
      <w:proofErr w:type="spellStart"/>
      <w:r w:rsidRPr="00A77971">
        <w:rPr>
          <w:rFonts w:ascii="Times New Roman" w:hAnsi="Times New Roman" w:cs="Times New Roman"/>
          <w:sz w:val="28"/>
          <w:szCs w:val="28"/>
        </w:rPr>
        <w:t>Cубботович</w:t>
      </w:r>
      <w:proofErr w:type="spellEnd"/>
      <w:r w:rsidRPr="00A77971">
        <w:rPr>
          <w:rFonts w:ascii="Times New Roman" w:hAnsi="Times New Roman" w:cs="Times New Roman"/>
          <w:sz w:val="28"/>
          <w:szCs w:val="28"/>
        </w:rPr>
        <w:t xml:space="preserve"> // Фінанси України. – 2019,  № 12. – С. 39-47.24.</w:t>
      </w:r>
    </w:p>
    <w:p w14:paraId="016D694C"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r w:rsidRPr="00A77971">
        <w:rPr>
          <w:rFonts w:ascii="Times New Roman" w:hAnsi="Times New Roman" w:cs="Times New Roman"/>
          <w:sz w:val="28"/>
          <w:szCs w:val="28"/>
        </w:rPr>
        <w:t xml:space="preserve">Сучасні тенденції розвитку акціонерних товариств в Україні / [О. Близнюк, Т. Сидорова, В. Зубов] // Економічна стратегія і перспективи розвитку сфери торгівлі та послуг. – 2013. – </w:t>
      </w:r>
      <w:proofErr w:type="spellStart"/>
      <w:r w:rsidRPr="00A77971">
        <w:rPr>
          <w:rFonts w:ascii="Times New Roman" w:hAnsi="Times New Roman" w:cs="Times New Roman"/>
          <w:sz w:val="28"/>
          <w:szCs w:val="28"/>
        </w:rPr>
        <w:t>Вип</w:t>
      </w:r>
      <w:proofErr w:type="spellEnd"/>
      <w:r w:rsidRPr="00A77971">
        <w:rPr>
          <w:rFonts w:ascii="Times New Roman" w:hAnsi="Times New Roman" w:cs="Times New Roman"/>
          <w:sz w:val="28"/>
          <w:szCs w:val="28"/>
        </w:rPr>
        <w:t xml:space="preserve">. 1(1). – С. 155–163. – [Електронний ресурс]. – Режим доступу : </w:t>
      </w:r>
      <w:hyperlink r:id="rId21" w:history="1">
        <w:r w:rsidRPr="00A77971">
          <w:rPr>
            <w:rStyle w:val="ac"/>
            <w:rFonts w:ascii="Times New Roman" w:hAnsi="Times New Roman" w:cs="Times New Roman"/>
            <w:sz w:val="28"/>
            <w:szCs w:val="28"/>
          </w:rPr>
          <w:t>http://nbuv.gov.ua/UJRN/esprstp_2013_1%281%29__24</w:t>
        </w:r>
      </w:hyperlink>
      <w:r w:rsidRPr="00A77971">
        <w:rPr>
          <w:rFonts w:ascii="Times New Roman" w:hAnsi="Times New Roman" w:cs="Times New Roman"/>
          <w:sz w:val="28"/>
          <w:szCs w:val="28"/>
        </w:rPr>
        <w:t xml:space="preserve">. </w:t>
      </w:r>
    </w:p>
    <w:p w14:paraId="5D6D42C1" w14:textId="77777777" w:rsidR="00A77971" w:rsidRPr="00A77971" w:rsidRDefault="00A77971" w:rsidP="00A77971">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Чугай</w:t>
      </w:r>
      <w:proofErr w:type="spellEnd"/>
      <w:r w:rsidRPr="00A77971">
        <w:rPr>
          <w:rFonts w:ascii="Times New Roman" w:hAnsi="Times New Roman" w:cs="Times New Roman"/>
          <w:sz w:val="28"/>
          <w:szCs w:val="28"/>
        </w:rPr>
        <w:t xml:space="preserve">, А. В. Удосконалення управління фінансовими ресурсами акціонерних товариств [Текст] / А. В. </w:t>
      </w:r>
      <w:proofErr w:type="spellStart"/>
      <w:r w:rsidRPr="00A77971">
        <w:rPr>
          <w:rFonts w:ascii="Times New Roman" w:hAnsi="Times New Roman" w:cs="Times New Roman"/>
          <w:sz w:val="28"/>
          <w:szCs w:val="28"/>
        </w:rPr>
        <w:t>Чугай</w:t>
      </w:r>
      <w:proofErr w:type="spellEnd"/>
      <w:r w:rsidRPr="00A77971">
        <w:rPr>
          <w:rFonts w:ascii="Times New Roman" w:hAnsi="Times New Roman" w:cs="Times New Roman"/>
          <w:sz w:val="28"/>
          <w:szCs w:val="28"/>
        </w:rPr>
        <w:t xml:space="preserve"> // Формування ринкових відносин в Україні. – 2007. – № 7. – C. 44-48.27.</w:t>
      </w:r>
    </w:p>
    <w:p w14:paraId="43A6BE28" w14:textId="77777777" w:rsidR="00A77971" w:rsidRPr="000A0665" w:rsidRDefault="00A77971" w:rsidP="000A0665">
      <w:pPr>
        <w:pStyle w:val="a3"/>
        <w:widowControl w:val="0"/>
        <w:numPr>
          <w:ilvl w:val="0"/>
          <w:numId w:val="12"/>
        </w:numPr>
        <w:spacing w:after="0" w:line="360" w:lineRule="auto"/>
        <w:ind w:left="0" w:firstLine="709"/>
        <w:jc w:val="both"/>
        <w:rPr>
          <w:rFonts w:ascii="Times New Roman" w:hAnsi="Times New Roman" w:cs="Times New Roman"/>
          <w:sz w:val="28"/>
          <w:szCs w:val="28"/>
        </w:rPr>
      </w:pPr>
      <w:proofErr w:type="spellStart"/>
      <w:r w:rsidRPr="00A77971">
        <w:rPr>
          <w:rFonts w:ascii="Times New Roman" w:hAnsi="Times New Roman" w:cs="Times New Roman"/>
          <w:sz w:val="28"/>
          <w:szCs w:val="28"/>
        </w:rPr>
        <w:t>Шкарлет</w:t>
      </w:r>
      <w:proofErr w:type="spellEnd"/>
      <w:r w:rsidRPr="00A77971">
        <w:rPr>
          <w:rFonts w:ascii="Times New Roman" w:hAnsi="Times New Roman" w:cs="Times New Roman"/>
          <w:sz w:val="28"/>
          <w:szCs w:val="28"/>
        </w:rPr>
        <w:t xml:space="preserve">, С. М. Аналіз фінансового стану промислових підприємств[Текст] : навчальний посібник / С. М. </w:t>
      </w:r>
      <w:proofErr w:type="spellStart"/>
      <w:r w:rsidRPr="00A77971">
        <w:rPr>
          <w:rFonts w:ascii="Times New Roman" w:hAnsi="Times New Roman" w:cs="Times New Roman"/>
          <w:sz w:val="28"/>
          <w:szCs w:val="28"/>
        </w:rPr>
        <w:t>Шкарлет</w:t>
      </w:r>
      <w:proofErr w:type="spellEnd"/>
      <w:r w:rsidRPr="00A77971">
        <w:rPr>
          <w:rFonts w:ascii="Times New Roman" w:hAnsi="Times New Roman" w:cs="Times New Roman"/>
          <w:sz w:val="28"/>
          <w:szCs w:val="28"/>
        </w:rPr>
        <w:t xml:space="preserve">, Г. В. Кравчук. – К. : </w:t>
      </w:r>
      <w:proofErr w:type="spellStart"/>
      <w:r w:rsidRPr="00A77971">
        <w:rPr>
          <w:rFonts w:ascii="Times New Roman" w:hAnsi="Times New Roman" w:cs="Times New Roman"/>
          <w:sz w:val="28"/>
          <w:szCs w:val="28"/>
        </w:rPr>
        <w:t>Дорадо</w:t>
      </w:r>
      <w:proofErr w:type="spellEnd"/>
      <w:r w:rsidRPr="00A77971">
        <w:rPr>
          <w:rFonts w:ascii="Times New Roman" w:hAnsi="Times New Roman" w:cs="Times New Roman"/>
          <w:sz w:val="28"/>
          <w:szCs w:val="28"/>
        </w:rPr>
        <w:t>-Друк, 2010. – 280 с. – ISBN 978-966-2077-08-7.</w:t>
      </w:r>
    </w:p>
    <w:p w14:paraId="6ED9D3E1" w14:textId="77777777" w:rsidR="00A77971" w:rsidRDefault="00A77971" w:rsidP="00EF3474">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14:paraId="35A2464A" w14:textId="77777777" w:rsidR="00A77971" w:rsidRDefault="00605068" w:rsidP="000A0665">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EF3474">
        <w:rPr>
          <w:rFonts w:ascii="Times New Roman" w:hAnsi="Times New Roman" w:cs="Times New Roman"/>
          <w:b/>
          <w:sz w:val="28"/>
          <w:szCs w:val="28"/>
        </w:rPr>
        <w:lastRenderedPageBreak/>
        <w:t>ДОДАТКИ</w:t>
      </w:r>
    </w:p>
    <w:p w14:paraId="2D6F5FEC" w14:textId="77777777" w:rsidR="00A110E5" w:rsidRPr="00EF3474" w:rsidRDefault="00A110E5" w:rsidP="00EF3474">
      <w:pPr>
        <w:pStyle w:val="2"/>
        <w:keepNext w:val="0"/>
        <w:keepLines w:val="0"/>
        <w:widowControl w:val="0"/>
        <w:shd w:val="clear" w:color="auto" w:fill="FFFFFF"/>
        <w:spacing w:before="0" w:line="360" w:lineRule="auto"/>
        <w:jc w:val="right"/>
        <w:textAlignment w:val="baseline"/>
        <w:rPr>
          <w:rFonts w:ascii="Times New Roman" w:hAnsi="Times New Roman" w:cs="Times New Roman"/>
          <w:b w:val="0"/>
          <w:color w:val="auto"/>
          <w:sz w:val="28"/>
          <w:szCs w:val="28"/>
        </w:rPr>
      </w:pPr>
      <w:r w:rsidRPr="00EF3474">
        <w:rPr>
          <w:rFonts w:ascii="Times New Roman" w:hAnsi="Times New Roman" w:cs="Times New Roman"/>
          <w:b w:val="0"/>
          <w:color w:val="auto"/>
          <w:sz w:val="28"/>
          <w:szCs w:val="28"/>
        </w:rPr>
        <w:t>Додаток А</w:t>
      </w:r>
    </w:p>
    <w:p w14:paraId="24BFAED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 xml:space="preserve">Джерело: </w:t>
      </w:r>
      <w:hyperlink r:id="rId22" w:anchor="zvit" w:history="1">
        <w:r w:rsidRPr="00EF3474">
          <w:rPr>
            <w:rStyle w:val="ac"/>
            <w:rFonts w:ascii="Times New Roman" w:hAnsi="Times New Roman" w:cs="Times New Roman"/>
            <w:sz w:val="28"/>
            <w:szCs w:val="28"/>
          </w:rPr>
          <w:t>https://zvitnist.com/00418018_PRYVATNE_AKCONERNE_TOVARYSTVO_VINNYCKYY_MOLOCHNYY#zvit</w:t>
        </w:r>
      </w:hyperlink>
    </w:p>
    <w:p w14:paraId="68A21F60" w14:textId="77777777" w:rsidR="00A110E5" w:rsidRPr="00EF3474" w:rsidRDefault="00A110E5" w:rsidP="00EF3474">
      <w:pPr>
        <w:widowControl w:val="0"/>
        <w:spacing w:after="0" w:line="360" w:lineRule="auto"/>
        <w:rPr>
          <w:rFonts w:ascii="Times New Roman" w:hAnsi="Times New Roman" w:cs="Times New Roman"/>
          <w:sz w:val="28"/>
          <w:szCs w:val="28"/>
        </w:rPr>
      </w:pPr>
    </w:p>
    <w:p w14:paraId="2E9AA076" w14:textId="77777777" w:rsidR="00A110E5" w:rsidRPr="00EF3474" w:rsidRDefault="00A110E5" w:rsidP="00EF3474">
      <w:pPr>
        <w:pStyle w:val="2"/>
        <w:keepNext w:val="0"/>
        <w:keepLines w:val="0"/>
        <w:widowControl w:val="0"/>
        <w:shd w:val="clear" w:color="auto" w:fill="FFFFFF"/>
        <w:spacing w:before="0" w:line="360" w:lineRule="auto"/>
        <w:jc w:val="center"/>
        <w:textAlignment w:val="baseline"/>
        <w:rPr>
          <w:rFonts w:ascii="Times New Roman" w:hAnsi="Times New Roman" w:cs="Times New Roman"/>
          <w:color w:val="auto"/>
          <w:sz w:val="28"/>
          <w:szCs w:val="28"/>
        </w:rPr>
      </w:pPr>
      <w:r w:rsidRPr="00EF3474">
        <w:rPr>
          <w:rFonts w:ascii="Times New Roman" w:hAnsi="Times New Roman" w:cs="Times New Roman"/>
          <w:color w:val="auto"/>
          <w:sz w:val="28"/>
          <w:szCs w:val="28"/>
        </w:rPr>
        <w:t>Бухгалтерська звітність за 2019-2020 рр.</w:t>
      </w:r>
    </w:p>
    <w:p w14:paraId="7D0A88A2" w14:textId="77777777" w:rsidR="00A110E5" w:rsidRPr="00EF3474" w:rsidRDefault="00A110E5" w:rsidP="00EF3474">
      <w:pPr>
        <w:widowControl w:val="0"/>
        <w:spacing w:after="0" w:line="360" w:lineRule="auto"/>
        <w:jc w:val="center"/>
        <w:rPr>
          <w:rFonts w:ascii="Times New Roman" w:hAnsi="Times New Roman" w:cs="Times New Roman"/>
          <w:b/>
          <w:sz w:val="28"/>
          <w:szCs w:val="28"/>
        </w:rPr>
      </w:pPr>
    </w:p>
    <w:p w14:paraId="1828B0C8" w14:textId="77777777" w:rsidR="00A110E5" w:rsidRPr="00EF3474" w:rsidRDefault="00A110E5" w:rsidP="00EF3474">
      <w:pPr>
        <w:pStyle w:val="3"/>
        <w:keepNext w:val="0"/>
        <w:keepLines w:val="0"/>
        <w:widowControl w:val="0"/>
        <w:shd w:val="clear" w:color="auto" w:fill="FFFFFF"/>
        <w:spacing w:before="0" w:line="360" w:lineRule="auto"/>
        <w:jc w:val="center"/>
        <w:textAlignment w:val="baseline"/>
        <w:rPr>
          <w:rFonts w:ascii="Times New Roman" w:hAnsi="Times New Roman" w:cs="Times New Roman"/>
          <w:color w:val="auto"/>
          <w:sz w:val="28"/>
          <w:szCs w:val="28"/>
        </w:rPr>
      </w:pPr>
      <w:r w:rsidRPr="00EF3474">
        <w:rPr>
          <w:rFonts w:ascii="Times New Roman" w:hAnsi="Times New Roman" w:cs="Times New Roman"/>
          <w:color w:val="auto"/>
          <w:sz w:val="28"/>
          <w:szCs w:val="28"/>
        </w:rPr>
        <w:t>Бухгалтерський баланс (</w:t>
      </w:r>
      <w:proofErr w:type="spellStart"/>
      <w:r w:rsidRPr="00EF3474">
        <w:rPr>
          <w:rFonts w:ascii="Times New Roman" w:hAnsi="Times New Roman" w:cs="Times New Roman"/>
          <w:color w:val="auto"/>
          <w:sz w:val="28"/>
          <w:szCs w:val="28"/>
        </w:rPr>
        <w:t>Звiт</w:t>
      </w:r>
      <w:proofErr w:type="spellEnd"/>
      <w:r w:rsidRPr="00EF3474">
        <w:rPr>
          <w:rFonts w:ascii="Times New Roman" w:hAnsi="Times New Roman" w:cs="Times New Roman"/>
          <w:color w:val="auto"/>
          <w:sz w:val="28"/>
          <w:szCs w:val="28"/>
        </w:rPr>
        <w:t xml:space="preserve"> про </w:t>
      </w:r>
      <w:proofErr w:type="spellStart"/>
      <w:r w:rsidRPr="00EF3474">
        <w:rPr>
          <w:rFonts w:ascii="Times New Roman" w:hAnsi="Times New Roman" w:cs="Times New Roman"/>
          <w:color w:val="auto"/>
          <w:sz w:val="28"/>
          <w:szCs w:val="28"/>
        </w:rPr>
        <w:t>фiнансовий</w:t>
      </w:r>
      <w:proofErr w:type="spellEnd"/>
      <w:r w:rsidRPr="00EF3474">
        <w:rPr>
          <w:rFonts w:ascii="Times New Roman" w:hAnsi="Times New Roman" w:cs="Times New Roman"/>
          <w:color w:val="auto"/>
          <w:sz w:val="28"/>
          <w:szCs w:val="28"/>
        </w:rPr>
        <w:t xml:space="preserve"> стан). Активи</w:t>
      </w:r>
    </w:p>
    <w:p w14:paraId="6C129AEE" w14:textId="77777777" w:rsidR="00A110E5" w:rsidRPr="00EF3474" w:rsidRDefault="00A110E5" w:rsidP="00EF3474">
      <w:pPr>
        <w:widowControl w:val="0"/>
        <w:spacing w:after="0" w:line="360"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37"/>
        <w:gridCol w:w="2336"/>
        <w:gridCol w:w="2336"/>
        <w:gridCol w:w="2336"/>
      </w:tblGrid>
      <w:tr w:rsidR="00A110E5" w:rsidRPr="00EF3474" w14:paraId="568FEA62" w14:textId="77777777" w:rsidTr="00A110E5">
        <w:tc>
          <w:tcPr>
            <w:tcW w:w="1250" w:type="pct"/>
            <w:shd w:val="clear" w:color="auto" w:fill="FFFFFF"/>
            <w:vAlign w:val="bottom"/>
            <w:hideMark/>
          </w:tcPr>
          <w:p w14:paraId="20CE9818" w14:textId="77777777" w:rsidR="00A110E5" w:rsidRPr="00EF3474" w:rsidRDefault="00A110E5" w:rsidP="00EF3474">
            <w:pPr>
              <w:widowControl w:val="0"/>
              <w:spacing w:after="0" w:line="360" w:lineRule="auto"/>
              <w:jc w:val="center"/>
              <w:rPr>
                <w:rFonts w:ascii="Times New Roman" w:hAnsi="Times New Roman" w:cs="Times New Roman"/>
                <w:b/>
                <w:sz w:val="28"/>
                <w:szCs w:val="28"/>
              </w:rPr>
            </w:pPr>
            <w:r w:rsidRPr="00EF3474">
              <w:rPr>
                <w:rFonts w:ascii="Times New Roman" w:hAnsi="Times New Roman" w:cs="Times New Roman"/>
                <w:b/>
                <w:sz w:val="28"/>
                <w:szCs w:val="28"/>
              </w:rPr>
              <w:t>Назва показника</w:t>
            </w:r>
          </w:p>
        </w:tc>
        <w:tc>
          <w:tcPr>
            <w:tcW w:w="1250" w:type="pct"/>
            <w:shd w:val="clear" w:color="auto" w:fill="FFFFFF"/>
            <w:vAlign w:val="bottom"/>
            <w:hideMark/>
          </w:tcPr>
          <w:p w14:paraId="30AD9F78" w14:textId="77777777" w:rsidR="00A110E5" w:rsidRPr="00EF3474" w:rsidRDefault="00A110E5" w:rsidP="00EF3474">
            <w:pPr>
              <w:widowControl w:val="0"/>
              <w:spacing w:after="0" w:line="360" w:lineRule="auto"/>
              <w:jc w:val="center"/>
              <w:rPr>
                <w:rFonts w:ascii="Times New Roman" w:hAnsi="Times New Roman" w:cs="Times New Roman"/>
                <w:b/>
                <w:sz w:val="28"/>
                <w:szCs w:val="28"/>
              </w:rPr>
            </w:pPr>
            <w:r w:rsidRPr="00EF3474">
              <w:rPr>
                <w:rFonts w:ascii="Times New Roman" w:hAnsi="Times New Roman" w:cs="Times New Roman"/>
                <w:b/>
                <w:sz w:val="28"/>
                <w:szCs w:val="28"/>
              </w:rPr>
              <w:t>Код</w:t>
            </w:r>
          </w:p>
        </w:tc>
        <w:tc>
          <w:tcPr>
            <w:tcW w:w="1250" w:type="pct"/>
            <w:shd w:val="clear" w:color="auto" w:fill="FFFFFF"/>
            <w:vAlign w:val="bottom"/>
            <w:hideMark/>
          </w:tcPr>
          <w:p w14:paraId="0FCB94C4" w14:textId="77777777" w:rsidR="00A110E5" w:rsidRPr="00EF3474" w:rsidRDefault="00A110E5" w:rsidP="00EF3474">
            <w:pPr>
              <w:widowControl w:val="0"/>
              <w:spacing w:after="0" w:line="360" w:lineRule="auto"/>
              <w:jc w:val="center"/>
              <w:rPr>
                <w:rFonts w:ascii="Times New Roman" w:hAnsi="Times New Roman" w:cs="Times New Roman"/>
                <w:b/>
                <w:sz w:val="28"/>
                <w:szCs w:val="28"/>
              </w:rPr>
            </w:pPr>
            <w:r w:rsidRPr="00EF3474">
              <w:rPr>
                <w:rFonts w:ascii="Times New Roman" w:hAnsi="Times New Roman" w:cs="Times New Roman"/>
                <w:b/>
                <w:sz w:val="28"/>
                <w:szCs w:val="28"/>
              </w:rPr>
              <w:t>2020</w:t>
            </w:r>
          </w:p>
        </w:tc>
        <w:tc>
          <w:tcPr>
            <w:tcW w:w="1250" w:type="pct"/>
            <w:shd w:val="clear" w:color="auto" w:fill="FFFFFF"/>
            <w:vAlign w:val="bottom"/>
            <w:hideMark/>
          </w:tcPr>
          <w:p w14:paraId="1016D256" w14:textId="77777777" w:rsidR="00A110E5" w:rsidRPr="00EF3474" w:rsidRDefault="00A110E5" w:rsidP="00EF3474">
            <w:pPr>
              <w:widowControl w:val="0"/>
              <w:spacing w:after="0" w:line="360" w:lineRule="auto"/>
              <w:jc w:val="center"/>
              <w:rPr>
                <w:rFonts w:ascii="Times New Roman" w:hAnsi="Times New Roman" w:cs="Times New Roman"/>
                <w:b/>
                <w:sz w:val="28"/>
                <w:szCs w:val="28"/>
              </w:rPr>
            </w:pPr>
            <w:r w:rsidRPr="00EF3474">
              <w:rPr>
                <w:rFonts w:ascii="Times New Roman" w:hAnsi="Times New Roman" w:cs="Times New Roman"/>
                <w:b/>
                <w:sz w:val="28"/>
                <w:szCs w:val="28"/>
              </w:rPr>
              <w:t>2019</w:t>
            </w:r>
          </w:p>
        </w:tc>
      </w:tr>
      <w:tr w:rsidR="00A110E5" w:rsidRPr="00EF3474" w14:paraId="1A2DD648" w14:textId="77777777" w:rsidTr="00A110E5">
        <w:tc>
          <w:tcPr>
            <w:tcW w:w="1250" w:type="pct"/>
            <w:shd w:val="clear" w:color="auto" w:fill="FFFFFF"/>
            <w:vAlign w:val="bottom"/>
            <w:hideMark/>
          </w:tcPr>
          <w:p w14:paraId="6A1F93D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Основні засоби</w:t>
            </w:r>
          </w:p>
        </w:tc>
        <w:tc>
          <w:tcPr>
            <w:tcW w:w="1250" w:type="pct"/>
            <w:shd w:val="clear" w:color="auto" w:fill="FFFFFF"/>
            <w:vAlign w:val="bottom"/>
            <w:hideMark/>
          </w:tcPr>
          <w:p w14:paraId="5877313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1010</w:t>
            </w:r>
          </w:p>
        </w:tc>
        <w:tc>
          <w:tcPr>
            <w:tcW w:w="1250" w:type="pct"/>
            <w:shd w:val="clear" w:color="auto" w:fill="FFFFFF"/>
            <w:vAlign w:val="bottom"/>
            <w:hideMark/>
          </w:tcPr>
          <w:p w14:paraId="6FA8C95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211388</w:t>
            </w:r>
          </w:p>
        </w:tc>
        <w:tc>
          <w:tcPr>
            <w:tcW w:w="1250" w:type="pct"/>
            <w:shd w:val="clear" w:color="auto" w:fill="FFFFFF"/>
            <w:vAlign w:val="bottom"/>
            <w:hideMark/>
          </w:tcPr>
          <w:p w14:paraId="3941538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217444</w:t>
            </w:r>
          </w:p>
        </w:tc>
      </w:tr>
      <w:tr w:rsidR="00A110E5" w:rsidRPr="00EF3474" w14:paraId="145B6D88" w14:textId="77777777" w:rsidTr="00A110E5">
        <w:tc>
          <w:tcPr>
            <w:tcW w:w="1250" w:type="pct"/>
            <w:shd w:val="clear" w:color="auto" w:fill="FFFFFF"/>
            <w:vAlign w:val="bottom"/>
            <w:hideMark/>
          </w:tcPr>
          <w:p w14:paraId="6B824E2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первісна вартість</w:t>
            </w:r>
          </w:p>
        </w:tc>
        <w:tc>
          <w:tcPr>
            <w:tcW w:w="1250" w:type="pct"/>
            <w:shd w:val="clear" w:color="auto" w:fill="FFFFFF"/>
            <w:vAlign w:val="bottom"/>
            <w:hideMark/>
          </w:tcPr>
          <w:p w14:paraId="00FC879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1011</w:t>
            </w:r>
          </w:p>
        </w:tc>
        <w:tc>
          <w:tcPr>
            <w:tcW w:w="1250" w:type="pct"/>
            <w:shd w:val="clear" w:color="auto" w:fill="FFFFFF"/>
            <w:vAlign w:val="bottom"/>
            <w:hideMark/>
          </w:tcPr>
          <w:p w14:paraId="72EA242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788263</w:t>
            </w:r>
          </w:p>
        </w:tc>
        <w:tc>
          <w:tcPr>
            <w:tcW w:w="1250" w:type="pct"/>
            <w:shd w:val="clear" w:color="auto" w:fill="FFFFFF"/>
            <w:vAlign w:val="bottom"/>
            <w:hideMark/>
          </w:tcPr>
          <w:p w14:paraId="1B7937B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770697</w:t>
            </w:r>
          </w:p>
        </w:tc>
      </w:tr>
      <w:tr w:rsidR="00A110E5" w:rsidRPr="00EF3474" w14:paraId="4D39D8B8" w14:textId="77777777" w:rsidTr="00A110E5">
        <w:tc>
          <w:tcPr>
            <w:tcW w:w="1250" w:type="pct"/>
            <w:shd w:val="clear" w:color="auto" w:fill="FFFFFF"/>
            <w:vAlign w:val="bottom"/>
            <w:hideMark/>
          </w:tcPr>
          <w:p w14:paraId="1285AC2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Знос</w:t>
            </w:r>
          </w:p>
        </w:tc>
        <w:tc>
          <w:tcPr>
            <w:tcW w:w="1250" w:type="pct"/>
            <w:shd w:val="clear" w:color="auto" w:fill="FFFFFF"/>
            <w:vAlign w:val="bottom"/>
            <w:hideMark/>
          </w:tcPr>
          <w:p w14:paraId="2D2A6BC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1012</w:t>
            </w:r>
          </w:p>
        </w:tc>
        <w:tc>
          <w:tcPr>
            <w:tcW w:w="1250" w:type="pct"/>
            <w:shd w:val="clear" w:color="auto" w:fill="FFFFFF"/>
            <w:vAlign w:val="bottom"/>
            <w:hideMark/>
          </w:tcPr>
          <w:p w14:paraId="4F7469D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576875</w:t>
            </w:r>
          </w:p>
        </w:tc>
        <w:tc>
          <w:tcPr>
            <w:tcW w:w="1250" w:type="pct"/>
            <w:shd w:val="clear" w:color="auto" w:fill="FFFFFF"/>
            <w:vAlign w:val="bottom"/>
            <w:hideMark/>
          </w:tcPr>
          <w:p w14:paraId="400CFC5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553253</w:t>
            </w:r>
          </w:p>
        </w:tc>
      </w:tr>
      <w:tr w:rsidR="00A110E5" w:rsidRPr="00EF3474" w14:paraId="141BECF7" w14:textId="77777777" w:rsidTr="00A110E5">
        <w:tc>
          <w:tcPr>
            <w:tcW w:w="1250" w:type="pct"/>
            <w:shd w:val="clear" w:color="auto" w:fill="FFFFFF"/>
            <w:vAlign w:val="bottom"/>
            <w:hideMark/>
          </w:tcPr>
          <w:p w14:paraId="3F3BE46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Довгострокова дебіторська заборгованість</w:t>
            </w:r>
          </w:p>
        </w:tc>
        <w:tc>
          <w:tcPr>
            <w:tcW w:w="1250" w:type="pct"/>
            <w:shd w:val="clear" w:color="auto" w:fill="FFFFFF"/>
            <w:vAlign w:val="bottom"/>
            <w:hideMark/>
          </w:tcPr>
          <w:p w14:paraId="77B55FC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1040</w:t>
            </w:r>
          </w:p>
        </w:tc>
        <w:tc>
          <w:tcPr>
            <w:tcW w:w="1250" w:type="pct"/>
            <w:shd w:val="clear" w:color="auto" w:fill="FFFFFF"/>
            <w:vAlign w:val="bottom"/>
            <w:hideMark/>
          </w:tcPr>
          <w:p w14:paraId="0427A5B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207</w:t>
            </w:r>
          </w:p>
        </w:tc>
        <w:tc>
          <w:tcPr>
            <w:tcW w:w="1250" w:type="pct"/>
            <w:shd w:val="clear" w:color="auto" w:fill="FFFFFF"/>
            <w:vAlign w:val="bottom"/>
            <w:hideMark/>
          </w:tcPr>
          <w:p w14:paraId="000D2A4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r>
      <w:tr w:rsidR="00A110E5" w:rsidRPr="00EF3474" w14:paraId="50A2D55D" w14:textId="77777777" w:rsidTr="00A110E5">
        <w:tc>
          <w:tcPr>
            <w:tcW w:w="1250" w:type="pct"/>
            <w:shd w:val="clear" w:color="auto" w:fill="FFFFFF"/>
            <w:vAlign w:val="bottom"/>
            <w:hideMark/>
          </w:tcPr>
          <w:p w14:paraId="0E5E8D4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Відстрочені податкові активи</w:t>
            </w:r>
          </w:p>
        </w:tc>
        <w:tc>
          <w:tcPr>
            <w:tcW w:w="1250" w:type="pct"/>
            <w:shd w:val="clear" w:color="auto" w:fill="FFFFFF"/>
            <w:vAlign w:val="bottom"/>
            <w:hideMark/>
          </w:tcPr>
          <w:p w14:paraId="5C5EEA9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1045</w:t>
            </w:r>
          </w:p>
        </w:tc>
        <w:tc>
          <w:tcPr>
            <w:tcW w:w="1250" w:type="pct"/>
            <w:shd w:val="clear" w:color="auto" w:fill="FFFFFF"/>
            <w:vAlign w:val="bottom"/>
            <w:hideMark/>
          </w:tcPr>
          <w:p w14:paraId="4059F4D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5096</w:t>
            </w:r>
          </w:p>
        </w:tc>
        <w:tc>
          <w:tcPr>
            <w:tcW w:w="1250" w:type="pct"/>
            <w:shd w:val="clear" w:color="auto" w:fill="FFFFFF"/>
            <w:vAlign w:val="bottom"/>
            <w:hideMark/>
          </w:tcPr>
          <w:p w14:paraId="5613CCC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5559</w:t>
            </w:r>
          </w:p>
        </w:tc>
      </w:tr>
      <w:tr w:rsidR="00A110E5" w:rsidRPr="00EF3474" w14:paraId="26D26B9D" w14:textId="77777777" w:rsidTr="00A110E5">
        <w:tc>
          <w:tcPr>
            <w:tcW w:w="1250" w:type="pct"/>
            <w:shd w:val="clear" w:color="auto" w:fill="FFFFFF"/>
            <w:vAlign w:val="bottom"/>
            <w:hideMark/>
          </w:tcPr>
          <w:p w14:paraId="11E0350B" w14:textId="77777777" w:rsidR="00A110E5" w:rsidRPr="00EF3474" w:rsidRDefault="00A110E5" w:rsidP="00EF3474">
            <w:pPr>
              <w:widowControl w:val="0"/>
              <w:spacing w:after="0" w:line="360" w:lineRule="auto"/>
              <w:rPr>
                <w:rFonts w:ascii="Times New Roman" w:hAnsi="Times New Roman" w:cs="Times New Roman"/>
                <w:sz w:val="28"/>
                <w:szCs w:val="28"/>
              </w:rPr>
            </w:pPr>
            <w:proofErr w:type="spellStart"/>
            <w:r w:rsidRPr="00EF3474">
              <w:rPr>
                <w:rFonts w:ascii="Times New Roman" w:hAnsi="Times New Roman" w:cs="Times New Roman"/>
                <w:bCs/>
                <w:sz w:val="28"/>
                <w:szCs w:val="28"/>
                <w:bdr w:val="none" w:sz="0" w:space="0" w:color="auto" w:frame="1"/>
              </w:rPr>
              <w:t>І.Всього</w:t>
            </w:r>
            <w:proofErr w:type="spellEnd"/>
            <w:r w:rsidRPr="00EF3474">
              <w:rPr>
                <w:rFonts w:ascii="Times New Roman" w:hAnsi="Times New Roman" w:cs="Times New Roman"/>
                <w:bCs/>
                <w:sz w:val="28"/>
                <w:szCs w:val="28"/>
                <w:bdr w:val="none" w:sz="0" w:space="0" w:color="auto" w:frame="1"/>
              </w:rPr>
              <w:t xml:space="preserve"> необоротних активів</w:t>
            </w:r>
          </w:p>
        </w:tc>
        <w:tc>
          <w:tcPr>
            <w:tcW w:w="1250" w:type="pct"/>
            <w:shd w:val="clear" w:color="auto" w:fill="FFFFFF"/>
            <w:vAlign w:val="bottom"/>
            <w:hideMark/>
          </w:tcPr>
          <w:p w14:paraId="615F9BD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1095</w:t>
            </w:r>
          </w:p>
        </w:tc>
        <w:tc>
          <w:tcPr>
            <w:tcW w:w="1250" w:type="pct"/>
            <w:shd w:val="clear" w:color="auto" w:fill="FFFFFF"/>
            <w:vAlign w:val="bottom"/>
            <w:hideMark/>
          </w:tcPr>
          <w:p w14:paraId="2BE9A34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216691</w:t>
            </w:r>
          </w:p>
        </w:tc>
        <w:tc>
          <w:tcPr>
            <w:tcW w:w="1250" w:type="pct"/>
            <w:shd w:val="clear" w:color="auto" w:fill="FFFFFF"/>
            <w:vAlign w:val="bottom"/>
            <w:hideMark/>
          </w:tcPr>
          <w:p w14:paraId="3D2A9CE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223003</w:t>
            </w:r>
          </w:p>
        </w:tc>
      </w:tr>
      <w:tr w:rsidR="00A110E5" w:rsidRPr="00EF3474" w14:paraId="671A2AE1" w14:textId="77777777" w:rsidTr="00A110E5">
        <w:tc>
          <w:tcPr>
            <w:tcW w:w="1250" w:type="pct"/>
            <w:shd w:val="clear" w:color="auto" w:fill="FFFFFF"/>
            <w:vAlign w:val="bottom"/>
            <w:hideMark/>
          </w:tcPr>
          <w:p w14:paraId="71773F1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Запаси</w:t>
            </w:r>
          </w:p>
        </w:tc>
        <w:tc>
          <w:tcPr>
            <w:tcW w:w="1250" w:type="pct"/>
            <w:shd w:val="clear" w:color="auto" w:fill="FFFFFF"/>
            <w:vAlign w:val="bottom"/>
            <w:hideMark/>
          </w:tcPr>
          <w:p w14:paraId="06BD875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1100</w:t>
            </w:r>
          </w:p>
        </w:tc>
        <w:tc>
          <w:tcPr>
            <w:tcW w:w="1250" w:type="pct"/>
            <w:shd w:val="clear" w:color="auto" w:fill="FFFFFF"/>
            <w:vAlign w:val="bottom"/>
            <w:hideMark/>
          </w:tcPr>
          <w:p w14:paraId="2FFDF0D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111388</w:t>
            </w:r>
          </w:p>
        </w:tc>
        <w:tc>
          <w:tcPr>
            <w:tcW w:w="1250" w:type="pct"/>
            <w:shd w:val="clear" w:color="auto" w:fill="FFFFFF"/>
            <w:vAlign w:val="bottom"/>
            <w:hideMark/>
          </w:tcPr>
          <w:p w14:paraId="3C0D58F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127306</w:t>
            </w:r>
          </w:p>
        </w:tc>
      </w:tr>
      <w:tr w:rsidR="00A110E5" w:rsidRPr="00EF3474" w14:paraId="7195F22F" w14:textId="77777777" w:rsidTr="00A110E5">
        <w:tc>
          <w:tcPr>
            <w:tcW w:w="1250" w:type="pct"/>
            <w:shd w:val="clear" w:color="auto" w:fill="FFFFFF"/>
            <w:vAlign w:val="bottom"/>
            <w:hideMark/>
          </w:tcPr>
          <w:p w14:paraId="71EBFA5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Виробничі запаси</w:t>
            </w:r>
          </w:p>
        </w:tc>
        <w:tc>
          <w:tcPr>
            <w:tcW w:w="1250" w:type="pct"/>
            <w:shd w:val="clear" w:color="auto" w:fill="FFFFFF"/>
            <w:vAlign w:val="bottom"/>
            <w:hideMark/>
          </w:tcPr>
          <w:p w14:paraId="04EEC39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1101</w:t>
            </w:r>
          </w:p>
        </w:tc>
        <w:tc>
          <w:tcPr>
            <w:tcW w:w="1250" w:type="pct"/>
            <w:shd w:val="clear" w:color="auto" w:fill="FFFFFF"/>
            <w:vAlign w:val="bottom"/>
            <w:hideMark/>
          </w:tcPr>
          <w:p w14:paraId="56D1C9A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22074</w:t>
            </w:r>
          </w:p>
        </w:tc>
        <w:tc>
          <w:tcPr>
            <w:tcW w:w="1250" w:type="pct"/>
            <w:shd w:val="clear" w:color="auto" w:fill="FFFFFF"/>
            <w:vAlign w:val="bottom"/>
            <w:hideMark/>
          </w:tcPr>
          <w:p w14:paraId="4930D63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32038</w:t>
            </w:r>
          </w:p>
        </w:tc>
      </w:tr>
      <w:tr w:rsidR="00A110E5" w:rsidRPr="00EF3474" w14:paraId="443422A7" w14:textId="77777777" w:rsidTr="00A110E5">
        <w:tc>
          <w:tcPr>
            <w:tcW w:w="1250" w:type="pct"/>
            <w:shd w:val="clear" w:color="auto" w:fill="FFFFFF"/>
            <w:vAlign w:val="bottom"/>
            <w:hideMark/>
          </w:tcPr>
          <w:p w14:paraId="2078F3D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Незавершене виробництво</w:t>
            </w:r>
          </w:p>
        </w:tc>
        <w:tc>
          <w:tcPr>
            <w:tcW w:w="1250" w:type="pct"/>
            <w:shd w:val="clear" w:color="auto" w:fill="FFFFFF"/>
            <w:vAlign w:val="bottom"/>
            <w:hideMark/>
          </w:tcPr>
          <w:p w14:paraId="5B2FD8E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1102</w:t>
            </w:r>
          </w:p>
        </w:tc>
        <w:tc>
          <w:tcPr>
            <w:tcW w:w="1250" w:type="pct"/>
            <w:shd w:val="clear" w:color="auto" w:fill="FFFFFF"/>
            <w:vAlign w:val="bottom"/>
            <w:hideMark/>
          </w:tcPr>
          <w:p w14:paraId="55A1B0B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7001</w:t>
            </w:r>
          </w:p>
        </w:tc>
        <w:tc>
          <w:tcPr>
            <w:tcW w:w="1250" w:type="pct"/>
            <w:shd w:val="clear" w:color="auto" w:fill="FFFFFF"/>
            <w:vAlign w:val="bottom"/>
            <w:hideMark/>
          </w:tcPr>
          <w:p w14:paraId="37048A2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4524</w:t>
            </w:r>
          </w:p>
        </w:tc>
      </w:tr>
      <w:tr w:rsidR="00A110E5" w:rsidRPr="00EF3474" w14:paraId="7FCFF32E" w14:textId="77777777" w:rsidTr="00A110E5">
        <w:tc>
          <w:tcPr>
            <w:tcW w:w="1250" w:type="pct"/>
            <w:shd w:val="clear" w:color="auto" w:fill="FFFFFF"/>
            <w:vAlign w:val="bottom"/>
            <w:hideMark/>
          </w:tcPr>
          <w:p w14:paraId="1F22348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Готова продукція</w:t>
            </w:r>
          </w:p>
        </w:tc>
        <w:tc>
          <w:tcPr>
            <w:tcW w:w="1250" w:type="pct"/>
            <w:shd w:val="clear" w:color="auto" w:fill="FFFFFF"/>
            <w:vAlign w:val="bottom"/>
            <w:hideMark/>
          </w:tcPr>
          <w:p w14:paraId="7E45693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1103</w:t>
            </w:r>
          </w:p>
        </w:tc>
        <w:tc>
          <w:tcPr>
            <w:tcW w:w="1250" w:type="pct"/>
            <w:shd w:val="clear" w:color="auto" w:fill="FFFFFF"/>
            <w:vAlign w:val="bottom"/>
            <w:hideMark/>
          </w:tcPr>
          <w:p w14:paraId="47E35FB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82313</w:t>
            </w:r>
          </w:p>
        </w:tc>
        <w:tc>
          <w:tcPr>
            <w:tcW w:w="1250" w:type="pct"/>
            <w:shd w:val="clear" w:color="auto" w:fill="FFFFFF"/>
            <w:vAlign w:val="bottom"/>
            <w:hideMark/>
          </w:tcPr>
          <w:p w14:paraId="78DADFF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90744</w:t>
            </w:r>
          </w:p>
        </w:tc>
      </w:tr>
      <w:tr w:rsidR="00A110E5" w:rsidRPr="00EF3474" w14:paraId="5559407A" w14:textId="77777777" w:rsidTr="00A110E5">
        <w:tc>
          <w:tcPr>
            <w:tcW w:w="1250" w:type="pct"/>
            <w:shd w:val="clear" w:color="auto" w:fill="FFFFFF"/>
            <w:vAlign w:val="bottom"/>
            <w:hideMark/>
          </w:tcPr>
          <w:p w14:paraId="67B118B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 xml:space="preserve">Дебіторська заборгованість за </w:t>
            </w:r>
            <w:r w:rsidRPr="00EF3474">
              <w:rPr>
                <w:rFonts w:ascii="Times New Roman" w:hAnsi="Times New Roman" w:cs="Times New Roman"/>
                <w:sz w:val="28"/>
                <w:szCs w:val="28"/>
              </w:rPr>
              <w:lastRenderedPageBreak/>
              <w:t>продукцію, товари, роботи, послуги</w:t>
            </w:r>
          </w:p>
        </w:tc>
        <w:tc>
          <w:tcPr>
            <w:tcW w:w="1250" w:type="pct"/>
            <w:shd w:val="clear" w:color="auto" w:fill="FFFFFF"/>
            <w:vAlign w:val="bottom"/>
            <w:hideMark/>
          </w:tcPr>
          <w:p w14:paraId="100EA2D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lastRenderedPageBreak/>
              <w:t>1125</w:t>
            </w:r>
          </w:p>
        </w:tc>
        <w:tc>
          <w:tcPr>
            <w:tcW w:w="1250" w:type="pct"/>
            <w:shd w:val="clear" w:color="auto" w:fill="FFFFFF"/>
            <w:vAlign w:val="bottom"/>
            <w:hideMark/>
          </w:tcPr>
          <w:p w14:paraId="1C8AC57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154950</w:t>
            </w:r>
          </w:p>
        </w:tc>
        <w:tc>
          <w:tcPr>
            <w:tcW w:w="1250" w:type="pct"/>
            <w:shd w:val="clear" w:color="auto" w:fill="FFFFFF"/>
            <w:vAlign w:val="bottom"/>
            <w:hideMark/>
          </w:tcPr>
          <w:p w14:paraId="12C61D2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79223</w:t>
            </w:r>
          </w:p>
        </w:tc>
      </w:tr>
      <w:tr w:rsidR="00A110E5" w:rsidRPr="00EF3474" w14:paraId="2AD22207" w14:textId="77777777" w:rsidTr="00A110E5">
        <w:tc>
          <w:tcPr>
            <w:tcW w:w="1250" w:type="pct"/>
            <w:shd w:val="clear" w:color="auto" w:fill="FFFFFF"/>
            <w:vAlign w:val="bottom"/>
            <w:hideMark/>
          </w:tcPr>
          <w:p w14:paraId="5C0B63F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Дебіторська заборгованість за розрахунками: за виданими авансами</w:t>
            </w:r>
          </w:p>
        </w:tc>
        <w:tc>
          <w:tcPr>
            <w:tcW w:w="1250" w:type="pct"/>
            <w:shd w:val="clear" w:color="auto" w:fill="FFFFFF"/>
            <w:vAlign w:val="bottom"/>
            <w:hideMark/>
          </w:tcPr>
          <w:p w14:paraId="3C068D7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1130</w:t>
            </w:r>
          </w:p>
        </w:tc>
        <w:tc>
          <w:tcPr>
            <w:tcW w:w="1250" w:type="pct"/>
            <w:shd w:val="clear" w:color="auto" w:fill="FFFFFF"/>
            <w:vAlign w:val="bottom"/>
            <w:hideMark/>
          </w:tcPr>
          <w:p w14:paraId="626DD17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1076</w:t>
            </w:r>
          </w:p>
        </w:tc>
        <w:tc>
          <w:tcPr>
            <w:tcW w:w="1250" w:type="pct"/>
            <w:shd w:val="clear" w:color="auto" w:fill="FFFFFF"/>
            <w:vAlign w:val="bottom"/>
            <w:hideMark/>
          </w:tcPr>
          <w:p w14:paraId="2A08B34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5682</w:t>
            </w:r>
          </w:p>
        </w:tc>
      </w:tr>
      <w:tr w:rsidR="00A110E5" w:rsidRPr="00EF3474" w14:paraId="3613C61B" w14:textId="77777777" w:rsidTr="00A110E5">
        <w:tc>
          <w:tcPr>
            <w:tcW w:w="1250" w:type="pct"/>
            <w:shd w:val="clear" w:color="auto" w:fill="FFFFFF"/>
            <w:vAlign w:val="bottom"/>
            <w:hideMark/>
          </w:tcPr>
          <w:p w14:paraId="5A7036B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з бюджетом</w:t>
            </w:r>
          </w:p>
        </w:tc>
        <w:tc>
          <w:tcPr>
            <w:tcW w:w="1250" w:type="pct"/>
            <w:shd w:val="clear" w:color="auto" w:fill="FFFFFF"/>
            <w:vAlign w:val="bottom"/>
            <w:hideMark/>
          </w:tcPr>
          <w:p w14:paraId="1DEFF1F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1135</w:t>
            </w:r>
          </w:p>
        </w:tc>
        <w:tc>
          <w:tcPr>
            <w:tcW w:w="1250" w:type="pct"/>
            <w:shd w:val="clear" w:color="auto" w:fill="FFFFFF"/>
            <w:vAlign w:val="bottom"/>
            <w:hideMark/>
          </w:tcPr>
          <w:p w14:paraId="192217E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9871</w:t>
            </w:r>
          </w:p>
        </w:tc>
        <w:tc>
          <w:tcPr>
            <w:tcW w:w="1250" w:type="pct"/>
            <w:shd w:val="clear" w:color="auto" w:fill="FFFFFF"/>
            <w:vAlign w:val="bottom"/>
            <w:hideMark/>
          </w:tcPr>
          <w:p w14:paraId="4BFCA35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13655</w:t>
            </w:r>
          </w:p>
        </w:tc>
      </w:tr>
      <w:tr w:rsidR="00A110E5" w:rsidRPr="00EF3474" w14:paraId="4B1BEB59" w14:textId="77777777" w:rsidTr="00A110E5">
        <w:tc>
          <w:tcPr>
            <w:tcW w:w="1250" w:type="pct"/>
            <w:shd w:val="clear" w:color="auto" w:fill="FFFFFF"/>
            <w:vAlign w:val="bottom"/>
            <w:hideMark/>
          </w:tcPr>
          <w:p w14:paraId="2FA3D0C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у тому числі з податку на прибуток</w:t>
            </w:r>
          </w:p>
        </w:tc>
        <w:tc>
          <w:tcPr>
            <w:tcW w:w="1250" w:type="pct"/>
            <w:shd w:val="clear" w:color="auto" w:fill="FFFFFF"/>
            <w:vAlign w:val="bottom"/>
            <w:hideMark/>
          </w:tcPr>
          <w:p w14:paraId="3A8E1DE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1136</w:t>
            </w:r>
          </w:p>
        </w:tc>
        <w:tc>
          <w:tcPr>
            <w:tcW w:w="1250" w:type="pct"/>
            <w:shd w:val="clear" w:color="auto" w:fill="FFFFFF"/>
            <w:vAlign w:val="bottom"/>
            <w:hideMark/>
          </w:tcPr>
          <w:p w14:paraId="791D905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272</w:t>
            </w:r>
          </w:p>
        </w:tc>
        <w:tc>
          <w:tcPr>
            <w:tcW w:w="1250" w:type="pct"/>
            <w:shd w:val="clear" w:color="auto" w:fill="FFFFFF"/>
            <w:vAlign w:val="bottom"/>
            <w:hideMark/>
          </w:tcPr>
          <w:p w14:paraId="7E38262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2128</w:t>
            </w:r>
          </w:p>
        </w:tc>
      </w:tr>
      <w:tr w:rsidR="00A110E5" w:rsidRPr="00EF3474" w14:paraId="46363FD9" w14:textId="77777777" w:rsidTr="00A110E5">
        <w:tc>
          <w:tcPr>
            <w:tcW w:w="1250" w:type="pct"/>
            <w:shd w:val="clear" w:color="auto" w:fill="FFFFFF"/>
            <w:vAlign w:val="bottom"/>
            <w:hideMark/>
          </w:tcPr>
          <w:p w14:paraId="09209F0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Інша поточна дебіторська заборгованість</w:t>
            </w:r>
          </w:p>
        </w:tc>
        <w:tc>
          <w:tcPr>
            <w:tcW w:w="1250" w:type="pct"/>
            <w:shd w:val="clear" w:color="auto" w:fill="FFFFFF"/>
            <w:vAlign w:val="bottom"/>
            <w:hideMark/>
          </w:tcPr>
          <w:p w14:paraId="4382C13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1155</w:t>
            </w:r>
          </w:p>
        </w:tc>
        <w:tc>
          <w:tcPr>
            <w:tcW w:w="1250" w:type="pct"/>
            <w:shd w:val="clear" w:color="auto" w:fill="FFFFFF"/>
            <w:vAlign w:val="bottom"/>
            <w:hideMark/>
          </w:tcPr>
          <w:p w14:paraId="0A3C233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735</w:t>
            </w:r>
          </w:p>
        </w:tc>
        <w:tc>
          <w:tcPr>
            <w:tcW w:w="1250" w:type="pct"/>
            <w:shd w:val="clear" w:color="auto" w:fill="FFFFFF"/>
            <w:vAlign w:val="bottom"/>
            <w:hideMark/>
          </w:tcPr>
          <w:p w14:paraId="4020D27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36</w:t>
            </w:r>
          </w:p>
        </w:tc>
      </w:tr>
      <w:tr w:rsidR="00A110E5" w:rsidRPr="00EF3474" w14:paraId="7DEFB205" w14:textId="77777777" w:rsidTr="00A110E5">
        <w:tc>
          <w:tcPr>
            <w:tcW w:w="1250" w:type="pct"/>
            <w:shd w:val="clear" w:color="auto" w:fill="FFFFFF"/>
            <w:vAlign w:val="bottom"/>
            <w:hideMark/>
          </w:tcPr>
          <w:p w14:paraId="2A3C38E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Гроші та їх еквіваленти</w:t>
            </w:r>
          </w:p>
        </w:tc>
        <w:tc>
          <w:tcPr>
            <w:tcW w:w="1250" w:type="pct"/>
            <w:shd w:val="clear" w:color="auto" w:fill="FFFFFF"/>
            <w:vAlign w:val="bottom"/>
            <w:hideMark/>
          </w:tcPr>
          <w:p w14:paraId="635FE44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1165</w:t>
            </w:r>
          </w:p>
        </w:tc>
        <w:tc>
          <w:tcPr>
            <w:tcW w:w="1250" w:type="pct"/>
            <w:shd w:val="clear" w:color="auto" w:fill="FFFFFF"/>
            <w:vAlign w:val="bottom"/>
            <w:hideMark/>
          </w:tcPr>
          <w:p w14:paraId="70C5B3B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32171</w:t>
            </w:r>
          </w:p>
        </w:tc>
        <w:tc>
          <w:tcPr>
            <w:tcW w:w="1250" w:type="pct"/>
            <w:shd w:val="clear" w:color="auto" w:fill="FFFFFF"/>
            <w:vAlign w:val="bottom"/>
            <w:hideMark/>
          </w:tcPr>
          <w:p w14:paraId="6B8C3C3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59579</w:t>
            </w:r>
          </w:p>
        </w:tc>
      </w:tr>
      <w:tr w:rsidR="00A110E5" w:rsidRPr="00EF3474" w14:paraId="5111E68E" w14:textId="77777777" w:rsidTr="00A110E5">
        <w:tc>
          <w:tcPr>
            <w:tcW w:w="1250" w:type="pct"/>
            <w:shd w:val="clear" w:color="auto" w:fill="FFFFFF"/>
            <w:vAlign w:val="bottom"/>
            <w:hideMark/>
          </w:tcPr>
          <w:p w14:paraId="6F8D5D2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Рахунки в банках</w:t>
            </w:r>
          </w:p>
        </w:tc>
        <w:tc>
          <w:tcPr>
            <w:tcW w:w="1250" w:type="pct"/>
            <w:shd w:val="clear" w:color="auto" w:fill="FFFFFF"/>
            <w:vAlign w:val="bottom"/>
            <w:hideMark/>
          </w:tcPr>
          <w:p w14:paraId="1D3AA9C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1167</w:t>
            </w:r>
          </w:p>
        </w:tc>
        <w:tc>
          <w:tcPr>
            <w:tcW w:w="1250" w:type="pct"/>
            <w:shd w:val="clear" w:color="auto" w:fill="FFFFFF"/>
            <w:vAlign w:val="bottom"/>
            <w:hideMark/>
          </w:tcPr>
          <w:p w14:paraId="6E91368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32171</w:t>
            </w:r>
          </w:p>
        </w:tc>
        <w:tc>
          <w:tcPr>
            <w:tcW w:w="1250" w:type="pct"/>
            <w:shd w:val="clear" w:color="auto" w:fill="FFFFFF"/>
            <w:vAlign w:val="bottom"/>
            <w:hideMark/>
          </w:tcPr>
          <w:p w14:paraId="53E69C9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59579</w:t>
            </w:r>
          </w:p>
        </w:tc>
      </w:tr>
      <w:tr w:rsidR="00A110E5" w:rsidRPr="00EF3474" w14:paraId="28A0D359" w14:textId="77777777" w:rsidTr="00A110E5">
        <w:tc>
          <w:tcPr>
            <w:tcW w:w="1250" w:type="pct"/>
            <w:shd w:val="clear" w:color="auto" w:fill="FFFFFF"/>
            <w:vAlign w:val="bottom"/>
            <w:hideMark/>
          </w:tcPr>
          <w:p w14:paraId="36C6BB0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Інші оборотні активи</w:t>
            </w:r>
          </w:p>
        </w:tc>
        <w:tc>
          <w:tcPr>
            <w:tcW w:w="1250" w:type="pct"/>
            <w:shd w:val="clear" w:color="auto" w:fill="FFFFFF"/>
            <w:vAlign w:val="bottom"/>
            <w:hideMark/>
          </w:tcPr>
          <w:p w14:paraId="0102463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1190</w:t>
            </w:r>
          </w:p>
        </w:tc>
        <w:tc>
          <w:tcPr>
            <w:tcW w:w="1250" w:type="pct"/>
            <w:shd w:val="clear" w:color="auto" w:fill="FFFFFF"/>
            <w:vAlign w:val="bottom"/>
            <w:hideMark/>
          </w:tcPr>
          <w:p w14:paraId="4F4CDF8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3425</w:t>
            </w:r>
          </w:p>
        </w:tc>
        <w:tc>
          <w:tcPr>
            <w:tcW w:w="1250" w:type="pct"/>
            <w:shd w:val="clear" w:color="auto" w:fill="FFFFFF"/>
            <w:vAlign w:val="bottom"/>
            <w:hideMark/>
          </w:tcPr>
          <w:p w14:paraId="5327602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2785</w:t>
            </w:r>
          </w:p>
        </w:tc>
      </w:tr>
      <w:tr w:rsidR="00A110E5" w:rsidRPr="00EF3474" w14:paraId="40EC7F46" w14:textId="77777777" w:rsidTr="00A110E5">
        <w:tc>
          <w:tcPr>
            <w:tcW w:w="1250" w:type="pct"/>
            <w:shd w:val="clear" w:color="auto" w:fill="FFFFFF"/>
            <w:vAlign w:val="bottom"/>
            <w:hideMark/>
          </w:tcPr>
          <w:p w14:paraId="3CD8B7A0" w14:textId="77777777" w:rsidR="00A110E5" w:rsidRPr="00EF3474" w:rsidRDefault="00A110E5" w:rsidP="00EF3474">
            <w:pPr>
              <w:widowControl w:val="0"/>
              <w:spacing w:after="0" w:line="360" w:lineRule="auto"/>
              <w:rPr>
                <w:rFonts w:ascii="Times New Roman" w:hAnsi="Times New Roman" w:cs="Times New Roman"/>
                <w:sz w:val="28"/>
                <w:szCs w:val="28"/>
              </w:rPr>
            </w:pPr>
            <w:proofErr w:type="spellStart"/>
            <w:r w:rsidRPr="00EF3474">
              <w:rPr>
                <w:rFonts w:ascii="Times New Roman" w:hAnsi="Times New Roman" w:cs="Times New Roman"/>
                <w:bCs/>
                <w:sz w:val="28"/>
                <w:szCs w:val="28"/>
                <w:bdr w:val="none" w:sz="0" w:space="0" w:color="auto" w:frame="1"/>
              </w:rPr>
              <w:t>ІІ.Всього</w:t>
            </w:r>
            <w:proofErr w:type="spellEnd"/>
            <w:r w:rsidRPr="00EF3474">
              <w:rPr>
                <w:rFonts w:ascii="Times New Roman" w:hAnsi="Times New Roman" w:cs="Times New Roman"/>
                <w:bCs/>
                <w:sz w:val="28"/>
                <w:szCs w:val="28"/>
                <w:bdr w:val="none" w:sz="0" w:space="0" w:color="auto" w:frame="1"/>
              </w:rPr>
              <w:t xml:space="preserve"> оборотних активів</w:t>
            </w:r>
          </w:p>
        </w:tc>
        <w:tc>
          <w:tcPr>
            <w:tcW w:w="1250" w:type="pct"/>
            <w:shd w:val="clear" w:color="auto" w:fill="FFFFFF"/>
            <w:vAlign w:val="bottom"/>
            <w:hideMark/>
          </w:tcPr>
          <w:p w14:paraId="61095B1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1195</w:t>
            </w:r>
          </w:p>
        </w:tc>
        <w:tc>
          <w:tcPr>
            <w:tcW w:w="1250" w:type="pct"/>
            <w:shd w:val="clear" w:color="auto" w:fill="FFFFFF"/>
            <w:vAlign w:val="bottom"/>
            <w:hideMark/>
          </w:tcPr>
          <w:p w14:paraId="3EF8D67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313616</w:t>
            </w:r>
          </w:p>
        </w:tc>
        <w:tc>
          <w:tcPr>
            <w:tcW w:w="1250" w:type="pct"/>
            <w:shd w:val="clear" w:color="auto" w:fill="FFFFFF"/>
            <w:vAlign w:val="bottom"/>
            <w:hideMark/>
          </w:tcPr>
          <w:p w14:paraId="6B47EA1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288266</w:t>
            </w:r>
          </w:p>
        </w:tc>
      </w:tr>
      <w:tr w:rsidR="00A110E5" w:rsidRPr="00EF3474" w14:paraId="246FEFC1" w14:textId="77777777" w:rsidTr="00A110E5">
        <w:tc>
          <w:tcPr>
            <w:tcW w:w="1250" w:type="pct"/>
            <w:shd w:val="clear" w:color="auto" w:fill="FFFFFF"/>
            <w:vAlign w:val="bottom"/>
            <w:hideMark/>
          </w:tcPr>
          <w:p w14:paraId="4BDB714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ІІІ. Необоротні активи, утримувані для продажу, та групи вибуття</w:t>
            </w:r>
          </w:p>
        </w:tc>
        <w:tc>
          <w:tcPr>
            <w:tcW w:w="1250" w:type="pct"/>
            <w:shd w:val="clear" w:color="auto" w:fill="FFFFFF"/>
            <w:vAlign w:val="bottom"/>
            <w:hideMark/>
          </w:tcPr>
          <w:p w14:paraId="3C958A4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1200</w:t>
            </w:r>
          </w:p>
        </w:tc>
        <w:tc>
          <w:tcPr>
            <w:tcW w:w="1250" w:type="pct"/>
            <w:shd w:val="clear" w:color="auto" w:fill="FFFFFF"/>
            <w:vAlign w:val="bottom"/>
            <w:hideMark/>
          </w:tcPr>
          <w:p w14:paraId="4FE5DB2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1096</w:t>
            </w:r>
          </w:p>
        </w:tc>
        <w:tc>
          <w:tcPr>
            <w:tcW w:w="1250" w:type="pct"/>
            <w:shd w:val="clear" w:color="auto" w:fill="FFFFFF"/>
            <w:vAlign w:val="bottom"/>
            <w:hideMark/>
          </w:tcPr>
          <w:p w14:paraId="4015EE9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1096</w:t>
            </w:r>
          </w:p>
        </w:tc>
      </w:tr>
      <w:tr w:rsidR="00A110E5" w:rsidRPr="00EF3474" w14:paraId="79D79135" w14:textId="77777777" w:rsidTr="00A110E5">
        <w:tc>
          <w:tcPr>
            <w:tcW w:w="1250" w:type="pct"/>
            <w:shd w:val="clear" w:color="auto" w:fill="FFFFFF"/>
            <w:vAlign w:val="bottom"/>
            <w:hideMark/>
          </w:tcPr>
          <w:p w14:paraId="754D761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БАЛАНС</w:t>
            </w:r>
          </w:p>
        </w:tc>
        <w:tc>
          <w:tcPr>
            <w:tcW w:w="1250" w:type="pct"/>
            <w:shd w:val="clear" w:color="auto" w:fill="FFFFFF"/>
            <w:vAlign w:val="bottom"/>
            <w:hideMark/>
          </w:tcPr>
          <w:p w14:paraId="37B8F67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1300</w:t>
            </w:r>
          </w:p>
        </w:tc>
        <w:tc>
          <w:tcPr>
            <w:tcW w:w="1250" w:type="pct"/>
            <w:shd w:val="clear" w:color="auto" w:fill="FFFFFF"/>
            <w:vAlign w:val="bottom"/>
            <w:hideMark/>
          </w:tcPr>
          <w:p w14:paraId="4DD3715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531403</w:t>
            </w:r>
          </w:p>
        </w:tc>
        <w:tc>
          <w:tcPr>
            <w:tcW w:w="1250" w:type="pct"/>
            <w:shd w:val="clear" w:color="auto" w:fill="FFFFFF"/>
            <w:vAlign w:val="bottom"/>
            <w:hideMark/>
          </w:tcPr>
          <w:p w14:paraId="43B109F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512365</w:t>
            </w:r>
          </w:p>
        </w:tc>
      </w:tr>
    </w:tbl>
    <w:p w14:paraId="5DEA879A"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096107C6"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6A73EED3"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7C9E01D2"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54B8C814"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4FE08B98"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7458285F" w14:textId="77777777" w:rsidR="00A110E5" w:rsidRPr="00EF3474" w:rsidRDefault="00A110E5" w:rsidP="00EF3474">
      <w:pPr>
        <w:widowControl w:val="0"/>
        <w:spacing w:after="0" w:line="360" w:lineRule="auto"/>
        <w:rPr>
          <w:rFonts w:ascii="Times New Roman" w:hAnsi="Times New Roman" w:cs="Times New Roman"/>
          <w:sz w:val="28"/>
          <w:szCs w:val="28"/>
        </w:rPr>
      </w:pPr>
    </w:p>
    <w:p w14:paraId="7511C2C3" w14:textId="77777777" w:rsidR="00A110E5" w:rsidRPr="00EF3474" w:rsidRDefault="00A110E5" w:rsidP="00EF3474">
      <w:pPr>
        <w:pStyle w:val="3"/>
        <w:keepNext w:val="0"/>
        <w:keepLines w:val="0"/>
        <w:widowControl w:val="0"/>
        <w:shd w:val="clear" w:color="auto" w:fill="FFFFFF"/>
        <w:spacing w:before="0" w:line="360" w:lineRule="auto"/>
        <w:jc w:val="center"/>
        <w:textAlignment w:val="baseline"/>
        <w:rPr>
          <w:rFonts w:ascii="Times New Roman" w:hAnsi="Times New Roman" w:cs="Times New Roman"/>
          <w:color w:val="auto"/>
          <w:sz w:val="28"/>
          <w:szCs w:val="28"/>
        </w:rPr>
      </w:pPr>
      <w:r w:rsidRPr="00EF3474">
        <w:rPr>
          <w:rFonts w:ascii="Times New Roman" w:hAnsi="Times New Roman" w:cs="Times New Roman"/>
          <w:color w:val="auto"/>
          <w:sz w:val="28"/>
          <w:szCs w:val="28"/>
        </w:rPr>
        <w:t>Бухгалтерський баланс (</w:t>
      </w:r>
      <w:proofErr w:type="spellStart"/>
      <w:r w:rsidRPr="00EF3474">
        <w:rPr>
          <w:rFonts w:ascii="Times New Roman" w:hAnsi="Times New Roman" w:cs="Times New Roman"/>
          <w:color w:val="auto"/>
          <w:sz w:val="28"/>
          <w:szCs w:val="28"/>
        </w:rPr>
        <w:t>Звiт</w:t>
      </w:r>
      <w:proofErr w:type="spellEnd"/>
      <w:r w:rsidRPr="00EF3474">
        <w:rPr>
          <w:rFonts w:ascii="Times New Roman" w:hAnsi="Times New Roman" w:cs="Times New Roman"/>
          <w:color w:val="auto"/>
          <w:sz w:val="28"/>
          <w:szCs w:val="28"/>
        </w:rPr>
        <w:t xml:space="preserve"> про </w:t>
      </w:r>
      <w:proofErr w:type="spellStart"/>
      <w:r w:rsidRPr="00EF3474">
        <w:rPr>
          <w:rFonts w:ascii="Times New Roman" w:hAnsi="Times New Roman" w:cs="Times New Roman"/>
          <w:color w:val="auto"/>
          <w:sz w:val="28"/>
          <w:szCs w:val="28"/>
        </w:rPr>
        <w:t>фiнансовий</w:t>
      </w:r>
      <w:proofErr w:type="spellEnd"/>
      <w:r w:rsidRPr="00EF3474">
        <w:rPr>
          <w:rFonts w:ascii="Times New Roman" w:hAnsi="Times New Roman" w:cs="Times New Roman"/>
          <w:color w:val="auto"/>
          <w:sz w:val="28"/>
          <w:szCs w:val="28"/>
        </w:rPr>
        <w:t xml:space="preserve"> стан). Пасиви</w:t>
      </w:r>
    </w:p>
    <w:p w14:paraId="4569B597" w14:textId="77777777" w:rsidR="00A110E5" w:rsidRPr="00EF3474" w:rsidRDefault="00A110E5" w:rsidP="00EF3474">
      <w:pPr>
        <w:widowControl w:val="0"/>
        <w:spacing w:after="0" w:line="360"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36"/>
        <w:gridCol w:w="1761"/>
        <w:gridCol w:w="2624"/>
        <w:gridCol w:w="2624"/>
      </w:tblGrid>
      <w:tr w:rsidR="00A110E5" w:rsidRPr="00EF3474" w14:paraId="60628460" w14:textId="77777777" w:rsidTr="00A110E5">
        <w:tc>
          <w:tcPr>
            <w:tcW w:w="1250" w:type="pct"/>
            <w:shd w:val="clear" w:color="auto" w:fill="FFFFFF"/>
            <w:vAlign w:val="bottom"/>
            <w:hideMark/>
          </w:tcPr>
          <w:p w14:paraId="03683A5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Назва показника</w:t>
            </w:r>
          </w:p>
        </w:tc>
        <w:tc>
          <w:tcPr>
            <w:tcW w:w="942" w:type="pct"/>
            <w:shd w:val="clear" w:color="auto" w:fill="FFFFFF"/>
            <w:vAlign w:val="bottom"/>
            <w:hideMark/>
          </w:tcPr>
          <w:p w14:paraId="50932FA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Код</w:t>
            </w:r>
          </w:p>
        </w:tc>
        <w:tc>
          <w:tcPr>
            <w:tcW w:w="1404" w:type="pct"/>
            <w:shd w:val="clear" w:color="auto" w:fill="FFFFFF"/>
            <w:vAlign w:val="bottom"/>
            <w:hideMark/>
          </w:tcPr>
          <w:p w14:paraId="3998639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2020</w:t>
            </w:r>
          </w:p>
        </w:tc>
        <w:tc>
          <w:tcPr>
            <w:tcW w:w="1404" w:type="pct"/>
            <w:shd w:val="clear" w:color="auto" w:fill="FFFFFF"/>
            <w:vAlign w:val="bottom"/>
            <w:hideMark/>
          </w:tcPr>
          <w:p w14:paraId="2631D26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2019</w:t>
            </w:r>
          </w:p>
        </w:tc>
      </w:tr>
      <w:tr w:rsidR="00A110E5" w:rsidRPr="00EF3474" w14:paraId="2E26CA09" w14:textId="77777777" w:rsidTr="00A110E5">
        <w:tc>
          <w:tcPr>
            <w:tcW w:w="1250" w:type="pct"/>
            <w:shd w:val="clear" w:color="auto" w:fill="FFFFFF"/>
            <w:vAlign w:val="bottom"/>
            <w:hideMark/>
          </w:tcPr>
          <w:p w14:paraId="3E7D3C7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Зареєстрований (пайовий капітал)</w:t>
            </w:r>
          </w:p>
        </w:tc>
        <w:tc>
          <w:tcPr>
            <w:tcW w:w="942" w:type="pct"/>
            <w:shd w:val="clear" w:color="auto" w:fill="FFFFFF"/>
            <w:vAlign w:val="bottom"/>
            <w:hideMark/>
          </w:tcPr>
          <w:p w14:paraId="6585F9D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1400</w:t>
            </w:r>
          </w:p>
        </w:tc>
        <w:tc>
          <w:tcPr>
            <w:tcW w:w="1404" w:type="pct"/>
            <w:shd w:val="clear" w:color="auto" w:fill="FFFFFF"/>
            <w:vAlign w:val="bottom"/>
            <w:hideMark/>
          </w:tcPr>
          <w:p w14:paraId="5FCED86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9359</w:t>
            </w:r>
          </w:p>
        </w:tc>
        <w:tc>
          <w:tcPr>
            <w:tcW w:w="1404" w:type="pct"/>
            <w:shd w:val="clear" w:color="auto" w:fill="FFFFFF"/>
            <w:vAlign w:val="bottom"/>
            <w:hideMark/>
          </w:tcPr>
          <w:p w14:paraId="1D50570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9359</w:t>
            </w:r>
          </w:p>
        </w:tc>
      </w:tr>
      <w:tr w:rsidR="00A110E5" w:rsidRPr="00EF3474" w14:paraId="64152CAB" w14:textId="77777777" w:rsidTr="00A110E5">
        <w:tc>
          <w:tcPr>
            <w:tcW w:w="1250" w:type="pct"/>
            <w:shd w:val="clear" w:color="auto" w:fill="FFFFFF"/>
            <w:vAlign w:val="bottom"/>
            <w:hideMark/>
          </w:tcPr>
          <w:p w14:paraId="21217AB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Резервний капітал</w:t>
            </w:r>
          </w:p>
        </w:tc>
        <w:tc>
          <w:tcPr>
            <w:tcW w:w="942" w:type="pct"/>
            <w:shd w:val="clear" w:color="auto" w:fill="FFFFFF"/>
            <w:vAlign w:val="bottom"/>
            <w:hideMark/>
          </w:tcPr>
          <w:p w14:paraId="1C6E525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1415</w:t>
            </w:r>
          </w:p>
        </w:tc>
        <w:tc>
          <w:tcPr>
            <w:tcW w:w="1404" w:type="pct"/>
            <w:shd w:val="clear" w:color="auto" w:fill="FFFFFF"/>
            <w:vAlign w:val="bottom"/>
            <w:hideMark/>
          </w:tcPr>
          <w:p w14:paraId="4F5AB25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4121</w:t>
            </w:r>
          </w:p>
        </w:tc>
        <w:tc>
          <w:tcPr>
            <w:tcW w:w="1404" w:type="pct"/>
            <w:shd w:val="clear" w:color="auto" w:fill="FFFFFF"/>
            <w:vAlign w:val="bottom"/>
            <w:hideMark/>
          </w:tcPr>
          <w:p w14:paraId="6578BDC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4121</w:t>
            </w:r>
          </w:p>
        </w:tc>
      </w:tr>
      <w:tr w:rsidR="00A110E5" w:rsidRPr="00EF3474" w14:paraId="77079C00" w14:textId="77777777" w:rsidTr="00A110E5">
        <w:tc>
          <w:tcPr>
            <w:tcW w:w="1250" w:type="pct"/>
            <w:shd w:val="clear" w:color="auto" w:fill="FFFFFF"/>
            <w:vAlign w:val="bottom"/>
            <w:hideMark/>
          </w:tcPr>
          <w:p w14:paraId="1B5F90D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Нерозподілений прибуток (непокритий збиток</w:t>
            </w:r>
          </w:p>
        </w:tc>
        <w:tc>
          <w:tcPr>
            <w:tcW w:w="942" w:type="pct"/>
            <w:shd w:val="clear" w:color="auto" w:fill="FFFFFF"/>
            <w:vAlign w:val="bottom"/>
            <w:hideMark/>
          </w:tcPr>
          <w:p w14:paraId="3C45219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1420</w:t>
            </w:r>
          </w:p>
        </w:tc>
        <w:tc>
          <w:tcPr>
            <w:tcW w:w="1404" w:type="pct"/>
            <w:shd w:val="clear" w:color="auto" w:fill="FFFFFF"/>
            <w:vAlign w:val="bottom"/>
            <w:hideMark/>
          </w:tcPr>
          <w:p w14:paraId="432747C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403361</w:t>
            </w:r>
          </w:p>
        </w:tc>
        <w:tc>
          <w:tcPr>
            <w:tcW w:w="1404" w:type="pct"/>
            <w:shd w:val="clear" w:color="auto" w:fill="FFFFFF"/>
            <w:vAlign w:val="bottom"/>
            <w:hideMark/>
          </w:tcPr>
          <w:p w14:paraId="54F9323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357166</w:t>
            </w:r>
          </w:p>
        </w:tc>
      </w:tr>
      <w:tr w:rsidR="00A110E5" w:rsidRPr="00EF3474" w14:paraId="44A5768F" w14:textId="77777777" w:rsidTr="00A110E5">
        <w:tc>
          <w:tcPr>
            <w:tcW w:w="1250" w:type="pct"/>
            <w:shd w:val="clear" w:color="auto" w:fill="FFFFFF"/>
            <w:vAlign w:val="bottom"/>
            <w:hideMark/>
          </w:tcPr>
          <w:p w14:paraId="79F8A528" w14:textId="77777777" w:rsidR="00A110E5" w:rsidRPr="00EF3474" w:rsidRDefault="00A110E5" w:rsidP="00EF3474">
            <w:pPr>
              <w:widowControl w:val="0"/>
              <w:spacing w:after="0" w:line="360" w:lineRule="auto"/>
              <w:rPr>
                <w:rFonts w:ascii="Times New Roman" w:hAnsi="Times New Roman" w:cs="Times New Roman"/>
                <w:sz w:val="28"/>
                <w:szCs w:val="28"/>
              </w:rPr>
            </w:pPr>
            <w:proofErr w:type="spellStart"/>
            <w:r w:rsidRPr="00EF3474">
              <w:rPr>
                <w:rFonts w:ascii="Times New Roman" w:hAnsi="Times New Roman" w:cs="Times New Roman"/>
                <w:bCs/>
                <w:sz w:val="28"/>
                <w:szCs w:val="28"/>
                <w:bdr w:val="none" w:sz="0" w:space="0" w:color="auto" w:frame="1"/>
              </w:rPr>
              <w:t>І.Всього</w:t>
            </w:r>
            <w:proofErr w:type="spellEnd"/>
            <w:r w:rsidRPr="00EF3474">
              <w:rPr>
                <w:rFonts w:ascii="Times New Roman" w:hAnsi="Times New Roman" w:cs="Times New Roman"/>
                <w:bCs/>
                <w:sz w:val="28"/>
                <w:szCs w:val="28"/>
                <w:bdr w:val="none" w:sz="0" w:space="0" w:color="auto" w:frame="1"/>
              </w:rPr>
              <w:t xml:space="preserve"> власного капіталу</w:t>
            </w:r>
          </w:p>
        </w:tc>
        <w:tc>
          <w:tcPr>
            <w:tcW w:w="942" w:type="pct"/>
            <w:shd w:val="clear" w:color="auto" w:fill="FFFFFF"/>
            <w:vAlign w:val="bottom"/>
            <w:hideMark/>
          </w:tcPr>
          <w:p w14:paraId="52E4E4C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1495</w:t>
            </w:r>
          </w:p>
        </w:tc>
        <w:tc>
          <w:tcPr>
            <w:tcW w:w="1404" w:type="pct"/>
            <w:shd w:val="clear" w:color="auto" w:fill="FFFFFF"/>
            <w:vAlign w:val="bottom"/>
            <w:hideMark/>
          </w:tcPr>
          <w:p w14:paraId="322A23E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416841</w:t>
            </w:r>
          </w:p>
        </w:tc>
        <w:tc>
          <w:tcPr>
            <w:tcW w:w="1404" w:type="pct"/>
            <w:shd w:val="clear" w:color="auto" w:fill="FFFFFF"/>
            <w:vAlign w:val="bottom"/>
            <w:hideMark/>
          </w:tcPr>
          <w:p w14:paraId="15B10F5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370646</w:t>
            </w:r>
          </w:p>
        </w:tc>
      </w:tr>
      <w:tr w:rsidR="00A110E5" w:rsidRPr="00EF3474" w14:paraId="3CBCC819" w14:textId="77777777" w:rsidTr="00A110E5">
        <w:tc>
          <w:tcPr>
            <w:tcW w:w="1250" w:type="pct"/>
            <w:shd w:val="clear" w:color="auto" w:fill="FFFFFF"/>
            <w:vAlign w:val="bottom"/>
            <w:hideMark/>
          </w:tcPr>
          <w:p w14:paraId="1AC22784" w14:textId="77777777" w:rsidR="00A110E5" w:rsidRPr="00EF3474" w:rsidRDefault="00A110E5" w:rsidP="00EF3474">
            <w:pPr>
              <w:widowControl w:val="0"/>
              <w:spacing w:after="0" w:line="360" w:lineRule="auto"/>
              <w:rPr>
                <w:rFonts w:ascii="Times New Roman" w:hAnsi="Times New Roman" w:cs="Times New Roman"/>
                <w:sz w:val="28"/>
                <w:szCs w:val="28"/>
              </w:rPr>
            </w:pPr>
            <w:proofErr w:type="spellStart"/>
            <w:r w:rsidRPr="00EF3474">
              <w:rPr>
                <w:rFonts w:ascii="Times New Roman" w:hAnsi="Times New Roman" w:cs="Times New Roman"/>
                <w:bCs/>
                <w:sz w:val="28"/>
                <w:szCs w:val="28"/>
                <w:bdr w:val="none" w:sz="0" w:space="0" w:color="auto" w:frame="1"/>
              </w:rPr>
              <w:t>ІІ.Всього</w:t>
            </w:r>
            <w:proofErr w:type="spellEnd"/>
            <w:r w:rsidRPr="00EF3474">
              <w:rPr>
                <w:rFonts w:ascii="Times New Roman" w:hAnsi="Times New Roman" w:cs="Times New Roman"/>
                <w:bCs/>
                <w:sz w:val="28"/>
                <w:szCs w:val="28"/>
                <w:bdr w:val="none" w:sz="0" w:space="0" w:color="auto" w:frame="1"/>
              </w:rPr>
              <w:t xml:space="preserve"> довгострокових зобов’язань і забезпечень</w:t>
            </w:r>
          </w:p>
        </w:tc>
        <w:tc>
          <w:tcPr>
            <w:tcW w:w="942" w:type="pct"/>
            <w:shd w:val="clear" w:color="auto" w:fill="FFFFFF"/>
            <w:vAlign w:val="bottom"/>
            <w:hideMark/>
          </w:tcPr>
          <w:p w14:paraId="2572A51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1595</w:t>
            </w:r>
          </w:p>
        </w:tc>
        <w:tc>
          <w:tcPr>
            <w:tcW w:w="1404" w:type="pct"/>
            <w:shd w:val="clear" w:color="auto" w:fill="FFFFFF"/>
            <w:vAlign w:val="bottom"/>
            <w:hideMark/>
          </w:tcPr>
          <w:p w14:paraId="3A33DDF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c>
          <w:tcPr>
            <w:tcW w:w="1404" w:type="pct"/>
            <w:shd w:val="clear" w:color="auto" w:fill="FFFFFF"/>
            <w:vAlign w:val="bottom"/>
            <w:hideMark/>
          </w:tcPr>
          <w:p w14:paraId="72D6FD3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r>
      <w:tr w:rsidR="00A110E5" w:rsidRPr="00EF3474" w14:paraId="3C89C5FB" w14:textId="77777777" w:rsidTr="00A110E5">
        <w:tc>
          <w:tcPr>
            <w:tcW w:w="1250" w:type="pct"/>
            <w:shd w:val="clear" w:color="auto" w:fill="FFFFFF"/>
            <w:vAlign w:val="bottom"/>
            <w:hideMark/>
          </w:tcPr>
          <w:p w14:paraId="31554C0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товари, роботи, послуги</w:t>
            </w:r>
          </w:p>
        </w:tc>
        <w:tc>
          <w:tcPr>
            <w:tcW w:w="942" w:type="pct"/>
            <w:shd w:val="clear" w:color="auto" w:fill="FFFFFF"/>
            <w:vAlign w:val="bottom"/>
            <w:hideMark/>
          </w:tcPr>
          <w:p w14:paraId="3051DC4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1615</w:t>
            </w:r>
          </w:p>
        </w:tc>
        <w:tc>
          <w:tcPr>
            <w:tcW w:w="1404" w:type="pct"/>
            <w:shd w:val="clear" w:color="auto" w:fill="FFFFFF"/>
            <w:vAlign w:val="bottom"/>
            <w:hideMark/>
          </w:tcPr>
          <w:p w14:paraId="4F7BF9F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98398</w:t>
            </w:r>
          </w:p>
        </w:tc>
        <w:tc>
          <w:tcPr>
            <w:tcW w:w="1404" w:type="pct"/>
            <w:shd w:val="clear" w:color="auto" w:fill="FFFFFF"/>
            <w:vAlign w:val="bottom"/>
            <w:hideMark/>
          </w:tcPr>
          <w:p w14:paraId="62323E3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84851</w:t>
            </w:r>
          </w:p>
        </w:tc>
      </w:tr>
      <w:tr w:rsidR="00A110E5" w:rsidRPr="00EF3474" w14:paraId="25815E46" w14:textId="77777777" w:rsidTr="00A110E5">
        <w:tc>
          <w:tcPr>
            <w:tcW w:w="1250" w:type="pct"/>
            <w:shd w:val="clear" w:color="auto" w:fill="FFFFFF"/>
            <w:vAlign w:val="bottom"/>
            <w:hideMark/>
          </w:tcPr>
          <w:p w14:paraId="0C7D0DA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розрахунками з бюджетом</w:t>
            </w:r>
          </w:p>
        </w:tc>
        <w:tc>
          <w:tcPr>
            <w:tcW w:w="942" w:type="pct"/>
            <w:shd w:val="clear" w:color="auto" w:fill="FFFFFF"/>
            <w:vAlign w:val="bottom"/>
            <w:hideMark/>
          </w:tcPr>
          <w:p w14:paraId="3481362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1620</w:t>
            </w:r>
          </w:p>
        </w:tc>
        <w:tc>
          <w:tcPr>
            <w:tcW w:w="1404" w:type="pct"/>
            <w:shd w:val="clear" w:color="auto" w:fill="FFFFFF"/>
            <w:vAlign w:val="bottom"/>
            <w:hideMark/>
          </w:tcPr>
          <w:p w14:paraId="5C074D6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1040</w:t>
            </w:r>
          </w:p>
        </w:tc>
        <w:tc>
          <w:tcPr>
            <w:tcW w:w="1404" w:type="pct"/>
            <w:shd w:val="clear" w:color="auto" w:fill="FFFFFF"/>
            <w:vAlign w:val="bottom"/>
            <w:hideMark/>
          </w:tcPr>
          <w:p w14:paraId="1F3092E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924</w:t>
            </w:r>
          </w:p>
        </w:tc>
      </w:tr>
      <w:tr w:rsidR="00A110E5" w:rsidRPr="00EF3474" w14:paraId="38189735" w14:textId="77777777" w:rsidTr="00A110E5">
        <w:tc>
          <w:tcPr>
            <w:tcW w:w="1250" w:type="pct"/>
            <w:shd w:val="clear" w:color="auto" w:fill="FFFFFF"/>
            <w:vAlign w:val="bottom"/>
            <w:hideMark/>
          </w:tcPr>
          <w:p w14:paraId="6F0A648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розрахунками зі страхування</w:t>
            </w:r>
          </w:p>
        </w:tc>
        <w:tc>
          <w:tcPr>
            <w:tcW w:w="942" w:type="pct"/>
            <w:shd w:val="clear" w:color="auto" w:fill="FFFFFF"/>
            <w:vAlign w:val="bottom"/>
            <w:hideMark/>
          </w:tcPr>
          <w:p w14:paraId="7CBFFC6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1625</w:t>
            </w:r>
          </w:p>
        </w:tc>
        <w:tc>
          <w:tcPr>
            <w:tcW w:w="1404" w:type="pct"/>
            <w:shd w:val="clear" w:color="auto" w:fill="FFFFFF"/>
            <w:vAlign w:val="bottom"/>
            <w:hideMark/>
          </w:tcPr>
          <w:p w14:paraId="6C43592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1076</w:t>
            </w:r>
          </w:p>
        </w:tc>
        <w:tc>
          <w:tcPr>
            <w:tcW w:w="1404" w:type="pct"/>
            <w:shd w:val="clear" w:color="auto" w:fill="FFFFFF"/>
            <w:vAlign w:val="bottom"/>
            <w:hideMark/>
          </w:tcPr>
          <w:p w14:paraId="6EBF331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925</w:t>
            </w:r>
          </w:p>
        </w:tc>
      </w:tr>
      <w:tr w:rsidR="00A110E5" w:rsidRPr="00EF3474" w14:paraId="641BBCE9" w14:textId="77777777" w:rsidTr="00A110E5">
        <w:tc>
          <w:tcPr>
            <w:tcW w:w="1250" w:type="pct"/>
            <w:shd w:val="clear" w:color="auto" w:fill="FFFFFF"/>
            <w:vAlign w:val="bottom"/>
            <w:hideMark/>
          </w:tcPr>
          <w:p w14:paraId="226DA49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розрахунками з оплати праці</w:t>
            </w:r>
          </w:p>
        </w:tc>
        <w:tc>
          <w:tcPr>
            <w:tcW w:w="942" w:type="pct"/>
            <w:shd w:val="clear" w:color="auto" w:fill="FFFFFF"/>
            <w:vAlign w:val="bottom"/>
            <w:hideMark/>
          </w:tcPr>
          <w:p w14:paraId="63503AF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1630</w:t>
            </w:r>
          </w:p>
        </w:tc>
        <w:tc>
          <w:tcPr>
            <w:tcW w:w="1404" w:type="pct"/>
            <w:shd w:val="clear" w:color="auto" w:fill="FFFFFF"/>
            <w:vAlign w:val="bottom"/>
            <w:hideMark/>
          </w:tcPr>
          <w:p w14:paraId="17F367E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4753</w:t>
            </w:r>
          </w:p>
        </w:tc>
        <w:tc>
          <w:tcPr>
            <w:tcW w:w="1404" w:type="pct"/>
            <w:shd w:val="clear" w:color="auto" w:fill="FFFFFF"/>
            <w:vAlign w:val="bottom"/>
            <w:hideMark/>
          </w:tcPr>
          <w:p w14:paraId="6FE5F60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4301</w:t>
            </w:r>
          </w:p>
        </w:tc>
      </w:tr>
      <w:tr w:rsidR="00A110E5" w:rsidRPr="00EF3474" w14:paraId="5EC66C33" w14:textId="77777777" w:rsidTr="00A110E5">
        <w:tc>
          <w:tcPr>
            <w:tcW w:w="1250" w:type="pct"/>
            <w:shd w:val="clear" w:color="auto" w:fill="FFFFFF"/>
            <w:vAlign w:val="bottom"/>
            <w:hideMark/>
          </w:tcPr>
          <w:p w14:paraId="172B1F2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 xml:space="preserve">за одержаними </w:t>
            </w:r>
            <w:r w:rsidRPr="00EF3474">
              <w:rPr>
                <w:rFonts w:ascii="Times New Roman" w:hAnsi="Times New Roman" w:cs="Times New Roman"/>
                <w:sz w:val="28"/>
                <w:szCs w:val="28"/>
              </w:rPr>
              <w:lastRenderedPageBreak/>
              <w:t>авансами</w:t>
            </w:r>
          </w:p>
        </w:tc>
        <w:tc>
          <w:tcPr>
            <w:tcW w:w="942" w:type="pct"/>
            <w:shd w:val="clear" w:color="auto" w:fill="FFFFFF"/>
            <w:vAlign w:val="bottom"/>
            <w:hideMark/>
          </w:tcPr>
          <w:p w14:paraId="6C579D5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lastRenderedPageBreak/>
              <w:t>1635</w:t>
            </w:r>
          </w:p>
        </w:tc>
        <w:tc>
          <w:tcPr>
            <w:tcW w:w="1404" w:type="pct"/>
            <w:shd w:val="clear" w:color="auto" w:fill="FFFFFF"/>
            <w:vAlign w:val="bottom"/>
            <w:hideMark/>
          </w:tcPr>
          <w:p w14:paraId="783D1CC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5544</w:t>
            </w:r>
          </w:p>
        </w:tc>
        <w:tc>
          <w:tcPr>
            <w:tcW w:w="1404" w:type="pct"/>
            <w:shd w:val="clear" w:color="auto" w:fill="FFFFFF"/>
            <w:vAlign w:val="bottom"/>
            <w:hideMark/>
          </w:tcPr>
          <w:p w14:paraId="5B86D5D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3611</w:t>
            </w:r>
          </w:p>
        </w:tc>
      </w:tr>
      <w:tr w:rsidR="00A110E5" w:rsidRPr="00EF3474" w14:paraId="644FDB39" w14:textId="77777777" w:rsidTr="00A110E5">
        <w:tc>
          <w:tcPr>
            <w:tcW w:w="1250" w:type="pct"/>
            <w:shd w:val="clear" w:color="auto" w:fill="FFFFFF"/>
            <w:vAlign w:val="bottom"/>
            <w:hideMark/>
          </w:tcPr>
          <w:p w14:paraId="7D31CB3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Поточні забезпечення</w:t>
            </w:r>
          </w:p>
        </w:tc>
        <w:tc>
          <w:tcPr>
            <w:tcW w:w="942" w:type="pct"/>
            <w:shd w:val="clear" w:color="auto" w:fill="FFFFFF"/>
            <w:vAlign w:val="bottom"/>
            <w:hideMark/>
          </w:tcPr>
          <w:p w14:paraId="7A4E3CB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1660</w:t>
            </w:r>
          </w:p>
        </w:tc>
        <w:tc>
          <w:tcPr>
            <w:tcW w:w="1404" w:type="pct"/>
            <w:shd w:val="clear" w:color="auto" w:fill="FFFFFF"/>
            <w:vAlign w:val="bottom"/>
            <w:hideMark/>
          </w:tcPr>
          <w:p w14:paraId="267C582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3549</w:t>
            </w:r>
          </w:p>
        </w:tc>
        <w:tc>
          <w:tcPr>
            <w:tcW w:w="1404" w:type="pct"/>
            <w:shd w:val="clear" w:color="auto" w:fill="FFFFFF"/>
            <w:vAlign w:val="bottom"/>
            <w:hideMark/>
          </w:tcPr>
          <w:p w14:paraId="0B4EAD0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3072</w:t>
            </w:r>
          </w:p>
        </w:tc>
      </w:tr>
      <w:tr w:rsidR="00A110E5" w:rsidRPr="00EF3474" w14:paraId="56EB48C5" w14:textId="77777777" w:rsidTr="00A110E5">
        <w:tc>
          <w:tcPr>
            <w:tcW w:w="1250" w:type="pct"/>
            <w:shd w:val="clear" w:color="auto" w:fill="FFFFFF"/>
            <w:vAlign w:val="bottom"/>
            <w:hideMark/>
          </w:tcPr>
          <w:p w14:paraId="669A0E1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Інші поточні зобов’язання</w:t>
            </w:r>
          </w:p>
        </w:tc>
        <w:tc>
          <w:tcPr>
            <w:tcW w:w="942" w:type="pct"/>
            <w:shd w:val="clear" w:color="auto" w:fill="FFFFFF"/>
            <w:vAlign w:val="bottom"/>
            <w:hideMark/>
          </w:tcPr>
          <w:p w14:paraId="3F1AA5C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1690</w:t>
            </w:r>
          </w:p>
        </w:tc>
        <w:tc>
          <w:tcPr>
            <w:tcW w:w="1404" w:type="pct"/>
            <w:shd w:val="clear" w:color="auto" w:fill="FFFFFF"/>
            <w:vAlign w:val="bottom"/>
            <w:hideMark/>
          </w:tcPr>
          <w:p w14:paraId="7C558F1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202</w:t>
            </w:r>
          </w:p>
        </w:tc>
        <w:tc>
          <w:tcPr>
            <w:tcW w:w="1404" w:type="pct"/>
            <w:shd w:val="clear" w:color="auto" w:fill="FFFFFF"/>
            <w:vAlign w:val="bottom"/>
            <w:hideMark/>
          </w:tcPr>
          <w:p w14:paraId="795F451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44035</w:t>
            </w:r>
          </w:p>
        </w:tc>
      </w:tr>
      <w:tr w:rsidR="00A110E5" w:rsidRPr="00EF3474" w14:paraId="294A5D62" w14:textId="77777777" w:rsidTr="00A110E5">
        <w:tc>
          <w:tcPr>
            <w:tcW w:w="1250" w:type="pct"/>
            <w:shd w:val="clear" w:color="auto" w:fill="FFFFFF"/>
            <w:vAlign w:val="bottom"/>
            <w:hideMark/>
          </w:tcPr>
          <w:p w14:paraId="1B538250" w14:textId="77777777" w:rsidR="00A110E5" w:rsidRPr="00EF3474" w:rsidRDefault="00A110E5" w:rsidP="00EF3474">
            <w:pPr>
              <w:widowControl w:val="0"/>
              <w:spacing w:after="0" w:line="360" w:lineRule="auto"/>
              <w:rPr>
                <w:rFonts w:ascii="Times New Roman" w:hAnsi="Times New Roman" w:cs="Times New Roman"/>
                <w:sz w:val="28"/>
                <w:szCs w:val="28"/>
              </w:rPr>
            </w:pPr>
            <w:proofErr w:type="spellStart"/>
            <w:r w:rsidRPr="00EF3474">
              <w:rPr>
                <w:rFonts w:ascii="Times New Roman" w:hAnsi="Times New Roman" w:cs="Times New Roman"/>
                <w:bCs/>
                <w:sz w:val="28"/>
                <w:szCs w:val="28"/>
                <w:bdr w:val="none" w:sz="0" w:space="0" w:color="auto" w:frame="1"/>
              </w:rPr>
              <w:t>ІІІ.Всього</w:t>
            </w:r>
            <w:proofErr w:type="spellEnd"/>
            <w:r w:rsidRPr="00EF3474">
              <w:rPr>
                <w:rFonts w:ascii="Times New Roman" w:hAnsi="Times New Roman" w:cs="Times New Roman"/>
                <w:bCs/>
                <w:sz w:val="28"/>
                <w:szCs w:val="28"/>
                <w:bdr w:val="none" w:sz="0" w:space="0" w:color="auto" w:frame="1"/>
              </w:rPr>
              <w:t xml:space="preserve"> поточних зобов’язань і забезпечень</w:t>
            </w:r>
          </w:p>
        </w:tc>
        <w:tc>
          <w:tcPr>
            <w:tcW w:w="942" w:type="pct"/>
            <w:shd w:val="clear" w:color="auto" w:fill="FFFFFF"/>
            <w:vAlign w:val="bottom"/>
            <w:hideMark/>
          </w:tcPr>
          <w:p w14:paraId="6DBAFB3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1695</w:t>
            </w:r>
          </w:p>
        </w:tc>
        <w:tc>
          <w:tcPr>
            <w:tcW w:w="1404" w:type="pct"/>
            <w:shd w:val="clear" w:color="auto" w:fill="FFFFFF"/>
            <w:vAlign w:val="bottom"/>
            <w:hideMark/>
          </w:tcPr>
          <w:p w14:paraId="394584F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114562</w:t>
            </w:r>
          </w:p>
        </w:tc>
        <w:tc>
          <w:tcPr>
            <w:tcW w:w="1404" w:type="pct"/>
            <w:shd w:val="clear" w:color="auto" w:fill="FFFFFF"/>
            <w:vAlign w:val="bottom"/>
            <w:hideMark/>
          </w:tcPr>
          <w:p w14:paraId="3B0AD2E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141719</w:t>
            </w:r>
          </w:p>
        </w:tc>
      </w:tr>
      <w:tr w:rsidR="00A110E5" w:rsidRPr="00EF3474" w14:paraId="1A77A249" w14:textId="77777777" w:rsidTr="00A110E5">
        <w:tc>
          <w:tcPr>
            <w:tcW w:w="1250" w:type="pct"/>
            <w:shd w:val="clear" w:color="auto" w:fill="FFFFFF"/>
            <w:vAlign w:val="bottom"/>
            <w:hideMark/>
          </w:tcPr>
          <w:p w14:paraId="24ED548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БАЛАНС</w:t>
            </w:r>
          </w:p>
        </w:tc>
        <w:tc>
          <w:tcPr>
            <w:tcW w:w="942" w:type="pct"/>
            <w:shd w:val="clear" w:color="auto" w:fill="FFFFFF"/>
            <w:vAlign w:val="bottom"/>
            <w:hideMark/>
          </w:tcPr>
          <w:p w14:paraId="3FD1071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1900</w:t>
            </w:r>
          </w:p>
        </w:tc>
        <w:tc>
          <w:tcPr>
            <w:tcW w:w="1404" w:type="pct"/>
            <w:shd w:val="clear" w:color="auto" w:fill="FFFFFF"/>
            <w:vAlign w:val="bottom"/>
            <w:hideMark/>
          </w:tcPr>
          <w:p w14:paraId="510A498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531403</w:t>
            </w:r>
          </w:p>
        </w:tc>
        <w:tc>
          <w:tcPr>
            <w:tcW w:w="1404" w:type="pct"/>
            <w:shd w:val="clear" w:color="auto" w:fill="FFFFFF"/>
            <w:vAlign w:val="bottom"/>
            <w:hideMark/>
          </w:tcPr>
          <w:p w14:paraId="12B3E57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512365</w:t>
            </w:r>
          </w:p>
        </w:tc>
      </w:tr>
    </w:tbl>
    <w:p w14:paraId="7A9994FF"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70F5E99A"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250FB999"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674FF7C6"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01E154EE"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3C83D473"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287A1D24"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6FBCC4FE"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37DE3916"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6340E1B9"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4B206327"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3488AD0E"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7A63BC69"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5F400F8A"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37A103AA"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37166521"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71326AB1"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363401FC"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043CF9CA"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32477AAC"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p>
    <w:p w14:paraId="7B39EC7A" w14:textId="77777777" w:rsidR="00A110E5" w:rsidRPr="00EF3474" w:rsidRDefault="00A110E5" w:rsidP="00EF3474">
      <w:pPr>
        <w:pStyle w:val="3"/>
        <w:keepNext w:val="0"/>
        <w:keepLines w:val="0"/>
        <w:widowControl w:val="0"/>
        <w:shd w:val="clear" w:color="auto" w:fill="FFFFFF"/>
        <w:spacing w:before="0" w:line="360" w:lineRule="auto"/>
        <w:jc w:val="center"/>
        <w:textAlignment w:val="baseline"/>
        <w:rPr>
          <w:rFonts w:ascii="Times New Roman" w:hAnsi="Times New Roman" w:cs="Times New Roman"/>
          <w:color w:val="auto"/>
          <w:sz w:val="28"/>
          <w:szCs w:val="28"/>
        </w:rPr>
      </w:pPr>
      <w:proofErr w:type="spellStart"/>
      <w:r w:rsidRPr="00EF3474">
        <w:rPr>
          <w:rFonts w:ascii="Times New Roman" w:hAnsi="Times New Roman" w:cs="Times New Roman"/>
          <w:color w:val="auto"/>
          <w:sz w:val="28"/>
          <w:szCs w:val="28"/>
        </w:rPr>
        <w:lastRenderedPageBreak/>
        <w:t>Звiт</w:t>
      </w:r>
      <w:proofErr w:type="spellEnd"/>
      <w:r w:rsidRPr="00EF3474">
        <w:rPr>
          <w:rFonts w:ascii="Times New Roman" w:hAnsi="Times New Roman" w:cs="Times New Roman"/>
          <w:color w:val="auto"/>
          <w:sz w:val="28"/>
          <w:szCs w:val="28"/>
        </w:rPr>
        <w:t xml:space="preserve"> про </w:t>
      </w:r>
      <w:proofErr w:type="spellStart"/>
      <w:r w:rsidRPr="00EF3474">
        <w:rPr>
          <w:rFonts w:ascii="Times New Roman" w:hAnsi="Times New Roman" w:cs="Times New Roman"/>
          <w:color w:val="auto"/>
          <w:sz w:val="28"/>
          <w:szCs w:val="28"/>
        </w:rPr>
        <w:t>фiнансовi</w:t>
      </w:r>
      <w:proofErr w:type="spellEnd"/>
      <w:r w:rsidRPr="00EF3474">
        <w:rPr>
          <w:rFonts w:ascii="Times New Roman" w:hAnsi="Times New Roman" w:cs="Times New Roman"/>
          <w:color w:val="auto"/>
          <w:sz w:val="28"/>
          <w:szCs w:val="28"/>
        </w:rPr>
        <w:t xml:space="preserve"> результати (</w:t>
      </w:r>
      <w:proofErr w:type="spellStart"/>
      <w:r w:rsidRPr="00EF3474">
        <w:rPr>
          <w:rFonts w:ascii="Times New Roman" w:hAnsi="Times New Roman" w:cs="Times New Roman"/>
          <w:color w:val="auto"/>
          <w:sz w:val="28"/>
          <w:szCs w:val="28"/>
        </w:rPr>
        <w:t>Звiт</w:t>
      </w:r>
      <w:proofErr w:type="spellEnd"/>
      <w:r w:rsidRPr="00EF3474">
        <w:rPr>
          <w:rFonts w:ascii="Times New Roman" w:hAnsi="Times New Roman" w:cs="Times New Roman"/>
          <w:color w:val="auto"/>
          <w:sz w:val="28"/>
          <w:szCs w:val="28"/>
        </w:rPr>
        <w:t xml:space="preserve"> про сукупний </w:t>
      </w:r>
      <w:proofErr w:type="spellStart"/>
      <w:r w:rsidRPr="00EF3474">
        <w:rPr>
          <w:rFonts w:ascii="Times New Roman" w:hAnsi="Times New Roman" w:cs="Times New Roman"/>
          <w:color w:val="auto"/>
          <w:sz w:val="28"/>
          <w:szCs w:val="28"/>
        </w:rPr>
        <w:t>дохiд</w:t>
      </w:r>
      <w:proofErr w:type="spellEnd"/>
      <w:r w:rsidRPr="00EF3474">
        <w:rPr>
          <w:rFonts w:ascii="Times New Roman" w:hAnsi="Times New Roman" w:cs="Times New Roman"/>
          <w:color w:val="auto"/>
          <w:sz w:val="28"/>
          <w:szCs w:val="28"/>
        </w:rPr>
        <w:t>)</w:t>
      </w:r>
    </w:p>
    <w:p w14:paraId="7831F5E9" w14:textId="77777777" w:rsidR="00A110E5" w:rsidRPr="00EF3474" w:rsidRDefault="00A110E5" w:rsidP="00EF3474">
      <w:pPr>
        <w:widowControl w:val="0"/>
        <w:spacing w:after="0" w:line="360"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37"/>
        <w:gridCol w:w="1558"/>
        <w:gridCol w:w="2725"/>
        <w:gridCol w:w="2725"/>
      </w:tblGrid>
      <w:tr w:rsidR="00A110E5" w:rsidRPr="00EF3474" w14:paraId="5577E681" w14:textId="77777777" w:rsidTr="00A110E5">
        <w:tc>
          <w:tcPr>
            <w:tcW w:w="1250" w:type="pct"/>
            <w:shd w:val="clear" w:color="auto" w:fill="FFFFFF"/>
            <w:vAlign w:val="bottom"/>
            <w:hideMark/>
          </w:tcPr>
          <w:p w14:paraId="2FB3D39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Назва показника</w:t>
            </w:r>
          </w:p>
        </w:tc>
        <w:tc>
          <w:tcPr>
            <w:tcW w:w="833" w:type="pct"/>
            <w:shd w:val="clear" w:color="auto" w:fill="FFFFFF"/>
            <w:vAlign w:val="bottom"/>
            <w:hideMark/>
          </w:tcPr>
          <w:p w14:paraId="20C85F7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Код</w:t>
            </w:r>
          </w:p>
        </w:tc>
        <w:tc>
          <w:tcPr>
            <w:tcW w:w="1458" w:type="pct"/>
            <w:shd w:val="clear" w:color="auto" w:fill="FFFFFF"/>
            <w:vAlign w:val="bottom"/>
            <w:hideMark/>
          </w:tcPr>
          <w:p w14:paraId="4203CA8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2020</w:t>
            </w:r>
          </w:p>
        </w:tc>
        <w:tc>
          <w:tcPr>
            <w:tcW w:w="1458" w:type="pct"/>
            <w:shd w:val="clear" w:color="auto" w:fill="FFFFFF"/>
            <w:vAlign w:val="bottom"/>
            <w:hideMark/>
          </w:tcPr>
          <w:p w14:paraId="267E470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2019</w:t>
            </w:r>
          </w:p>
        </w:tc>
      </w:tr>
      <w:tr w:rsidR="00A110E5" w:rsidRPr="00EF3474" w14:paraId="35D22520" w14:textId="77777777" w:rsidTr="00A110E5">
        <w:tc>
          <w:tcPr>
            <w:tcW w:w="1250" w:type="pct"/>
            <w:shd w:val="clear" w:color="auto" w:fill="FFFFFF"/>
            <w:vAlign w:val="bottom"/>
            <w:hideMark/>
          </w:tcPr>
          <w:p w14:paraId="73D2D29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Чистий дохід від реалізації продукції (товарів, робіт, послуг)</w:t>
            </w:r>
          </w:p>
        </w:tc>
        <w:tc>
          <w:tcPr>
            <w:tcW w:w="833" w:type="pct"/>
            <w:shd w:val="clear" w:color="auto" w:fill="FFFFFF"/>
            <w:vAlign w:val="bottom"/>
            <w:hideMark/>
          </w:tcPr>
          <w:p w14:paraId="79E5714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2000</w:t>
            </w:r>
          </w:p>
        </w:tc>
        <w:tc>
          <w:tcPr>
            <w:tcW w:w="1458" w:type="pct"/>
            <w:shd w:val="clear" w:color="auto" w:fill="FFFFFF"/>
            <w:vAlign w:val="bottom"/>
            <w:hideMark/>
          </w:tcPr>
          <w:p w14:paraId="7238626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2107131</w:t>
            </w:r>
          </w:p>
        </w:tc>
        <w:tc>
          <w:tcPr>
            <w:tcW w:w="1458" w:type="pct"/>
            <w:shd w:val="clear" w:color="auto" w:fill="FFFFFF"/>
            <w:vAlign w:val="bottom"/>
            <w:hideMark/>
          </w:tcPr>
          <w:p w14:paraId="7824C62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2124758</w:t>
            </w:r>
          </w:p>
        </w:tc>
      </w:tr>
      <w:tr w:rsidR="00A110E5" w:rsidRPr="00EF3474" w14:paraId="59BBC7A9" w14:textId="77777777" w:rsidTr="00A110E5">
        <w:tc>
          <w:tcPr>
            <w:tcW w:w="1250" w:type="pct"/>
            <w:shd w:val="clear" w:color="auto" w:fill="FFFFFF"/>
            <w:vAlign w:val="bottom"/>
            <w:hideMark/>
          </w:tcPr>
          <w:p w14:paraId="59E7129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Собівартість реалізованої продукції (товарів, робіт, послуг)</w:t>
            </w:r>
          </w:p>
        </w:tc>
        <w:tc>
          <w:tcPr>
            <w:tcW w:w="833" w:type="pct"/>
            <w:shd w:val="clear" w:color="auto" w:fill="FFFFFF"/>
            <w:vAlign w:val="bottom"/>
            <w:hideMark/>
          </w:tcPr>
          <w:p w14:paraId="10C02BA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2050</w:t>
            </w:r>
          </w:p>
        </w:tc>
        <w:tc>
          <w:tcPr>
            <w:tcW w:w="1458" w:type="pct"/>
            <w:shd w:val="clear" w:color="auto" w:fill="FFFFFF"/>
            <w:vAlign w:val="bottom"/>
            <w:hideMark/>
          </w:tcPr>
          <w:p w14:paraId="375688F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2009000</w:t>
            </w:r>
          </w:p>
        </w:tc>
        <w:tc>
          <w:tcPr>
            <w:tcW w:w="1458" w:type="pct"/>
            <w:shd w:val="clear" w:color="auto" w:fill="FFFFFF"/>
            <w:vAlign w:val="bottom"/>
            <w:hideMark/>
          </w:tcPr>
          <w:p w14:paraId="0DD2596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2079418</w:t>
            </w:r>
          </w:p>
        </w:tc>
      </w:tr>
      <w:tr w:rsidR="00A110E5" w:rsidRPr="00EF3474" w14:paraId="50026C0F" w14:textId="77777777" w:rsidTr="00A110E5">
        <w:tc>
          <w:tcPr>
            <w:tcW w:w="1250" w:type="pct"/>
            <w:shd w:val="clear" w:color="auto" w:fill="FFFFFF"/>
            <w:vAlign w:val="bottom"/>
            <w:hideMark/>
          </w:tcPr>
          <w:p w14:paraId="13E78E0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Валовий: прибуток</w:t>
            </w:r>
          </w:p>
        </w:tc>
        <w:tc>
          <w:tcPr>
            <w:tcW w:w="833" w:type="pct"/>
            <w:shd w:val="clear" w:color="auto" w:fill="FFFFFF"/>
            <w:vAlign w:val="bottom"/>
            <w:hideMark/>
          </w:tcPr>
          <w:p w14:paraId="3540E1D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2090</w:t>
            </w:r>
          </w:p>
        </w:tc>
        <w:tc>
          <w:tcPr>
            <w:tcW w:w="1458" w:type="pct"/>
            <w:shd w:val="clear" w:color="auto" w:fill="FFFFFF"/>
            <w:vAlign w:val="bottom"/>
            <w:hideMark/>
          </w:tcPr>
          <w:p w14:paraId="15249E2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98131</w:t>
            </w:r>
          </w:p>
        </w:tc>
        <w:tc>
          <w:tcPr>
            <w:tcW w:w="1458" w:type="pct"/>
            <w:shd w:val="clear" w:color="auto" w:fill="FFFFFF"/>
            <w:vAlign w:val="bottom"/>
            <w:hideMark/>
          </w:tcPr>
          <w:p w14:paraId="38D49FC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45340</w:t>
            </w:r>
          </w:p>
        </w:tc>
      </w:tr>
      <w:tr w:rsidR="00A110E5" w:rsidRPr="00EF3474" w14:paraId="4BF51877" w14:textId="77777777" w:rsidTr="00A110E5">
        <w:tc>
          <w:tcPr>
            <w:tcW w:w="1250" w:type="pct"/>
            <w:shd w:val="clear" w:color="auto" w:fill="FFFFFF"/>
            <w:vAlign w:val="bottom"/>
            <w:hideMark/>
          </w:tcPr>
          <w:p w14:paraId="07F8625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Інші операційні доходи</w:t>
            </w:r>
          </w:p>
        </w:tc>
        <w:tc>
          <w:tcPr>
            <w:tcW w:w="833" w:type="pct"/>
            <w:shd w:val="clear" w:color="auto" w:fill="FFFFFF"/>
            <w:vAlign w:val="bottom"/>
            <w:hideMark/>
          </w:tcPr>
          <w:p w14:paraId="5EE0F30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2120</w:t>
            </w:r>
          </w:p>
        </w:tc>
        <w:tc>
          <w:tcPr>
            <w:tcW w:w="1458" w:type="pct"/>
            <w:shd w:val="clear" w:color="auto" w:fill="FFFFFF"/>
            <w:vAlign w:val="bottom"/>
            <w:hideMark/>
          </w:tcPr>
          <w:p w14:paraId="76D91EF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17874</w:t>
            </w:r>
          </w:p>
        </w:tc>
        <w:tc>
          <w:tcPr>
            <w:tcW w:w="1458" w:type="pct"/>
            <w:shd w:val="clear" w:color="auto" w:fill="FFFFFF"/>
            <w:vAlign w:val="bottom"/>
            <w:hideMark/>
          </w:tcPr>
          <w:p w14:paraId="0285395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9769</w:t>
            </w:r>
          </w:p>
        </w:tc>
      </w:tr>
      <w:tr w:rsidR="00A110E5" w:rsidRPr="00EF3474" w14:paraId="05679899" w14:textId="77777777" w:rsidTr="00A110E5">
        <w:tc>
          <w:tcPr>
            <w:tcW w:w="1250" w:type="pct"/>
            <w:shd w:val="clear" w:color="auto" w:fill="FFFFFF"/>
            <w:vAlign w:val="bottom"/>
            <w:hideMark/>
          </w:tcPr>
          <w:p w14:paraId="14B87BF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Адміністративні витрати</w:t>
            </w:r>
          </w:p>
        </w:tc>
        <w:tc>
          <w:tcPr>
            <w:tcW w:w="833" w:type="pct"/>
            <w:shd w:val="clear" w:color="auto" w:fill="FFFFFF"/>
            <w:vAlign w:val="bottom"/>
            <w:hideMark/>
          </w:tcPr>
          <w:p w14:paraId="0479022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2130</w:t>
            </w:r>
          </w:p>
        </w:tc>
        <w:tc>
          <w:tcPr>
            <w:tcW w:w="1458" w:type="pct"/>
            <w:shd w:val="clear" w:color="auto" w:fill="FFFFFF"/>
            <w:vAlign w:val="bottom"/>
            <w:hideMark/>
          </w:tcPr>
          <w:p w14:paraId="3153A3C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35510</w:t>
            </w:r>
          </w:p>
        </w:tc>
        <w:tc>
          <w:tcPr>
            <w:tcW w:w="1458" w:type="pct"/>
            <w:shd w:val="clear" w:color="auto" w:fill="FFFFFF"/>
            <w:vAlign w:val="bottom"/>
            <w:hideMark/>
          </w:tcPr>
          <w:p w14:paraId="70BFB3F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33975</w:t>
            </w:r>
          </w:p>
        </w:tc>
      </w:tr>
      <w:tr w:rsidR="00A110E5" w:rsidRPr="00EF3474" w14:paraId="59359C68" w14:textId="77777777" w:rsidTr="00A110E5">
        <w:tc>
          <w:tcPr>
            <w:tcW w:w="1250" w:type="pct"/>
            <w:shd w:val="clear" w:color="auto" w:fill="FFFFFF"/>
            <w:vAlign w:val="bottom"/>
            <w:hideMark/>
          </w:tcPr>
          <w:p w14:paraId="7255C9E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Витрати на збут</w:t>
            </w:r>
          </w:p>
        </w:tc>
        <w:tc>
          <w:tcPr>
            <w:tcW w:w="833" w:type="pct"/>
            <w:shd w:val="clear" w:color="auto" w:fill="FFFFFF"/>
            <w:vAlign w:val="bottom"/>
            <w:hideMark/>
          </w:tcPr>
          <w:p w14:paraId="6030403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2150</w:t>
            </w:r>
          </w:p>
        </w:tc>
        <w:tc>
          <w:tcPr>
            <w:tcW w:w="1458" w:type="pct"/>
            <w:shd w:val="clear" w:color="auto" w:fill="FFFFFF"/>
            <w:vAlign w:val="bottom"/>
            <w:hideMark/>
          </w:tcPr>
          <w:p w14:paraId="361D7EB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19574</w:t>
            </w:r>
          </w:p>
        </w:tc>
        <w:tc>
          <w:tcPr>
            <w:tcW w:w="1458" w:type="pct"/>
            <w:shd w:val="clear" w:color="auto" w:fill="FFFFFF"/>
            <w:vAlign w:val="bottom"/>
            <w:hideMark/>
          </w:tcPr>
          <w:p w14:paraId="2493E7F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16769</w:t>
            </w:r>
          </w:p>
        </w:tc>
      </w:tr>
      <w:tr w:rsidR="00A110E5" w:rsidRPr="00EF3474" w14:paraId="13A64B03" w14:textId="77777777" w:rsidTr="00A110E5">
        <w:tc>
          <w:tcPr>
            <w:tcW w:w="1250" w:type="pct"/>
            <w:shd w:val="clear" w:color="auto" w:fill="FFFFFF"/>
            <w:vAlign w:val="bottom"/>
            <w:hideMark/>
          </w:tcPr>
          <w:p w14:paraId="78BE20C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Інші операційні витрати</w:t>
            </w:r>
          </w:p>
        </w:tc>
        <w:tc>
          <w:tcPr>
            <w:tcW w:w="833" w:type="pct"/>
            <w:shd w:val="clear" w:color="auto" w:fill="FFFFFF"/>
            <w:vAlign w:val="bottom"/>
            <w:hideMark/>
          </w:tcPr>
          <w:p w14:paraId="30FCCB8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2180</w:t>
            </w:r>
          </w:p>
        </w:tc>
        <w:tc>
          <w:tcPr>
            <w:tcW w:w="1458" w:type="pct"/>
            <w:shd w:val="clear" w:color="auto" w:fill="FFFFFF"/>
            <w:vAlign w:val="bottom"/>
            <w:hideMark/>
          </w:tcPr>
          <w:p w14:paraId="6D182A3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9508</w:t>
            </w:r>
          </w:p>
        </w:tc>
        <w:tc>
          <w:tcPr>
            <w:tcW w:w="1458" w:type="pct"/>
            <w:shd w:val="clear" w:color="auto" w:fill="FFFFFF"/>
            <w:vAlign w:val="bottom"/>
            <w:hideMark/>
          </w:tcPr>
          <w:p w14:paraId="53197B9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17697</w:t>
            </w:r>
          </w:p>
        </w:tc>
      </w:tr>
      <w:tr w:rsidR="00A110E5" w:rsidRPr="00EF3474" w14:paraId="45CDF2BE" w14:textId="77777777" w:rsidTr="00A110E5">
        <w:tc>
          <w:tcPr>
            <w:tcW w:w="1250" w:type="pct"/>
            <w:shd w:val="clear" w:color="auto" w:fill="FFFFFF"/>
            <w:vAlign w:val="bottom"/>
            <w:hideMark/>
          </w:tcPr>
          <w:p w14:paraId="6D9863B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Фінансовий результат від операційної діяльності: прибуток</w:t>
            </w:r>
          </w:p>
        </w:tc>
        <w:tc>
          <w:tcPr>
            <w:tcW w:w="833" w:type="pct"/>
            <w:shd w:val="clear" w:color="auto" w:fill="FFFFFF"/>
            <w:vAlign w:val="bottom"/>
            <w:hideMark/>
          </w:tcPr>
          <w:p w14:paraId="0A35609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2190</w:t>
            </w:r>
          </w:p>
        </w:tc>
        <w:tc>
          <w:tcPr>
            <w:tcW w:w="1458" w:type="pct"/>
            <w:shd w:val="clear" w:color="auto" w:fill="FFFFFF"/>
            <w:vAlign w:val="bottom"/>
            <w:hideMark/>
          </w:tcPr>
          <w:p w14:paraId="3CC7018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51413</w:t>
            </w:r>
          </w:p>
        </w:tc>
        <w:tc>
          <w:tcPr>
            <w:tcW w:w="1458" w:type="pct"/>
            <w:shd w:val="clear" w:color="auto" w:fill="FFFFFF"/>
            <w:vAlign w:val="bottom"/>
            <w:hideMark/>
          </w:tcPr>
          <w:p w14:paraId="39928A3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r>
      <w:tr w:rsidR="00A110E5" w:rsidRPr="00EF3474" w14:paraId="4B69B984" w14:textId="77777777" w:rsidTr="00A110E5">
        <w:tc>
          <w:tcPr>
            <w:tcW w:w="1250" w:type="pct"/>
            <w:shd w:val="clear" w:color="auto" w:fill="FFFFFF"/>
            <w:vAlign w:val="bottom"/>
            <w:hideMark/>
          </w:tcPr>
          <w:p w14:paraId="08E63FC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Фінансовий результат від операційної діяльності: збиток</w:t>
            </w:r>
          </w:p>
        </w:tc>
        <w:tc>
          <w:tcPr>
            <w:tcW w:w="833" w:type="pct"/>
            <w:shd w:val="clear" w:color="auto" w:fill="FFFFFF"/>
            <w:vAlign w:val="bottom"/>
            <w:hideMark/>
          </w:tcPr>
          <w:p w14:paraId="0429D6E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2195</w:t>
            </w:r>
          </w:p>
        </w:tc>
        <w:tc>
          <w:tcPr>
            <w:tcW w:w="1458" w:type="pct"/>
            <w:shd w:val="clear" w:color="auto" w:fill="FFFFFF"/>
            <w:vAlign w:val="bottom"/>
            <w:hideMark/>
          </w:tcPr>
          <w:p w14:paraId="5426A12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c>
          <w:tcPr>
            <w:tcW w:w="1458" w:type="pct"/>
            <w:shd w:val="clear" w:color="auto" w:fill="FFFFFF"/>
            <w:vAlign w:val="bottom"/>
            <w:hideMark/>
          </w:tcPr>
          <w:p w14:paraId="69004BD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13332</w:t>
            </w:r>
          </w:p>
        </w:tc>
      </w:tr>
      <w:tr w:rsidR="00A110E5" w:rsidRPr="00EF3474" w14:paraId="29686B21" w14:textId="77777777" w:rsidTr="00A110E5">
        <w:tc>
          <w:tcPr>
            <w:tcW w:w="1250" w:type="pct"/>
            <w:shd w:val="clear" w:color="auto" w:fill="FFFFFF"/>
            <w:vAlign w:val="bottom"/>
            <w:hideMark/>
          </w:tcPr>
          <w:p w14:paraId="31FECAF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 xml:space="preserve">Інші фінансові </w:t>
            </w:r>
            <w:r w:rsidRPr="00EF3474">
              <w:rPr>
                <w:rFonts w:ascii="Times New Roman" w:hAnsi="Times New Roman" w:cs="Times New Roman"/>
                <w:sz w:val="28"/>
                <w:szCs w:val="28"/>
              </w:rPr>
              <w:lastRenderedPageBreak/>
              <w:t>доходи</w:t>
            </w:r>
          </w:p>
        </w:tc>
        <w:tc>
          <w:tcPr>
            <w:tcW w:w="833" w:type="pct"/>
            <w:shd w:val="clear" w:color="auto" w:fill="FFFFFF"/>
            <w:vAlign w:val="bottom"/>
            <w:hideMark/>
          </w:tcPr>
          <w:p w14:paraId="16BCCFD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lastRenderedPageBreak/>
              <w:t>2220</w:t>
            </w:r>
          </w:p>
        </w:tc>
        <w:tc>
          <w:tcPr>
            <w:tcW w:w="1458" w:type="pct"/>
            <w:shd w:val="clear" w:color="auto" w:fill="FFFFFF"/>
            <w:vAlign w:val="bottom"/>
            <w:hideMark/>
          </w:tcPr>
          <w:p w14:paraId="647EB68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1503</w:t>
            </w:r>
          </w:p>
        </w:tc>
        <w:tc>
          <w:tcPr>
            <w:tcW w:w="1458" w:type="pct"/>
            <w:shd w:val="clear" w:color="auto" w:fill="FFFFFF"/>
            <w:vAlign w:val="bottom"/>
            <w:hideMark/>
          </w:tcPr>
          <w:p w14:paraId="6C2D858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22761</w:t>
            </w:r>
          </w:p>
        </w:tc>
      </w:tr>
      <w:tr w:rsidR="00A110E5" w:rsidRPr="00EF3474" w14:paraId="52076D8D" w14:textId="77777777" w:rsidTr="00A110E5">
        <w:tc>
          <w:tcPr>
            <w:tcW w:w="1250" w:type="pct"/>
            <w:shd w:val="clear" w:color="auto" w:fill="FFFFFF"/>
            <w:vAlign w:val="bottom"/>
            <w:hideMark/>
          </w:tcPr>
          <w:p w14:paraId="25E297C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Інші доходи</w:t>
            </w:r>
          </w:p>
        </w:tc>
        <w:tc>
          <w:tcPr>
            <w:tcW w:w="833" w:type="pct"/>
            <w:shd w:val="clear" w:color="auto" w:fill="FFFFFF"/>
            <w:vAlign w:val="bottom"/>
            <w:hideMark/>
          </w:tcPr>
          <w:p w14:paraId="00E6398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2240</w:t>
            </w:r>
          </w:p>
        </w:tc>
        <w:tc>
          <w:tcPr>
            <w:tcW w:w="1458" w:type="pct"/>
            <w:shd w:val="clear" w:color="auto" w:fill="FFFFFF"/>
            <w:vAlign w:val="bottom"/>
            <w:hideMark/>
          </w:tcPr>
          <w:p w14:paraId="1B3A211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w:t>
            </w:r>
          </w:p>
        </w:tc>
        <w:tc>
          <w:tcPr>
            <w:tcW w:w="1458" w:type="pct"/>
            <w:shd w:val="clear" w:color="auto" w:fill="FFFFFF"/>
            <w:vAlign w:val="bottom"/>
            <w:hideMark/>
          </w:tcPr>
          <w:p w14:paraId="20149E3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w:t>
            </w:r>
          </w:p>
        </w:tc>
      </w:tr>
      <w:tr w:rsidR="00A110E5" w:rsidRPr="00EF3474" w14:paraId="045E2BC6" w14:textId="77777777" w:rsidTr="00A110E5">
        <w:tc>
          <w:tcPr>
            <w:tcW w:w="1250" w:type="pct"/>
            <w:shd w:val="clear" w:color="auto" w:fill="FFFFFF"/>
            <w:vAlign w:val="bottom"/>
            <w:hideMark/>
          </w:tcPr>
          <w:p w14:paraId="0202A53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Фінансові витрати</w:t>
            </w:r>
          </w:p>
        </w:tc>
        <w:tc>
          <w:tcPr>
            <w:tcW w:w="833" w:type="pct"/>
            <w:shd w:val="clear" w:color="auto" w:fill="FFFFFF"/>
            <w:vAlign w:val="bottom"/>
            <w:hideMark/>
          </w:tcPr>
          <w:p w14:paraId="3A87CDE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2250</w:t>
            </w:r>
          </w:p>
        </w:tc>
        <w:tc>
          <w:tcPr>
            <w:tcW w:w="1458" w:type="pct"/>
            <w:shd w:val="clear" w:color="auto" w:fill="FFFFFF"/>
            <w:vAlign w:val="bottom"/>
            <w:hideMark/>
          </w:tcPr>
          <w:p w14:paraId="06F2B18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1366</w:t>
            </w:r>
          </w:p>
        </w:tc>
        <w:tc>
          <w:tcPr>
            <w:tcW w:w="1458" w:type="pct"/>
            <w:shd w:val="clear" w:color="auto" w:fill="FFFFFF"/>
            <w:vAlign w:val="bottom"/>
            <w:hideMark/>
          </w:tcPr>
          <w:p w14:paraId="2791184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22761</w:t>
            </w:r>
          </w:p>
        </w:tc>
      </w:tr>
      <w:tr w:rsidR="00A110E5" w:rsidRPr="00EF3474" w14:paraId="795E1FA3" w14:textId="77777777" w:rsidTr="00A110E5">
        <w:tc>
          <w:tcPr>
            <w:tcW w:w="1250" w:type="pct"/>
            <w:shd w:val="clear" w:color="auto" w:fill="FFFFFF"/>
            <w:vAlign w:val="bottom"/>
            <w:hideMark/>
          </w:tcPr>
          <w:p w14:paraId="2BC210B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Фінансовий результат до оподаткування: прибуток</w:t>
            </w:r>
          </w:p>
        </w:tc>
        <w:tc>
          <w:tcPr>
            <w:tcW w:w="833" w:type="pct"/>
            <w:shd w:val="clear" w:color="auto" w:fill="FFFFFF"/>
            <w:vAlign w:val="bottom"/>
            <w:hideMark/>
          </w:tcPr>
          <w:p w14:paraId="4F070DE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2290</w:t>
            </w:r>
          </w:p>
        </w:tc>
        <w:tc>
          <w:tcPr>
            <w:tcW w:w="1458" w:type="pct"/>
            <w:shd w:val="clear" w:color="auto" w:fill="FFFFFF"/>
            <w:vAlign w:val="bottom"/>
            <w:hideMark/>
          </w:tcPr>
          <w:p w14:paraId="5CAD01D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51570</w:t>
            </w:r>
          </w:p>
        </w:tc>
        <w:tc>
          <w:tcPr>
            <w:tcW w:w="1458" w:type="pct"/>
            <w:shd w:val="clear" w:color="auto" w:fill="FFFFFF"/>
            <w:vAlign w:val="bottom"/>
            <w:hideMark/>
          </w:tcPr>
          <w:p w14:paraId="742CE51B"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r>
      <w:tr w:rsidR="00A110E5" w:rsidRPr="00EF3474" w14:paraId="56CF18C5" w14:textId="77777777" w:rsidTr="00A110E5">
        <w:tc>
          <w:tcPr>
            <w:tcW w:w="1250" w:type="pct"/>
            <w:shd w:val="clear" w:color="auto" w:fill="FFFFFF"/>
            <w:vAlign w:val="bottom"/>
            <w:hideMark/>
          </w:tcPr>
          <w:p w14:paraId="2AF0A08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Фінансовий результат до оподаткування: збиток</w:t>
            </w:r>
          </w:p>
        </w:tc>
        <w:tc>
          <w:tcPr>
            <w:tcW w:w="833" w:type="pct"/>
            <w:shd w:val="clear" w:color="auto" w:fill="FFFFFF"/>
            <w:vAlign w:val="bottom"/>
            <w:hideMark/>
          </w:tcPr>
          <w:p w14:paraId="6C4B6608"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2295</w:t>
            </w:r>
          </w:p>
        </w:tc>
        <w:tc>
          <w:tcPr>
            <w:tcW w:w="1458" w:type="pct"/>
            <w:shd w:val="clear" w:color="auto" w:fill="FFFFFF"/>
            <w:vAlign w:val="bottom"/>
            <w:hideMark/>
          </w:tcPr>
          <w:p w14:paraId="23963EF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c>
          <w:tcPr>
            <w:tcW w:w="1458" w:type="pct"/>
            <w:shd w:val="clear" w:color="auto" w:fill="FFFFFF"/>
            <w:vAlign w:val="bottom"/>
            <w:hideMark/>
          </w:tcPr>
          <w:p w14:paraId="55F944BE"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13330</w:t>
            </w:r>
          </w:p>
        </w:tc>
      </w:tr>
      <w:tr w:rsidR="00A110E5" w:rsidRPr="00EF3474" w14:paraId="22BE123E" w14:textId="77777777" w:rsidTr="00A110E5">
        <w:tc>
          <w:tcPr>
            <w:tcW w:w="1250" w:type="pct"/>
            <w:shd w:val="clear" w:color="auto" w:fill="FFFFFF"/>
            <w:vAlign w:val="bottom"/>
            <w:hideMark/>
          </w:tcPr>
          <w:p w14:paraId="61F61F0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Витрати (дохід) з податку на прибуток</w:t>
            </w:r>
          </w:p>
        </w:tc>
        <w:tc>
          <w:tcPr>
            <w:tcW w:w="833" w:type="pct"/>
            <w:shd w:val="clear" w:color="auto" w:fill="FFFFFF"/>
            <w:vAlign w:val="bottom"/>
            <w:hideMark/>
          </w:tcPr>
          <w:p w14:paraId="3A11F54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2300</w:t>
            </w:r>
          </w:p>
        </w:tc>
        <w:tc>
          <w:tcPr>
            <w:tcW w:w="1458" w:type="pct"/>
            <w:shd w:val="clear" w:color="auto" w:fill="FFFFFF"/>
            <w:vAlign w:val="bottom"/>
            <w:hideMark/>
          </w:tcPr>
          <w:p w14:paraId="5DFAE66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5375</w:t>
            </w:r>
          </w:p>
        </w:tc>
        <w:tc>
          <w:tcPr>
            <w:tcW w:w="1458" w:type="pct"/>
            <w:shd w:val="clear" w:color="auto" w:fill="FFFFFF"/>
            <w:vAlign w:val="bottom"/>
            <w:hideMark/>
          </w:tcPr>
          <w:p w14:paraId="7D64E54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2347</w:t>
            </w:r>
          </w:p>
        </w:tc>
      </w:tr>
      <w:tr w:rsidR="00A110E5" w:rsidRPr="00EF3474" w14:paraId="28D9D252" w14:textId="77777777" w:rsidTr="00A110E5">
        <w:tc>
          <w:tcPr>
            <w:tcW w:w="1250" w:type="pct"/>
            <w:shd w:val="clear" w:color="auto" w:fill="FFFFFF"/>
            <w:vAlign w:val="bottom"/>
            <w:hideMark/>
          </w:tcPr>
          <w:p w14:paraId="70CEA8D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Чистий фінансовий результат: прибуток</w:t>
            </w:r>
          </w:p>
        </w:tc>
        <w:tc>
          <w:tcPr>
            <w:tcW w:w="833" w:type="pct"/>
            <w:shd w:val="clear" w:color="auto" w:fill="FFFFFF"/>
            <w:vAlign w:val="bottom"/>
            <w:hideMark/>
          </w:tcPr>
          <w:p w14:paraId="432F410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2350</w:t>
            </w:r>
          </w:p>
        </w:tc>
        <w:tc>
          <w:tcPr>
            <w:tcW w:w="1458" w:type="pct"/>
            <w:shd w:val="clear" w:color="auto" w:fill="FFFFFF"/>
            <w:vAlign w:val="bottom"/>
            <w:hideMark/>
          </w:tcPr>
          <w:p w14:paraId="06DE80F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46195</w:t>
            </w:r>
          </w:p>
        </w:tc>
        <w:tc>
          <w:tcPr>
            <w:tcW w:w="1458" w:type="pct"/>
            <w:shd w:val="clear" w:color="auto" w:fill="FFFFFF"/>
            <w:vAlign w:val="bottom"/>
            <w:hideMark/>
          </w:tcPr>
          <w:p w14:paraId="21071C6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r>
      <w:tr w:rsidR="00A110E5" w:rsidRPr="00EF3474" w14:paraId="15C694E9" w14:textId="77777777" w:rsidTr="00A110E5">
        <w:tc>
          <w:tcPr>
            <w:tcW w:w="1250" w:type="pct"/>
            <w:shd w:val="clear" w:color="auto" w:fill="FFFFFF"/>
            <w:vAlign w:val="bottom"/>
            <w:hideMark/>
          </w:tcPr>
          <w:p w14:paraId="4766560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Чистий фінансовий результат: збиток</w:t>
            </w:r>
          </w:p>
        </w:tc>
        <w:tc>
          <w:tcPr>
            <w:tcW w:w="833" w:type="pct"/>
            <w:shd w:val="clear" w:color="auto" w:fill="FFFFFF"/>
            <w:vAlign w:val="bottom"/>
            <w:hideMark/>
          </w:tcPr>
          <w:p w14:paraId="3BFF13E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2355</w:t>
            </w:r>
          </w:p>
        </w:tc>
        <w:tc>
          <w:tcPr>
            <w:tcW w:w="1458" w:type="pct"/>
            <w:shd w:val="clear" w:color="auto" w:fill="FFFFFF"/>
            <w:vAlign w:val="bottom"/>
            <w:hideMark/>
          </w:tcPr>
          <w:p w14:paraId="43AB31B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0</w:t>
            </w:r>
          </w:p>
        </w:tc>
        <w:tc>
          <w:tcPr>
            <w:tcW w:w="1458" w:type="pct"/>
            <w:shd w:val="clear" w:color="auto" w:fill="FFFFFF"/>
            <w:vAlign w:val="bottom"/>
            <w:hideMark/>
          </w:tcPr>
          <w:p w14:paraId="199F77E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15677</w:t>
            </w:r>
          </w:p>
        </w:tc>
      </w:tr>
    </w:tbl>
    <w:p w14:paraId="7E4B5B86" w14:textId="77777777" w:rsidR="00A110E5" w:rsidRPr="00EF3474" w:rsidRDefault="00A110E5" w:rsidP="00EF3474">
      <w:pPr>
        <w:widowControl w:val="0"/>
        <w:spacing w:after="0" w:line="360" w:lineRule="auto"/>
        <w:rPr>
          <w:rFonts w:ascii="Times New Roman" w:hAnsi="Times New Roman" w:cs="Times New Roman"/>
          <w:vanish/>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36"/>
        <w:gridCol w:w="1912"/>
        <w:gridCol w:w="2389"/>
        <w:gridCol w:w="2708"/>
      </w:tblGrid>
      <w:tr w:rsidR="00A110E5" w:rsidRPr="00EF3474" w14:paraId="58B83057" w14:textId="77777777" w:rsidTr="00A110E5">
        <w:tc>
          <w:tcPr>
            <w:tcW w:w="1250" w:type="pct"/>
            <w:shd w:val="clear" w:color="auto" w:fill="FFFFFF"/>
            <w:vAlign w:val="bottom"/>
            <w:hideMark/>
          </w:tcPr>
          <w:p w14:paraId="2C031C5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Назва показника</w:t>
            </w:r>
          </w:p>
        </w:tc>
        <w:tc>
          <w:tcPr>
            <w:tcW w:w="1023" w:type="pct"/>
            <w:shd w:val="clear" w:color="auto" w:fill="FFFFFF"/>
            <w:vAlign w:val="bottom"/>
            <w:hideMark/>
          </w:tcPr>
          <w:p w14:paraId="0E6213F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Код</w:t>
            </w:r>
          </w:p>
        </w:tc>
        <w:tc>
          <w:tcPr>
            <w:tcW w:w="1278" w:type="pct"/>
            <w:shd w:val="clear" w:color="auto" w:fill="FFFFFF"/>
            <w:vAlign w:val="bottom"/>
            <w:hideMark/>
          </w:tcPr>
          <w:p w14:paraId="63A58C1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2020</w:t>
            </w:r>
          </w:p>
        </w:tc>
        <w:tc>
          <w:tcPr>
            <w:tcW w:w="1450" w:type="pct"/>
            <w:shd w:val="clear" w:color="auto" w:fill="FFFFFF"/>
            <w:vAlign w:val="bottom"/>
            <w:hideMark/>
          </w:tcPr>
          <w:p w14:paraId="60FCAE5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2019</w:t>
            </w:r>
          </w:p>
        </w:tc>
      </w:tr>
      <w:tr w:rsidR="00A110E5" w:rsidRPr="00EF3474" w14:paraId="5A2D299B" w14:textId="77777777" w:rsidTr="00A110E5">
        <w:tc>
          <w:tcPr>
            <w:tcW w:w="1250" w:type="pct"/>
            <w:shd w:val="clear" w:color="auto" w:fill="FFFFFF"/>
            <w:vAlign w:val="bottom"/>
            <w:hideMark/>
          </w:tcPr>
          <w:p w14:paraId="2D236E6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Сукупний дохід (сума рядків 2350, 2355 та 2460)</w:t>
            </w:r>
          </w:p>
        </w:tc>
        <w:tc>
          <w:tcPr>
            <w:tcW w:w="1023" w:type="pct"/>
            <w:shd w:val="clear" w:color="auto" w:fill="FFFFFF"/>
            <w:vAlign w:val="bottom"/>
            <w:hideMark/>
          </w:tcPr>
          <w:p w14:paraId="434FDF8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2465</w:t>
            </w:r>
          </w:p>
        </w:tc>
        <w:tc>
          <w:tcPr>
            <w:tcW w:w="1278" w:type="pct"/>
            <w:shd w:val="clear" w:color="auto" w:fill="FFFFFF"/>
            <w:vAlign w:val="bottom"/>
            <w:hideMark/>
          </w:tcPr>
          <w:p w14:paraId="6A3F240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46195</w:t>
            </w:r>
          </w:p>
        </w:tc>
        <w:tc>
          <w:tcPr>
            <w:tcW w:w="1450" w:type="pct"/>
            <w:shd w:val="clear" w:color="auto" w:fill="FFFFFF"/>
            <w:vAlign w:val="bottom"/>
            <w:hideMark/>
          </w:tcPr>
          <w:p w14:paraId="1355B5D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-15677</w:t>
            </w:r>
          </w:p>
        </w:tc>
      </w:tr>
    </w:tbl>
    <w:p w14:paraId="11A203DE" w14:textId="77777777" w:rsidR="00A110E5" w:rsidRPr="00EF3474" w:rsidRDefault="00A110E5" w:rsidP="00EF3474">
      <w:pPr>
        <w:pStyle w:val="3"/>
        <w:keepNext w:val="0"/>
        <w:keepLines w:val="0"/>
        <w:widowControl w:val="0"/>
        <w:shd w:val="clear" w:color="auto" w:fill="FFFFFF"/>
        <w:spacing w:before="0" w:line="360" w:lineRule="auto"/>
        <w:textAlignment w:val="baseline"/>
        <w:rPr>
          <w:rFonts w:ascii="Times New Roman" w:hAnsi="Times New Roman" w:cs="Times New Roman"/>
          <w:b w:val="0"/>
          <w:color w:val="auto"/>
          <w:sz w:val="28"/>
          <w:szCs w:val="28"/>
        </w:rPr>
      </w:pPr>
      <w:r w:rsidRPr="00EF3474">
        <w:rPr>
          <w:rFonts w:ascii="Times New Roman" w:hAnsi="Times New Roman" w:cs="Times New Roman"/>
          <w:b w:val="0"/>
          <w:color w:val="auto"/>
          <w:sz w:val="28"/>
          <w:szCs w:val="28"/>
        </w:rPr>
        <w:t>Операційні витрати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37"/>
        <w:gridCol w:w="1558"/>
        <w:gridCol w:w="2725"/>
        <w:gridCol w:w="2725"/>
      </w:tblGrid>
      <w:tr w:rsidR="00A110E5" w:rsidRPr="00EF3474" w14:paraId="123DC4AE" w14:textId="77777777" w:rsidTr="00A110E5">
        <w:tc>
          <w:tcPr>
            <w:tcW w:w="1250" w:type="pct"/>
            <w:shd w:val="clear" w:color="auto" w:fill="FFFFFF"/>
            <w:vAlign w:val="bottom"/>
            <w:hideMark/>
          </w:tcPr>
          <w:p w14:paraId="0F7B05F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Назва показника</w:t>
            </w:r>
          </w:p>
        </w:tc>
        <w:tc>
          <w:tcPr>
            <w:tcW w:w="833" w:type="pct"/>
            <w:shd w:val="clear" w:color="auto" w:fill="FFFFFF"/>
            <w:vAlign w:val="bottom"/>
            <w:hideMark/>
          </w:tcPr>
          <w:p w14:paraId="7DA1601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Код</w:t>
            </w:r>
          </w:p>
        </w:tc>
        <w:tc>
          <w:tcPr>
            <w:tcW w:w="1458" w:type="pct"/>
            <w:shd w:val="clear" w:color="auto" w:fill="FFFFFF"/>
            <w:vAlign w:val="bottom"/>
            <w:hideMark/>
          </w:tcPr>
          <w:p w14:paraId="32EF9657"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2020</w:t>
            </w:r>
          </w:p>
        </w:tc>
        <w:tc>
          <w:tcPr>
            <w:tcW w:w="1458" w:type="pct"/>
            <w:shd w:val="clear" w:color="auto" w:fill="FFFFFF"/>
            <w:vAlign w:val="bottom"/>
            <w:hideMark/>
          </w:tcPr>
          <w:p w14:paraId="2C674E90"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2019</w:t>
            </w:r>
          </w:p>
        </w:tc>
      </w:tr>
      <w:tr w:rsidR="00A110E5" w:rsidRPr="00EF3474" w14:paraId="50E50574" w14:textId="77777777" w:rsidTr="00A110E5">
        <w:tc>
          <w:tcPr>
            <w:tcW w:w="1250" w:type="pct"/>
            <w:shd w:val="clear" w:color="auto" w:fill="FFFFFF"/>
            <w:vAlign w:val="bottom"/>
            <w:hideMark/>
          </w:tcPr>
          <w:p w14:paraId="66AEFCE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Матеріальні затрати</w:t>
            </w:r>
          </w:p>
        </w:tc>
        <w:tc>
          <w:tcPr>
            <w:tcW w:w="833" w:type="pct"/>
            <w:shd w:val="clear" w:color="auto" w:fill="FFFFFF"/>
            <w:vAlign w:val="bottom"/>
            <w:hideMark/>
          </w:tcPr>
          <w:p w14:paraId="622A3FB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2500</w:t>
            </w:r>
          </w:p>
        </w:tc>
        <w:tc>
          <w:tcPr>
            <w:tcW w:w="1458" w:type="pct"/>
            <w:shd w:val="clear" w:color="auto" w:fill="FFFFFF"/>
            <w:vAlign w:val="bottom"/>
            <w:hideMark/>
          </w:tcPr>
          <w:p w14:paraId="09DBB9C9"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1823681</w:t>
            </w:r>
          </w:p>
        </w:tc>
        <w:tc>
          <w:tcPr>
            <w:tcW w:w="1458" w:type="pct"/>
            <w:shd w:val="clear" w:color="auto" w:fill="FFFFFF"/>
            <w:vAlign w:val="bottom"/>
            <w:hideMark/>
          </w:tcPr>
          <w:p w14:paraId="4D73071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1833929</w:t>
            </w:r>
          </w:p>
        </w:tc>
      </w:tr>
      <w:tr w:rsidR="00A110E5" w:rsidRPr="00EF3474" w14:paraId="51FF9CC4" w14:textId="77777777" w:rsidTr="00A110E5">
        <w:tc>
          <w:tcPr>
            <w:tcW w:w="1250" w:type="pct"/>
            <w:shd w:val="clear" w:color="auto" w:fill="FFFFFF"/>
            <w:vAlign w:val="bottom"/>
            <w:hideMark/>
          </w:tcPr>
          <w:p w14:paraId="7D0F2122"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lastRenderedPageBreak/>
              <w:t>Витрати на оплату праці</w:t>
            </w:r>
          </w:p>
        </w:tc>
        <w:tc>
          <w:tcPr>
            <w:tcW w:w="833" w:type="pct"/>
            <w:shd w:val="clear" w:color="auto" w:fill="FFFFFF"/>
            <w:vAlign w:val="bottom"/>
            <w:hideMark/>
          </w:tcPr>
          <w:p w14:paraId="4877081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2505</w:t>
            </w:r>
          </w:p>
        </w:tc>
        <w:tc>
          <w:tcPr>
            <w:tcW w:w="1458" w:type="pct"/>
            <w:shd w:val="clear" w:color="auto" w:fill="FFFFFF"/>
            <w:vAlign w:val="bottom"/>
            <w:hideMark/>
          </w:tcPr>
          <w:p w14:paraId="197D519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84651</w:t>
            </w:r>
          </w:p>
        </w:tc>
        <w:tc>
          <w:tcPr>
            <w:tcW w:w="1458" w:type="pct"/>
            <w:shd w:val="clear" w:color="auto" w:fill="FFFFFF"/>
            <w:vAlign w:val="bottom"/>
            <w:hideMark/>
          </w:tcPr>
          <w:p w14:paraId="77B0BAE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80810</w:t>
            </w:r>
          </w:p>
        </w:tc>
      </w:tr>
      <w:tr w:rsidR="00A110E5" w:rsidRPr="00EF3474" w14:paraId="5BDC1369" w14:textId="77777777" w:rsidTr="00A110E5">
        <w:tc>
          <w:tcPr>
            <w:tcW w:w="1250" w:type="pct"/>
            <w:shd w:val="clear" w:color="auto" w:fill="FFFFFF"/>
            <w:vAlign w:val="bottom"/>
            <w:hideMark/>
          </w:tcPr>
          <w:p w14:paraId="562DEB7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Відрахування на соціальні заходи</w:t>
            </w:r>
          </w:p>
        </w:tc>
        <w:tc>
          <w:tcPr>
            <w:tcW w:w="833" w:type="pct"/>
            <w:shd w:val="clear" w:color="auto" w:fill="FFFFFF"/>
            <w:vAlign w:val="bottom"/>
            <w:hideMark/>
          </w:tcPr>
          <w:p w14:paraId="3AAFDD8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2510</w:t>
            </w:r>
          </w:p>
        </w:tc>
        <w:tc>
          <w:tcPr>
            <w:tcW w:w="1458" w:type="pct"/>
            <w:shd w:val="clear" w:color="auto" w:fill="FFFFFF"/>
            <w:vAlign w:val="bottom"/>
            <w:hideMark/>
          </w:tcPr>
          <w:p w14:paraId="07D3141D"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17594</w:t>
            </w:r>
          </w:p>
        </w:tc>
        <w:tc>
          <w:tcPr>
            <w:tcW w:w="1458" w:type="pct"/>
            <w:shd w:val="clear" w:color="auto" w:fill="FFFFFF"/>
            <w:vAlign w:val="bottom"/>
            <w:hideMark/>
          </w:tcPr>
          <w:p w14:paraId="47B73E41"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16748</w:t>
            </w:r>
          </w:p>
        </w:tc>
      </w:tr>
      <w:tr w:rsidR="00A110E5" w:rsidRPr="00EF3474" w14:paraId="211B23AD" w14:textId="77777777" w:rsidTr="00A110E5">
        <w:tc>
          <w:tcPr>
            <w:tcW w:w="1250" w:type="pct"/>
            <w:shd w:val="clear" w:color="auto" w:fill="FFFFFF"/>
            <w:vAlign w:val="bottom"/>
            <w:hideMark/>
          </w:tcPr>
          <w:p w14:paraId="24E18E2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Амортизація</w:t>
            </w:r>
          </w:p>
        </w:tc>
        <w:tc>
          <w:tcPr>
            <w:tcW w:w="833" w:type="pct"/>
            <w:shd w:val="clear" w:color="auto" w:fill="FFFFFF"/>
            <w:vAlign w:val="bottom"/>
            <w:hideMark/>
          </w:tcPr>
          <w:p w14:paraId="7C16E39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2515</w:t>
            </w:r>
          </w:p>
        </w:tc>
        <w:tc>
          <w:tcPr>
            <w:tcW w:w="1458" w:type="pct"/>
            <w:shd w:val="clear" w:color="auto" w:fill="FFFFFF"/>
            <w:vAlign w:val="bottom"/>
            <w:hideMark/>
          </w:tcPr>
          <w:p w14:paraId="152673B3"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24310</w:t>
            </w:r>
          </w:p>
        </w:tc>
        <w:tc>
          <w:tcPr>
            <w:tcW w:w="1458" w:type="pct"/>
            <w:shd w:val="clear" w:color="auto" w:fill="FFFFFF"/>
            <w:vAlign w:val="bottom"/>
            <w:hideMark/>
          </w:tcPr>
          <w:p w14:paraId="7F314B1A"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62844</w:t>
            </w:r>
          </w:p>
        </w:tc>
      </w:tr>
      <w:tr w:rsidR="00A110E5" w:rsidRPr="00EF3474" w14:paraId="614B13A3" w14:textId="77777777" w:rsidTr="00A110E5">
        <w:tc>
          <w:tcPr>
            <w:tcW w:w="1250" w:type="pct"/>
            <w:shd w:val="clear" w:color="auto" w:fill="FFFFFF"/>
            <w:vAlign w:val="bottom"/>
            <w:hideMark/>
          </w:tcPr>
          <w:p w14:paraId="293467C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Інші операційні витрати</w:t>
            </w:r>
          </w:p>
        </w:tc>
        <w:tc>
          <w:tcPr>
            <w:tcW w:w="833" w:type="pct"/>
            <w:shd w:val="clear" w:color="auto" w:fill="FFFFFF"/>
            <w:vAlign w:val="bottom"/>
            <w:hideMark/>
          </w:tcPr>
          <w:p w14:paraId="5A7F405F"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2520</w:t>
            </w:r>
          </w:p>
        </w:tc>
        <w:tc>
          <w:tcPr>
            <w:tcW w:w="1458" w:type="pct"/>
            <w:shd w:val="clear" w:color="auto" w:fill="FFFFFF"/>
            <w:vAlign w:val="bottom"/>
            <w:hideMark/>
          </w:tcPr>
          <w:p w14:paraId="5ED563F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114289</w:t>
            </w:r>
          </w:p>
        </w:tc>
        <w:tc>
          <w:tcPr>
            <w:tcW w:w="1458" w:type="pct"/>
            <w:shd w:val="clear" w:color="auto" w:fill="FFFFFF"/>
            <w:vAlign w:val="bottom"/>
            <w:hideMark/>
          </w:tcPr>
          <w:p w14:paraId="3B69B4D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162195</w:t>
            </w:r>
          </w:p>
        </w:tc>
      </w:tr>
      <w:tr w:rsidR="00A110E5" w:rsidRPr="00EF3474" w14:paraId="6B3B0441" w14:textId="77777777" w:rsidTr="00A110E5">
        <w:tc>
          <w:tcPr>
            <w:tcW w:w="1250" w:type="pct"/>
            <w:shd w:val="clear" w:color="auto" w:fill="FFFFFF"/>
            <w:vAlign w:val="bottom"/>
            <w:hideMark/>
          </w:tcPr>
          <w:p w14:paraId="183D4044"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bCs/>
                <w:sz w:val="28"/>
                <w:szCs w:val="28"/>
                <w:bdr w:val="none" w:sz="0" w:space="0" w:color="auto" w:frame="1"/>
              </w:rPr>
              <w:t>Разом</w:t>
            </w:r>
          </w:p>
        </w:tc>
        <w:tc>
          <w:tcPr>
            <w:tcW w:w="833" w:type="pct"/>
            <w:shd w:val="clear" w:color="auto" w:fill="FFFFFF"/>
            <w:vAlign w:val="bottom"/>
            <w:hideMark/>
          </w:tcPr>
          <w:p w14:paraId="00D72156"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2550</w:t>
            </w:r>
          </w:p>
        </w:tc>
        <w:tc>
          <w:tcPr>
            <w:tcW w:w="1458" w:type="pct"/>
            <w:shd w:val="clear" w:color="auto" w:fill="FFFFFF"/>
            <w:vAlign w:val="bottom"/>
            <w:hideMark/>
          </w:tcPr>
          <w:p w14:paraId="58268F4C"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2064525</w:t>
            </w:r>
          </w:p>
        </w:tc>
        <w:tc>
          <w:tcPr>
            <w:tcW w:w="1458" w:type="pct"/>
            <w:shd w:val="clear" w:color="auto" w:fill="FFFFFF"/>
            <w:vAlign w:val="bottom"/>
            <w:hideMark/>
          </w:tcPr>
          <w:p w14:paraId="5A543325" w14:textId="77777777" w:rsidR="00A110E5" w:rsidRPr="00EF3474" w:rsidRDefault="00A110E5" w:rsidP="00EF3474">
            <w:pPr>
              <w:widowControl w:val="0"/>
              <w:spacing w:after="0" w:line="360" w:lineRule="auto"/>
              <w:rPr>
                <w:rFonts w:ascii="Times New Roman" w:hAnsi="Times New Roman" w:cs="Times New Roman"/>
                <w:sz w:val="28"/>
                <w:szCs w:val="28"/>
              </w:rPr>
            </w:pPr>
            <w:r w:rsidRPr="00EF3474">
              <w:rPr>
                <w:rFonts w:ascii="Times New Roman" w:hAnsi="Times New Roman" w:cs="Times New Roman"/>
                <w:sz w:val="28"/>
                <w:szCs w:val="28"/>
              </w:rPr>
              <w:t>2156526</w:t>
            </w:r>
          </w:p>
        </w:tc>
      </w:tr>
    </w:tbl>
    <w:p w14:paraId="521F2E71" w14:textId="77777777" w:rsidR="00A110E5" w:rsidRPr="00EF3474" w:rsidRDefault="00A110E5" w:rsidP="00EF3474">
      <w:pPr>
        <w:pStyle w:val="3"/>
        <w:keepNext w:val="0"/>
        <w:keepLines w:val="0"/>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before="0" w:line="360" w:lineRule="auto"/>
        <w:textAlignment w:val="baseline"/>
        <w:rPr>
          <w:rFonts w:ascii="Times New Roman" w:hAnsi="Times New Roman" w:cs="Times New Roman"/>
          <w:b w:val="0"/>
          <w:color w:val="auto"/>
          <w:sz w:val="28"/>
          <w:szCs w:val="28"/>
        </w:rPr>
      </w:pPr>
      <w:r w:rsidRPr="00EF3474">
        <w:rPr>
          <w:rFonts w:ascii="Times New Roman" w:hAnsi="Times New Roman" w:cs="Times New Roman"/>
          <w:b w:val="0"/>
          <w:color w:val="auto"/>
          <w:sz w:val="28"/>
          <w:szCs w:val="28"/>
        </w:rPr>
        <w:t>Інші дані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36"/>
        <w:gridCol w:w="1357"/>
        <w:gridCol w:w="2882"/>
        <w:gridCol w:w="2770"/>
      </w:tblGrid>
      <w:tr w:rsidR="00A110E5" w:rsidRPr="00EF3474" w14:paraId="0D287B72" w14:textId="77777777" w:rsidTr="00A110E5">
        <w:tc>
          <w:tcPr>
            <w:tcW w:w="1250" w:type="pct"/>
            <w:shd w:val="clear" w:color="auto" w:fill="FFFFFF"/>
            <w:vAlign w:val="bottom"/>
            <w:hideMark/>
          </w:tcPr>
          <w:p w14:paraId="11459692"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Назва показника</w:t>
            </w:r>
          </w:p>
        </w:tc>
        <w:tc>
          <w:tcPr>
            <w:tcW w:w="726" w:type="pct"/>
            <w:shd w:val="clear" w:color="auto" w:fill="FFFFFF"/>
            <w:vAlign w:val="bottom"/>
            <w:hideMark/>
          </w:tcPr>
          <w:p w14:paraId="35AE19A2"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Код</w:t>
            </w:r>
          </w:p>
        </w:tc>
        <w:tc>
          <w:tcPr>
            <w:tcW w:w="1542" w:type="pct"/>
            <w:shd w:val="clear" w:color="auto" w:fill="FFFFFF"/>
            <w:vAlign w:val="bottom"/>
            <w:hideMark/>
          </w:tcPr>
          <w:p w14:paraId="731A3756"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2020</w:t>
            </w:r>
          </w:p>
        </w:tc>
        <w:tc>
          <w:tcPr>
            <w:tcW w:w="1483" w:type="pct"/>
            <w:shd w:val="clear" w:color="auto" w:fill="FFFFFF"/>
            <w:vAlign w:val="bottom"/>
            <w:hideMark/>
          </w:tcPr>
          <w:p w14:paraId="4FC9D620"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2019</w:t>
            </w:r>
          </w:p>
        </w:tc>
      </w:tr>
      <w:tr w:rsidR="00A110E5" w:rsidRPr="00EF3474" w14:paraId="0681103D" w14:textId="77777777" w:rsidTr="00A110E5">
        <w:tc>
          <w:tcPr>
            <w:tcW w:w="1250" w:type="pct"/>
            <w:shd w:val="clear" w:color="auto" w:fill="FFFFFF"/>
            <w:vAlign w:val="bottom"/>
            <w:hideMark/>
          </w:tcPr>
          <w:p w14:paraId="65147484"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Середньорічна кількість простих акцій</w:t>
            </w:r>
          </w:p>
        </w:tc>
        <w:tc>
          <w:tcPr>
            <w:tcW w:w="726" w:type="pct"/>
            <w:shd w:val="clear" w:color="auto" w:fill="FFFFFF"/>
            <w:vAlign w:val="bottom"/>
            <w:hideMark/>
          </w:tcPr>
          <w:p w14:paraId="5CC6DD51"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2600</w:t>
            </w:r>
          </w:p>
        </w:tc>
        <w:tc>
          <w:tcPr>
            <w:tcW w:w="1542" w:type="pct"/>
            <w:shd w:val="clear" w:color="auto" w:fill="FFFFFF"/>
            <w:vAlign w:val="bottom"/>
            <w:hideMark/>
          </w:tcPr>
          <w:p w14:paraId="542565CF"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187170</w:t>
            </w:r>
          </w:p>
        </w:tc>
        <w:tc>
          <w:tcPr>
            <w:tcW w:w="1483" w:type="pct"/>
            <w:shd w:val="clear" w:color="auto" w:fill="FFFFFF"/>
            <w:vAlign w:val="bottom"/>
            <w:hideMark/>
          </w:tcPr>
          <w:p w14:paraId="39BF99EE"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187170</w:t>
            </w:r>
          </w:p>
        </w:tc>
      </w:tr>
      <w:tr w:rsidR="00A110E5" w:rsidRPr="00EF3474" w14:paraId="3875649D" w14:textId="77777777" w:rsidTr="00A110E5">
        <w:tc>
          <w:tcPr>
            <w:tcW w:w="1250" w:type="pct"/>
            <w:shd w:val="clear" w:color="auto" w:fill="FFFFFF"/>
            <w:vAlign w:val="bottom"/>
            <w:hideMark/>
          </w:tcPr>
          <w:p w14:paraId="2058A04C"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Скоригована середньорічна кількість простих акцій</w:t>
            </w:r>
          </w:p>
        </w:tc>
        <w:tc>
          <w:tcPr>
            <w:tcW w:w="726" w:type="pct"/>
            <w:shd w:val="clear" w:color="auto" w:fill="FFFFFF"/>
            <w:vAlign w:val="bottom"/>
            <w:hideMark/>
          </w:tcPr>
          <w:p w14:paraId="030A3691"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2605</w:t>
            </w:r>
          </w:p>
        </w:tc>
        <w:tc>
          <w:tcPr>
            <w:tcW w:w="1542" w:type="pct"/>
            <w:shd w:val="clear" w:color="auto" w:fill="FFFFFF"/>
            <w:vAlign w:val="bottom"/>
            <w:hideMark/>
          </w:tcPr>
          <w:p w14:paraId="39DBF992"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187170</w:t>
            </w:r>
          </w:p>
        </w:tc>
        <w:tc>
          <w:tcPr>
            <w:tcW w:w="1483" w:type="pct"/>
            <w:shd w:val="clear" w:color="auto" w:fill="FFFFFF"/>
            <w:vAlign w:val="bottom"/>
            <w:hideMark/>
          </w:tcPr>
          <w:p w14:paraId="470225EA"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187170</w:t>
            </w:r>
          </w:p>
        </w:tc>
      </w:tr>
      <w:tr w:rsidR="00A110E5" w:rsidRPr="00EF3474" w14:paraId="6EB2CCD3" w14:textId="77777777" w:rsidTr="00A110E5">
        <w:tc>
          <w:tcPr>
            <w:tcW w:w="1250" w:type="pct"/>
            <w:shd w:val="clear" w:color="auto" w:fill="FFFFFF"/>
            <w:vAlign w:val="bottom"/>
            <w:hideMark/>
          </w:tcPr>
          <w:p w14:paraId="0AA1B660"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Чистий прибуток (збиток) на одну просту акцію</w:t>
            </w:r>
          </w:p>
        </w:tc>
        <w:tc>
          <w:tcPr>
            <w:tcW w:w="726" w:type="pct"/>
            <w:shd w:val="clear" w:color="auto" w:fill="FFFFFF"/>
            <w:vAlign w:val="bottom"/>
            <w:hideMark/>
          </w:tcPr>
          <w:p w14:paraId="78DE4475"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2610</w:t>
            </w:r>
          </w:p>
        </w:tc>
        <w:tc>
          <w:tcPr>
            <w:tcW w:w="1542" w:type="pct"/>
            <w:shd w:val="clear" w:color="auto" w:fill="FFFFFF"/>
            <w:vAlign w:val="bottom"/>
            <w:hideMark/>
          </w:tcPr>
          <w:p w14:paraId="01F53691"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246,80771</w:t>
            </w:r>
          </w:p>
        </w:tc>
        <w:tc>
          <w:tcPr>
            <w:tcW w:w="1483" w:type="pct"/>
            <w:shd w:val="clear" w:color="auto" w:fill="FFFFFF"/>
            <w:vAlign w:val="bottom"/>
            <w:hideMark/>
          </w:tcPr>
          <w:p w14:paraId="373B081B"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-83,75808</w:t>
            </w:r>
          </w:p>
        </w:tc>
      </w:tr>
      <w:tr w:rsidR="00A110E5" w:rsidRPr="00EF3474" w14:paraId="71D44666" w14:textId="77777777" w:rsidTr="00A110E5">
        <w:tc>
          <w:tcPr>
            <w:tcW w:w="1250" w:type="pct"/>
            <w:shd w:val="clear" w:color="auto" w:fill="FFFFFF"/>
            <w:vAlign w:val="bottom"/>
            <w:hideMark/>
          </w:tcPr>
          <w:p w14:paraId="5C68A367"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Скоригований чистий прибуток (збиток) на одну просту акцію</w:t>
            </w:r>
          </w:p>
        </w:tc>
        <w:tc>
          <w:tcPr>
            <w:tcW w:w="726" w:type="pct"/>
            <w:shd w:val="clear" w:color="auto" w:fill="FFFFFF"/>
            <w:vAlign w:val="bottom"/>
            <w:hideMark/>
          </w:tcPr>
          <w:p w14:paraId="35517DDC"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2615</w:t>
            </w:r>
          </w:p>
        </w:tc>
        <w:tc>
          <w:tcPr>
            <w:tcW w:w="1542" w:type="pct"/>
            <w:shd w:val="clear" w:color="auto" w:fill="FFFFFF"/>
            <w:vAlign w:val="bottom"/>
            <w:hideMark/>
          </w:tcPr>
          <w:p w14:paraId="125639CA"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246,80771</w:t>
            </w:r>
          </w:p>
        </w:tc>
        <w:tc>
          <w:tcPr>
            <w:tcW w:w="1483" w:type="pct"/>
            <w:shd w:val="clear" w:color="auto" w:fill="FFFFFF"/>
            <w:vAlign w:val="bottom"/>
            <w:hideMark/>
          </w:tcPr>
          <w:p w14:paraId="10F3BE32" w14:textId="77777777" w:rsidR="00A110E5" w:rsidRPr="00EF3474" w:rsidRDefault="00A110E5" w:rsidP="00EF347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rFonts w:ascii="Times New Roman" w:hAnsi="Times New Roman" w:cs="Times New Roman"/>
                <w:sz w:val="28"/>
                <w:szCs w:val="28"/>
              </w:rPr>
            </w:pPr>
            <w:r w:rsidRPr="00EF3474">
              <w:rPr>
                <w:rFonts w:ascii="Times New Roman" w:hAnsi="Times New Roman" w:cs="Times New Roman"/>
                <w:sz w:val="28"/>
                <w:szCs w:val="28"/>
              </w:rPr>
              <w:t>-83,75808</w:t>
            </w:r>
          </w:p>
        </w:tc>
      </w:tr>
    </w:tbl>
    <w:p w14:paraId="779DA6C5" w14:textId="77777777" w:rsidR="00A110E5" w:rsidRPr="00EF3474" w:rsidRDefault="00A110E5" w:rsidP="00EF3474">
      <w:pPr>
        <w:widowControl w:val="0"/>
        <w:spacing w:after="0" w:line="360" w:lineRule="auto"/>
        <w:ind w:firstLine="709"/>
        <w:jc w:val="center"/>
        <w:rPr>
          <w:rFonts w:ascii="Times New Roman" w:hAnsi="Times New Roman" w:cs="Times New Roman"/>
          <w:sz w:val="28"/>
          <w:szCs w:val="28"/>
        </w:rPr>
      </w:pPr>
    </w:p>
    <w:p w14:paraId="7613CD2C" w14:textId="77777777" w:rsidR="00A110E5" w:rsidRPr="00EF3474" w:rsidRDefault="00A110E5" w:rsidP="00EF3474">
      <w:pPr>
        <w:widowControl w:val="0"/>
        <w:spacing w:after="0" w:line="360" w:lineRule="auto"/>
        <w:ind w:firstLine="709"/>
        <w:jc w:val="center"/>
        <w:rPr>
          <w:rFonts w:ascii="Times New Roman" w:hAnsi="Times New Roman" w:cs="Times New Roman"/>
          <w:sz w:val="28"/>
          <w:szCs w:val="28"/>
        </w:rPr>
      </w:pPr>
    </w:p>
    <w:p w14:paraId="70B309B1" w14:textId="77777777" w:rsidR="00A110E5" w:rsidRPr="00EF3474" w:rsidRDefault="00A110E5" w:rsidP="00EF3474">
      <w:pPr>
        <w:widowControl w:val="0"/>
        <w:spacing w:after="0" w:line="360" w:lineRule="auto"/>
        <w:ind w:firstLine="709"/>
        <w:jc w:val="center"/>
        <w:rPr>
          <w:rFonts w:ascii="Times New Roman" w:hAnsi="Times New Roman" w:cs="Times New Roman"/>
          <w:sz w:val="28"/>
          <w:szCs w:val="28"/>
        </w:rPr>
      </w:pPr>
    </w:p>
    <w:p w14:paraId="1F87BD1F"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356EFE71"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p w14:paraId="7E240705" w14:textId="77777777" w:rsidR="00605068" w:rsidRPr="00EF3474" w:rsidRDefault="00605068" w:rsidP="00EF3474">
      <w:pPr>
        <w:widowControl w:val="0"/>
        <w:autoSpaceDE w:val="0"/>
        <w:autoSpaceDN w:val="0"/>
        <w:adjustRightInd w:val="0"/>
        <w:spacing w:after="0" w:line="360" w:lineRule="auto"/>
        <w:ind w:firstLine="709"/>
        <w:jc w:val="both"/>
        <w:rPr>
          <w:rFonts w:ascii="Times New Roman" w:hAnsi="Times New Roman" w:cs="Times New Roman"/>
          <w:sz w:val="28"/>
          <w:szCs w:val="28"/>
        </w:rPr>
      </w:pPr>
    </w:p>
    <w:sectPr w:rsidR="00605068" w:rsidRPr="00EF3474">
      <w:head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7440B" w14:textId="77777777" w:rsidR="00FA7A2E" w:rsidRDefault="00FA7A2E" w:rsidP="00605068">
      <w:pPr>
        <w:spacing w:after="0" w:line="240" w:lineRule="auto"/>
      </w:pPr>
      <w:r>
        <w:separator/>
      </w:r>
    </w:p>
  </w:endnote>
  <w:endnote w:type="continuationSeparator" w:id="0">
    <w:p w14:paraId="431D95DE" w14:textId="77777777" w:rsidR="00FA7A2E" w:rsidRDefault="00FA7A2E" w:rsidP="0060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C5014" w14:textId="77777777" w:rsidR="00FA7A2E" w:rsidRDefault="00FA7A2E" w:rsidP="00605068">
      <w:pPr>
        <w:spacing w:after="0" w:line="240" w:lineRule="auto"/>
      </w:pPr>
      <w:r>
        <w:separator/>
      </w:r>
    </w:p>
  </w:footnote>
  <w:footnote w:type="continuationSeparator" w:id="0">
    <w:p w14:paraId="5DB817CD" w14:textId="77777777" w:rsidR="00FA7A2E" w:rsidRDefault="00FA7A2E" w:rsidP="00605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280689"/>
      <w:docPartObj>
        <w:docPartGallery w:val="Page Numbers (Top of Page)"/>
        <w:docPartUnique/>
      </w:docPartObj>
    </w:sdtPr>
    <w:sdtEndPr>
      <w:rPr>
        <w:rFonts w:ascii="Times New Roman" w:hAnsi="Times New Roman" w:cs="Times New Roman"/>
        <w:sz w:val="28"/>
        <w:szCs w:val="28"/>
      </w:rPr>
    </w:sdtEndPr>
    <w:sdtContent>
      <w:p w14:paraId="6E37D644" w14:textId="77777777" w:rsidR="00FA7A2E" w:rsidRPr="00605068" w:rsidRDefault="00FA7A2E">
        <w:pPr>
          <w:pStyle w:val="a4"/>
          <w:jc w:val="right"/>
          <w:rPr>
            <w:rFonts w:ascii="Times New Roman" w:hAnsi="Times New Roman" w:cs="Times New Roman"/>
            <w:sz w:val="28"/>
            <w:szCs w:val="28"/>
          </w:rPr>
        </w:pPr>
        <w:r w:rsidRPr="00605068">
          <w:rPr>
            <w:rFonts w:ascii="Times New Roman" w:hAnsi="Times New Roman" w:cs="Times New Roman"/>
            <w:sz w:val="28"/>
            <w:szCs w:val="28"/>
          </w:rPr>
          <w:fldChar w:fldCharType="begin"/>
        </w:r>
        <w:r w:rsidRPr="00605068">
          <w:rPr>
            <w:rFonts w:ascii="Times New Roman" w:hAnsi="Times New Roman" w:cs="Times New Roman"/>
            <w:sz w:val="28"/>
            <w:szCs w:val="28"/>
          </w:rPr>
          <w:instrText>PAGE   \* MERGEFORMAT</w:instrText>
        </w:r>
        <w:r w:rsidRPr="00605068">
          <w:rPr>
            <w:rFonts w:ascii="Times New Roman" w:hAnsi="Times New Roman" w:cs="Times New Roman"/>
            <w:sz w:val="28"/>
            <w:szCs w:val="28"/>
          </w:rPr>
          <w:fldChar w:fldCharType="separate"/>
        </w:r>
        <w:r w:rsidRPr="00A77971">
          <w:rPr>
            <w:rFonts w:ascii="Times New Roman" w:hAnsi="Times New Roman" w:cs="Times New Roman"/>
            <w:noProof/>
            <w:sz w:val="28"/>
            <w:szCs w:val="28"/>
            <w:lang w:val="ru-RU"/>
          </w:rPr>
          <w:t>1</w:t>
        </w:r>
        <w:r w:rsidRPr="00605068">
          <w:rPr>
            <w:rFonts w:ascii="Times New Roman" w:hAnsi="Times New Roman" w:cs="Times New Roman"/>
            <w:sz w:val="28"/>
            <w:szCs w:val="28"/>
          </w:rPr>
          <w:fldChar w:fldCharType="end"/>
        </w:r>
      </w:p>
    </w:sdtContent>
  </w:sdt>
  <w:p w14:paraId="6F23D9D9" w14:textId="77777777" w:rsidR="00FA7A2E" w:rsidRDefault="00FA7A2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26EA"/>
    <w:multiLevelType w:val="multilevel"/>
    <w:tmpl w:val="37C26D9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9441638"/>
    <w:multiLevelType w:val="singleLevel"/>
    <w:tmpl w:val="2BA83CAA"/>
    <w:lvl w:ilvl="0">
      <w:start w:val="1"/>
      <w:numFmt w:val="bullet"/>
      <w:lvlText w:val="-"/>
      <w:lvlJc w:val="left"/>
      <w:pPr>
        <w:tabs>
          <w:tab w:val="num" w:pos="1080"/>
        </w:tabs>
        <w:ind w:left="1080" w:hanging="360"/>
      </w:pPr>
      <w:rPr>
        <w:rFonts w:hint="default"/>
      </w:rPr>
    </w:lvl>
  </w:abstractNum>
  <w:abstractNum w:abstractNumId="2" w15:restartNumberingAfterBreak="0">
    <w:nsid w:val="0BDF255A"/>
    <w:multiLevelType w:val="multilevel"/>
    <w:tmpl w:val="5B7C2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DA0C26"/>
    <w:multiLevelType w:val="hybridMultilevel"/>
    <w:tmpl w:val="A26EC722"/>
    <w:lvl w:ilvl="0" w:tplc="A0485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AA5A1F"/>
    <w:multiLevelType w:val="multilevel"/>
    <w:tmpl w:val="AEC088C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E0211F"/>
    <w:multiLevelType w:val="hybridMultilevel"/>
    <w:tmpl w:val="CB6EF294"/>
    <w:lvl w:ilvl="0" w:tplc="85082C90">
      <w:start w:val="1"/>
      <w:numFmt w:val="decimal"/>
      <w:lvlText w:val="%1."/>
      <w:lvlJc w:val="left"/>
      <w:pPr>
        <w:tabs>
          <w:tab w:val="num" w:pos="720"/>
        </w:tabs>
        <w:ind w:left="720" w:hanging="360"/>
      </w:pPr>
      <w:rPr>
        <w:rFonts w:hint="default"/>
      </w:rPr>
    </w:lvl>
    <w:lvl w:ilvl="1" w:tplc="986CCE12">
      <w:start w:val="1"/>
      <w:numFmt w:val="decimal"/>
      <w:lvlText w:val="%2."/>
      <w:lvlJc w:val="left"/>
      <w:pPr>
        <w:tabs>
          <w:tab w:val="num" w:pos="1800"/>
        </w:tabs>
        <w:ind w:left="1800" w:hanging="720"/>
      </w:pPr>
      <w:rPr>
        <w:rFonts w:hint="default"/>
        <w:b w:val="0"/>
        <w:i w:val="0"/>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E8A4EE3"/>
    <w:multiLevelType w:val="multilevel"/>
    <w:tmpl w:val="C32E608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AA87CA5"/>
    <w:multiLevelType w:val="singleLevel"/>
    <w:tmpl w:val="2BA83CAA"/>
    <w:lvl w:ilvl="0">
      <w:start w:val="1"/>
      <w:numFmt w:val="bullet"/>
      <w:lvlText w:val="-"/>
      <w:lvlJc w:val="left"/>
      <w:pPr>
        <w:tabs>
          <w:tab w:val="num" w:pos="1080"/>
        </w:tabs>
        <w:ind w:left="1080" w:hanging="360"/>
      </w:pPr>
      <w:rPr>
        <w:rFonts w:hint="default"/>
      </w:rPr>
    </w:lvl>
  </w:abstractNum>
  <w:abstractNum w:abstractNumId="8" w15:restartNumberingAfterBreak="0">
    <w:nsid w:val="779B35F6"/>
    <w:multiLevelType w:val="hybridMultilevel"/>
    <w:tmpl w:val="A520435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7FF4CD7"/>
    <w:multiLevelType w:val="hybridMultilevel"/>
    <w:tmpl w:val="16F61BD4"/>
    <w:lvl w:ilvl="0" w:tplc="F67452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79C660F1"/>
    <w:multiLevelType w:val="hybridMultilevel"/>
    <w:tmpl w:val="3C785C22"/>
    <w:lvl w:ilvl="0" w:tplc="D660E30E">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5"/>
  </w:num>
  <w:num w:numId="5">
    <w:abstractNumId w:val="7"/>
  </w:num>
  <w:num w:numId="6">
    <w:abstractNumId w:val="1"/>
  </w:num>
  <w:num w:numId="7">
    <w:abstractNumId w:val="3"/>
  </w:num>
  <w:num w:numId="8">
    <w:abstractNumId w:val="10"/>
  </w:num>
  <w:num w:numId="9">
    <w:abstractNumId w:val="2"/>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35"/>
    <w:rsid w:val="00071577"/>
    <w:rsid w:val="000A0665"/>
    <w:rsid w:val="001317EE"/>
    <w:rsid w:val="0023208B"/>
    <w:rsid w:val="002833DB"/>
    <w:rsid w:val="00340FEF"/>
    <w:rsid w:val="00343B90"/>
    <w:rsid w:val="00346535"/>
    <w:rsid w:val="0040312D"/>
    <w:rsid w:val="005A3005"/>
    <w:rsid w:val="00605068"/>
    <w:rsid w:val="00625DCC"/>
    <w:rsid w:val="0069029E"/>
    <w:rsid w:val="006918AE"/>
    <w:rsid w:val="00715757"/>
    <w:rsid w:val="007B0B65"/>
    <w:rsid w:val="00911421"/>
    <w:rsid w:val="009E19C2"/>
    <w:rsid w:val="00A00AE1"/>
    <w:rsid w:val="00A110E5"/>
    <w:rsid w:val="00A61FF2"/>
    <w:rsid w:val="00A77971"/>
    <w:rsid w:val="00AB5DDC"/>
    <w:rsid w:val="00B3281C"/>
    <w:rsid w:val="00B47EEB"/>
    <w:rsid w:val="00C72B85"/>
    <w:rsid w:val="00D033E2"/>
    <w:rsid w:val="00E644E5"/>
    <w:rsid w:val="00EE79EB"/>
    <w:rsid w:val="00EF3474"/>
    <w:rsid w:val="00FA7A2E"/>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2199119"/>
  <w15:docId w15:val="{FBD24C2D-70ED-4C63-A11B-70FA035B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A110E5"/>
    <w:pPr>
      <w:keepNext/>
      <w:keepLines/>
      <w:spacing w:before="240" w:after="0" w:line="256" w:lineRule="auto"/>
      <w:outlineLvl w:val="0"/>
    </w:pPr>
    <w:rPr>
      <w:rFonts w:ascii="Calibri Light" w:eastAsia="Times New Roman" w:hAnsi="Calibri Light" w:cs="Times New Roman"/>
      <w:color w:val="2F5496"/>
      <w:sz w:val="32"/>
      <w:szCs w:val="32"/>
      <w:lang w:val="en-US"/>
    </w:rPr>
  </w:style>
  <w:style w:type="paragraph" w:styleId="2">
    <w:name w:val="heading 2"/>
    <w:basedOn w:val="a"/>
    <w:next w:val="a"/>
    <w:link w:val="20"/>
    <w:uiPriority w:val="9"/>
    <w:semiHidden/>
    <w:unhideWhenUsed/>
    <w:qFormat/>
    <w:rsid w:val="00A110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110E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A066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0E5"/>
    <w:rPr>
      <w:rFonts w:ascii="Calibri Light" w:eastAsia="Times New Roman" w:hAnsi="Calibri Light" w:cs="Times New Roman"/>
      <w:color w:val="2F5496"/>
      <w:sz w:val="32"/>
      <w:szCs w:val="32"/>
      <w:lang w:val="en-US"/>
    </w:rPr>
  </w:style>
  <w:style w:type="character" w:customStyle="1" w:styleId="20">
    <w:name w:val="Заголовок 2 Знак"/>
    <w:basedOn w:val="a0"/>
    <w:link w:val="2"/>
    <w:uiPriority w:val="9"/>
    <w:semiHidden/>
    <w:rsid w:val="00A110E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110E5"/>
    <w:rPr>
      <w:rFonts w:asciiTheme="majorHAnsi" w:eastAsiaTheme="majorEastAsia" w:hAnsiTheme="majorHAnsi" w:cstheme="majorBidi"/>
      <w:b/>
      <w:bCs/>
      <w:color w:val="4F81BD" w:themeColor="accent1"/>
    </w:rPr>
  </w:style>
  <w:style w:type="paragraph" w:styleId="a3">
    <w:name w:val="List Paragraph"/>
    <w:basedOn w:val="a"/>
    <w:uiPriority w:val="34"/>
    <w:qFormat/>
    <w:rsid w:val="005A3005"/>
    <w:pPr>
      <w:ind w:left="720"/>
      <w:contextualSpacing/>
    </w:pPr>
  </w:style>
  <w:style w:type="paragraph" w:styleId="a4">
    <w:name w:val="header"/>
    <w:basedOn w:val="a"/>
    <w:link w:val="a5"/>
    <w:uiPriority w:val="99"/>
    <w:unhideWhenUsed/>
    <w:rsid w:val="00605068"/>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605068"/>
  </w:style>
  <w:style w:type="paragraph" w:styleId="a6">
    <w:name w:val="footer"/>
    <w:basedOn w:val="a"/>
    <w:link w:val="a7"/>
    <w:uiPriority w:val="99"/>
    <w:unhideWhenUsed/>
    <w:rsid w:val="00605068"/>
    <w:pPr>
      <w:tabs>
        <w:tab w:val="center" w:pos="4677"/>
        <w:tab w:val="right" w:pos="9355"/>
      </w:tabs>
      <w:spacing w:after="0" w:line="240" w:lineRule="auto"/>
    </w:pPr>
  </w:style>
  <w:style w:type="character" w:customStyle="1" w:styleId="a7">
    <w:name w:val="Нижній колонтитул Знак"/>
    <w:basedOn w:val="a0"/>
    <w:link w:val="a6"/>
    <w:uiPriority w:val="99"/>
    <w:rsid w:val="00605068"/>
  </w:style>
  <w:style w:type="paragraph" w:customStyle="1" w:styleId="Default">
    <w:name w:val="Default"/>
    <w:rsid w:val="00A110E5"/>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rmal (Web)"/>
    <w:aliases w:val="Обычный (Web)"/>
    <w:basedOn w:val="a"/>
    <w:link w:val="a9"/>
    <w:uiPriority w:val="99"/>
    <w:qFormat/>
    <w:rsid w:val="00A110E5"/>
    <w:pPr>
      <w:spacing w:after="270" w:line="270" w:lineRule="atLeast"/>
    </w:pPr>
    <w:rPr>
      <w:rFonts w:ascii="Roboto" w:eastAsia="Times New Roman" w:hAnsi="Roboto" w:cs="Times New Roman"/>
      <w:sz w:val="18"/>
      <w:szCs w:val="18"/>
      <w:lang w:eastAsia="uk-UA"/>
    </w:rPr>
  </w:style>
  <w:style w:type="character" w:customStyle="1" w:styleId="a9">
    <w:name w:val="Звичайний (веб) Знак"/>
    <w:aliases w:val="Обычный (Web) Знак"/>
    <w:link w:val="a8"/>
    <w:uiPriority w:val="99"/>
    <w:locked/>
    <w:rsid w:val="00A110E5"/>
    <w:rPr>
      <w:rFonts w:ascii="Roboto" w:eastAsia="Times New Roman" w:hAnsi="Roboto" w:cs="Times New Roman"/>
      <w:sz w:val="18"/>
      <w:szCs w:val="18"/>
      <w:lang w:eastAsia="uk-UA"/>
    </w:rPr>
  </w:style>
  <w:style w:type="paragraph" w:styleId="aa">
    <w:name w:val="Body Text"/>
    <w:basedOn w:val="a"/>
    <w:link w:val="ab"/>
    <w:rsid w:val="00A110E5"/>
    <w:pPr>
      <w:widowControl w:val="0"/>
      <w:autoSpaceDE w:val="0"/>
      <w:autoSpaceDN w:val="0"/>
      <w:spacing w:after="0" w:line="240" w:lineRule="auto"/>
      <w:jc w:val="center"/>
    </w:pPr>
    <w:rPr>
      <w:rFonts w:ascii="Times New Roman" w:eastAsia="Times New Roman" w:hAnsi="Times New Roman" w:cs="Times New Roman"/>
      <w:b/>
      <w:bCs/>
      <w:sz w:val="32"/>
      <w:szCs w:val="32"/>
      <w:lang w:val="x-none" w:eastAsia="x-none"/>
    </w:rPr>
  </w:style>
  <w:style w:type="character" w:customStyle="1" w:styleId="ab">
    <w:name w:val="Основний текст Знак"/>
    <w:basedOn w:val="a0"/>
    <w:link w:val="aa"/>
    <w:rsid w:val="00A110E5"/>
    <w:rPr>
      <w:rFonts w:ascii="Times New Roman" w:eastAsia="Times New Roman" w:hAnsi="Times New Roman" w:cs="Times New Roman"/>
      <w:b/>
      <w:bCs/>
      <w:sz w:val="32"/>
      <w:szCs w:val="32"/>
      <w:lang w:val="x-none" w:eastAsia="x-none"/>
    </w:rPr>
  </w:style>
  <w:style w:type="paragraph" w:styleId="31">
    <w:name w:val="Body Text 3"/>
    <w:basedOn w:val="a"/>
    <w:link w:val="32"/>
    <w:uiPriority w:val="99"/>
    <w:semiHidden/>
    <w:unhideWhenUsed/>
    <w:rsid w:val="00A110E5"/>
    <w:pPr>
      <w:spacing w:after="120" w:line="259" w:lineRule="auto"/>
    </w:pPr>
    <w:rPr>
      <w:rFonts w:ascii="Calibri" w:eastAsia="Calibri" w:hAnsi="Calibri" w:cs="Times New Roman"/>
      <w:sz w:val="16"/>
      <w:szCs w:val="16"/>
    </w:rPr>
  </w:style>
  <w:style w:type="character" w:customStyle="1" w:styleId="32">
    <w:name w:val="Основний текст 3 Знак"/>
    <w:basedOn w:val="a0"/>
    <w:link w:val="31"/>
    <w:uiPriority w:val="99"/>
    <w:semiHidden/>
    <w:rsid w:val="00A110E5"/>
    <w:rPr>
      <w:rFonts w:ascii="Calibri" w:eastAsia="Calibri" w:hAnsi="Calibri" w:cs="Times New Roman"/>
      <w:sz w:val="16"/>
      <w:szCs w:val="16"/>
    </w:rPr>
  </w:style>
  <w:style w:type="paragraph" w:customStyle="1" w:styleId="TableParagraph">
    <w:name w:val="Table Paragraph"/>
    <w:basedOn w:val="a"/>
    <w:uiPriority w:val="1"/>
    <w:qFormat/>
    <w:rsid w:val="00A110E5"/>
    <w:pPr>
      <w:widowControl w:val="0"/>
      <w:autoSpaceDE w:val="0"/>
      <w:autoSpaceDN w:val="0"/>
      <w:spacing w:after="0" w:line="315" w:lineRule="exact"/>
    </w:pPr>
    <w:rPr>
      <w:rFonts w:ascii="Times New Roman" w:eastAsia="Times New Roman" w:hAnsi="Times New Roman" w:cs="Times New Roman"/>
      <w:lang w:eastAsia="uk-UA" w:bidi="uk-UA"/>
    </w:rPr>
  </w:style>
  <w:style w:type="character" w:styleId="ac">
    <w:name w:val="Hyperlink"/>
    <w:uiPriority w:val="99"/>
    <w:unhideWhenUsed/>
    <w:rsid w:val="00A110E5"/>
    <w:rPr>
      <w:color w:val="0000FF"/>
      <w:u w:val="single"/>
    </w:rPr>
  </w:style>
  <w:style w:type="paragraph" w:customStyle="1" w:styleId="main-rec-hdr2">
    <w:name w:val="main-rec-hdr2"/>
    <w:basedOn w:val="a"/>
    <w:rsid w:val="00A110E5"/>
    <w:pPr>
      <w:spacing w:after="0" w:line="240" w:lineRule="auto"/>
      <w:ind w:hanging="750"/>
    </w:pPr>
    <w:rPr>
      <w:rFonts w:ascii="Times New Roman" w:eastAsia="Times New Roman" w:hAnsi="Times New Roman" w:cs="Times New Roman"/>
      <w:b/>
      <w:bCs/>
      <w:color w:val="0055AA"/>
      <w:sz w:val="23"/>
      <w:szCs w:val="23"/>
      <w:lang w:val="ru-RU" w:eastAsia="ru-RU"/>
    </w:rPr>
  </w:style>
  <w:style w:type="character" w:customStyle="1" w:styleId="ad">
    <w:name w:val="Текст у виносці Знак"/>
    <w:basedOn w:val="a0"/>
    <w:link w:val="ae"/>
    <w:uiPriority w:val="99"/>
    <w:semiHidden/>
    <w:rsid w:val="00A110E5"/>
    <w:rPr>
      <w:rFonts w:ascii="Tahoma" w:hAnsi="Tahoma" w:cs="Tahoma"/>
      <w:sz w:val="16"/>
      <w:szCs w:val="16"/>
    </w:rPr>
  </w:style>
  <w:style w:type="paragraph" w:styleId="ae">
    <w:name w:val="Balloon Text"/>
    <w:basedOn w:val="a"/>
    <w:link w:val="ad"/>
    <w:uiPriority w:val="99"/>
    <w:semiHidden/>
    <w:unhideWhenUsed/>
    <w:rsid w:val="00A110E5"/>
    <w:pPr>
      <w:spacing w:after="0" w:line="240" w:lineRule="auto"/>
    </w:pPr>
    <w:rPr>
      <w:rFonts w:ascii="Tahoma" w:hAnsi="Tahoma" w:cs="Tahoma"/>
      <w:sz w:val="16"/>
      <w:szCs w:val="16"/>
    </w:rPr>
  </w:style>
  <w:style w:type="paragraph" w:styleId="af">
    <w:name w:val="annotation text"/>
    <w:basedOn w:val="a"/>
    <w:link w:val="af0"/>
    <w:uiPriority w:val="99"/>
    <w:semiHidden/>
    <w:unhideWhenUsed/>
    <w:rsid w:val="00A110E5"/>
    <w:pPr>
      <w:spacing w:line="240" w:lineRule="auto"/>
    </w:pPr>
    <w:rPr>
      <w:sz w:val="20"/>
      <w:szCs w:val="20"/>
    </w:rPr>
  </w:style>
  <w:style w:type="character" w:customStyle="1" w:styleId="af0">
    <w:name w:val="Текст примітки Знак"/>
    <w:basedOn w:val="a0"/>
    <w:link w:val="af"/>
    <w:uiPriority w:val="99"/>
    <w:semiHidden/>
    <w:rsid w:val="00A110E5"/>
    <w:rPr>
      <w:sz w:val="20"/>
      <w:szCs w:val="20"/>
    </w:rPr>
  </w:style>
  <w:style w:type="character" w:customStyle="1" w:styleId="af1">
    <w:name w:val="Тема примітки Знак"/>
    <w:basedOn w:val="af0"/>
    <w:link w:val="af2"/>
    <w:uiPriority w:val="99"/>
    <w:semiHidden/>
    <w:rsid w:val="00A110E5"/>
    <w:rPr>
      <w:b/>
      <w:bCs/>
      <w:sz w:val="20"/>
      <w:szCs w:val="20"/>
    </w:rPr>
  </w:style>
  <w:style w:type="paragraph" w:styleId="af2">
    <w:name w:val="annotation subject"/>
    <w:basedOn w:val="af"/>
    <w:next w:val="af"/>
    <w:link w:val="af1"/>
    <w:uiPriority w:val="99"/>
    <w:semiHidden/>
    <w:unhideWhenUsed/>
    <w:rsid w:val="00A110E5"/>
    <w:rPr>
      <w:b/>
      <w:bCs/>
    </w:rPr>
  </w:style>
  <w:style w:type="character" w:styleId="af3">
    <w:name w:val="Strong"/>
    <w:uiPriority w:val="22"/>
    <w:qFormat/>
    <w:rsid w:val="00A110E5"/>
    <w:rPr>
      <w:rFonts w:cs="Times New Roman"/>
      <w:b/>
    </w:rPr>
  </w:style>
  <w:style w:type="character" w:customStyle="1" w:styleId="af4">
    <w:name w:val="a"/>
    <w:basedOn w:val="a0"/>
    <w:rsid w:val="00C72B85"/>
  </w:style>
  <w:style w:type="character" w:customStyle="1" w:styleId="l6">
    <w:name w:val="l6"/>
    <w:basedOn w:val="a0"/>
    <w:rsid w:val="00C72B85"/>
  </w:style>
  <w:style w:type="character" w:customStyle="1" w:styleId="l7">
    <w:name w:val="l7"/>
    <w:basedOn w:val="a0"/>
    <w:rsid w:val="00C72B85"/>
  </w:style>
  <w:style w:type="character" w:customStyle="1" w:styleId="l">
    <w:name w:val="l"/>
    <w:basedOn w:val="a0"/>
    <w:rsid w:val="00C72B85"/>
  </w:style>
  <w:style w:type="character" w:customStyle="1" w:styleId="l8">
    <w:name w:val="l8"/>
    <w:basedOn w:val="a0"/>
    <w:rsid w:val="00C72B85"/>
  </w:style>
  <w:style w:type="character" w:customStyle="1" w:styleId="l9">
    <w:name w:val="l9"/>
    <w:basedOn w:val="a0"/>
    <w:rsid w:val="00C72B85"/>
  </w:style>
  <w:style w:type="character" w:customStyle="1" w:styleId="l10">
    <w:name w:val="l10"/>
    <w:basedOn w:val="a0"/>
    <w:rsid w:val="00C72B85"/>
  </w:style>
  <w:style w:type="character" w:customStyle="1" w:styleId="l11">
    <w:name w:val="l11"/>
    <w:basedOn w:val="a0"/>
    <w:rsid w:val="00C72B85"/>
  </w:style>
  <w:style w:type="character" w:customStyle="1" w:styleId="40">
    <w:name w:val="Заголовок 4 Знак"/>
    <w:basedOn w:val="a0"/>
    <w:link w:val="4"/>
    <w:uiPriority w:val="9"/>
    <w:semiHidden/>
    <w:rsid w:val="000A0665"/>
    <w:rPr>
      <w:rFonts w:asciiTheme="majorHAnsi" w:eastAsiaTheme="majorEastAsia" w:hAnsiTheme="majorHAnsi" w:cstheme="majorBidi"/>
      <w:i/>
      <w:iCs/>
      <w:color w:val="365F91" w:themeColor="accent1" w:themeShade="BF"/>
    </w:rPr>
  </w:style>
  <w:style w:type="character" w:styleId="af5">
    <w:name w:val="FollowedHyperlink"/>
    <w:basedOn w:val="a0"/>
    <w:uiPriority w:val="99"/>
    <w:semiHidden/>
    <w:unhideWhenUsed/>
    <w:rsid w:val="00625D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8332">
      <w:bodyDiv w:val="1"/>
      <w:marLeft w:val="0"/>
      <w:marRight w:val="0"/>
      <w:marTop w:val="0"/>
      <w:marBottom w:val="0"/>
      <w:divBdr>
        <w:top w:val="none" w:sz="0" w:space="0" w:color="auto"/>
        <w:left w:val="none" w:sz="0" w:space="0" w:color="auto"/>
        <w:bottom w:val="none" w:sz="0" w:space="0" w:color="auto"/>
        <w:right w:val="none" w:sz="0" w:space="0" w:color="auto"/>
      </w:divBdr>
      <w:divsChild>
        <w:div w:id="2089036903">
          <w:marLeft w:val="0"/>
          <w:marRight w:val="0"/>
          <w:marTop w:val="0"/>
          <w:marBottom w:val="150"/>
          <w:divBdr>
            <w:top w:val="none" w:sz="0" w:space="0" w:color="auto"/>
            <w:left w:val="none" w:sz="0" w:space="0" w:color="auto"/>
            <w:bottom w:val="none" w:sz="0" w:space="0" w:color="auto"/>
            <w:right w:val="none" w:sz="0" w:space="0" w:color="auto"/>
          </w:divBdr>
          <w:divsChild>
            <w:div w:id="834421024">
              <w:marLeft w:val="0"/>
              <w:marRight w:val="0"/>
              <w:marTop w:val="0"/>
              <w:marBottom w:val="0"/>
              <w:divBdr>
                <w:top w:val="none" w:sz="0" w:space="0" w:color="auto"/>
                <w:left w:val="none" w:sz="0" w:space="0" w:color="auto"/>
                <w:bottom w:val="none" w:sz="0" w:space="0" w:color="auto"/>
                <w:right w:val="none" w:sz="0" w:space="0" w:color="auto"/>
              </w:divBdr>
              <w:divsChild>
                <w:div w:id="1197700262">
                  <w:marLeft w:val="0"/>
                  <w:marRight w:val="0"/>
                  <w:marTop w:val="0"/>
                  <w:marBottom w:val="0"/>
                  <w:divBdr>
                    <w:top w:val="none" w:sz="0" w:space="0" w:color="auto"/>
                    <w:left w:val="none" w:sz="0" w:space="0" w:color="auto"/>
                    <w:bottom w:val="none" w:sz="0" w:space="0" w:color="auto"/>
                    <w:right w:val="none" w:sz="0" w:space="0" w:color="auto"/>
                  </w:divBdr>
                  <w:divsChild>
                    <w:div w:id="1873960101">
                      <w:marLeft w:val="0"/>
                      <w:marRight w:val="0"/>
                      <w:marTop w:val="0"/>
                      <w:marBottom w:val="0"/>
                      <w:divBdr>
                        <w:top w:val="none" w:sz="0" w:space="0" w:color="auto"/>
                        <w:left w:val="none" w:sz="0" w:space="0" w:color="auto"/>
                        <w:bottom w:val="none" w:sz="0" w:space="0" w:color="auto"/>
                        <w:right w:val="none" w:sz="0" w:space="0" w:color="auto"/>
                      </w:divBdr>
                      <w:divsChild>
                        <w:div w:id="843980033">
                          <w:marLeft w:val="0"/>
                          <w:marRight w:val="0"/>
                          <w:marTop w:val="0"/>
                          <w:marBottom w:val="0"/>
                          <w:divBdr>
                            <w:top w:val="none" w:sz="0" w:space="0" w:color="auto"/>
                            <w:left w:val="none" w:sz="0" w:space="0" w:color="auto"/>
                            <w:bottom w:val="none" w:sz="0" w:space="0" w:color="auto"/>
                            <w:right w:val="none" w:sz="0" w:space="0" w:color="auto"/>
                          </w:divBdr>
                        </w:div>
                        <w:div w:id="1246497681">
                          <w:marLeft w:val="0"/>
                          <w:marRight w:val="0"/>
                          <w:marTop w:val="0"/>
                          <w:marBottom w:val="0"/>
                          <w:divBdr>
                            <w:top w:val="none" w:sz="0" w:space="0" w:color="auto"/>
                            <w:left w:val="none" w:sz="0" w:space="0" w:color="auto"/>
                            <w:bottom w:val="none" w:sz="0" w:space="0" w:color="auto"/>
                            <w:right w:val="none" w:sz="0" w:space="0" w:color="auto"/>
                          </w:divBdr>
                        </w:div>
                        <w:div w:id="1356998280">
                          <w:marLeft w:val="0"/>
                          <w:marRight w:val="0"/>
                          <w:marTop w:val="0"/>
                          <w:marBottom w:val="0"/>
                          <w:divBdr>
                            <w:top w:val="none" w:sz="0" w:space="0" w:color="auto"/>
                            <w:left w:val="none" w:sz="0" w:space="0" w:color="auto"/>
                            <w:bottom w:val="none" w:sz="0" w:space="0" w:color="auto"/>
                            <w:right w:val="none" w:sz="0" w:space="0" w:color="auto"/>
                          </w:divBdr>
                        </w:div>
                        <w:div w:id="1117527112">
                          <w:marLeft w:val="0"/>
                          <w:marRight w:val="0"/>
                          <w:marTop w:val="0"/>
                          <w:marBottom w:val="0"/>
                          <w:divBdr>
                            <w:top w:val="none" w:sz="0" w:space="0" w:color="auto"/>
                            <w:left w:val="none" w:sz="0" w:space="0" w:color="auto"/>
                            <w:bottom w:val="none" w:sz="0" w:space="0" w:color="auto"/>
                            <w:right w:val="none" w:sz="0" w:space="0" w:color="auto"/>
                          </w:divBdr>
                        </w:div>
                        <w:div w:id="1971281925">
                          <w:marLeft w:val="0"/>
                          <w:marRight w:val="0"/>
                          <w:marTop w:val="0"/>
                          <w:marBottom w:val="0"/>
                          <w:divBdr>
                            <w:top w:val="none" w:sz="0" w:space="0" w:color="auto"/>
                            <w:left w:val="none" w:sz="0" w:space="0" w:color="auto"/>
                            <w:bottom w:val="none" w:sz="0" w:space="0" w:color="auto"/>
                            <w:right w:val="none" w:sz="0" w:space="0" w:color="auto"/>
                          </w:divBdr>
                        </w:div>
                        <w:div w:id="831064873">
                          <w:marLeft w:val="0"/>
                          <w:marRight w:val="0"/>
                          <w:marTop w:val="0"/>
                          <w:marBottom w:val="0"/>
                          <w:divBdr>
                            <w:top w:val="none" w:sz="0" w:space="0" w:color="auto"/>
                            <w:left w:val="none" w:sz="0" w:space="0" w:color="auto"/>
                            <w:bottom w:val="none" w:sz="0" w:space="0" w:color="auto"/>
                            <w:right w:val="none" w:sz="0" w:space="0" w:color="auto"/>
                          </w:divBdr>
                        </w:div>
                        <w:div w:id="1078943543">
                          <w:marLeft w:val="0"/>
                          <w:marRight w:val="0"/>
                          <w:marTop w:val="0"/>
                          <w:marBottom w:val="0"/>
                          <w:divBdr>
                            <w:top w:val="none" w:sz="0" w:space="0" w:color="auto"/>
                            <w:left w:val="none" w:sz="0" w:space="0" w:color="auto"/>
                            <w:bottom w:val="none" w:sz="0" w:space="0" w:color="auto"/>
                            <w:right w:val="none" w:sz="0" w:space="0" w:color="auto"/>
                          </w:divBdr>
                        </w:div>
                        <w:div w:id="1669477695">
                          <w:marLeft w:val="0"/>
                          <w:marRight w:val="0"/>
                          <w:marTop w:val="0"/>
                          <w:marBottom w:val="0"/>
                          <w:divBdr>
                            <w:top w:val="none" w:sz="0" w:space="0" w:color="auto"/>
                            <w:left w:val="none" w:sz="0" w:space="0" w:color="auto"/>
                            <w:bottom w:val="none" w:sz="0" w:space="0" w:color="auto"/>
                            <w:right w:val="none" w:sz="0" w:space="0" w:color="auto"/>
                          </w:divBdr>
                        </w:div>
                        <w:div w:id="1296915178">
                          <w:marLeft w:val="0"/>
                          <w:marRight w:val="0"/>
                          <w:marTop w:val="0"/>
                          <w:marBottom w:val="0"/>
                          <w:divBdr>
                            <w:top w:val="none" w:sz="0" w:space="0" w:color="auto"/>
                            <w:left w:val="none" w:sz="0" w:space="0" w:color="auto"/>
                            <w:bottom w:val="none" w:sz="0" w:space="0" w:color="auto"/>
                            <w:right w:val="none" w:sz="0" w:space="0" w:color="auto"/>
                          </w:divBdr>
                        </w:div>
                        <w:div w:id="1485198510">
                          <w:marLeft w:val="0"/>
                          <w:marRight w:val="0"/>
                          <w:marTop w:val="0"/>
                          <w:marBottom w:val="0"/>
                          <w:divBdr>
                            <w:top w:val="none" w:sz="0" w:space="0" w:color="auto"/>
                            <w:left w:val="none" w:sz="0" w:space="0" w:color="auto"/>
                            <w:bottom w:val="none" w:sz="0" w:space="0" w:color="auto"/>
                            <w:right w:val="none" w:sz="0" w:space="0" w:color="auto"/>
                          </w:divBdr>
                        </w:div>
                        <w:div w:id="1213813150">
                          <w:marLeft w:val="0"/>
                          <w:marRight w:val="0"/>
                          <w:marTop w:val="0"/>
                          <w:marBottom w:val="0"/>
                          <w:divBdr>
                            <w:top w:val="none" w:sz="0" w:space="0" w:color="auto"/>
                            <w:left w:val="none" w:sz="0" w:space="0" w:color="auto"/>
                            <w:bottom w:val="none" w:sz="0" w:space="0" w:color="auto"/>
                            <w:right w:val="none" w:sz="0" w:space="0" w:color="auto"/>
                          </w:divBdr>
                        </w:div>
                        <w:div w:id="1093167047">
                          <w:marLeft w:val="0"/>
                          <w:marRight w:val="0"/>
                          <w:marTop w:val="0"/>
                          <w:marBottom w:val="0"/>
                          <w:divBdr>
                            <w:top w:val="none" w:sz="0" w:space="0" w:color="auto"/>
                            <w:left w:val="none" w:sz="0" w:space="0" w:color="auto"/>
                            <w:bottom w:val="none" w:sz="0" w:space="0" w:color="auto"/>
                            <w:right w:val="none" w:sz="0" w:space="0" w:color="auto"/>
                          </w:divBdr>
                        </w:div>
                        <w:div w:id="1701931430">
                          <w:marLeft w:val="0"/>
                          <w:marRight w:val="0"/>
                          <w:marTop w:val="0"/>
                          <w:marBottom w:val="0"/>
                          <w:divBdr>
                            <w:top w:val="none" w:sz="0" w:space="0" w:color="auto"/>
                            <w:left w:val="none" w:sz="0" w:space="0" w:color="auto"/>
                            <w:bottom w:val="none" w:sz="0" w:space="0" w:color="auto"/>
                            <w:right w:val="none" w:sz="0" w:space="0" w:color="auto"/>
                          </w:divBdr>
                        </w:div>
                        <w:div w:id="1029532754">
                          <w:marLeft w:val="0"/>
                          <w:marRight w:val="0"/>
                          <w:marTop w:val="0"/>
                          <w:marBottom w:val="0"/>
                          <w:divBdr>
                            <w:top w:val="none" w:sz="0" w:space="0" w:color="auto"/>
                            <w:left w:val="none" w:sz="0" w:space="0" w:color="auto"/>
                            <w:bottom w:val="none" w:sz="0" w:space="0" w:color="auto"/>
                            <w:right w:val="none" w:sz="0" w:space="0" w:color="auto"/>
                          </w:divBdr>
                        </w:div>
                        <w:div w:id="602685776">
                          <w:marLeft w:val="0"/>
                          <w:marRight w:val="0"/>
                          <w:marTop w:val="0"/>
                          <w:marBottom w:val="0"/>
                          <w:divBdr>
                            <w:top w:val="none" w:sz="0" w:space="0" w:color="auto"/>
                            <w:left w:val="none" w:sz="0" w:space="0" w:color="auto"/>
                            <w:bottom w:val="none" w:sz="0" w:space="0" w:color="auto"/>
                            <w:right w:val="none" w:sz="0" w:space="0" w:color="auto"/>
                          </w:divBdr>
                        </w:div>
                        <w:div w:id="900285552">
                          <w:marLeft w:val="0"/>
                          <w:marRight w:val="0"/>
                          <w:marTop w:val="0"/>
                          <w:marBottom w:val="0"/>
                          <w:divBdr>
                            <w:top w:val="none" w:sz="0" w:space="0" w:color="auto"/>
                            <w:left w:val="none" w:sz="0" w:space="0" w:color="auto"/>
                            <w:bottom w:val="none" w:sz="0" w:space="0" w:color="auto"/>
                            <w:right w:val="none" w:sz="0" w:space="0" w:color="auto"/>
                          </w:divBdr>
                        </w:div>
                        <w:div w:id="497354783">
                          <w:marLeft w:val="0"/>
                          <w:marRight w:val="0"/>
                          <w:marTop w:val="0"/>
                          <w:marBottom w:val="0"/>
                          <w:divBdr>
                            <w:top w:val="none" w:sz="0" w:space="0" w:color="auto"/>
                            <w:left w:val="none" w:sz="0" w:space="0" w:color="auto"/>
                            <w:bottom w:val="none" w:sz="0" w:space="0" w:color="auto"/>
                            <w:right w:val="none" w:sz="0" w:space="0" w:color="auto"/>
                          </w:divBdr>
                        </w:div>
                        <w:div w:id="603925769">
                          <w:marLeft w:val="0"/>
                          <w:marRight w:val="0"/>
                          <w:marTop w:val="0"/>
                          <w:marBottom w:val="0"/>
                          <w:divBdr>
                            <w:top w:val="none" w:sz="0" w:space="0" w:color="auto"/>
                            <w:left w:val="none" w:sz="0" w:space="0" w:color="auto"/>
                            <w:bottom w:val="none" w:sz="0" w:space="0" w:color="auto"/>
                            <w:right w:val="none" w:sz="0" w:space="0" w:color="auto"/>
                          </w:divBdr>
                        </w:div>
                        <w:div w:id="1186096794">
                          <w:marLeft w:val="0"/>
                          <w:marRight w:val="0"/>
                          <w:marTop w:val="0"/>
                          <w:marBottom w:val="0"/>
                          <w:divBdr>
                            <w:top w:val="none" w:sz="0" w:space="0" w:color="auto"/>
                            <w:left w:val="none" w:sz="0" w:space="0" w:color="auto"/>
                            <w:bottom w:val="none" w:sz="0" w:space="0" w:color="auto"/>
                            <w:right w:val="none" w:sz="0" w:space="0" w:color="auto"/>
                          </w:divBdr>
                        </w:div>
                        <w:div w:id="1072508479">
                          <w:marLeft w:val="0"/>
                          <w:marRight w:val="0"/>
                          <w:marTop w:val="0"/>
                          <w:marBottom w:val="0"/>
                          <w:divBdr>
                            <w:top w:val="none" w:sz="0" w:space="0" w:color="auto"/>
                            <w:left w:val="none" w:sz="0" w:space="0" w:color="auto"/>
                            <w:bottom w:val="none" w:sz="0" w:space="0" w:color="auto"/>
                            <w:right w:val="none" w:sz="0" w:space="0" w:color="auto"/>
                          </w:divBdr>
                        </w:div>
                        <w:div w:id="1271887993">
                          <w:marLeft w:val="0"/>
                          <w:marRight w:val="0"/>
                          <w:marTop w:val="0"/>
                          <w:marBottom w:val="0"/>
                          <w:divBdr>
                            <w:top w:val="none" w:sz="0" w:space="0" w:color="auto"/>
                            <w:left w:val="none" w:sz="0" w:space="0" w:color="auto"/>
                            <w:bottom w:val="none" w:sz="0" w:space="0" w:color="auto"/>
                            <w:right w:val="none" w:sz="0" w:space="0" w:color="auto"/>
                          </w:divBdr>
                        </w:div>
                        <w:div w:id="19170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6538">
                  <w:marLeft w:val="0"/>
                  <w:marRight w:val="0"/>
                  <w:marTop w:val="0"/>
                  <w:marBottom w:val="0"/>
                  <w:divBdr>
                    <w:top w:val="none" w:sz="0" w:space="0" w:color="auto"/>
                    <w:left w:val="none" w:sz="0" w:space="0" w:color="auto"/>
                    <w:bottom w:val="none" w:sz="0" w:space="0" w:color="auto"/>
                    <w:right w:val="none" w:sz="0" w:space="0" w:color="auto"/>
                  </w:divBdr>
                  <w:divsChild>
                    <w:div w:id="9189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48152">
          <w:marLeft w:val="0"/>
          <w:marRight w:val="0"/>
          <w:marTop w:val="0"/>
          <w:marBottom w:val="150"/>
          <w:divBdr>
            <w:top w:val="none" w:sz="0" w:space="0" w:color="auto"/>
            <w:left w:val="none" w:sz="0" w:space="0" w:color="auto"/>
            <w:bottom w:val="none" w:sz="0" w:space="0" w:color="auto"/>
            <w:right w:val="none" w:sz="0" w:space="0" w:color="auto"/>
          </w:divBdr>
          <w:divsChild>
            <w:div w:id="1558055685">
              <w:marLeft w:val="0"/>
              <w:marRight w:val="0"/>
              <w:marTop w:val="0"/>
              <w:marBottom w:val="0"/>
              <w:divBdr>
                <w:top w:val="none" w:sz="0" w:space="0" w:color="auto"/>
                <w:left w:val="none" w:sz="0" w:space="0" w:color="auto"/>
                <w:bottom w:val="none" w:sz="0" w:space="0" w:color="auto"/>
                <w:right w:val="none" w:sz="0" w:space="0" w:color="auto"/>
              </w:divBdr>
              <w:divsChild>
                <w:div w:id="1830049584">
                  <w:marLeft w:val="0"/>
                  <w:marRight w:val="0"/>
                  <w:marTop w:val="0"/>
                  <w:marBottom w:val="0"/>
                  <w:divBdr>
                    <w:top w:val="none" w:sz="0" w:space="0" w:color="auto"/>
                    <w:left w:val="none" w:sz="0" w:space="0" w:color="auto"/>
                    <w:bottom w:val="none" w:sz="0" w:space="0" w:color="auto"/>
                    <w:right w:val="none" w:sz="0" w:space="0" w:color="auto"/>
                  </w:divBdr>
                  <w:divsChild>
                    <w:div w:id="341518175">
                      <w:marLeft w:val="0"/>
                      <w:marRight w:val="0"/>
                      <w:marTop w:val="0"/>
                      <w:marBottom w:val="0"/>
                      <w:divBdr>
                        <w:top w:val="none" w:sz="0" w:space="0" w:color="auto"/>
                        <w:left w:val="none" w:sz="0" w:space="0" w:color="auto"/>
                        <w:bottom w:val="none" w:sz="0" w:space="0" w:color="auto"/>
                        <w:right w:val="none" w:sz="0" w:space="0" w:color="auto"/>
                      </w:divBdr>
                      <w:divsChild>
                        <w:div w:id="92366290">
                          <w:marLeft w:val="0"/>
                          <w:marRight w:val="0"/>
                          <w:marTop w:val="0"/>
                          <w:marBottom w:val="0"/>
                          <w:divBdr>
                            <w:top w:val="none" w:sz="0" w:space="0" w:color="auto"/>
                            <w:left w:val="none" w:sz="0" w:space="0" w:color="auto"/>
                            <w:bottom w:val="none" w:sz="0" w:space="0" w:color="auto"/>
                            <w:right w:val="none" w:sz="0" w:space="0" w:color="auto"/>
                          </w:divBdr>
                        </w:div>
                        <w:div w:id="1322352363">
                          <w:marLeft w:val="0"/>
                          <w:marRight w:val="0"/>
                          <w:marTop w:val="0"/>
                          <w:marBottom w:val="0"/>
                          <w:divBdr>
                            <w:top w:val="none" w:sz="0" w:space="0" w:color="auto"/>
                            <w:left w:val="none" w:sz="0" w:space="0" w:color="auto"/>
                            <w:bottom w:val="none" w:sz="0" w:space="0" w:color="auto"/>
                            <w:right w:val="none" w:sz="0" w:space="0" w:color="auto"/>
                          </w:divBdr>
                        </w:div>
                        <w:div w:id="761488080">
                          <w:marLeft w:val="0"/>
                          <w:marRight w:val="0"/>
                          <w:marTop w:val="0"/>
                          <w:marBottom w:val="0"/>
                          <w:divBdr>
                            <w:top w:val="none" w:sz="0" w:space="0" w:color="auto"/>
                            <w:left w:val="none" w:sz="0" w:space="0" w:color="auto"/>
                            <w:bottom w:val="none" w:sz="0" w:space="0" w:color="auto"/>
                            <w:right w:val="none" w:sz="0" w:space="0" w:color="auto"/>
                          </w:divBdr>
                        </w:div>
                        <w:div w:id="1994554682">
                          <w:marLeft w:val="0"/>
                          <w:marRight w:val="0"/>
                          <w:marTop w:val="0"/>
                          <w:marBottom w:val="0"/>
                          <w:divBdr>
                            <w:top w:val="none" w:sz="0" w:space="0" w:color="auto"/>
                            <w:left w:val="none" w:sz="0" w:space="0" w:color="auto"/>
                            <w:bottom w:val="none" w:sz="0" w:space="0" w:color="auto"/>
                            <w:right w:val="none" w:sz="0" w:space="0" w:color="auto"/>
                          </w:divBdr>
                        </w:div>
                        <w:div w:id="1293751098">
                          <w:marLeft w:val="0"/>
                          <w:marRight w:val="0"/>
                          <w:marTop w:val="0"/>
                          <w:marBottom w:val="0"/>
                          <w:divBdr>
                            <w:top w:val="none" w:sz="0" w:space="0" w:color="auto"/>
                            <w:left w:val="none" w:sz="0" w:space="0" w:color="auto"/>
                            <w:bottom w:val="none" w:sz="0" w:space="0" w:color="auto"/>
                            <w:right w:val="none" w:sz="0" w:space="0" w:color="auto"/>
                          </w:divBdr>
                        </w:div>
                        <w:div w:id="897204135">
                          <w:marLeft w:val="0"/>
                          <w:marRight w:val="0"/>
                          <w:marTop w:val="0"/>
                          <w:marBottom w:val="0"/>
                          <w:divBdr>
                            <w:top w:val="none" w:sz="0" w:space="0" w:color="auto"/>
                            <w:left w:val="none" w:sz="0" w:space="0" w:color="auto"/>
                            <w:bottom w:val="none" w:sz="0" w:space="0" w:color="auto"/>
                            <w:right w:val="none" w:sz="0" w:space="0" w:color="auto"/>
                          </w:divBdr>
                        </w:div>
                        <w:div w:id="69666153">
                          <w:marLeft w:val="0"/>
                          <w:marRight w:val="0"/>
                          <w:marTop w:val="0"/>
                          <w:marBottom w:val="0"/>
                          <w:divBdr>
                            <w:top w:val="none" w:sz="0" w:space="0" w:color="auto"/>
                            <w:left w:val="none" w:sz="0" w:space="0" w:color="auto"/>
                            <w:bottom w:val="none" w:sz="0" w:space="0" w:color="auto"/>
                            <w:right w:val="none" w:sz="0" w:space="0" w:color="auto"/>
                          </w:divBdr>
                        </w:div>
                        <w:div w:id="448427584">
                          <w:marLeft w:val="0"/>
                          <w:marRight w:val="0"/>
                          <w:marTop w:val="0"/>
                          <w:marBottom w:val="0"/>
                          <w:divBdr>
                            <w:top w:val="none" w:sz="0" w:space="0" w:color="auto"/>
                            <w:left w:val="none" w:sz="0" w:space="0" w:color="auto"/>
                            <w:bottom w:val="none" w:sz="0" w:space="0" w:color="auto"/>
                            <w:right w:val="none" w:sz="0" w:space="0" w:color="auto"/>
                          </w:divBdr>
                        </w:div>
                        <w:div w:id="457840038">
                          <w:marLeft w:val="0"/>
                          <w:marRight w:val="0"/>
                          <w:marTop w:val="0"/>
                          <w:marBottom w:val="0"/>
                          <w:divBdr>
                            <w:top w:val="none" w:sz="0" w:space="0" w:color="auto"/>
                            <w:left w:val="none" w:sz="0" w:space="0" w:color="auto"/>
                            <w:bottom w:val="none" w:sz="0" w:space="0" w:color="auto"/>
                            <w:right w:val="none" w:sz="0" w:space="0" w:color="auto"/>
                          </w:divBdr>
                        </w:div>
                        <w:div w:id="528226863">
                          <w:marLeft w:val="0"/>
                          <w:marRight w:val="0"/>
                          <w:marTop w:val="0"/>
                          <w:marBottom w:val="0"/>
                          <w:divBdr>
                            <w:top w:val="none" w:sz="0" w:space="0" w:color="auto"/>
                            <w:left w:val="none" w:sz="0" w:space="0" w:color="auto"/>
                            <w:bottom w:val="none" w:sz="0" w:space="0" w:color="auto"/>
                            <w:right w:val="none" w:sz="0" w:space="0" w:color="auto"/>
                          </w:divBdr>
                        </w:div>
                        <w:div w:id="55398104">
                          <w:marLeft w:val="0"/>
                          <w:marRight w:val="0"/>
                          <w:marTop w:val="0"/>
                          <w:marBottom w:val="0"/>
                          <w:divBdr>
                            <w:top w:val="none" w:sz="0" w:space="0" w:color="auto"/>
                            <w:left w:val="none" w:sz="0" w:space="0" w:color="auto"/>
                            <w:bottom w:val="none" w:sz="0" w:space="0" w:color="auto"/>
                            <w:right w:val="none" w:sz="0" w:space="0" w:color="auto"/>
                          </w:divBdr>
                        </w:div>
                        <w:div w:id="1283996429">
                          <w:marLeft w:val="0"/>
                          <w:marRight w:val="0"/>
                          <w:marTop w:val="0"/>
                          <w:marBottom w:val="0"/>
                          <w:divBdr>
                            <w:top w:val="none" w:sz="0" w:space="0" w:color="auto"/>
                            <w:left w:val="none" w:sz="0" w:space="0" w:color="auto"/>
                            <w:bottom w:val="none" w:sz="0" w:space="0" w:color="auto"/>
                            <w:right w:val="none" w:sz="0" w:space="0" w:color="auto"/>
                          </w:divBdr>
                        </w:div>
                        <w:div w:id="47415105">
                          <w:marLeft w:val="0"/>
                          <w:marRight w:val="0"/>
                          <w:marTop w:val="0"/>
                          <w:marBottom w:val="0"/>
                          <w:divBdr>
                            <w:top w:val="none" w:sz="0" w:space="0" w:color="auto"/>
                            <w:left w:val="none" w:sz="0" w:space="0" w:color="auto"/>
                            <w:bottom w:val="none" w:sz="0" w:space="0" w:color="auto"/>
                            <w:right w:val="none" w:sz="0" w:space="0" w:color="auto"/>
                          </w:divBdr>
                        </w:div>
                        <w:div w:id="2091661145">
                          <w:marLeft w:val="0"/>
                          <w:marRight w:val="0"/>
                          <w:marTop w:val="0"/>
                          <w:marBottom w:val="0"/>
                          <w:divBdr>
                            <w:top w:val="none" w:sz="0" w:space="0" w:color="auto"/>
                            <w:left w:val="none" w:sz="0" w:space="0" w:color="auto"/>
                            <w:bottom w:val="none" w:sz="0" w:space="0" w:color="auto"/>
                            <w:right w:val="none" w:sz="0" w:space="0" w:color="auto"/>
                          </w:divBdr>
                        </w:div>
                        <w:div w:id="2027512780">
                          <w:marLeft w:val="0"/>
                          <w:marRight w:val="0"/>
                          <w:marTop w:val="0"/>
                          <w:marBottom w:val="0"/>
                          <w:divBdr>
                            <w:top w:val="none" w:sz="0" w:space="0" w:color="auto"/>
                            <w:left w:val="none" w:sz="0" w:space="0" w:color="auto"/>
                            <w:bottom w:val="none" w:sz="0" w:space="0" w:color="auto"/>
                            <w:right w:val="none" w:sz="0" w:space="0" w:color="auto"/>
                          </w:divBdr>
                        </w:div>
                        <w:div w:id="597713940">
                          <w:marLeft w:val="0"/>
                          <w:marRight w:val="0"/>
                          <w:marTop w:val="0"/>
                          <w:marBottom w:val="0"/>
                          <w:divBdr>
                            <w:top w:val="none" w:sz="0" w:space="0" w:color="auto"/>
                            <w:left w:val="none" w:sz="0" w:space="0" w:color="auto"/>
                            <w:bottom w:val="none" w:sz="0" w:space="0" w:color="auto"/>
                            <w:right w:val="none" w:sz="0" w:space="0" w:color="auto"/>
                          </w:divBdr>
                        </w:div>
                        <w:div w:id="24332149">
                          <w:marLeft w:val="0"/>
                          <w:marRight w:val="0"/>
                          <w:marTop w:val="0"/>
                          <w:marBottom w:val="0"/>
                          <w:divBdr>
                            <w:top w:val="none" w:sz="0" w:space="0" w:color="auto"/>
                            <w:left w:val="none" w:sz="0" w:space="0" w:color="auto"/>
                            <w:bottom w:val="none" w:sz="0" w:space="0" w:color="auto"/>
                            <w:right w:val="none" w:sz="0" w:space="0" w:color="auto"/>
                          </w:divBdr>
                        </w:div>
                        <w:div w:id="188995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261372">
          <w:marLeft w:val="0"/>
          <w:marRight w:val="0"/>
          <w:marTop w:val="0"/>
          <w:marBottom w:val="150"/>
          <w:divBdr>
            <w:top w:val="none" w:sz="0" w:space="0" w:color="auto"/>
            <w:left w:val="none" w:sz="0" w:space="0" w:color="auto"/>
            <w:bottom w:val="none" w:sz="0" w:space="0" w:color="auto"/>
            <w:right w:val="none" w:sz="0" w:space="0" w:color="auto"/>
          </w:divBdr>
          <w:divsChild>
            <w:div w:id="1630820471">
              <w:marLeft w:val="0"/>
              <w:marRight w:val="0"/>
              <w:marTop w:val="0"/>
              <w:marBottom w:val="0"/>
              <w:divBdr>
                <w:top w:val="none" w:sz="0" w:space="0" w:color="auto"/>
                <w:left w:val="none" w:sz="0" w:space="0" w:color="auto"/>
                <w:bottom w:val="none" w:sz="0" w:space="0" w:color="auto"/>
                <w:right w:val="none" w:sz="0" w:space="0" w:color="auto"/>
              </w:divBdr>
              <w:divsChild>
                <w:div w:id="1674725420">
                  <w:marLeft w:val="0"/>
                  <w:marRight w:val="0"/>
                  <w:marTop w:val="0"/>
                  <w:marBottom w:val="0"/>
                  <w:divBdr>
                    <w:top w:val="none" w:sz="0" w:space="0" w:color="auto"/>
                    <w:left w:val="none" w:sz="0" w:space="0" w:color="auto"/>
                    <w:bottom w:val="none" w:sz="0" w:space="0" w:color="auto"/>
                    <w:right w:val="none" w:sz="0" w:space="0" w:color="auto"/>
                  </w:divBdr>
                  <w:divsChild>
                    <w:div w:id="193463085">
                      <w:marLeft w:val="0"/>
                      <w:marRight w:val="0"/>
                      <w:marTop w:val="0"/>
                      <w:marBottom w:val="0"/>
                      <w:divBdr>
                        <w:top w:val="none" w:sz="0" w:space="0" w:color="auto"/>
                        <w:left w:val="none" w:sz="0" w:space="0" w:color="auto"/>
                        <w:bottom w:val="none" w:sz="0" w:space="0" w:color="auto"/>
                        <w:right w:val="none" w:sz="0" w:space="0" w:color="auto"/>
                      </w:divBdr>
                      <w:divsChild>
                        <w:div w:id="1617324989">
                          <w:marLeft w:val="0"/>
                          <w:marRight w:val="0"/>
                          <w:marTop w:val="0"/>
                          <w:marBottom w:val="0"/>
                          <w:divBdr>
                            <w:top w:val="none" w:sz="0" w:space="0" w:color="auto"/>
                            <w:left w:val="none" w:sz="0" w:space="0" w:color="auto"/>
                            <w:bottom w:val="none" w:sz="0" w:space="0" w:color="auto"/>
                            <w:right w:val="none" w:sz="0" w:space="0" w:color="auto"/>
                          </w:divBdr>
                        </w:div>
                        <w:div w:id="1484850438">
                          <w:marLeft w:val="0"/>
                          <w:marRight w:val="0"/>
                          <w:marTop w:val="0"/>
                          <w:marBottom w:val="0"/>
                          <w:divBdr>
                            <w:top w:val="none" w:sz="0" w:space="0" w:color="auto"/>
                            <w:left w:val="none" w:sz="0" w:space="0" w:color="auto"/>
                            <w:bottom w:val="none" w:sz="0" w:space="0" w:color="auto"/>
                            <w:right w:val="none" w:sz="0" w:space="0" w:color="auto"/>
                          </w:divBdr>
                        </w:div>
                        <w:div w:id="912160136">
                          <w:marLeft w:val="0"/>
                          <w:marRight w:val="0"/>
                          <w:marTop w:val="0"/>
                          <w:marBottom w:val="0"/>
                          <w:divBdr>
                            <w:top w:val="none" w:sz="0" w:space="0" w:color="auto"/>
                            <w:left w:val="none" w:sz="0" w:space="0" w:color="auto"/>
                            <w:bottom w:val="none" w:sz="0" w:space="0" w:color="auto"/>
                            <w:right w:val="none" w:sz="0" w:space="0" w:color="auto"/>
                          </w:divBdr>
                        </w:div>
                        <w:div w:id="142552739">
                          <w:marLeft w:val="0"/>
                          <w:marRight w:val="0"/>
                          <w:marTop w:val="0"/>
                          <w:marBottom w:val="0"/>
                          <w:divBdr>
                            <w:top w:val="none" w:sz="0" w:space="0" w:color="auto"/>
                            <w:left w:val="none" w:sz="0" w:space="0" w:color="auto"/>
                            <w:bottom w:val="none" w:sz="0" w:space="0" w:color="auto"/>
                            <w:right w:val="none" w:sz="0" w:space="0" w:color="auto"/>
                          </w:divBdr>
                        </w:div>
                        <w:div w:id="1032264557">
                          <w:marLeft w:val="0"/>
                          <w:marRight w:val="0"/>
                          <w:marTop w:val="0"/>
                          <w:marBottom w:val="0"/>
                          <w:divBdr>
                            <w:top w:val="none" w:sz="0" w:space="0" w:color="auto"/>
                            <w:left w:val="none" w:sz="0" w:space="0" w:color="auto"/>
                            <w:bottom w:val="none" w:sz="0" w:space="0" w:color="auto"/>
                            <w:right w:val="none" w:sz="0" w:space="0" w:color="auto"/>
                          </w:divBdr>
                        </w:div>
                        <w:div w:id="859510607">
                          <w:marLeft w:val="0"/>
                          <w:marRight w:val="0"/>
                          <w:marTop w:val="0"/>
                          <w:marBottom w:val="0"/>
                          <w:divBdr>
                            <w:top w:val="none" w:sz="0" w:space="0" w:color="auto"/>
                            <w:left w:val="none" w:sz="0" w:space="0" w:color="auto"/>
                            <w:bottom w:val="none" w:sz="0" w:space="0" w:color="auto"/>
                            <w:right w:val="none" w:sz="0" w:space="0" w:color="auto"/>
                          </w:divBdr>
                        </w:div>
                        <w:div w:id="1342396253">
                          <w:marLeft w:val="0"/>
                          <w:marRight w:val="0"/>
                          <w:marTop w:val="0"/>
                          <w:marBottom w:val="0"/>
                          <w:divBdr>
                            <w:top w:val="none" w:sz="0" w:space="0" w:color="auto"/>
                            <w:left w:val="none" w:sz="0" w:space="0" w:color="auto"/>
                            <w:bottom w:val="none" w:sz="0" w:space="0" w:color="auto"/>
                            <w:right w:val="none" w:sz="0" w:space="0" w:color="auto"/>
                          </w:divBdr>
                        </w:div>
                        <w:div w:id="929041125">
                          <w:marLeft w:val="0"/>
                          <w:marRight w:val="0"/>
                          <w:marTop w:val="0"/>
                          <w:marBottom w:val="0"/>
                          <w:divBdr>
                            <w:top w:val="none" w:sz="0" w:space="0" w:color="auto"/>
                            <w:left w:val="none" w:sz="0" w:space="0" w:color="auto"/>
                            <w:bottom w:val="none" w:sz="0" w:space="0" w:color="auto"/>
                            <w:right w:val="none" w:sz="0" w:space="0" w:color="auto"/>
                          </w:divBdr>
                        </w:div>
                        <w:div w:id="2039160005">
                          <w:marLeft w:val="0"/>
                          <w:marRight w:val="0"/>
                          <w:marTop w:val="0"/>
                          <w:marBottom w:val="0"/>
                          <w:divBdr>
                            <w:top w:val="none" w:sz="0" w:space="0" w:color="auto"/>
                            <w:left w:val="none" w:sz="0" w:space="0" w:color="auto"/>
                            <w:bottom w:val="none" w:sz="0" w:space="0" w:color="auto"/>
                            <w:right w:val="none" w:sz="0" w:space="0" w:color="auto"/>
                          </w:divBdr>
                        </w:div>
                        <w:div w:id="807627790">
                          <w:marLeft w:val="0"/>
                          <w:marRight w:val="0"/>
                          <w:marTop w:val="0"/>
                          <w:marBottom w:val="0"/>
                          <w:divBdr>
                            <w:top w:val="none" w:sz="0" w:space="0" w:color="auto"/>
                            <w:left w:val="none" w:sz="0" w:space="0" w:color="auto"/>
                            <w:bottom w:val="none" w:sz="0" w:space="0" w:color="auto"/>
                            <w:right w:val="none" w:sz="0" w:space="0" w:color="auto"/>
                          </w:divBdr>
                        </w:div>
                        <w:div w:id="1914773931">
                          <w:marLeft w:val="0"/>
                          <w:marRight w:val="0"/>
                          <w:marTop w:val="0"/>
                          <w:marBottom w:val="0"/>
                          <w:divBdr>
                            <w:top w:val="none" w:sz="0" w:space="0" w:color="auto"/>
                            <w:left w:val="none" w:sz="0" w:space="0" w:color="auto"/>
                            <w:bottom w:val="none" w:sz="0" w:space="0" w:color="auto"/>
                            <w:right w:val="none" w:sz="0" w:space="0" w:color="auto"/>
                          </w:divBdr>
                        </w:div>
                        <w:div w:id="902255147">
                          <w:marLeft w:val="0"/>
                          <w:marRight w:val="0"/>
                          <w:marTop w:val="0"/>
                          <w:marBottom w:val="0"/>
                          <w:divBdr>
                            <w:top w:val="none" w:sz="0" w:space="0" w:color="auto"/>
                            <w:left w:val="none" w:sz="0" w:space="0" w:color="auto"/>
                            <w:bottom w:val="none" w:sz="0" w:space="0" w:color="auto"/>
                            <w:right w:val="none" w:sz="0" w:space="0" w:color="auto"/>
                          </w:divBdr>
                        </w:div>
                        <w:div w:id="1799108973">
                          <w:marLeft w:val="0"/>
                          <w:marRight w:val="0"/>
                          <w:marTop w:val="0"/>
                          <w:marBottom w:val="0"/>
                          <w:divBdr>
                            <w:top w:val="none" w:sz="0" w:space="0" w:color="auto"/>
                            <w:left w:val="none" w:sz="0" w:space="0" w:color="auto"/>
                            <w:bottom w:val="none" w:sz="0" w:space="0" w:color="auto"/>
                            <w:right w:val="none" w:sz="0" w:space="0" w:color="auto"/>
                          </w:divBdr>
                        </w:div>
                        <w:div w:id="807360243">
                          <w:marLeft w:val="0"/>
                          <w:marRight w:val="0"/>
                          <w:marTop w:val="0"/>
                          <w:marBottom w:val="0"/>
                          <w:divBdr>
                            <w:top w:val="none" w:sz="0" w:space="0" w:color="auto"/>
                            <w:left w:val="none" w:sz="0" w:space="0" w:color="auto"/>
                            <w:bottom w:val="none" w:sz="0" w:space="0" w:color="auto"/>
                            <w:right w:val="none" w:sz="0" w:space="0" w:color="auto"/>
                          </w:divBdr>
                        </w:div>
                        <w:div w:id="1439107907">
                          <w:marLeft w:val="0"/>
                          <w:marRight w:val="0"/>
                          <w:marTop w:val="0"/>
                          <w:marBottom w:val="0"/>
                          <w:divBdr>
                            <w:top w:val="none" w:sz="0" w:space="0" w:color="auto"/>
                            <w:left w:val="none" w:sz="0" w:space="0" w:color="auto"/>
                            <w:bottom w:val="none" w:sz="0" w:space="0" w:color="auto"/>
                            <w:right w:val="none" w:sz="0" w:space="0" w:color="auto"/>
                          </w:divBdr>
                        </w:div>
                        <w:div w:id="447237726">
                          <w:marLeft w:val="0"/>
                          <w:marRight w:val="0"/>
                          <w:marTop w:val="0"/>
                          <w:marBottom w:val="0"/>
                          <w:divBdr>
                            <w:top w:val="none" w:sz="0" w:space="0" w:color="auto"/>
                            <w:left w:val="none" w:sz="0" w:space="0" w:color="auto"/>
                            <w:bottom w:val="none" w:sz="0" w:space="0" w:color="auto"/>
                            <w:right w:val="none" w:sz="0" w:space="0" w:color="auto"/>
                          </w:divBdr>
                        </w:div>
                        <w:div w:id="365645230">
                          <w:marLeft w:val="0"/>
                          <w:marRight w:val="0"/>
                          <w:marTop w:val="0"/>
                          <w:marBottom w:val="0"/>
                          <w:divBdr>
                            <w:top w:val="none" w:sz="0" w:space="0" w:color="auto"/>
                            <w:left w:val="none" w:sz="0" w:space="0" w:color="auto"/>
                            <w:bottom w:val="none" w:sz="0" w:space="0" w:color="auto"/>
                            <w:right w:val="none" w:sz="0" w:space="0" w:color="auto"/>
                          </w:divBdr>
                        </w:div>
                        <w:div w:id="555705864">
                          <w:marLeft w:val="0"/>
                          <w:marRight w:val="0"/>
                          <w:marTop w:val="0"/>
                          <w:marBottom w:val="0"/>
                          <w:divBdr>
                            <w:top w:val="none" w:sz="0" w:space="0" w:color="auto"/>
                            <w:left w:val="none" w:sz="0" w:space="0" w:color="auto"/>
                            <w:bottom w:val="none" w:sz="0" w:space="0" w:color="auto"/>
                            <w:right w:val="none" w:sz="0" w:space="0" w:color="auto"/>
                          </w:divBdr>
                        </w:div>
                        <w:div w:id="1572039725">
                          <w:marLeft w:val="0"/>
                          <w:marRight w:val="0"/>
                          <w:marTop w:val="0"/>
                          <w:marBottom w:val="0"/>
                          <w:divBdr>
                            <w:top w:val="none" w:sz="0" w:space="0" w:color="auto"/>
                            <w:left w:val="none" w:sz="0" w:space="0" w:color="auto"/>
                            <w:bottom w:val="none" w:sz="0" w:space="0" w:color="auto"/>
                            <w:right w:val="none" w:sz="0" w:space="0" w:color="auto"/>
                          </w:divBdr>
                        </w:div>
                        <w:div w:id="474906607">
                          <w:marLeft w:val="0"/>
                          <w:marRight w:val="0"/>
                          <w:marTop w:val="0"/>
                          <w:marBottom w:val="0"/>
                          <w:divBdr>
                            <w:top w:val="none" w:sz="0" w:space="0" w:color="auto"/>
                            <w:left w:val="none" w:sz="0" w:space="0" w:color="auto"/>
                            <w:bottom w:val="none" w:sz="0" w:space="0" w:color="auto"/>
                            <w:right w:val="none" w:sz="0" w:space="0" w:color="auto"/>
                          </w:divBdr>
                        </w:div>
                        <w:div w:id="358242588">
                          <w:marLeft w:val="0"/>
                          <w:marRight w:val="0"/>
                          <w:marTop w:val="0"/>
                          <w:marBottom w:val="0"/>
                          <w:divBdr>
                            <w:top w:val="none" w:sz="0" w:space="0" w:color="auto"/>
                            <w:left w:val="none" w:sz="0" w:space="0" w:color="auto"/>
                            <w:bottom w:val="none" w:sz="0" w:space="0" w:color="auto"/>
                            <w:right w:val="none" w:sz="0" w:space="0" w:color="auto"/>
                          </w:divBdr>
                        </w:div>
                        <w:div w:id="6270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691896">
      <w:bodyDiv w:val="1"/>
      <w:marLeft w:val="0"/>
      <w:marRight w:val="0"/>
      <w:marTop w:val="0"/>
      <w:marBottom w:val="0"/>
      <w:divBdr>
        <w:top w:val="none" w:sz="0" w:space="0" w:color="auto"/>
        <w:left w:val="none" w:sz="0" w:space="0" w:color="auto"/>
        <w:bottom w:val="none" w:sz="0" w:space="0" w:color="auto"/>
        <w:right w:val="none" w:sz="0" w:space="0" w:color="auto"/>
      </w:divBdr>
    </w:div>
    <w:div w:id="383260024">
      <w:bodyDiv w:val="1"/>
      <w:marLeft w:val="0"/>
      <w:marRight w:val="0"/>
      <w:marTop w:val="0"/>
      <w:marBottom w:val="0"/>
      <w:divBdr>
        <w:top w:val="none" w:sz="0" w:space="0" w:color="auto"/>
        <w:left w:val="none" w:sz="0" w:space="0" w:color="auto"/>
        <w:bottom w:val="none" w:sz="0" w:space="0" w:color="auto"/>
        <w:right w:val="none" w:sz="0" w:space="0" w:color="auto"/>
      </w:divBdr>
      <w:divsChild>
        <w:div w:id="1604921195">
          <w:marLeft w:val="0"/>
          <w:marRight w:val="0"/>
          <w:marTop w:val="0"/>
          <w:marBottom w:val="0"/>
          <w:divBdr>
            <w:top w:val="none" w:sz="0" w:space="0" w:color="auto"/>
            <w:left w:val="none" w:sz="0" w:space="0" w:color="auto"/>
            <w:bottom w:val="none" w:sz="0" w:space="0" w:color="auto"/>
            <w:right w:val="none" w:sz="0" w:space="0" w:color="auto"/>
          </w:divBdr>
        </w:div>
        <w:div w:id="1225065317">
          <w:marLeft w:val="0"/>
          <w:marRight w:val="0"/>
          <w:marTop w:val="0"/>
          <w:marBottom w:val="0"/>
          <w:divBdr>
            <w:top w:val="none" w:sz="0" w:space="0" w:color="auto"/>
            <w:left w:val="none" w:sz="0" w:space="0" w:color="auto"/>
            <w:bottom w:val="none" w:sz="0" w:space="0" w:color="auto"/>
            <w:right w:val="none" w:sz="0" w:space="0" w:color="auto"/>
          </w:divBdr>
        </w:div>
        <w:div w:id="934824479">
          <w:marLeft w:val="0"/>
          <w:marRight w:val="0"/>
          <w:marTop w:val="0"/>
          <w:marBottom w:val="0"/>
          <w:divBdr>
            <w:top w:val="none" w:sz="0" w:space="0" w:color="auto"/>
            <w:left w:val="none" w:sz="0" w:space="0" w:color="auto"/>
            <w:bottom w:val="none" w:sz="0" w:space="0" w:color="auto"/>
            <w:right w:val="none" w:sz="0" w:space="0" w:color="auto"/>
          </w:divBdr>
        </w:div>
        <w:div w:id="745029317">
          <w:marLeft w:val="0"/>
          <w:marRight w:val="0"/>
          <w:marTop w:val="0"/>
          <w:marBottom w:val="0"/>
          <w:divBdr>
            <w:top w:val="none" w:sz="0" w:space="0" w:color="auto"/>
            <w:left w:val="none" w:sz="0" w:space="0" w:color="auto"/>
            <w:bottom w:val="none" w:sz="0" w:space="0" w:color="auto"/>
            <w:right w:val="none" w:sz="0" w:space="0" w:color="auto"/>
          </w:divBdr>
        </w:div>
        <w:div w:id="380135927">
          <w:marLeft w:val="0"/>
          <w:marRight w:val="0"/>
          <w:marTop w:val="0"/>
          <w:marBottom w:val="0"/>
          <w:divBdr>
            <w:top w:val="none" w:sz="0" w:space="0" w:color="auto"/>
            <w:left w:val="none" w:sz="0" w:space="0" w:color="auto"/>
            <w:bottom w:val="none" w:sz="0" w:space="0" w:color="auto"/>
            <w:right w:val="none" w:sz="0" w:space="0" w:color="auto"/>
          </w:divBdr>
        </w:div>
        <w:div w:id="1082678947">
          <w:marLeft w:val="0"/>
          <w:marRight w:val="0"/>
          <w:marTop w:val="0"/>
          <w:marBottom w:val="0"/>
          <w:divBdr>
            <w:top w:val="none" w:sz="0" w:space="0" w:color="auto"/>
            <w:left w:val="none" w:sz="0" w:space="0" w:color="auto"/>
            <w:bottom w:val="none" w:sz="0" w:space="0" w:color="auto"/>
            <w:right w:val="none" w:sz="0" w:space="0" w:color="auto"/>
          </w:divBdr>
        </w:div>
        <w:div w:id="1003439539">
          <w:marLeft w:val="0"/>
          <w:marRight w:val="0"/>
          <w:marTop w:val="0"/>
          <w:marBottom w:val="0"/>
          <w:divBdr>
            <w:top w:val="none" w:sz="0" w:space="0" w:color="auto"/>
            <w:left w:val="none" w:sz="0" w:space="0" w:color="auto"/>
            <w:bottom w:val="none" w:sz="0" w:space="0" w:color="auto"/>
            <w:right w:val="none" w:sz="0" w:space="0" w:color="auto"/>
          </w:divBdr>
        </w:div>
        <w:div w:id="72970979">
          <w:marLeft w:val="0"/>
          <w:marRight w:val="0"/>
          <w:marTop w:val="0"/>
          <w:marBottom w:val="0"/>
          <w:divBdr>
            <w:top w:val="none" w:sz="0" w:space="0" w:color="auto"/>
            <w:left w:val="none" w:sz="0" w:space="0" w:color="auto"/>
            <w:bottom w:val="none" w:sz="0" w:space="0" w:color="auto"/>
            <w:right w:val="none" w:sz="0" w:space="0" w:color="auto"/>
          </w:divBdr>
        </w:div>
        <w:div w:id="409081823">
          <w:marLeft w:val="0"/>
          <w:marRight w:val="0"/>
          <w:marTop w:val="0"/>
          <w:marBottom w:val="0"/>
          <w:divBdr>
            <w:top w:val="none" w:sz="0" w:space="0" w:color="auto"/>
            <w:left w:val="none" w:sz="0" w:space="0" w:color="auto"/>
            <w:bottom w:val="none" w:sz="0" w:space="0" w:color="auto"/>
            <w:right w:val="none" w:sz="0" w:space="0" w:color="auto"/>
          </w:divBdr>
        </w:div>
        <w:div w:id="1641493866">
          <w:marLeft w:val="0"/>
          <w:marRight w:val="0"/>
          <w:marTop w:val="0"/>
          <w:marBottom w:val="0"/>
          <w:divBdr>
            <w:top w:val="none" w:sz="0" w:space="0" w:color="auto"/>
            <w:left w:val="none" w:sz="0" w:space="0" w:color="auto"/>
            <w:bottom w:val="none" w:sz="0" w:space="0" w:color="auto"/>
            <w:right w:val="none" w:sz="0" w:space="0" w:color="auto"/>
          </w:divBdr>
        </w:div>
        <w:div w:id="1106534981">
          <w:marLeft w:val="0"/>
          <w:marRight w:val="0"/>
          <w:marTop w:val="0"/>
          <w:marBottom w:val="0"/>
          <w:divBdr>
            <w:top w:val="none" w:sz="0" w:space="0" w:color="auto"/>
            <w:left w:val="none" w:sz="0" w:space="0" w:color="auto"/>
            <w:bottom w:val="none" w:sz="0" w:space="0" w:color="auto"/>
            <w:right w:val="none" w:sz="0" w:space="0" w:color="auto"/>
          </w:divBdr>
        </w:div>
        <w:div w:id="169295422">
          <w:marLeft w:val="0"/>
          <w:marRight w:val="0"/>
          <w:marTop w:val="0"/>
          <w:marBottom w:val="0"/>
          <w:divBdr>
            <w:top w:val="none" w:sz="0" w:space="0" w:color="auto"/>
            <w:left w:val="none" w:sz="0" w:space="0" w:color="auto"/>
            <w:bottom w:val="none" w:sz="0" w:space="0" w:color="auto"/>
            <w:right w:val="none" w:sz="0" w:space="0" w:color="auto"/>
          </w:divBdr>
        </w:div>
        <w:div w:id="1715890794">
          <w:marLeft w:val="0"/>
          <w:marRight w:val="0"/>
          <w:marTop w:val="0"/>
          <w:marBottom w:val="0"/>
          <w:divBdr>
            <w:top w:val="none" w:sz="0" w:space="0" w:color="auto"/>
            <w:left w:val="none" w:sz="0" w:space="0" w:color="auto"/>
            <w:bottom w:val="none" w:sz="0" w:space="0" w:color="auto"/>
            <w:right w:val="none" w:sz="0" w:space="0" w:color="auto"/>
          </w:divBdr>
        </w:div>
      </w:divsChild>
    </w:div>
    <w:div w:id="495415002">
      <w:bodyDiv w:val="1"/>
      <w:marLeft w:val="0"/>
      <w:marRight w:val="0"/>
      <w:marTop w:val="0"/>
      <w:marBottom w:val="0"/>
      <w:divBdr>
        <w:top w:val="none" w:sz="0" w:space="0" w:color="auto"/>
        <w:left w:val="none" w:sz="0" w:space="0" w:color="auto"/>
        <w:bottom w:val="none" w:sz="0" w:space="0" w:color="auto"/>
        <w:right w:val="none" w:sz="0" w:space="0" w:color="auto"/>
      </w:divBdr>
    </w:div>
    <w:div w:id="941839224">
      <w:bodyDiv w:val="1"/>
      <w:marLeft w:val="0"/>
      <w:marRight w:val="0"/>
      <w:marTop w:val="0"/>
      <w:marBottom w:val="0"/>
      <w:divBdr>
        <w:top w:val="none" w:sz="0" w:space="0" w:color="auto"/>
        <w:left w:val="none" w:sz="0" w:space="0" w:color="auto"/>
        <w:bottom w:val="none" w:sz="0" w:space="0" w:color="auto"/>
        <w:right w:val="none" w:sz="0" w:space="0" w:color="auto"/>
      </w:divBdr>
      <w:divsChild>
        <w:div w:id="1470900805">
          <w:marLeft w:val="0"/>
          <w:marRight w:val="0"/>
          <w:marTop w:val="0"/>
          <w:marBottom w:val="0"/>
          <w:divBdr>
            <w:top w:val="none" w:sz="0" w:space="0" w:color="auto"/>
            <w:left w:val="none" w:sz="0" w:space="0" w:color="auto"/>
            <w:bottom w:val="none" w:sz="0" w:space="0" w:color="auto"/>
            <w:right w:val="none" w:sz="0" w:space="0" w:color="auto"/>
          </w:divBdr>
        </w:div>
        <w:div w:id="828136939">
          <w:marLeft w:val="0"/>
          <w:marRight w:val="0"/>
          <w:marTop w:val="0"/>
          <w:marBottom w:val="0"/>
          <w:divBdr>
            <w:top w:val="none" w:sz="0" w:space="0" w:color="auto"/>
            <w:left w:val="none" w:sz="0" w:space="0" w:color="auto"/>
            <w:bottom w:val="none" w:sz="0" w:space="0" w:color="auto"/>
            <w:right w:val="none" w:sz="0" w:space="0" w:color="auto"/>
          </w:divBdr>
        </w:div>
        <w:div w:id="888539902">
          <w:marLeft w:val="0"/>
          <w:marRight w:val="0"/>
          <w:marTop w:val="0"/>
          <w:marBottom w:val="0"/>
          <w:divBdr>
            <w:top w:val="none" w:sz="0" w:space="0" w:color="auto"/>
            <w:left w:val="none" w:sz="0" w:space="0" w:color="auto"/>
            <w:bottom w:val="none" w:sz="0" w:space="0" w:color="auto"/>
            <w:right w:val="none" w:sz="0" w:space="0" w:color="auto"/>
          </w:divBdr>
        </w:div>
        <w:div w:id="788935491">
          <w:marLeft w:val="0"/>
          <w:marRight w:val="0"/>
          <w:marTop w:val="0"/>
          <w:marBottom w:val="0"/>
          <w:divBdr>
            <w:top w:val="none" w:sz="0" w:space="0" w:color="auto"/>
            <w:left w:val="none" w:sz="0" w:space="0" w:color="auto"/>
            <w:bottom w:val="none" w:sz="0" w:space="0" w:color="auto"/>
            <w:right w:val="none" w:sz="0" w:space="0" w:color="auto"/>
          </w:divBdr>
        </w:div>
        <w:div w:id="591856366">
          <w:marLeft w:val="0"/>
          <w:marRight w:val="0"/>
          <w:marTop w:val="0"/>
          <w:marBottom w:val="0"/>
          <w:divBdr>
            <w:top w:val="none" w:sz="0" w:space="0" w:color="auto"/>
            <w:left w:val="none" w:sz="0" w:space="0" w:color="auto"/>
            <w:bottom w:val="none" w:sz="0" w:space="0" w:color="auto"/>
            <w:right w:val="none" w:sz="0" w:space="0" w:color="auto"/>
          </w:divBdr>
        </w:div>
        <w:div w:id="1831099261">
          <w:marLeft w:val="0"/>
          <w:marRight w:val="0"/>
          <w:marTop w:val="0"/>
          <w:marBottom w:val="0"/>
          <w:divBdr>
            <w:top w:val="none" w:sz="0" w:space="0" w:color="auto"/>
            <w:left w:val="none" w:sz="0" w:space="0" w:color="auto"/>
            <w:bottom w:val="none" w:sz="0" w:space="0" w:color="auto"/>
            <w:right w:val="none" w:sz="0" w:space="0" w:color="auto"/>
          </w:divBdr>
        </w:div>
        <w:div w:id="2013145811">
          <w:marLeft w:val="0"/>
          <w:marRight w:val="0"/>
          <w:marTop w:val="0"/>
          <w:marBottom w:val="0"/>
          <w:divBdr>
            <w:top w:val="none" w:sz="0" w:space="0" w:color="auto"/>
            <w:left w:val="none" w:sz="0" w:space="0" w:color="auto"/>
            <w:bottom w:val="none" w:sz="0" w:space="0" w:color="auto"/>
            <w:right w:val="none" w:sz="0" w:space="0" w:color="auto"/>
          </w:divBdr>
        </w:div>
        <w:div w:id="30348939">
          <w:marLeft w:val="0"/>
          <w:marRight w:val="0"/>
          <w:marTop w:val="0"/>
          <w:marBottom w:val="0"/>
          <w:divBdr>
            <w:top w:val="none" w:sz="0" w:space="0" w:color="auto"/>
            <w:left w:val="none" w:sz="0" w:space="0" w:color="auto"/>
            <w:bottom w:val="none" w:sz="0" w:space="0" w:color="auto"/>
            <w:right w:val="none" w:sz="0" w:space="0" w:color="auto"/>
          </w:divBdr>
        </w:div>
        <w:div w:id="1351491976">
          <w:marLeft w:val="0"/>
          <w:marRight w:val="0"/>
          <w:marTop w:val="0"/>
          <w:marBottom w:val="0"/>
          <w:divBdr>
            <w:top w:val="none" w:sz="0" w:space="0" w:color="auto"/>
            <w:left w:val="none" w:sz="0" w:space="0" w:color="auto"/>
            <w:bottom w:val="none" w:sz="0" w:space="0" w:color="auto"/>
            <w:right w:val="none" w:sz="0" w:space="0" w:color="auto"/>
          </w:divBdr>
        </w:div>
        <w:div w:id="6175220">
          <w:marLeft w:val="0"/>
          <w:marRight w:val="0"/>
          <w:marTop w:val="0"/>
          <w:marBottom w:val="0"/>
          <w:divBdr>
            <w:top w:val="none" w:sz="0" w:space="0" w:color="auto"/>
            <w:left w:val="none" w:sz="0" w:space="0" w:color="auto"/>
            <w:bottom w:val="none" w:sz="0" w:space="0" w:color="auto"/>
            <w:right w:val="none" w:sz="0" w:space="0" w:color="auto"/>
          </w:divBdr>
        </w:div>
        <w:div w:id="1659721753">
          <w:marLeft w:val="0"/>
          <w:marRight w:val="0"/>
          <w:marTop w:val="0"/>
          <w:marBottom w:val="0"/>
          <w:divBdr>
            <w:top w:val="none" w:sz="0" w:space="0" w:color="auto"/>
            <w:left w:val="none" w:sz="0" w:space="0" w:color="auto"/>
            <w:bottom w:val="none" w:sz="0" w:space="0" w:color="auto"/>
            <w:right w:val="none" w:sz="0" w:space="0" w:color="auto"/>
          </w:divBdr>
        </w:div>
        <w:div w:id="1302224490">
          <w:marLeft w:val="0"/>
          <w:marRight w:val="0"/>
          <w:marTop w:val="0"/>
          <w:marBottom w:val="0"/>
          <w:divBdr>
            <w:top w:val="none" w:sz="0" w:space="0" w:color="auto"/>
            <w:left w:val="none" w:sz="0" w:space="0" w:color="auto"/>
            <w:bottom w:val="none" w:sz="0" w:space="0" w:color="auto"/>
            <w:right w:val="none" w:sz="0" w:space="0" w:color="auto"/>
          </w:divBdr>
        </w:div>
        <w:div w:id="715814152">
          <w:marLeft w:val="0"/>
          <w:marRight w:val="0"/>
          <w:marTop w:val="0"/>
          <w:marBottom w:val="0"/>
          <w:divBdr>
            <w:top w:val="none" w:sz="0" w:space="0" w:color="auto"/>
            <w:left w:val="none" w:sz="0" w:space="0" w:color="auto"/>
            <w:bottom w:val="none" w:sz="0" w:space="0" w:color="auto"/>
            <w:right w:val="none" w:sz="0" w:space="0" w:color="auto"/>
          </w:divBdr>
        </w:div>
        <w:div w:id="1352102601">
          <w:marLeft w:val="0"/>
          <w:marRight w:val="0"/>
          <w:marTop w:val="0"/>
          <w:marBottom w:val="0"/>
          <w:divBdr>
            <w:top w:val="none" w:sz="0" w:space="0" w:color="auto"/>
            <w:left w:val="none" w:sz="0" w:space="0" w:color="auto"/>
            <w:bottom w:val="none" w:sz="0" w:space="0" w:color="auto"/>
            <w:right w:val="none" w:sz="0" w:space="0" w:color="auto"/>
          </w:divBdr>
        </w:div>
      </w:divsChild>
    </w:div>
    <w:div w:id="1103844836">
      <w:bodyDiv w:val="1"/>
      <w:marLeft w:val="0"/>
      <w:marRight w:val="0"/>
      <w:marTop w:val="0"/>
      <w:marBottom w:val="0"/>
      <w:divBdr>
        <w:top w:val="none" w:sz="0" w:space="0" w:color="auto"/>
        <w:left w:val="none" w:sz="0" w:space="0" w:color="auto"/>
        <w:bottom w:val="none" w:sz="0" w:space="0" w:color="auto"/>
        <w:right w:val="none" w:sz="0" w:space="0" w:color="auto"/>
      </w:divBdr>
    </w:div>
    <w:div w:id="1123116564">
      <w:bodyDiv w:val="1"/>
      <w:marLeft w:val="0"/>
      <w:marRight w:val="0"/>
      <w:marTop w:val="0"/>
      <w:marBottom w:val="0"/>
      <w:divBdr>
        <w:top w:val="none" w:sz="0" w:space="0" w:color="auto"/>
        <w:left w:val="none" w:sz="0" w:space="0" w:color="auto"/>
        <w:bottom w:val="none" w:sz="0" w:space="0" w:color="auto"/>
        <w:right w:val="none" w:sz="0" w:space="0" w:color="auto"/>
      </w:divBdr>
      <w:divsChild>
        <w:div w:id="1548645889">
          <w:marLeft w:val="0"/>
          <w:marRight w:val="0"/>
          <w:marTop w:val="0"/>
          <w:marBottom w:val="150"/>
          <w:divBdr>
            <w:top w:val="none" w:sz="0" w:space="0" w:color="auto"/>
            <w:left w:val="none" w:sz="0" w:space="0" w:color="auto"/>
            <w:bottom w:val="none" w:sz="0" w:space="0" w:color="auto"/>
            <w:right w:val="none" w:sz="0" w:space="0" w:color="auto"/>
          </w:divBdr>
          <w:divsChild>
            <w:div w:id="1609460859">
              <w:marLeft w:val="0"/>
              <w:marRight w:val="0"/>
              <w:marTop w:val="0"/>
              <w:marBottom w:val="0"/>
              <w:divBdr>
                <w:top w:val="none" w:sz="0" w:space="0" w:color="auto"/>
                <w:left w:val="none" w:sz="0" w:space="0" w:color="auto"/>
                <w:bottom w:val="none" w:sz="0" w:space="0" w:color="auto"/>
                <w:right w:val="none" w:sz="0" w:space="0" w:color="auto"/>
              </w:divBdr>
              <w:divsChild>
                <w:div w:id="52001943">
                  <w:marLeft w:val="0"/>
                  <w:marRight w:val="0"/>
                  <w:marTop w:val="0"/>
                  <w:marBottom w:val="0"/>
                  <w:divBdr>
                    <w:top w:val="none" w:sz="0" w:space="0" w:color="auto"/>
                    <w:left w:val="none" w:sz="0" w:space="0" w:color="auto"/>
                    <w:bottom w:val="none" w:sz="0" w:space="0" w:color="auto"/>
                    <w:right w:val="none" w:sz="0" w:space="0" w:color="auto"/>
                  </w:divBdr>
                  <w:divsChild>
                    <w:div w:id="1262762698">
                      <w:marLeft w:val="0"/>
                      <w:marRight w:val="0"/>
                      <w:marTop w:val="0"/>
                      <w:marBottom w:val="0"/>
                      <w:divBdr>
                        <w:top w:val="none" w:sz="0" w:space="0" w:color="auto"/>
                        <w:left w:val="none" w:sz="0" w:space="0" w:color="auto"/>
                        <w:bottom w:val="none" w:sz="0" w:space="0" w:color="auto"/>
                        <w:right w:val="none" w:sz="0" w:space="0" w:color="auto"/>
                      </w:divBdr>
                      <w:divsChild>
                        <w:div w:id="164977408">
                          <w:marLeft w:val="0"/>
                          <w:marRight w:val="0"/>
                          <w:marTop w:val="0"/>
                          <w:marBottom w:val="0"/>
                          <w:divBdr>
                            <w:top w:val="none" w:sz="0" w:space="0" w:color="auto"/>
                            <w:left w:val="none" w:sz="0" w:space="0" w:color="auto"/>
                            <w:bottom w:val="none" w:sz="0" w:space="0" w:color="auto"/>
                            <w:right w:val="none" w:sz="0" w:space="0" w:color="auto"/>
                          </w:divBdr>
                        </w:div>
                        <w:div w:id="829365287">
                          <w:marLeft w:val="0"/>
                          <w:marRight w:val="0"/>
                          <w:marTop w:val="0"/>
                          <w:marBottom w:val="0"/>
                          <w:divBdr>
                            <w:top w:val="none" w:sz="0" w:space="0" w:color="auto"/>
                            <w:left w:val="none" w:sz="0" w:space="0" w:color="auto"/>
                            <w:bottom w:val="none" w:sz="0" w:space="0" w:color="auto"/>
                            <w:right w:val="none" w:sz="0" w:space="0" w:color="auto"/>
                          </w:divBdr>
                        </w:div>
                        <w:div w:id="777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430383">
          <w:marLeft w:val="0"/>
          <w:marRight w:val="0"/>
          <w:marTop w:val="0"/>
          <w:marBottom w:val="150"/>
          <w:divBdr>
            <w:top w:val="none" w:sz="0" w:space="0" w:color="auto"/>
            <w:left w:val="none" w:sz="0" w:space="0" w:color="auto"/>
            <w:bottom w:val="none" w:sz="0" w:space="0" w:color="auto"/>
            <w:right w:val="none" w:sz="0" w:space="0" w:color="auto"/>
          </w:divBdr>
          <w:divsChild>
            <w:div w:id="685714703">
              <w:marLeft w:val="0"/>
              <w:marRight w:val="0"/>
              <w:marTop w:val="0"/>
              <w:marBottom w:val="0"/>
              <w:divBdr>
                <w:top w:val="none" w:sz="0" w:space="0" w:color="auto"/>
                <w:left w:val="none" w:sz="0" w:space="0" w:color="auto"/>
                <w:bottom w:val="none" w:sz="0" w:space="0" w:color="auto"/>
                <w:right w:val="none" w:sz="0" w:space="0" w:color="auto"/>
              </w:divBdr>
              <w:divsChild>
                <w:div w:id="810638113">
                  <w:marLeft w:val="0"/>
                  <w:marRight w:val="0"/>
                  <w:marTop w:val="0"/>
                  <w:marBottom w:val="0"/>
                  <w:divBdr>
                    <w:top w:val="none" w:sz="0" w:space="0" w:color="auto"/>
                    <w:left w:val="none" w:sz="0" w:space="0" w:color="auto"/>
                    <w:bottom w:val="none" w:sz="0" w:space="0" w:color="auto"/>
                    <w:right w:val="none" w:sz="0" w:space="0" w:color="auto"/>
                  </w:divBdr>
                  <w:divsChild>
                    <w:div w:id="791288088">
                      <w:marLeft w:val="0"/>
                      <w:marRight w:val="0"/>
                      <w:marTop w:val="0"/>
                      <w:marBottom w:val="0"/>
                      <w:divBdr>
                        <w:top w:val="none" w:sz="0" w:space="0" w:color="auto"/>
                        <w:left w:val="none" w:sz="0" w:space="0" w:color="auto"/>
                        <w:bottom w:val="none" w:sz="0" w:space="0" w:color="auto"/>
                        <w:right w:val="none" w:sz="0" w:space="0" w:color="auto"/>
                      </w:divBdr>
                      <w:divsChild>
                        <w:div w:id="926159936">
                          <w:marLeft w:val="0"/>
                          <w:marRight w:val="0"/>
                          <w:marTop w:val="0"/>
                          <w:marBottom w:val="0"/>
                          <w:divBdr>
                            <w:top w:val="none" w:sz="0" w:space="0" w:color="auto"/>
                            <w:left w:val="none" w:sz="0" w:space="0" w:color="auto"/>
                            <w:bottom w:val="none" w:sz="0" w:space="0" w:color="auto"/>
                            <w:right w:val="none" w:sz="0" w:space="0" w:color="auto"/>
                          </w:divBdr>
                        </w:div>
                        <w:div w:id="20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001819">
      <w:bodyDiv w:val="1"/>
      <w:marLeft w:val="0"/>
      <w:marRight w:val="0"/>
      <w:marTop w:val="0"/>
      <w:marBottom w:val="0"/>
      <w:divBdr>
        <w:top w:val="none" w:sz="0" w:space="0" w:color="auto"/>
        <w:left w:val="none" w:sz="0" w:space="0" w:color="auto"/>
        <w:bottom w:val="none" w:sz="0" w:space="0" w:color="auto"/>
        <w:right w:val="none" w:sz="0" w:space="0" w:color="auto"/>
      </w:divBdr>
      <w:divsChild>
        <w:div w:id="816147487">
          <w:marLeft w:val="0"/>
          <w:marRight w:val="0"/>
          <w:marTop w:val="0"/>
          <w:marBottom w:val="150"/>
          <w:divBdr>
            <w:top w:val="none" w:sz="0" w:space="0" w:color="auto"/>
            <w:left w:val="none" w:sz="0" w:space="0" w:color="auto"/>
            <w:bottom w:val="none" w:sz="0" w:space="0" w:color="auto"/>
            <w:right w:val="none" w:sz="0" w:space="0" w:color="auto"/>
          </w:divBdr>
          <w:divsChild>
            <w:div w:id="775174806">
              <w:marLeft w:val="0"/>
              <w:marRight w:val="0"/>
              <w:marTop w:val="0"/>
              <w:marBottom w:val="0"/>
              <w:divBdr>
                <w:top w:val="none" w:sz="0" w:space="0" w:color="auto"/>
                <w:left w:val="none" w:sz="0" w:space="0" w:color="auto"/>
                <w:bottom w:val="none" w:sz="0" w:space="0" w:color="auto"/>
                <w:right w:val="none" w:sz="0" w:space="0" w:color="auto"/>
              </w:divBdr>
              <w:divsChild>
                <w:div w:id="882063575">
                  <w:marLeft w:val="0"/>
                  <w:marRight w:val="0"/>
                  <w:marTop w:val="0"/>
                  <w:marBottom w:val="0"/>
                  <w:divBdr>
                    <w:top w:val="none" w:sz="0" w:space="0" w:color="auto"/>
                    <w:left w:val="none" w:sz="0" w:space="0" w:color="auto"/>
                    <w:bottom w:val="none" w:sz="0" w:space="0" w:color="auto"/>
                    <w:right w:val="none" w:sz="0" w:space="0" w:color="auto"/>
                  </w:divBdr>
                  <w:divsChild>
                    <w:div w:id="948010511">
                      <w:marLeft w:val="0"/>
                      <w:marRight w:val="0"/>
                      <w:marTop w:val="0"/>
                      <w:marBottom w:val="0"/>
                      <w:divBdr>
                        <w:top w:val="none" w:sz="0" w:space="0" w:color="auto"/>
                        <w:left w:val="none" w:sz="0" w:space="0" w:color="auto"/>
                        <w:bottom w:val="none" w:sz="0" w:space="0" w:color="auto"/>
                        <w:right w:val="none" w:sz="0" w:space="0" w:color="auto"/>
                      </w:divBdr>
                      <w:divsChild>
                        <w:div w:id="63529498">
                          <w:marLeft w:val="0"/>
                          <w:marRight w:val="0"/>
                          <w:marTop w:val="0"/>
                          <w:marBottom w:val="0"/>
                          <w:divBdr>
                            <w:top w:val="none" w:sz="0" w:space="0" w:color="auto"/>
                            <w:left w:val="none" w:sz="0" w:space="0" w:color="auto"/>
                            <w:bottom w:val="none" w:sz="0" w:space="0" w:color="auto"/>
                            <w:right w:val="none" w:sz="0" w:space="0" w:color="auto"/>
                          </w:divBdr>
                        </w:div>
                        <w:div w:id="880246441">
                          <w:marLeft w:val="0"/>
                          <w:marRight w:val="0"/>
                          <w:marTop w:val="0"/>
                          <w:marBottom w:val="0"/>
                          <w:divBdr>
                            <w:top w:val="none" w:sz="0" w:space="0" w:color="auto"/>
                            <w:left w:val="none" w:sz="0" w:space="0" w:color="auto"/>
                            <w:bottom w:val="none" w:sz="0" w:space="0" w:color="auto"/>
                            <w:right w:val="none" w:sz="0" w:space="0" w:color="auto"/>
                          </w:divBdr>
                        </w:div>
                        <w:div w:id="1468207033">
                          <w:marLeft w:val="0"/>
                          <w:marRight w:val="0"/>
                          <w:marTop w:val="0"/>
                          <w:marBottom w:val="0"/>
                          <w:divBdr>
                            <w:top w:val="none" w:sz="0" w:space="0" w:color="auto"/>
                            <w:left w:val="none" w:sz="0" w:space="0" w:color="auto"/>
                            <w:bottom w:val="none" w:sz="0" w:space="0" w:color="auto"/>
                            <w:right w:val="none" w:sz="0" w:space="0" w:color="auto"/>
                          </w:divBdr>
                        </w:div>
                        <w:div w:id="683744609">
                          <w:marLeft w:val="0"/>
                          <w:marRight w:val="0"/>
                          <w:marTop w:val="0"/>
                          <w:marBottom w:val="0"/>
                          <w:divBdr>
                            <w:top w:val="none" w:sz="0" w:space="0" w:color="auto"/>
                            <w:left w:val="none" w:sz="0" w:space="0" w:color="auto"/>
                            <w:bottom w:val="none" w:sz="0" w:space="0" w:color="auto"/>
                            <w:right w:val="none" w:sz="0" w:space="0" w:color="auto"/>
                          </w:divBdr>
                        </w:div>
                        <w:div w:id="370962922">
                          <w:marLeft w:val="0"/>
                          <w:marRight w:val="0"/>
                          <w:marTop w:val="0"/>
                          <w:marBottom w:val="0"/>
                          <w:divBdr>
                            <w:top w:val="none" w:sz="0" w:space="0" w:color="auto"/>
                            <w:left w:val="none" w:sz="0" w:space="0" w:color="auto"/>
                            <w:bottom w:val="none" w:sz="0" w:space="0" w:color="auto"/>
                            <w:right w:val="none" w:sz="0" w:space="0" w:color="auto"/>
                          </w:divBdr>
                        </w:div>
                        <w:div w:id="1474177634">
                          <w:marLeft w:val="0"/>
                          <w:marRight w:val="0"/>
                          <w:marTop w:val="0"/>
                          <w:marBottom w:val="0"/>
                          <w:divBdr>
                            <w:top w:val="none" w:sz="0" w:space="0" w:color="auto"/>
                            <w:left w:val="none" w:sz="0" w:space="0" w:color="auto"/>
                            <w:bottom w:val="none" w:sz="0" w:space="0" w:color="auto"/>
                            <w:right w:val="none" w:sz="0" w:space="0" w:color="auto"/>
                          </w:divBdr>
                        </w:div>
                        <w:div w:id="320428051">
                          <w:marLeft w:val="0"/>
                          <w:marRight w:val="0"/>
                          <w:marTop w:val="0"/>
                          <w:marBottom w:val="0"/>
                          <w:divBdr>
                            <w:top w:val="none" w:sz="0" w:space="0" w:color="auto"/>
                            <w:left w:val="none" w:sz="0" w:space="0" w:color="auto"/>
                            <w:bottom w:val="none" w:sz="0" w:space="0" w:color="auto"/>
                            <w:right w:val="none" w:sz="0" w:space="0" w:color="auto"/>
                          </w:divBdr>
                        </w:div>
                        <w:div w:id="1691029774">
                          <w:marLeft w:val="0"/>
                          <w:marRight w:val="0"/>
                          <w:marTop w:val="0"/>
                          <w:marBottom w:val="0"/>
                          <w:divBdr>
                            <w:top w:val="none" w:sz="0" w:space="0" w:color="auto"/>
                            <w:left w:val="none" w:sz="0" w:space="0" w:color="auto"/>
                            <w:bottom w:val="none" w:sz="0" w:space="0" w:color="auto"/>
                            <w:right w:val="none" w:sz="0" w:space="0" w:color="auto"/>
                          </w:divBdr>
                        </w:div>
                        <w:div w:id="1498494363">
                          <w:marLeft w:val="0"/>
                          <w:marRight w:val="0"/>
                          <w:marTop w:val="0"/>
                          <w:marBottom w:val="0"/>
                          <w:divBdr>
                            <w:top w:val="none" w:sz="0" w:space="0" w:color="auto"/>
                            <w:left w:val="none" w:sz="0" w:space="0" w:color="auto"/>
                            <w:bottom w:val="none" w:sz="0" w:space="0" w:color="auto"/>
                            <w:right w:val="none" w:sz="0" w:space="0" w:color="auto"/>
                          </w:divBdr>
                        </w:div>
                        <w:div w:id="468405068">
                          <w:marLeft w:val="0"/>
                          <w:marRight w:val="0"/>
                          <w:marTop w:val="0"/>
                          <w:marBottom w:val="0"/>
                          <w:divBdr>
                            <w:top w:val="none" w:sz="0" w:space="0" w:color="auto"/>
                            <w:left w:val="none" w:sz="0" w:space="0" w:color="auto"/>
                            <w:bottom w:val="none" w:sz="0" w:space="0" w:color="auto"/>
                            <w:right w:val="none" w:sz="0" w:space="0" w:color="auto"/>
                          </w:divBdr>
                        </w:div>
                        <w:div w:id="1042486860">
                          <w:marLeft w:val="0"/>
                          <w:marRight w:val="0"/>
                          <w:marTop w:val="0"/>
                          <w:marBottom w:val="0"/>
                          <w:divBdr>
                            <w:top w:val="none" w:sz="0" w:space="0" w:color="auto"/>
                            <w:left w:val="none" w:sz="0" w:space="0" w:color="auto"/>
                            <w:bottom w:val="none" w:sz="0" w:space="0" w:color="auto"/>
                            <w:right w:val="none" w:sz="0" w:space="0" w:color="auto"/>
                          </w:divBdr>
                        </w:div>
                        <w:div w:id="1906720896">
                          <w:marLeft w:val="0"/>
                          <w:marRight w:val="0"/>
                          <w:marTop w:val="0"/>
                          <w:marBottom w:val="0"/>
                          <w:divBdr>
                            <w:top w:val="none" w:sz="0" w:space="0" w:color="auto"/>
                            <w:left w:val="none" w:sz="0" w:space="0" w:color="auto"/>
                            <w:bottom w:val="none" w:sz="0" w:space="0" w:color="auto"/>
                            <w:right w:val="none" w:sz="0" w:space="0" w:color="auto"/>
                          </w:divBdr>
                        </w:div>
                        <w:div w:id="2013337996">
                          <w:marLeft w:val="0"/>
                          <w:marRight w:val="0"/>
                          <w:marTop w:val="0"/>
                          <w:marBottom w:val="0"/>
                          <w:divBdr>
                            <w:top w:val="none" w:sz="0" w:space="0" w:color="auto"/>
                            <w:left w:val="none" w:sz="0" w:space="0" w:color="auto"/>
                            <w:bottom w:val="none" w:sz="0" w:space="0" w:color="auto"/>
                            <w:right w:val="none" w:sz="0" w:space="0" w:color="auto"/>
                          </w:divBdr>
                        </w:div>
                        <w:div w:id="332800661">
                          <w:marLeft w:val="0"/>
                          <w:marRight w:val="0"/>
                          <w:marTop w:val="0"/>
                          <w:marBottom w:val="0"/>
                          <w:divBdr>
                            <w:top w:val="none" w:sz="0" w:space="0" w:color="auto"/>
                            <w:left w:val="none" w:sz="0" w:space="0" w:color="auto"/>
                            <w:bottom w:val="none" w:sz="0" w:space="0" w:color="auto"/>
                            <w:right w:val="none" w:sz="0" w:space="0" w:color="auto"/>
                          </w:divBdr>
                        </w:div>
                        <w:div w:id="842816475">
                          <w:marLeft w:val="0"/>
                          <w:marRight w:val="0"/>
                          <w:marTop w:val="0"/>
                          <w:marBottom w:val="0"/>
                          <w:divBdr>
                            <w:top w:val="none" w:sz="0" w:space="0" w:color="auto"/>
                            <w:left w:val="none" w:sz="0" w:space="0" w:color="auto"/>
                            <w:bottom w:val="none" w:sz="0" w:space="0" w:color="auto"/>
                            <w:right w:val="none" w:sz="0" w:space="0" w:color="auto"/>
                          </w:divBdr>
                        </w:div>
                        <w:div w:id="19027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13488">
                  <w:marLeft w:val="0"/>
                  <w:marRight w:val="0"/>
                  <w:marTop w:val="0"/>
                  <w:marBottom w:val="0"/>
                  <w:divBdr>
                    <w:top w:val="none" w:sz="0" w:space="0" w:color="auto"/>
                    <w:left w:val="none" w:sz="0" w:space="0" w:color="auto"/>
                    <w:bottom w:val="none" w:sz="0" w:space="0" w:color="auto"/>
                    <w:right w:val="none" w:sz="0" w:space="0" w:color="auto"/>
                  </w:divBdr>
                  <w:divsChild>
                    <w:div w:id="733624317">
                      <w:marLeft w:val="0"/>
                      <w:marRight w:val="0"/>
                      <w:marTop w:val="0"/>
                      <w:marBottom w:val="0"/>
                      <w:divBdr>
                        <w:top w:val="none" w:sz="0" w:space="0" w:color="auto"/>
                        <w:left w:val="none" w:sz="0" w:space="0" w:color="auto"/>
                        <w:bottom w:val="none" w:sz="0" w:space="0" w:color="auto"/>
                        <w:right w:val="none" w:sz="0" w:space="0" w:color="auto"/>
                      </w:divBdr>
                      <w:divsChild>
                        <w:div w:id="85677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6363">
                  <w:marLeft w:val="0"/>
                  <w:marRight w:val="0"/>
                  <w:marTop w:val="0"/>
                  <w:marBottom w:val="0"/>
                  <w:divBdr>
                    <w:top w:val="none" w:sz="0" w:space="0" w:color="auto"/>
                    <w:left w:val="none" w:sz="0" w:space="0" w:color="auto"/>
                    <w:bottom w:val="none" w:sz="0" w:space="0" w:color="auto"/>
                    <w:right w:val="none" w:sz="0" w:space="0" w:color="auto"/>
                  </w:divBdr>
                  <w:divsChild>
                    <w:div w:id="913667156">
                      <w:marLeft w:val="0"/>
                      <w:marRight w:val="0"/>
                      <w:marTop w:val="0"/>
                      <w:marBottom w:val="0"/>
                      <w:divBdr>
                        <w:top w:val="none" w:sz="0" w:space="0" w:color="auto"/>
                        <w:left w:val="none" w:sz="0" w:space="0" w:color="auto"/>
                        <w:bottom w:val="none" w:sz="0" w:space="0" w:color="auto"/>
                        <w:right w:val="none" w:sz="0" w:space="0" w:color="auto"/>
                      </w:divBdr>
                      <w:divsChild>
                        <w:div w:id="11176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870">
                  <w:marLeft w:val="0"/>
                  <w:marRight w:val="0"/>
                  <w:marTop w:val="0"/>
                  <w:marBottom w:val="0"/>
                  <w:divBdr>
                    <w:top w:val="none" w:sz="0" w:space="0" w:color="auto"/>
                    <w:left w:val="none" w:sz="0" w:space="0" w:color="auto"/>
                    <w:bottom w:val="none" w:sz="0" w:space="0" w:color="auto"/>
                    <w:right w:val="none" w:sz="0" w:space="0" w:color="auto"/>
                  </w:divBdr>
                  <w:divsChild>
                    <w:div w:id="1234582221">
                      <w:marLeft w:val="0"/>
                      <w:marRight w:val="0"/>
                      <w:marTop w:val="0"/>
                      <w:marBottom w:val="0"/>
                      <w:divBdr>
                        <w:top w:val="none" w:sz="0" w:space="0" w:color="auto"/>
                        <w:left w:val="none" w:sz="0" w:space="0" w:color="auto"/>
                        <w:bottom w:val="none" w:sz="0" w:space="0" w:color="auto"/>
                        <w:right w:val="none" w:sz="0" w:space="0" w:color="auto"/>
                      </w:divBdr>
                      <w:divsChild>
                        <w:div w:id="15186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589">
                  <w:marLeft w:val="0"/>
                  <w:marRight w:val="0"/>
                  <w:marTop w:val="0"/>
                  <w:marBottom w:val="0"/>
                  <w:divBdr>
                    <w:top w:val="none" w:sz="0" w:space="0" w:color="auto"/>
                    <w:left w:val="none" w:sz="0" w:space="0" w:color="auto"/>
                    <w:bottom w:val="none" w:sz="0" w:space="0" w:color="auto"/>
                    <w:right w:val="none" w:sz="0" w:space="0" w:color="auto"/>
                  </w:divBdr>
                  <w:divsChild>
                    <w:div w:id="1933123246">
                      <w:marLeft w:val="0"/>
                      <w:marRight w:val="0"/>
                      <w:marTop w:val="0"/>
                      <w:marBottom w:val="0"/>
                      <w:divBdr>
                        <w:top w:val="none" w:sz="0" w:space="0" w:color="auto"/>
                        <w:left w:val="none" w:sz="0" w:space="0" w:color="auto"/>
                        <w:bottom w:val="none" w:sz="0" w:space="0" w:color="auto"/>
                        <w:right w:val="none" w:sz="0" w:space="0" w:color="auto"/>
                      </w:divBdr>
                      <w:divsChild>
                        <w:div w:id="133603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164">
                  <w:marLeft w:val="0"/>
                  <w:marRight w:val="0"/>
                  <w:marTop w:val="0"/>
                  <w:marBottom w:val="0"/>
                  <w:divBdr>
                    <w:top w:val="none" w:sz="0" w:space="0" w:color="auto"/>
                    <w:left w:val="none" w:sz="0" w:space="0" w:color="auto"/>
                    <w:bottom w:val="none" w:sz="0" w:space="0" w:color="auto"/>
                    <w:right w:val="none" w:sz="0" w:space="0" w:color="auto"/>
                  </w:divBdr>
                  <w:divsChild>
                    <w:div w:id="2136831493">
                      <w:marLeft w:val="0"/>
                      <w:marRight w:val="0"/>
                      <w:marTop w:val="0"/>
                      <w:marBottom w:val="0"/>
                      <w:divBdr>
                        <w:top w:val="none" w:sz="0" w:space="0" w:color="auto"/>
                        <w:left w:val="none" w:sz="0" w:space="0" w:color="auto"/>
                        <w:bottom w:val="none" w:sz="0" w:space="0" w:color="auto"/>
                        <w:right w:val="none" w:sz="0" w:space="0" w:color="auto"/>
                      </w:divBdr>
                      <w:divsChild>
                        <w:div w:id="1807508201">
                          <w:marLeft w:val="0"/>
                          <w:marRight w:val="0"/>
                          <w:marTop w:val="0"/>
                          <w:marBottom w:val="0"/>
                          <w:divBdr>
                            <w:top w:val="none" w:sz="0" w:space="0" w:color="auto"/>
                            <w:left w:val="none" w:sz="0" w:space="0" w:color="auto"/>
                            <w:bottom w:val="none" w:sz="0" w:space="0" w:color="auto"/>
                            <w:right w:val="none" w:sz="0" w:space="0" w:color="auto"/>
                          </w:divBdr>
                        </w:div>
                        <w:div w:id="9753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0726">
                  <w:marLeft w:val="0"/>
                  <w:marRight w:val="0"/>
                  <w:marTop w:val="0"/>
                  <w:marBottom w:val="0"/>
                  <w:divBdr>
                    <w:top w:val="none" w:sz="0" w:space="0" w:color="auto"/>
                    <w:left w:val="none" w:sz="0" w:space="0" w:color="auto"/>
                    <w:bottom w:val="none" w:sz="0" w:space="0" w:color="auto"/>
                    <w:right w:val="none" w:sz="0" w:space="0" w:color="auto"/>
                  </w:divBdr>
                  <w:divsChild>
                    <w:div w:id="1978491249">
                      <w:marLeft w:val="0"/>
                      <w:marRight w:val="0"/>
                      <w:marTop w:val="0"/>
                      <w:marBottom w:val="0"/>
                      <w:divBdr>
                        <w:top w:val="none" w:sz="0" w:space="0" w:color="auto"/>
                        <w:left w:val="none" w:sz="0" w:space="0" w:color="auto"/>
                        <w:bottom w:val="none" w:sz="0" w:space="0" w:color="auto"/>
                        <w:right w:val="none" w:sz="0" w:space="0" w:color="auto"/>
                      </w:divBdr>
                    </w:div>
                  </w:divsChild>
                </w:div>
                <w:div w:id="1053697308">
                  <w:marLeft w:val="0"/>
                  <w:marRight w:val="0"/>
                  <w:marTop w:val="0"/>
                  <w:marBottom w:val="0"/>
                  <w:divBdr>
                    <w:top w:val="none" w:sz="0" w:space="0" w:color="auto"/>
                    <w:left w:val="none" w:sz="0" w:space="0" w:color="auto"/>
                    <w:bottom w:val="none" w:sz="0" w:space="0" w:color="auto"/>
                    <w:right w:val="none" w:sz="0" w:space="0" w:color="auto"/>
                  </w:divBdr>
                  <w:divsChild>
                    <w:div w:id="2014911742">
                      <w:marLeft w:val="0"/>
                      <w:marRight w:val="0"/>
                      <w:marTop w:val="0"/>
                      <w:marBottom w:val="0"/>
                      <w:divBdr>
                        <w:top w:val="none" w:sz="0" w:space="0" w:color="auto"/>
                        <w:left w:val="none" w:sz="0" w:space="0" w:color="auto"/>
                        <w:bottom w:val="none" w:sz="0" w:space="0" w:color="auto"/>
                        <w:right w:val="none" w:sz="0" w:space="0" w:color="auto"/>
                      </w:divBdr>
                    </w:div>
                  </w:divsChild>
                </w:div>
                <w:div w:id="1043671709">
                  <w:marLeft w:val="0"/>
                  <w:marRight w:val="0"/>
                  <w:marTop w:val="0"/>
                  <w:marBottom w:val="0"/>
                  <w:divBdr>
                    <w:top w:val="none" w:sz="0" w:space="0" w:color="auto"/>
                    <w:left w:val="none" w:sz="0" w:space="0" w:color="auto"/>
                    <w:bottom w:val="none" w:sz="0" w:space="0" w:color="auto"/>
                    <w:right w:val="none" w:sz="0" w:space="0" w:color="auto"/>
                  </w:divBdr>
                  <w:divsChild>
                    <w:div w:id="1050809937">
                      <w:marLeft w:val="0"/>
                      <w:marRight w:val="0"/>
                      <w:marTop w:val="0"/>
                      <w:marBottom w:val="0"/>
                      <w:divBdr>
                        <w:top w:val="none" w:sz="0" w:space="0" w:color="auto"/>
                        <w:left w:val="none" w:sz="0" w:space="0" w:color="auto"/>
                        <w:bottom w:val="none" w:sz="0" w:space="0" w:color="auto"/>
                        <w:right w:val="none" w:sz="0" w:space="0" w:color="auto"/>
                      </w:divBdr>
                    </w:div>
                  </w:divsChild>
                </w:div>
                <w:div w:id="504365902">
                  <w:marLeft w:val="0"/>
                  <w:marRight w:val="0"/>
                  <w:marTop w:val="0"/>
                  <w:marBottom w:val="0"/>
                  <w:divBdr>
                    <w:top w:val="none" w:sz="0" w:space="0" w:color="auto"/>
                    <w:left w:val="none" w:sz="0" w:space="0" w:color="auto"/>
                    <w:bottom w:val="none" w:sz="0" w:space="0" w:color="auto"/>
                    <w:right w:val="none" w:sz="0" w:space="0" w:color="auto"/>
                  </w:divBdr>
                  <w:divsChild>
                    <w:div w:id="1295135922">
                      <w:marLeft w:val="0"/>
                      <w:marRight w:val="0"/>
                      <w:marTop w:val="0"/>
                      <w:marBottom w:val="0"/>
                      <w:divBdr>
                        <w:top w:val="none" w:sz="0" w:space="0" w:color="auto"/>
                        <w:left w:val="none" w:sz="0" w:space="0" w:color="auto"/>
                        <w:bottom w:val="none" w:sz="0" w:space="0" w:color="auto"/>
                        <w:right w:val="none" w:sz="0" w:space="0" w:color="auto"/>
                      </w:divBdr>
                    </w:div>
                  </w:divsChild>
                </w:div>
                <w:div w:id="775369541">
                  <w:marLeft w:val="0"/>
                  <w:marRight w:val="0"/>
                  <w:marTop w:val="0"/>
                  <w:marBottom w:val="0"/>
                  <w:divBdr>
                    <w:top w:val="none" w:sz="0" w:space="0" w:color="auto"/>
                    <w:left w:val="none" w:sz="0" w:space="0" w:color="auto"/>
                    <w:bottom w:val="none" w:sz="0" w:space="0" w:color="auto"/>
                    <w:right w:val="none" w:sz="0" w:space="0" w:color="auto"/>
                  </w:divBdr>
                  <w:divsChild>
                    <w:div w:id="1449155291">
                      <w:marLeft w:val="0"/>
                      <w:marRight w:val="0"/>
                      <w:marTop w:val="0"/>
                      <w:marBottom w:val="0"/>
                      <w:divBdr>
                        <w:top w:val="none" w:sz="0" w:space="0" w:color="auto"/>
                        <w:left w:val="none" w:sz="0" w:space="0" w:color="auto"/>
                        <w:bottom w:val="none" w:sz="0" w:space="0" w:color="auto"/>
                        <w:right w:val="none" w:sz="0" w:space="0" w:color="auto"/>
                      </w:divBdr>
                    </w:div>
                  </w:divsChild>
                </w:div>
                <w:div w:id="93719149">
                  <w:marLeft w:val="0"/>
                  <w:marRight w:val="0"/>
                  <w:marTop w:val="0"/>
                  <w:marBottom w:val="0"/>
                  <w:divBdr>
                    <w:top w:val="none" w:sz="0" w:space="0" w:color="auto"/>
                    <w:left w:val="none" w:sz="0" w:space="0" w:color="auto"/>
                    <w:bottom w:val="none" w:sz="0" w:space="0" w:color="auto"/>
                    <w:right w:val="none" w:sz="0" w:space="0" w:color="auto"/>
                  </w:divBdr>
                  <w:divsChild>
                    <w:div w:id="1875072483">
                      <w:marLeft w:val="0"/>
                      <w:marRight w:val="0"/>
                      <w:marTop w:val="0"/>
                      <w:marBottom w:val="0"/>
                      <w:divBdr>
                        <w:top w:val="none" w:sz="0" w:space="0" w:color="auto"/>
                        <w:left w:val="none" w:sz="0" w:space="0" w:color="auto"/>
                        <w:bottom w:val="none" w:sz="0" w:space="0" w:color="auto"/>
                        <w:right w:val="none" w:sz="0" w:space="0" w:color="auto"/>
                      </w:divBdr>
                    </w:div>
                  </w:divsChild>
                </w:div>
                <w:div w:id="695346053">
                  <w:marLeft w:val="0"/>
                  <w:marRight w:val="0"/>
                  <w:marTop w:val="0"/>
                  <w:marBottom w:val="0"/>
                  <w:divBdr>
                    <w:top w:val="none" w:sz="0" w:space="0" w:color="auto"/>
                    <w:left w:val="none" w:sz="0" w:space="0" w:color="auto"/>
                    <w:bottom w:val="none" w:sz="0" w:space="0" w:color="auto"/>
                    <w:right w:val="none" w:sz="0" w:space="0" w:color="auto"/>
                  </w:divBdr>
                  <w:divsChild>
                    <w:div w:id="19175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563622">
          <w:marLeft w:val="0"/>
          <w:marRight w:val="0"/>
          <w:marTop w:val="0"/>
          <w:marBottom w:val="150"/>
          <w:divBdr>
            <w:top w:val="none" w:sz="0" w:space="0" w:color="auto"/>
            <w:left w:val="none" w:sz="0" w:space="0" w:color="auto"/>
            <w:bottom w:val="none" w:sz="0" w:space="0" w:color="auto"/>
            <w:right w:val="none" w:sz="0" w:space="0" w:color="auto"/>
          </w:divBdr>
          <w:divsChild>
            <w:div w:id="897087228">
              <w:marLeft w:val="0"/>
              <w:marRight w:val="0"/>
              <w:marTop w:val="0"/>
              <w:marBottom w:val="0"/>
              <w:divBdr>
                <w:top w:val="none" w:sz="0" w:space="0" w:color="auto"/>
                <w:left w:val="none" w:sz="0" w:space="0" w:color="auto"/>
                <w:bottom w:val="none" w:sz="0" w:space="0" w:color="auto"/>
                <w:right w:val="none" w:sz="0" w:space="0" w:color="auto"/>
              </w:divBdr>
              <w:divsChild>
                <w:div w:id="1406952126">
                  <w:marLeft w:val="0"/>
                  <w:marRight w:val="0"/>
                  <w:marTop w:val="0"/>
                  <w:marBottom w:val="0"/>
                  <w:divBdr>
                    <w:top w:val="none" w:sz="0" w:space="0" w:color="auto"/>
                    <w:left w:val="none" w:sz="0" w:space="0" w:color="auto"/>
                    <w:bottom w:val="none" w:sz="0" w:space="0" w:color="auto"/>
                    <w:right w:val="none" w:sz="0" w:space="0" w:color="auto"/>
                  </w:divBdr>
                  <w:divsChild>
                    <w:div w:id="823855554">
                      <w:marLeft w:val="0"/>
                      <w:marRight w:val="0"/>
                      <w:marTop w:val="0"/>
                      <w:marBottom w:val="0"/>
                      <w:divBdr>
                        <w:top w:val="none" w:sz="0" w:space="0" w:color="auto"/>
                        <w:left w:val="none" w:sz="0" w:space="0" w:color="auto"/>
                        <w:bottom w:val="none" w:sz="0" w:space="0" w:color="auto"/>
                        <w:right w:val="none" w:sz="0" w:space="0" w:color="auto"/>
                      </w:divBdr>
                      <w:divsChild>
                        <w:div w:id="40053945">
                          <w:marLeft w:val="0"/>
                          <w:marRight w:val="0"/>
                          <w:marTop w:val="0"/>
                          <w:marBottom w:val="0"/>
                          <w:divBdr>
                            <w:top w:val="none" w:sz="0" w:space="0" w:color="auto"/>
                            <w:left w:val="none" w:sz="0" w:space="0" w:color="auto"/>
                            <w:bottom w:val="none" w:sz="0" w:space="0" w:color="auto"/>
                            <w:right w:val="none" w:sz="0" w:space="0" w:color="auto"/>
                          </w:divBdr>
                        </w:div>
                        <w:div w:id="1500196912">
                          <w:marLeft w:val="0"/>
                          <w:marRight w:val="0"/>
                          <w:marTop w:val="0"/>
                          <w:marBottom w:val="0"/>
                          <w:divBdr>
                            <w:top w:val="none" w:sz="0" w:space="0" w:color="auto"/>
                            <w:left w:val="none" w:sz="0" w:space="0" w:color="auto"/>
                            <w:bottom w:val="none" w:sz="0" w:space="0" w:color="auto"/>
                            <w:right w:val="none" w:sz="0" w:space="0" w:color="auto"/>
                          </w:divBdr>
                        </w:div>
                        <w:div w:id="939029087">
                          <w:marLeft w:val="0"/>
                          <w:marRight w:val="0"/>
                          <w:marTop w:val="0"/>
                          <w:marBottom w:val="0"/>
                          <w:divBdr>
                            <w:top w:val="none" w:sz="0" w:space="0" w:color="auto"/>
                            <w:left w:val="none" w:sz="0" w:space="0" w:color="auto"/>
                            <w:bottom w:val="none" w:sz="0" w:space="0" w:color="auto"/>
                            <w:right w:val="none" w:sz="0" w:space="0" w:color="auto"/>
                          </w:divBdr>
                        </w:div>
                        <w:div w:id="1312096718">
                          <w:marLeft w:val="0"/>
                          <w:marRight w:val="0"/>
                          <w:marTop w:val="0"/>
                          <w:marBottom w:val="0"/>
                          <w:divBdr>
                            <w:top w:val="none" w:sz="0" w:space="0" w:color="auto"/>
                            <w:left w:val="none" w:sz="0" w:space="0" w:color="auto"/>
                            <w:bottom w:val="none" w:sz="0" w:space="0" w:color="auto"/>
                            <w:right w:val="none" w:sz="0" w:space="0" w:color="auto"/>
                          </w:divBdr>
                        </w:div>
                        <w:div w:id="1392734958">
                          <w:marLeft w:val="0"/>
                          <w:marRight w:val="0"/>
                          <w:marTop w:val="0"/>
                          <w:marBottom w:val="0"/>
                          <w:divBdr>
                            <w:top w:val="none" w:sz="0" w:space="0" w:color="auto"/>
                            <w:left w:val="none" w:sz="0" w:space="0" w:color="auto"/>
                            <w:bottom w:val="none" w:sz="0" w:space="0" w:color="auto"/>
                            <w:right w:val="none" w:sz="0" w:space="0" w:color="auto"/>
                          </w:divBdr>
                        </w:div>
                        <w:div w:id="1373192500">
                          <w:marLeft w:val="0"/>
                          <w:marRight w:val="0"/>
                          <w:marTop w:val="0"/>
                          <w:marBottom w:val="0"/>
                          <w:divBdr>
                            <w:top w:val="none" w:sz="0" w:space="0" w:color="auto"/>
                            <w:left w:val="none" w:sz="0" w:space="0" w:color="auto"/>
                            <w:bottom w:val="none" w:sz="0" w:space="0" w:color="auto"/>
                            <w:right w:val="none" w:sz="0" w:space="0" w:color="auto"/>
                          </w:divBdr>
                        </w:div>
                        <w:div w:id="56052123">
                          <w:marLeft w:val="0"/>
                          <w:marRight w:val="0"/>
                          <w:marTop w:val="0"/>
                          <w:marBottom w:val="0"/>
                          <w:divBdr>
                            <w:top w:val="none" w:sz="0" w:space="0" w:color="auto"/>
                            <w:left w:val="none" w:sz="0" w:space="0" w:color="auto"/>
                            <w:bottom w:val="none" w:sz="0" w:space="0" w:color="auto"/>
                            <w:right w:val="none" w:sz="0" w:space="0" w:color="auto"/>
                          </w:divBdr>
                        </w:div>
                        <w:div w:id="171464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81883">
          <w:marLeft w:val="0"/>
          <w:marRight w:val="0"/>
          <w:marTop w:val="0"/>
          <w:marBottom w:val="150"/>
          <w:divBdr>
            <w:top w:val="none" w:sz="0" w:space="0" w:color="auto"/>
            <w:left w:val="none" w:sz="0" w:space="0" w:color="auto"/>
            <w:bottom w:val="none" w:sz="0" w:space="0" w:color="auto"/>
            <w:right w:val="none" w:sz="0" w:space="0" w:color="auto"/>
          </w:divBdr>
          <w:divsChild>
            <w:div w:id="224072849">
              <w:marLeft w:val="0"/>
              <w:marRight w:val="0"/>
              <w:marTop w:val="0"/>
              <w:marBottom w:val="0"/>
              <w:divBdr>
                <w:top w:val="none" w:sz="0" w:space="0" w:color="auto"/>
                <w:left w:val="none" w:sz="0" w:space="0" w:color="auto"/>
                <w:bottom w:val="none" w:sz="0" w:space="0" w:color="auto"/>
                <w:right w:val="none" w:sz="0" w:space="0" w:color="auto"/>
              </w:divBdr>
              <w:divsChild>
                <w:div w:id="1018695358">
                  <w:marLeft w:val="0"/>
                  <w:marRight w:val="0"/>
                  <w:marTop w:val="0"/>
                  <w:marBottom w:val="0"/>
                  <w:divBdr>
                    <w:top w:val="none" w:sz="0" w:space="0" w:color="auto"/>
                    <w:left w:val="none" w:sz="0" w:space="0" w:color="auto"/>
                    <w:bottom w:val="none" w:sz="0" w:space="0" w:color="auto"/>
                    <w:right w:val="none" w:sz="0" w:space="0" w:color="auto"/>
                  </w:divBdr>
                  <w:divsChild>
                    <w:div w:id="657344428">
                      <w:marLeft w:val="0"/>
                      <w:marRight w:val="0"/>
                      <w:marTop w:val="0"/>
                      <w:marBottom w:val="0"/>
                      <w:divBdr>
                        <w:top w:val="none" w:sz="0" w:space="0" w:color="auto"/>
                        <w:left w:val="none" w:sz="0" w:space="0" w:color="auto"/>
                        <w:bottom w:val="none" w:sz="0" w:space="0" w:color="auto"/>
                        <w:right w:val="none" w:sz="0" w:space="0" w:color="auto"/>
                      </w:divBdr>
                      <w:divsChild>
                        <w:div w:id="689449444">
                          <w:marLeft w:val="0"/>
                          <w:marRight w:val="0"/>
                          <w:marTop w:val="0"/>
                          <w:marBottom w:val="0"/>
                          <w:divBdr>
                            <w:top w:val="none" w:sz="0" w:space="0" w:color="auto"/>
                            <w:left w:val="none" w:sz="0" w:space="0" w:color="auto"/>
                            <w:bottom w:val="none" w:sz="0" w:space="0" w:color="auto"/>
                            <w:right w:val="none" w:sz="0" w:space="0" w:color="auto"/>
                          </w:divBdr>
                        </w:div>
                        <w:div w:id="620916580">
                          <w:marLeft w:val="0"/>
                          <w:marRight w:val="0"/>
                          <w:marTop w:val="0"/>
                          <w:marBottom w:val="0"/>
                          <w:divBdr>
                            <w:top w:val="none" w:sz="0" w:space="0" w:color="auto"/>
                            <w:left w:val="none" w:sz="0" w:space="0" w:color="auto"/>
                            <w:bottom w:val="none" w:sz="0" w:space="0" w:color="auto"/>
                            <w:right w:val="none" w:sz="0" w:space="0" w:color="auto"/>
                          </w:divBdr>
                        </w:div>
                        <w:div w:id="1875726343">
                          <w:marLeft w:val="0"/>
                          <w:marRight w:val="0"/>
                          <w:marTop w:val="0"/>
                          <w:marBottom w:val="0"/>
                          <w:divBdr>
                            <w:top w:val="none" w:sz="0" w:space="0" w:color="auto"/>
                            <w:left w:val="none" w:sz="0" w:space="0" w:color="auto"/>
                            <w:bottom w:val="none" w:sz="0" w:space="0" w:color="auto"/>
                            <w:right w:val="none" w:sz="0" w:space="0" w:color="auto"/>
                          </w:divBdr>
                        </w:div>
                        <w:div w:id="1054768170">
                          <w:marLeft w:val="0"/>
                          <w:marRight w:val="0"/>
                          <w:marTop w:val="0"/>
                          <w:marBottom w:val="0"/>
                          <w:divBdr>
                            <w:top w:val="none" w:sz="0" w:space="0" w:color="auto"/>
                            <w:left w:val="none" w:sz="0" w:space="0" w:color="auto"/>
                            <w:bottom w:val="none" w:sz="0" w:space="0" w:color="auto"/>
                            <w:right w:val="none" w:sz="0" w:space="0" w:color="auto"/>
                          </w:divBdr>
                        </w:div>
                        <w:div w:id="2110075101">
                          <w:marLeft w:val="0"/>
                          <w:marRight w:val="0"/>
                          <w:marTop w:val="0"/>
                          <w:marBottom w:val="0"/>
                          <w:divBdr>
                            <w:top w:val="none" w:sz="0" w:space="0" w:color="auto"/>
                            <w:left w:val="none" w:sz="0" w:space="0" w:color="auto"/>
                            <w:bottom w:val="none" w:sz="0" w:space="0" w:color="auto"/>
                            <w:right w:val="none" w:sz="0" w:space="0" w:color="auto"/>
                          </w:divBdr>
                        </w:div>
                        <w:div w:id="710963083">
                          <w:marLeft w:val="0"/>
                          <w:marRight w:val="0"/>
                          <w:marTop w:val="0"/>
                          <w:marBottom w:val="0"/>
                          <w:divBdr>
                            <w:top w:val="none" w:sz="0" w:space="0" w:color="auto"/>
                            <w:left w:val="none" w:sz="0" w:space="0" w:color="auto"/>
                            <w:bottom w:val="none" w:sz="0" w:space="0" w:color="auto"/>
                            <w:right w:val="none" w:sz="0" w:space="0" w:color="auto"/>
                          </w:divBdr>
                        </w:div>
                        <w:div w:id="1506246188">
                          <w:marLeft w:val="0"/>
                          <w:marRight w:val="0"/>
                          <w:marTop w:val="0"/>
                          <w:marBottom w:val="0"/>
                          <w:divBdr>
                            <w:top w:val="none" w:sz="0" w:space="0" w:color="auto"/>
                            <w:left w:val="none" w:sz="0" w:space="0" w:color="auto"/>
                            <w:bottom w:val="none" w:sz="0" w:space="0" w:color="auto"/>
                            <w:right w:val="none" w:sz="0" w:space="0" w:color="auto"/>
                          </w:divBdr>
                        </w:div>
                        <w:div w:id="1580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705469">
      <w:bodyDiv w:val="1"/>
      <w:marLeft w:val="0"/>
      <w:marRight w:val="0"/>
      <w:marTop w:val="0"/>
      <w:marBottom w:val="0"/>
      <w:divBdr>
        <w:top w:val="none" w:sz="0" w:space="0" w:color="auto"/>
        <w:left w:val="none" w:sz="0" w:space="0" w:color="auto"/>
        <w:bottom w:val="none" w:sz="0" w:space="0" w:color="auto"/>
        <w:right w:val="none" w:sz="0" w:space="0" w:color="auto"/>
      </w:divBdr>
    </w:div>
    <w:div w:id="1494950667">
      <w:bodyDiv w:val="1"/>
      <w:marLeft w:val="0"/>
      <w:marRight w:val="0"/>
      <w:marTop w:val="0"/>
      <w:marBottom w:val="0"/>
      <w:divBdr>
        <w:top w:val="none" w:sz="0" w:space="0" w:color="auto"/>
        <w:left w:val="none" w:sz="0" w:space="0" w:color="auto"/>
        <w:bottom w:val="none" w:sz="0" w:space="0" w:color="auto"/>
        <w:right w:val="none" w:sz="0" w:space="0" w:color="auto"/>
      </w:divBdr>
      <w:divsChild>
        <w:div w:id="976177636">
          <w:marLeft w:val="0"/>
          <w:marRight w:val="0"/>
          <w:marTop w:val="0"/>
          <w:marBottom w:val="150"/>
          <w:divBdr>
            <w:top w:val="none" w:sz="0" w:space="0" w:color="auto"/>
            <w:left w:val="none" w:sz="0" w:space="0" w:color="auto"/>
            <w:bottom w:val="none" w:sz="0" w:space="0" w:color="auto"/>
            <w:right w:val="none" w:sz="0" w:space="0" w:color="auto"/>
          </w:divBdr>
          <w:divsChild>
            <w:div w:id="1673101212">
              <w:marLeft w:val="0"/>
              <w:marRight w:val="0"/>
              <w:marTop w:val="0"/>
              <w:marBottom w:val="0"/>
              <w:divBdr>
                <w:top w:val="none" w:sz="0" w:space="0" w:color="auto"/>
                <w:left w:val="none" w:sz="0" w:space="0" w:color="auto"/>
                <w:bottom w:val="none" w:sz="0" w:space="0" w:color="auto"/>
                <w:right w:val="none" w:sz="0" w:space="0" w:color="auto"/>
              </w:divBdr>
              <w:divsChild>
                <w:div w:id="536086361">
                  <w:marLeft w:val="0"/>
                  <w:marRight w:val="0"/>
                  <w:marTop w:val="0"/>
                  <w:marBottom w:val="0"/>
                  <w:divBdr>
                    <w:top w:val="none" w:sz="0" w:space="0" w:color="auto"/>
                    <w:left w:val="none" w:sz="0" w:space="0" w:color="auto"/>
                    <w:bottom w:val="none" w:sz="0" w:space="0" w:color="auto"/>
                    <w:right w:val="none" w:sz="0" w:space="0" w:color="auto"/>
                  </w:divBdr>
                  <w:divsChild>
                    <w:div w:id="830412062">
                      <w:marLeft w:val="0"/>
                      <w:marRight w:val="0"/>
                      <w:marTop w:val="0"/>
                      <w:marBottom w:val="0"/>
                      <w:divBdr>
                        <w:top w:val="none" w:sz="0" w:space="0" w:color="auto"/>
                        <w:left w:val="none" w:sz="0" w:space="0" w:color="auto"/>
                        <w:bottom w:val="none" w:sz="0" w:space="0" w:color="auto"/>
                        <w:right w:val="none" w:sz="0" w:space="0" w:color="auto"/>
                      </w:divBdr>
                      <w:divsChild>
                        <w:div w:id="737702374">
                          <w:marLeft w:val="0"/>
                          <w:marRight w:val="0"/>
                          <w:marTop w:val="0"/>
                          <w:marBottom w:val="0"/>
                          <w:divBdr>
                            <w:top w:val="none" w:sz="0" w:space="0" w:color="auto"/>
                            <w:left w:val="none" w:sz="0" w:space="0" w:color="auto"/>
                            <w:bottom w:val="none" w:sz="0" w:space="0" w:color="auto"/>
                            <w:right w:val="none" w:sz="0" w:space="0" w:color="auto"/>
                          </w:divBdr>
                        </w:div>
                        <w:div w:id="980037205">
                          <w:marLeft w:val="0"/>
                          <w:marRight w:val="0"/>
                          <w:marTop w:val="0"/>
                          <w:marBottom w:val="0"/>
                          <w:divBdr>
                            <w:top w:val="none" w:sz="0" w:space="0" w:color="auto"/>
                            <w:left w:val="none" w:sz="0" w:space="0" w:color="auto"/>
                            <w:bottom w:val="none" w:sz="0" w:space="0" w:color="auto"/>
                            <w:right w:val="none" w:sz="0" w:space="0" w:color="auto"/>
                          </w:divBdr>
                        </w:div>
                        <w:div w:id="2041855601">
                          <w:marLeft w:val="0"/>
                          <w:marRight w:val="0"/>
                          <w:marTop w:val="0"/>
                          <w:marBottom w:val="0"/>
                          <w:divBdr>
                            <w:top w:val="none" w:sz="0" w:space="0" w:color="auto"/>
                            <w:left w:val="none" w:sz="0" w:space="0" w:color="auto"/>
                            <w:bottom w:val="none" w:sz="0" w:space="0" w:color="auto"/>
                            <w:right w:val="none" w:sz="0" w:space="0" w:color="auto"/>
                          </w:divBdr>
                        </w:div>
                        <w:div w:id="467746730">
                          <w:marLeft w:val="0"/>
                          <w:marRight w:val="0"/>
                          <w:marTop w:val="0"/>
                          <w:marBottom w:val="0"/>
                          <w:divBdr>
                            <w:top w:val="none" w:sz="0" w:space="0" w:color="auto"/>
                            <w:left w:val="none" w:sz="0" w:space="0" w:color="auto"/>
                            <w:bottom w:val="none" w:sz="0" w:space="0" w:color="auto"/>
                            <w:right w:val="none" w:sz="0" w:space="0" w:color="auto"/>
                          </w:divBdr>
                        </w:div>
                        <w:div w:id="1941063850">
                          <w:marLeft w:val="0"/>
                          <w:marRight w:val="0"/>
                          <w:marTop w:val="0"/>
                          <w:marBottom w:val="0"/>
                          <w:divBdr>
                            <w:top w:val="none" w:sz="0" w:space="0" w:color="auto"/>
                            <w:left w:val="none" w:sz="0" w:space="0" w:color="auto"/>
                            <w:bottom w:val="none" w:sz="0" w:space="0" w:color="auto"/>
                            <w:right w:val="none" w:sz="0" w:space="0" w:color="auto"/>
                          </w:divBdr>
                        </w:div>
                        <w:div w:id="845632448">
                          <w:marLeft w:val="0"/>
                          <w:marRight w:val="0"/>
                          <w:marTop w:val="0"/>
                          <w:marBottom w:val="0"/>
                          <w:divBdr>
                            <w:top w:val="none" w:sz="0" w:space="0" w:color="auto"/>
                            <w:left w:val="none" w:sz="0" w:space="0" w:color="auto"/>
                            <w:bottom w:val="none" w:sz="0" w:space="0" w:color="auto"/>
                            <w:right w:val="none" w:sz="0" w:space="0" w:color="auto"/>
                          </w:divBdr>
                        </w:div>
                        <w:div w:id="296229980">
                          <w:marLeft w:val="0"/>
                          <w:marRight w:val="0"/>
                          <w:marTop w:val="0"/>
                          <w:marBottom w:val="0"/>
                          <w:divBdr>
                            <w:top w:val="none" w:sz="0" w:space="0" w:color="auto"/>
                            <w:left w:val="none" w:sz="0" w:space="0" w:color="auto"/>
                            <w:bottom w:val="none" w:sz="0" w:space="0" w:color="auto"/>
                            <w:right w:val="none" w:sz="0" w:space="0" w:color="auto"/>
                          </w:divBdr>
                        </w:div>
                        <w:div w:id="218170478">
                          <w:marLeft w:val="0"/>
                          <w:marRight w:val="0"/>
                          <w:marTop w:val="0"/>
                          <w:marBottom w:val="0"/>
                          <w:divBdr>
                            <w:top w:val="none" w:sz="0" w:space="0" w:color="auto"/>
                            <w:left w:val="none" w:sz="0" w:space="0" w:color="auto"/>
                            <w:bottom w:val="none" w:sz="0" w:space="0" w:color="auto"/>
                            <w:right w:val="none" w:sz="0" w:space="0" w:color="auto"/>
                          </w:divBdr>
                        </w:div>
                        <w:div w:id="1911382631">
                          <w:marLeft w:val="0"/>
                          <w:marRight w:val="0"/>
                          <w:marTop w:val="0"/>
                          <w:marBottom w:val="0"/>
                          <w:divBdr>
                            <w:top w:val="none" w:sz="0" w:space="0" w:color="auto"/>
                            <w:left w:val="none" w:sz="0" w:space="0" w:color="auto"/>
                            <w:bottom w:val="none" w:sz="0" w:space="0" w:color="auto"/>
                            <w:right w:val="none" w:sz="0" w:space="0" w:color="auto"/>
                          </w:divBdr>
                        </w:div>
                        <w:div w:id="1103378109">
                          <w:marLeft w:val="0"/>
                          <w:marRight w:val="0"/>
                          <w:marTop w:val="0"/>
                          <w:marBottom w:val="0"/>
                          <w:divBdr>
                            <w:top w:val="none" w:sz="0" w:space="0" w:color="auto"/>
                            <w:left w:val="none" w:sz="0" w:space="0" w:color="auto"/>
                            <w:bottom w:val="none" w:sz="0" w:space="0" w:color="auto"/>
                            <w:right w:val="none" w:sz="0" w:space="0" w:color="auto"/>
                          </w:divBdr>
                        </w:div>
                        <w:div w:id="345443337">
                          <w:marLeft w:val="0"/>
                          <w:marRight w:val="0"/>
                          <w:marTop w:val="0"/>
                          <w:marBottom w:val="0"/>
                          <w:divBdr>
                            <w:top w:val="none" w:sz="0" w:space="0" w:color="auto"/>
                            <w:left w:val="none" w:sz="0" w:space="0" w:color="auto"/>
                            <w:bottom w:val="none" w:sz="0" w:space="0" w:color="auto"/>
                            <w:right w:val="none" w:sz="0" w:space="0" w:color="auto"/>
                          </w:divBdr>
                        </w:div>
                        <w:div w:id="1109281302">
                          <w:marLeft w:val="0"/>
                          <w:marRight w:val="0"/>
                          <w:marTop w:val="0"/>
                          <w:marBottom w:val="0"/>
                          <w:divBdr>
                            <w:top w:val="none" w:sz="0" w:space="0" w:color="auto"/>
                            <w:left w:val="none" w:sz="0" w:space="0" w:color="auto"/>
                            <w:bottom w:val="none" w:sz="0" w:space="0" w:color="auto"/>
                            <w:right w:val="none" w:sz="0" w:space="0" w:color="auto"/>
                          </w:divBdr>
                        </w:div>
                        <w:div w:id="1480346066">
                          <w:marLeft w:val="0"/>
                          <w:marRight w:val="0"/>
                          <w:marTop w:val="0"/>
                          <w:marBottom w:val="0"/>
                          <w:divBdr>
                            <w:top w:val="none" w:sz="0" w:space="0" w:color="auto"/>
                            <w:left w:val="none" w:sz="0" w:space="0" w:color="auto"/>
                            <w:bottom w:val="none" w:sz="0" w:space="0" w:color="auto"/>
                            <w:right w:val="none" w:sz="0" w:space="0" w:color="auto"/>
                          </w:divBdr>
                        </w:div>
                        <w:div w:id="3464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631736">
          <w:marLeft w:val="0"/>
          <w:marRight w:val="0"/>
          <w:marTop w:val="0"/>
          <w:marBottom w:val="150"/>
          <w:divBdr>
            <w:top w:val="none" w:sz="0" w:space="0" w:color="auto"/>
            <w:left w:val="none" w:sz="0" w:space="0" w:color="auto"/>
            <w:bottom w:val="none" w:sz="0" w:space="0" w:color="auto"/>
            <w:right w:val="none" w:sz="0" w:space="0" w:color="auto"/>
          </w:divBdr>
          <w:divsChild>
            <w:div w:id="57897268">
              <w:marLeft w:val="0"/>
              <w:marRight w:val="0"/>
              <w:marTop w:val="0"/>
              <w:marBottom w:val="0"/>
              <w:divBdr>
                <w:top w:val="none" w:sz="0" w:space="0" w:color="auto"/>
                <w:left w:val="none" w:sz="0" w:space="0" w:color="auto"/>
                <w:bottom w:val="none" w:sz="0" w:space="0" w:color="auto"/>
                <w:right w:val="none" w:sz="0" w:space="0" w:color="auto"/>
              </w:divBdr>
              <w:divsChild>
                <w:div w:id="1193811753">
                  <w:marLeft w:val="0"/>
                  <w:marRight w:val="0"/>
                  <w:marTop w:val="0"/>
                  <w:marBottom w:val="0"/>
                  <w:divBdr>
                    <w:top w:val="none" w:sz="0" w:space="0" w:color="auto"/>
                    <w:left w:val="none" w:sz="0" w:space="0" w:color="auto"/>
                    <w:bottom w:val="none" w:sz="0" w:space="0" w:color="auto"/>
                    <w:right w:val="none" w:sz="0" w:space="0" w:color="auto"/>
                  </w:divBdr>
                  <w:divsChild>
                    <w:div w:id="1367801908">
                      <w:marLeft w:val="0"/>
                      <w:marRight w:val="0"/>
                      <w:marTop w:val="0"/>
                      <w:marBottom w:val="0"/>
                      <w:divBdr>
                        <w:top w:val="none" w:sz="0" w:space="0" w:color="auto"/>
                        <w:left w:val="none" w:sz="0" w:space="0" w:color="auto"/>
                        <w:bottom w:val="none" w:sz="0" w:space="0" w:color="auto"/>
                        <w:right w:val="none" w:sz="0" w:space="0" w:color="auto"/>
                      </w:divBdr>
                      <w:divsChild>
                        <w:div w:id="1299188137">
                          <w:marLeft w:val="0"/>
                          <w:marRight w:val="0"/>
                          <w:marTop w:val="0"/>
                          <w:marBottom w:val="0"/>
                          <w:divBdr>
                            <w:top w:val="none" w:sz="0" w:space="0" w:color="auto"/>
                            <w:left w:val="none" w:sz="0" w:space="0" w:color="auto"/>
                            <w:bottom w:val="none" w:sz="0" w:space="0" w:color="auto"/>
                            <w:right w:val="none" w:sz="0" w:space="0" w:color="auto"/>
                          </w:divBdr>
                        </w:div>
                        <w:div w:id="341780387">
                          <w:marLeft w:val="0"/>
                          <w:marRight w:val="0"/>
                          <w:marTop w:val="0"/>
                          <w:marBottom w:val="0"/>
                          <w:divBdr>
                            <w:top w:val="none" w:sz="0" w:space="0" w:color="auto"/>
                            <w:left w:val="none" w:sz="0" w:space="0" w:color="auto"/>
                            <w:bottom w:val="none" w:sz="0" w:space="0" w:color="auto"/>
                            <w:right w:val="none" w:sz="0" w:space="0" w:color="auto"/>
                          </w:divBdr>
                        </w:div>
                        <w:div w:id="1012803938">
                          <w:marLeft w:val="0"/>
                          <w:marRight w:val="0"/>
                          <w:marTop w:val="0"/>
                          <w:marBottom w:val="0"/>
                          <w:divBdr>
                            <w:top w:val="none" w:sz="0" w:space="0" w:color="auto"/>
                            <w:left w:val="none" w:sz="0" w:space="0" w:color="auto"/>
                            <w:bottom w:val="none" w:sz="0" w:space="0" w:color="auto"/>
                            <w:right w:val="none" w:sz="0" w:space="0" w:color="auto"/>
                          </w:divBdr>
                        </w:div>
                        <w:div w:id="594099067">
                          <w:marLeft w:val="0"/>
                          <w:marRight w:val="0"/>
                          <w:marTop w:val="0"/>
                          <w:marBottom w:val="0"/>
                          <w:divBdr>
                            <w:top w:val="none" w:sz="0" w:space="0" w:color="auto"/>
                            <w:left w:val="none" w:sz="0" w:space="0" w:color="auto"/>
                            <w:bottom w:val="none" w:sz="0" w:space="0" w:color="auto"/>
                            <w:right w:val="none" w:sz="0" w:space="0" w:color="auto"/>
                          </w:divBdr>
                        </w:div>
                        <w:div w:id="19549609">
                          <w:marLeft w:val="0"/>
                          <w:marRight w:val="0"/>
                          <w:marTop w:val="0"/>
                          <w:marBottom w:val="0"/>
                          <w:divBdr>
                            <w:top w:val="none" w:sz="0" w:space="0" w:color="auto"/>
                            <w:left w:val="none" w:sz="0" w:space="0" w:color="auto"/>
                            <w:bottom w:val="none" w:sz="0" w:space="0" w:color="auto"/>
                            <w:right w:val="none" w:sz="0" w:space="0" w:color="auto"/>
                          </w:divBdr>
                        </w:div>
                        <w:div w:id="2105025896">
                          <w:marLeft w:val="0"/>
                          <w:marRight w:val="0"/>
                          <w:marTop w:val="0"/>
                          <w:marBottom w:val="0"/>
                          <w:divBdr>
                            <w:top w:val="none" w:sz="0" w:space="0" w:color="auto"/>
                            <w:left w:val="none" w:sz="0" w:space="0" w:color="auto"/>
                            <w:bottom w:val="none" w:sz="0" w:space="0" w:color="auto"/>
                            <w:right w:val="none" w:sz="0" w:space="0" w:color="auto"/>
                          </w:divBdr>
                        </w:div>
                        <w:div w:id="356588170">
                          <w:marLeft w:val="0"/>
                          <w:marRight w:val="0"/>
                          <w:marTop w:val="0"/>
                          <w:marBottom w:val="0"/>
                          <w:divBdr>
                            <w:top w:val="none" w:sz="0" w:space="0" w:color="auto"/>
                            <w:left w:val="none" w:sz="0" w:space="0" w:color="auto"/>
                            <w:bottom w:val="none" w:sz="0" w:space="0" w:color="auto"/>
                            <w:right w:val="none" w:sz="0" w:space="0" w:color="auto"/>
                          </w:divBdr>
                        </w:div>
                        <w:div w:id="889145955">
                          <w:marLeft w:val="0"/>
                          <w:marRight w:val="0"/>
                          <w:marTop w:val="0"/>
                          <w:marBottom w:val="0"/>
                          <w:divBdr>
                            <w:top w:val="none" w:sz="0" w:space="0" w:color="auto"/>
                            <w:left w:val="none" w:sz="0" w:space="0" w:color="auto"/>
                            <w:bottom w:val="none" w:sz="0" w:space="0" w:color="auto"/>
                            <w:right w:val="none" w:sz="0" w:space="0" w:color="auto"/>
                          </w:divBdr>
                        </w:div>
                        <w:div w:id="1655374982">
                          <w:marLeft w:val="0"/>
                          <w:marRight w:val="0"/>
                          <w:marTop w:val="0"/>
                          <w:marBottom w:val="0"/>
                          <w:divBdr>
                            <w:top w:val="none" w:sz="0" w:space="0" w:color="auto"/>
                            <w:left w:val="none" w:sz="0" w:space="0" w:color="auto"/>
                            <w:bottom w:val="none" w:sz="0" w:space="0" w:color="auto"/>
                            <w:right w:val="none" w:sz="0" w:space="0" w:color="auto"/>
                          </w:divBdr>
                        </w:div>
                        <w:div w:id="547491786">
                          <w:marLeft w:val="0"/>
                          <w:marRight w:val="0"/>
                          <w:marTop w:val="0"/>
                          <w:marBottom w:val="0"/>
                          <w:divBdr>
                            <w:top w:val="none" w:sz="0" w:space="0" w:color="auto"/>
                            <w:left w:val="none" w:sz="0" w:space="0" w:color="auto"/>
                            <w:bottom w:val="none" w:sz="0" w:space="0" w:color="auto"/>
                            <w:right w:val="none" w:sz="0" w:space="0" w:color="auto"/>
                          </w:divBdr>
                        </w:div>
                        <w:div w:id="1369136013">
                          <w:marLeft w:val="0"/>
                          <w:marRight w:val="0"/>
                          <w:marTop w:val="0"/>
                          <w:marBottom w:val="0"/>
                          <w:divBdr>
                            <w:top w:val="none" w:sz="0" w:space="0" w:color="auto"/>
                            <w:left w:val="none" w:sz="0" w:space="0" w:color="auto"/>
                            <w:bottom w:val="none" w:sz="0" w:space="0" w:color="auto"/>
                            <w:right w:val="none" w:sz="0" w:space="0" w:color="auto"/>
                          </w:divBdr>
                        </w:div>
                        <w:div w:id="1420710827">
                          <w:marLeft w:val="0"/>
                          <w:marRight w:val="0"/>
                          <w:marTop w:val="0"/>
                          <w:marBottom w:val="0"/>
                          <w:divBdr>
                            <w:top w:val="none" w:sz="0" w:space="0" w:color="auto"/>
                            <w:left w:val="none" w:sz="0" w:space="0" w:color="auto"/>
                            <w:bottom w:val="none" w:sz="0" w:space="0" w:color="auto"/>
                            <w:right w:val="none" w:sz="0" w:space="0" w:color="auto"/>
                          </w:divBdr>
                        </w:div>
                        <w:div w:id="1430271023">
                          <w:marLeft w:val="0"/>
                          <w:marRight w:val="0"/>
                          <w:marTop w:val="0"/>
                          <w:marBottom w:val="0"/>
                          <w:divBdr>
                            <w:top w:val="none" w:sz="0" w:space="0" w:color="auto"/>
                            <w:left w:val="none" w:sz="0" w:space="0" w:color="auto"/>
                            <w:bottom w:val="none" w:sz="0" w:space="0" w:color="auto"/>
                            <w:right w:val="none" w:sz="0" w:space="0" w:color="auto"/>
                          </w:divBdr>
                        </w:div>
                        <w:div w:id="315231668">
                          <w:marLeft w:val="0"/>
                          <w:marRight w:val="0"/>
                          <w:marTop w:val="0"/>
                          <w:marBottom w:val="0"/>
                          <w:divBdr>
                            <w:top w:val="none" w:sz="0" w:space="0" w:color="auto"/>
                            <w:left w:val="none" w:sz="0" w:space="0" w:color="auto"/>
                            <w:bottom w:val="none" w:sz="0" w:space="0" w:color="auto"/>
                            <w:right w:val="none" w:sz="0" w:space="0" w:color="auto"/>
                          </w:divBdr>
                        </w:div>
                        <w:div w:id="1311060967">
                          <w:marLeft w:val="0"/>
                          <w:marRight w:val="0"/>
                          <w:marTop w:val="0"/>
                          <w:marBottom w:val="0"/>
                          <w:divBdr>
                            <w:top w:val="none" w:sz="0" w:space="0" w:color="auto"/>
                            <w:left w:val="none" w:sz="0" w:space="0" w:color="auto"/>
                            <w:bottom w:val="none" w:sz="0" w:space="0" w:color="auto"/>
                            <w:right w:val="none" w:sz="0" w:space="0" w:color="auto"/>
                          </w:divBdr>
                        </w:div>
                        <w:div w:id="713312719">
                          <w:marLeft w:val="0"/>
                          <w:marRight w:val="0"/>
                          <w:marTop w:val="0"/>
                          <w:marBottom w:val="0"/>
                          <w:divBdr>
                            <w:top w:val="none" w:sz="0" w:space="0" w:color="auto"/>
                            <w:left w:val="none" w:sz="0" w:space="0" w:color="auto"/>
                            <w:bottom w:val="none" w:sz="0" w:space="0" w:color="auto"/>
                            <w:right w:val="none" w:sz="0" w:space="0" w:color="auto"/>
                          </w:divBdr>
                        </w:div>
                        <w:div w:id="543371962">
                          <w:marLeft w:val="0"/>
                          <w:marRight w:val="0"/>
                          <w:marTop w:val="0"/>
                          <w:marBottom w:val="0"/>
                          <w:divBdr>
                            <w:top w:val="none" w:sz="0" w:space="0" w:color="auto"/>
                            <w:left w:val="none" w:sz="0" w:space="0" w:color="auto"/>
                            <w:bottom w:val="none" w:sz="0" w:space="0" w:color="auto"/>
                            <w:right w:val="none" w:sz="0" w:space="0" w:color="auto"/>
                          </w:divBdr>
                        </w:div>
                        <w:div w:id="267155565">
                          <w:marLeft w:val="0"/>
                          <w:marRight w:val="0"/>
                          <w:marTop w:val="0"/>
                          <w:marBottom w:val="0"/>
                          <w:divBdr>
                            <w:top w:val="none" w:sz="0" w:space="0" w:color="auto"/>
                            <w:left w:val="none" w:sz="0" w:space="0" w:color="auto"/>
                            <w:bottom w:val="none" w:sz="0" w:space="0" w:color="auto"/>
                            <w:right w:val="none" w:sz="0" w:space="0" w:color="auto"/>
                          </w:divBdr>
                        </w:div>
                        <w:div w:id="366027781">
                          <w:marLeft w:val="0"/>
                          <w:marRight w:val="0"/>
                          <w:marTop w:val="0"/>
                          <w:marBottom w:val="0"/>
                          <w:divBdr>
                            <w:top w:val="none" w:sz="0" w:space="0" w:color="auto"/>
                            <w:left w:val="none" w:sz="0" w:space="0" w:color="auto"/>
                            <w:bottom w:val="none" w:sz="0" w:space="0" w:color="auto"/>
                            <w:right w:val="none" w:sz="0" w:space="0" w:color="auto"/>
                          </w:divBdr>
                        </w:div>
                        <w:div w:id="1403873829">
                          <w:marLeft w:val="0"/>
                          <w:marRight w:val="0"/>
                          <w:marTop w:val="0"/>
                          <w:marBottom w:val="0"/>
                          <w:divBdr>
                            <w:top w:val="none" w:sz="0" w:space="0" w:color="auto"/>
                            <w:left w:val="none" w:sz="0" w:space="0" w:color="auto"/>
                            <w:bottom w:val="none" w:sz="0" w:space="0" w:color="auto"/>
                            <w:right w:val="none" w:sz="0" w:space="0" w:color="auto"/>
                          </w:divBdr>
                        </w:div>
                        <w:div w:id="1146320493">
                          <w:marLeft w:val="0"/>
                          <w:marRight w:val="0"/>
                          <w:marTop w:val="0"/>
                          <w:marBottom w:val="0"/>
                          <w:divBdr>
                            <w:top w:val="none" w:sz="0" w:space="0" w:color="auto"/>
                            <w:left w:val="none" w:sz="0" w:space="0" w:color="auto"/>
                            <w:bottom w:val="none" w:sz="0" w:space="0" w:color="auto"/>
                            <w:right w:val="none" w:sz="0" w:space="0" w:color="auto"/>
                          </w:divBdr>
                        </w:div>
                        <w:div w:id="1504003507">
                          <w:marLeft w:val="0"/>
                          <w:marRight w:val="0"/>
                          <w:marTop w:val="0"/>
                          <w:marBottom w:val="0"/>
                          <w:divBdr>
                            <w:top w:val="none" w:sz="0" w:space="0" w:color="auto"/>
                            <w:left w:val="none" w:sz="0" w:space="0" w:color="auto"/>
                            <w:bottom w:val="none" w:sz="0" w:space="0" w:color="auto"/>
                            <w:right w:val="none" w:sz="0" w:space="0" w:color="auto"/>
                          </w:divBdr>
                        </w:div>
                        <w:div w:id="187263115">
                          <w:marLeft w:val="0"/>
                          <w:marRight w:val="0"/>
                          <w:marTop w:val="0"/>
                          <w:marBottom w:val="0"/>
                          <w:divBdr>
                            <w:top w:val="none" w:sz="0" w:space="0" w:color="auto"/>
                            <w:left w:val="none" w:sz="0" w:space="0" w:color="auto"/>
                            <w:bottom w:val="none" w:sz="0" w:space="0" w:color="auto"/>
                            <w:right w:val="none" w:sz="0" w:space="0" w:color="auto"/>
                          </w:divBdr>
                        </w:div>
                        <w:div w:id="1165362586">
                          <w:marLeft w:val="0"/>
                          <w:marRight w:val="0"/>
                          <w:marTop w:val="0"/>
                          <w:marBottom w:val="0"/>
                          <w:divBdr>
                            <w:top w:val="none" w:sz="0" w:space="0" w:color="auto"/>
                            <w:left w:val="none" w:sz="0" w:space="0" w:color="auto"/>
                            <w:bottom w:val="none" w:sz="0" w:space="0" w:color="auto"/>
                            <w:right w:val="none" w:sz="0" w:space="0" w:color="auto"/>
                          </w:divBdr>
                        </w:div>
                        <w:div w:id="1872066534">
                          <w:marLeft w:val="0"/>
                          <w:marRight w:val="0"/>
                          <w:marTop w:val="0"/>
                          <w:marBottom w:val="0"/>
                          <w:divBdr>
                            <w:top w:val="none" w:sz="0" w:space="0" w:color="auto"/>
                            <w:left w:val="none" w:sz="0" w:space="0" w:color="auto"/>
                            <w:bottom w:val="none" w:sz="0" w:space="0" w:color="auto"/>
                            <w:right w:val="none" w:sz="0" w:space="0" w:color="auto"/>
                          </w:divBdr>
                        </w:div>
                        <w:div w:id="1593666539">
                          <w:marLeft w:val="0"/>
                          <w:marRight w:val="0"/>
                          <w:marTop w:val="0"/>
                          <w:marBottom w:val="0"/>
                          <w:divBdr>
                            <w:top w:val="none" w:sz="0" w:space="0" w:color="auto"/>
                            <w:left w:val="none" w:sz="0" w:space="0" w:color="auto"/>
                            <w:bottom w:val="none" w:sz="0" w:space="0" w:color="auto"/>
                            <w:right w:val="none" w:sz="0" w:space="0" w:color="auto"/>
                          </w:divBdr>
                        </w:div>
                        <w:div w:id="9974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255">
                  <w:marLeft w:val="0"/>
                  <w:marRight w:val="0"/>
                  <w:marTop w:val="0"/>
                  <w:marBottom w:val="0"/>
                  <w:divBdr>
                    <w:top w:val="none" w:sz="0" w:space="0" w:color="auto"/>
                    <w:left w:val="none" w:sz="0" w:space="0" w:color="auto"/>
                    <w:bottom w:val="none" w:sz="0" w:space="0" w:color="auto"/>
                    <w:right w:val="none" w:sz="0" w:space="0" w:color="auto"/>
                  </w:divBdr>
                  <w:divsChild>
                    <w:div w:id="1598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5905">
          <w:marLeft w:val="0"/>
          <w:marRight w:val="0"/>
          <w:marTop w:val="0"/>
          <w:marBottom w:val="150"/>
          <w:divBdr>
            <w:top w:val="none" w:sz="0" w:space="0" w:color="auto"/>
            <w:left w:val="none" w:sz="0" w:space="0" w:color="auto"/>
            <w:bottom w:val="none" w:sz="0" w:space="0" w:color="auto"/>
            <w:right w:val="none" w:sz="0" w:space="0" w:color="auto"/>
          </w:divBdr>
          <w:divsChild>
            <w:div w:id="153375978">
              <w:marLeft w:val="0"/>
              <w:marRight w:val="0"/>
              <w:marTop w:val="0"/>
              <w:marBottom w:val="0"/>
              <w:divBdr>
                <w:top w:val="none" w:sz="0" w:space="0" w:color="auto"/>
                <w:left w:val="none" w:sz="0" w:space="0" w:color="auto"/>
                <w:bottom w:val="none" w:sz="0" w:space="0" w:color="auto"/>
                <w:right w:val="none" w:sz="0" w:space="0" w:color="auto"/>
              </w:divBdr>
              <w:divsChild>
                <w:div w:id="2065517950">
                  <w:marLeft w:val="0"/>
                  <w:marRight w:val="0"/>
                  <w:marTop w:val="0"/>
                  <w:marBottom w:val="0"/>
                  <w:divBdr>
                    <w:top w:val="none" w:sz="0" w:space="0" w:color="auto"/>
                    <w:left w:val="none" w:sz="0" w:space="0" w:color="auto"/>
                    <w:bottom w:val="none" w:sz="0" w:space="0" w:color="auto"/>
                    <w:right w:val="none" w:sz="0" w:space="0" w:color="auto"/>
                  </w:divBdr>
                  <w:divsChild>
                    <w:div w:id="745106499">
                      <w:marLeft w:val="0"/>
                      <w:marRight w:val="0"/>
                      <w:marTop w:val="0"/>
                      <w:marBottom w:val="0"/>
                      <w:divBdr>
                        <w:top w:val="none" w:sz="0" w:space="0" w:color="auto"/>
                        <w:left w:val="none" w:sz="0" w:space="0" w:color="auto"/>
                        <w:bottom w:val="none" w:sz="0" w:space="0" w:color="auto"/>
                        <w:right w:val="none" w:sz="0" w:space="0" w:color="auto"/>
                      </w:divBdr>
                      <w:divsChild>
                        <w:div w:id="1638607495">
                          <w:marLeft w:val="0"/>
                          <w:marRight w:val="0"/>
                          <w:marTop w:val="0"/>
                          <w:marBottom w:val="0"/>
                          <w:divBdr>
                            <w:top w:val="none" w:sz="0" w:space="0" w:color="auto"/>
                            <w:left w:val="none" w:sz="0" w:space="0" w:color="auto"/>
                            <w:bottom w:val="none" w:sz="0" w:space="0" w:color="auto"/>
                            <w:right w:val="none" w:sz="0" w:space="0" w:color="auto"/>
                          </w:divBdr>
                        </w:div>
                        <w:div w:id="7879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28775">
      <w:bodyDiv w:val="1"/>
      <w:marLeft w:val="0"/>
      <w:marRight w:val="0"/>
      <w:marTop w:val="0"/>
      <w:marBottom w:val="0"/>
      <w:divBdr>
        <w:top w:val="none" w:sz="0" w:space="0" w:color="auto"/>
        <w:left w:val="none" w:sz="0" w:space="0" w:color="auto"/>
        <w:bottom w:val="none" w:sz="0" w:space="0" w:color="auto"/>
        <w:right w:val="none" w:sz="0" w:space="0" w:color="auto"/>
      </w:divBdr>
      <w:divsChild>
        <w:div w:id="212280177">
          <w:marLeft w:val="0"/>
          <w:marRight w:val="0"/>
          <w:marTop w:val="0"/>
          <w:marBottom w:val="150"/>
          <w:divBdr>
            <w:top w:val="none" w:sz="0" w:space="0" w:color="auto"/>
            <w:left w:val="none" w:sz="0" w:space="0" w:color="auto"/>
            <w:bottom w:val="none" w:sz="0" w:space="0" w:color="auto"/>
            <w:right w:val="none" w:sz="0" w:space="0" w:color="auto"/>
          </w:divBdr>
          <w:divsChild>
            <w:div w:id="1466776697">
              <w:marLeft w:val="0"/>
              <w:marRight w:val="0"/>
              <w:marTop w:val="0"/>
              <w:marBottom w:val="0"/>
              <w:divBdr>
                <w:top w:val="none" w:sz="0" w:space="0" w:color="auto"/>
                <w:left w:val="none" w:sz="0" w:space="0" w:color="auto"/>
                <w:bottom w:val="none" w:sz="0" w:space="0" w:color="auto"/>
                <w:right w:val="none" w:sz="0" w:space="0" w:color="auto"/>
              </w:divBdr>
              <w:divsChild>
                <w:div w:id="250089322">
                  <w:marLeft w:val="0"/>
                  <w:marRight w:val="0"/>
                  <w:marTop w:val="0"/>
                  <w:marBottom w:val="0"/>
                  <w:divBdr>
                    <w:top w:val="none" w:sz="0" w:space="0" w:color="auto"/>
                    <w:left w:val="none" w:sz="0" w:space="0" w:color="auto"/>
                    <w:bottom w:val="none" w:sz="0" w:space="0" w:color="auto"/>
                    <w:right w:val="none" w:sz="0" w:space="0" w:color="auto"/>
                  </w:divBdr>
                  <w:divsChild>
                    <w:div w:id="453406338">
                      <w:marLeft w:val="0"/>
                      <w:marRight w:val="0"/>
                      <w:marTop w:val="0"/>
                      <w:marBottom w:val="0"/>
                      <w:divBdr>
                        <w:top w:val="none" w:sz="0" w:space="0" w:color="auto"/>
                        <w:left w:val="none" w:sz="0" w:space="0" w:color="auto"/>
                        <w:bottom w:val="none" w:sz="0" w:space="0" w:color="auto"/>
                        <w:right w:val="none" w:sz="0" w:space="0" w:color="auto"/>
                      </w:divBdr>
                      <w:divsChild>
                        <w:div w:id="4779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847458">
          <w:marLeft w:val="0"/>
          <w:marRight w:val="0"/>
          <w:marTop w:val="0"/>
          <w:marBottom w:val="150"/>
          <w:divBdr>
            <w:top w:val="none" w:sz="0" w:space="0" w:color="auto"/>
            <w:left w:val="none" w:sz="0" w:space="0" w:color="auto"/>
            <w:bottom w:val="none" w:sz="0" w:space="0" w:color="auto"/>
            <w:right w:val="none" w:sz="0" w:space="0" w:color="auto"/>
          </w:divBdr>
          <w:divsChild>
            <w:div w:id="336080473">
              <w:marLeft w:val="0"/>
              <w:marRight w:val="0"/>
              <w:marTop w:val="0"/>
              <w:marBottom w:val="0"/>
              <w:divBdr>
                <w:top w:val="none" w:sz="0" w:space="0" w:color="auto"/>
                <w:left w:val="none" w:sz="0" w:space="0" w:color="auto"/>
                <w:bottom w:val="none" w:sz="0" w:space="0" w:color="auto"/>
                <w:right w:val="none" w:sz="0" w:space="0" w:color="auto"/>
              </w:divBdr>
              <w:divsChild>
                <w:div w:id="1933779757">
                  <w:marLeft w:val="0"/>
                  <w:marRight w:val="0"/>
                  <w:marTop w:val="0"/>
                  <w:marBottom w:val="0"/>
                  <w:divBdr>
                    <w:top w:val="none" w:sz="0" w:space="0" w:color="auto"/>
                    <w:left w:val="none" w:sz="0" w:space="0" w:color="auto"/>
                    <w:bottom w:val="none" w:sz="0" w:space="0" w:color="auto"/>
                    <w:right w:val="none" w:sz="0" w:space="0" w:color="auto"/>
                  </w:divBdr>
                  <w:divsChild>
                    <w:div w:id="2145344855">
                      <w:marLeft w:val="0"/>
                      <w:marRight w:val="0"/>
                      <w:marTop w:val="0"/>
                      <w:marBottom w:val="0"/>
                      <w:divBdr>
                        <w:top w:val="none" w:sz="0" w:space="0" w:color="auto"/>
                        <w:left w:val="none" w:sz="0" w:space="0" w:color="auto"/>
                        <w:bottom w:val="none" w:sz="0" w:space="0" w:color="auto"/>
                        <w:right w:val="none" w:sz="0" w:space="0" w:color="auto"/>
                      </w:divBdr>
                      <w:divsChild>
                        <w:div w:id="1051659241">
                          <w:marLeft w:val="0"/>
                          <w:marRight w:val="0"/>
                          <w:marTop w:val="0"/>
                          <w:marBottom w:val="0"/>
                          <w:divBdr>
                            <w:top w:val="none" w:sz="0" w:space="0" w:color="auto"/>
                            <w:left w:val="none" w:sz="0" w:space="0" w:color="auto"/>
                            <w:bottom w:val="none" w:sz="0" w:space="0" w:color="auto"/>
                            <w:right w:val="none" w:sz="0" w:space="0" w:color="auto"/>
                          </w:divBdr>
                        </w:div>
                        <w:div w:id="219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126692">
      <w:bodyDiv w:val="1"/>
      <w:marLeft w:val="0"/>
      <w:marRight w:val="0"/>
      <w:marTop w:val="0"/>
      <w:marBottom w:val="0"/>
      <w:divBdr>
        <w:top w:val="none" w:sz="0" w:space="0" w:color="auto"/>
        <w:left w:val="none" w:sz="0" w:space="0" w:color="auto"/>
        <w:bottom w:val="none" w:sz="0" w:space="0" w:color="auto"/>
        <w:right w:val="none" w:sz="0" w:space="0" w:color="auto"/>
      </w:divBdr>
    </w:div>
    <w:div w:id="1930189225">
      <w:bodyDiv w:val="1"/>
      <w:marLeft w:val="0"/>
      <w:marRight w:val="0"/>
      <w:marTop w:val="0"/>
      <w:marBottom w:val="0"/>
      <w:divBdr>
        <w:top w:val="none" w:sz="0" w:space="0" w:color="auto"/>
        <w:left w:val="none" w:sz="0" w:space="0" w:color="auto"/>
        <w:bottom w:val="none" w:sz="0" w:space="0" w:color="auto"/>
        <w:right w:val="none" w:sz="0" w:space="0" w:color="auto"/>
      </w:divBdr>
    </w:div>
    <w:div w:id="200096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http://zakon3.rada.gov.ua/laws/show/2163-12" TargetMode="External"/><Relationship Id="rId3" Type="http://schemas.openxmlformats.org/officeDocument/2006/relationships/settings" Target="settings.xml"/><Relationship Id="rId21" Type="http://schemas.openxmlformats.org/officeDocument/2006/relationships/hyperlink" Target="http://nbuv.gov.ua/UJRN/esprstp_2013_1%281%29__24"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http://me.kmu.gov.ua/control/uk/publish/article?art_id=161079&amp;cat_id=3873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e.kmu.gov.ua/control/uk/publish/article?art_id=161079&amp;cat_id=38738" TargetMode="External"/><Relationship Id="rId20" Type="http://schemas.openxmlformats.org/officeDocument/2006/relationships/hyperlink" Target="http://www.ssmsc.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zakon1.rada.gov.ua/laws/show/436-15" TargetMode="External"/><Relationship Id="rId23"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yperlink" Target="http://nbuv.gov.ua/UJRN/Duur_2012_4_5"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yperlink" Target="https://zvitnist.com/00418018_PRYVATNE_AKCONERNE_TOVARYSTVO_VINNYCKYY_MOLOCHNY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42</Pages>
  <Words>31379</Words>
  <Characters>17887</Characters>
  <Application>Microsoft Office Word</Application>
  <DocSecurity>0</DocSecurity>
  <Lines>149</Lines>
  <Paragraphs>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Анастасія Черепахіна</cp:lastModifiedBy>
  <cp:revision>7</cp:revision>
  <dcterms:created xsi:type="dcterms:W3CDTF">2022-11-10T14:00:00Z</dcterms:created>
  <dcterms:modified xsi:type="dcterms:W3CDTF">2022-11-17T15:22:00Z</dcterms:modified>
</cp:coreProperties>
</file>