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A77" w:rsidRPr="00C82F55" w:rsidRDefault="00747A77" w:rsidP="00C82F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F55">
        <w:rPr>
          <w:rFonts w:ascii="Times New Roman" w:hAnsi="Times New Roman" w:cs="Times New Roman"/>
          <w:sz w:val="28"/>
          <w:szCs w:val="28"/>
        </w:rPr>
        <w:t>Титульная страница</w:t>
      </w:r>
    </w:p>
    <w:p w:rsidR="00747A77" w:rsidRPr="00C82F55" w:rsidRDefault="00747A77" w:rsidP="00C82F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F55">
        <w:rPr>
          <w:rFonts w:ascii="Times New Roman" w:hAnsi="Times New Roman" w:cs="Times New Roman"/>
          <w:sz w:val="28"/>
          <w:szCs w:val="28"/>
        </w:rPr>
        <w:br w:type="page"/>
      </w:r>
    </w:p>
    <w:p w:rsidR="00A97E12" w:rsidRPr="00C82F55" w:rsidRDefault="00747A77" w:rsidP="000E6A5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2F55">
        <w:rPr>
          <w:rFonts w:ascii="Times New Roman" w:hAnsi="Times New Roman" w:cs="Times New Roman"/>
          <w:b/>
          <w:sz w:val="28"/>
          <w:szCs w:val="28"/>
        </w:rPr>
        <w:lastRenderedPageBreak/>
        <w:t>Понятие, принципы и техника планирования расследования преступлений</w:t>
      </w:r>
      <w:bookmarkStart w:id="0" w:name="_GoBack"/>
      <w:bookmarkEnd w:id="0"/>
    </w:p>
    <w:p w:rsidR="00747A77" w:rsidRPr="00C82F55" w:rsidRDefault="00747A77" w:rsidP="00C82F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F55">
        <w:rPr>
          <w:rFonts w:ascii="Times New Roman" w:hAnsi="Times New Roman" w:cs="Times New Roman"/>
          <w:sz w:val="28"/>
          <w:szCs w:val="28"/>
        </w:rPr>
        <w:t>Планирование расследования – это процесс, подразумевающий собой установление порядка выполнения следственных действий с целью максимально рационально и эффективно принять решение относительно лица, совершившего преступление.</w:t>
      </w:r>
    </w:p>
    <w:p w:rsidR="003B63D6" w:rsidRPr="00C82F55" w:rsidRDefault="003B63D6" w:rsidP="00C82F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F55">
        <w:rPr>
          <w:rFonts w:ascii="Times New Roman" w:hAnsi="Times New Roman" w:cs="Times New Roman"/>
          <w:sz w:val="28"/>
          <w:szCs w:val="28"/>
        </w:rPr>
        <w:t>Виды планирования уголовного расследования можно разделить на следующие категории по их принципам и элементам, исходной информации и тактическим задачам:</w:t>
      </w:r>
    </w:p>
    <w:p w:rsidR="003B63D6" w:rsidRPr="00C82F55" w:rsidRDefault="003B63D6" w:rsidP="00C82F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F55">
        <w:rPr>
          <w:rFonts w:ascii="Times New Roman" w:hAnsi="Times New Roman" w:cs="Times New Roman"/>
          <w:sz w:val="28"/>
          <w:szCs w:val="28"/>
        </w:rPr>
        <w:t>1) Планирование расследования уголовного дела;</w:t>
      </w:r>
    </w:p>
    <w:p w:rsidR="003B63D6" w:rsidRPr="00C82F55" w:rsidRDefault="003B63D6" w:rsidP="00C82F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F55">
        <w:rPr>
          <w:rFonts w:ascii="Times New Roman" w:hAnsi="Times New Roman" w:cs="Times New Roman"/>
          <w:sz w:val="28"/>
          <w:szCs w:val="28"/>
        </w:rPr>
        <w:t>2) Планирование алгоритма по нескольким делам о преступлениях, уже находящихся в производстве следователя или дознавателя;</w:t>
      </w:r>
    </w:p>
    <w:p w:rsidR="003B63D6" w:rsidRPr="00C82F55" w:rsidRDefault="003B63D6" w:rsidP="00C82F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F55">
        <w:rPr>
          <w:rFonts w:ascii="Times New Roman" w:hAnsi="Times New Roman" w:cs="Times New Roman"/>
          <w:sz w:val="28"/>
          <w:szCs w:val="28"/>
        </w:rPr>
        <w:t>3) Планирование расследования преступления следственной группой;</w:t>
      </w:r>
    </w:p>
    <w:p w:rsidR="003B63D6" w:rsidRPr="00C82F55" w:rsidRDefault="003B63D6" w:rsidP="00C82F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F55">
        <w:rPr>
          <w:rFonts w:ascii="Times New Roman" w:hAnsi="Times New Roman" w:cs="Times New Roman"/>
          <w:sz w:val="28"/>
          <w:szCs w:val="28"/>
        </w:rPr>
        <w:t>4) Планирование отдельных следственных мероприятий;</w:t>
      </w:r>
    </w:p>
    <w:p w:rsidR="003B63D6" w:rsidRPr="00C82F55" w:rsidRDefault="003B63D6" w:rsidP="00C82F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F55">
        <w:rPr>
          <w:rFonts w:ascii="Times New Roman" w:hAnsi="Times New Roman" w:cs="Times New Roman"/>
          <w:sz w:val="28"/>
          <w:szCs w:val="28"/>
        </w:rPr>
        <w:t>Планирование осуществляется на каждом этапе расследования - начальном и последующем.</w:t>
      </w:r>
    </w:p>
    <w:p w:rsidR="003B63D6" w:rsidRPr="00C82F55" w:rsidRDefault="003B63D6" w:rsidP="00C82F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F55">
        <w:rPr>
          <w:rFonts w:ascii="Times New Roman" w:hAnsi="Times New Roman" w:cs="Times New Roman"/>
          <w:sz w:val="28"/>
          <w:szCs w:val="28"/>
        </w:rPr>
        <w:t>В зависимости от планирования определяются виды плана, структура планирования и его содержание.</w:t>
      </w:r>
    </w:p>
    <w:p w:rsidR="003B63D6" w:rsidRPr="00C82F55" w:rsidRDefault="003B63D6" w:rsidP="00C82F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F55">
        <w:rPr>
          <w:rFonts w:ascii="Times New Roman" w:hAnsi="Times New Roman" w:cs="Times New Roman"/>
          <w:sz w:val="28"/>
          <w:szCs w:val="28"/>
        </w:rPr>
        <w:t>Составление письменного плана является обязательным в каждом уголовном процессе. При рассмотрении дела малой сложности недопустимо ограничиваться краткими заметками, так как неизвестен ход дальнейшего расследования.</w:t>
      </w:r>
    </w:p>
    <w:p w:rsidR="003B63D6" w:rsidRPr="00C82F55" w:rsidRDefault="003B63D6" w:rsidP="00C82F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F55">
        <w:rPr>
          <w:rFonts w:ascii="Times New Roman" w:hAnsi="Times New Roman" w:cs="Times New Roman"/>
          <w:sz w:val="28"/>
          <w:szCs w:val="28"/>
        </w:rPr>
        <w:t>При подготовке плана конкретного исследования необходимо выполнить следующие процедуры:</w:t>
      </w:r>
      <w:r w:rsidR="00C82F55" w:rsidRPr="00C82F55">
        <w:rPr>
          <w:rStyle w:val="aa"/>
          <w:rFonts w:ascii="Times New Roman" w:hAnsi="Times New Roman" w:cs="Times New Roman"/>
          <w:sz w:val="28"/>
          <w:szCs w:val="28"/>
        </w:rPr>
        <w:footnoteReference w:id="1"/>
      </w:r>
    </w:p>
    <w:p w:rsidR="003B63D6" w:rsidRPr="00C82F55" w:rsidRDefault="003B63D6" w:rsidP="00C82F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F55">
        <w:rPr>
          <w:rFonts w:ascii="Times New Roman" w:hAnsi="Times New Roman" w:cs="Times New Roman"/>
          <w:sz w:val="28"/>
          <w:szCs w:val="28"/>
        </w:rPr>
        <w:t>1) Тщательный анализ имеющейся информации, фактических данных, причинно-следственных связей отдельных фактов и обстоятельств;</w:t>
      </w:r>
    </w:p>
    <w:p w:rsidR="003B63D6" w:rsidRPr="00C82F55" w:rsidRDefault="003B63D6" w:rsidP="00C82F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F55">
        <w:rPr>
          <w:rFonts w:ascii="Times New Roman" w:hAnsi="Times New Roman" w:cs="Times New Roman"/>
          <w:sz w:val="28"/>
          <w:szCs w:val="28"/>
        </w:rPr>
        <w:lastRenderedPageBreak/>
        <w:t>2) Определение достоверности и полноты фактов и определение возможности получения дополнительных или новых доказательств в ходе расследования;</w:t>
      </w:r>
    </w:p>
    <w:p w:rsidR="003B63D6" w:rsidRPr="00C82F55" w:rsidRDefault="00C82F55" w:rsidP="00C82F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F55">
        <w:rPr>
          <w:rFonts w:ascii="Times New Roman" w:hAnsi="Times New Roman" w:cs="Times New Roman"/>
          <w:sz w:val="28"/>
          <w:szCs w:val="28"/>
        </w:rPr>
        <w:t>3) О</w:t>
      </w:r>
      <w:r w:rsidR="003B63D6" w:rsidRPr="00C82F55">
        <w:rPr>
          <w:rFonts w:ascii="Times New Roman" w:hAnsi="Times New Roman" w:cs="Times New Roman"/>
          <w:sz w:val="28"/>
          <w:szCs w:val="28"/>
        </w:rPr>
        <w:t>пределение направления расследования с учетом ситуации, возникшей в ходе расследования;</w:t>
      </w:r>
    </w:p>
    <w:p w:rsidR="003B63D6" w:rsidRPr="00C82F55" w:rsidRDefault="00C82F55" w:rsidP="00C82F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F55">
        <w:rPr>
          <w:rFonts w:ascii="Times New Roman" w:hAnsi="Times New Roman" w:cs="Times New Roman"/>
          <w:sz w:val="28"/>
          <w:szCs w:val="28"/>
        </w:rPr>
        <w:t>4) О</w:t>
      </w:r>
      <w:r w:rsidR="003B63D6" w:rsidRPr="00C82F55">
        <w:rPr>
          <w:rFonts w:ascii="Times New Roman" w:hAnsi="Times New Roman" w:cs="Times New Roman"/>
          <w:sz w:val="28"/>
          <w:szCs w:val="28"/>
        </w:rPr>
        <w:t>пределение перечня следственных мероприятий, которые должны быть произведены на определенном этапе расследования в целях проверки версий и установления обстоятельств, подлежащих доказыванию;</w:t>
      </w:r>
    </w:p>
    <w:p w:rsidR="003B63D6" w:rsidRPr="00C82F55" w:rsidRDefault="00C82F55" w:rsidP="00C82F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F55">
        <w:rPr>
          <w:rFonts w:ascii="Times New Roman" w:hAnsi="Times New Roman" w:cs="Times New Roman"/>
          <w:sz w:val="28"/>
          <w:szCs w:val="28"/>
        </w:rPr>
        <w:t>5) В</w:t>
      </w:r>
      <w:r w:rsidR="003B63D6" w:rsidRPr="00C82F55">
        <w:rPr>
          <w:rFonts w:ascii="Times New Roman" w:hAnsi="Times New Roman" w:cs="Times New Roman"/>
          <w:sz w:val="28"/>
          <w:szCs w:val="28"/>
        </w:rPr>
        <w:t>ыбор тактики и технико-криминалистических средств, а также способов их применения при производстве следственных действий;</w:t>
      </w:r>
    </w:p>
    <w:p w:rsidR="003B63D6" w:rsidRPr="00C82F55" w:rsidRDefault="003B63D6" w:rsidP="00C82F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F55">
        <w:rPr>
          <w:rFonts w:ascii="Times New Roman" w:hAnsi="Times New Roman" w:cs="Times New Roman"/>
          <w:sz w:val="28"/>
          <w:szCs w:val="28"/>
        </w:rPr>
        <w:t>6) Применение результатов, полученных при проведении оперативно-розыскных мероприятий, для удовлетворения требований</w:t>
      </w:r>
      <w:r w:rsidR="00C82F55" w:rsidRPr="00C82F55">
        <w:rPr>
          <w:rFonts w:ascii="Times New Roman" w:hAnsi="Times New Roman" w:cs="Times New Roman"/>
          <w:sz w:val="28"/>
          <w:szCs w:val="28"/>
        </w:rPr>
        <w:t xml:space="preserve"> расследования</w:t>
      </w:r>
      <w:r w:rsidRPr="00C82F55">
        <w:rPr>
          <w:rFonts w:ascii="Times New Roman" w:hAnsi="Times New Roman" w:cs="Times New Roman"/>
          <w:sz w:val="28"/>
          <w:szCs w:val="28"/>
        </w:rPr>
        <w:t>.</w:t>
      </w:r>
    </w:p>
    <w:p w:rsidR="0096723D" w:rsidRPr="00C82F55" w:rsidRDefault="00527073" w:rsidP="00C82F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F55">
        <w:rPr>
          <w:rFonts w:ascii="Times New Roman" w:hAnsi="Times New Roman" w:cs="Times New Roman"/>
          <w:sz w:val="28"/>
          <w:szCs w:val="28"/>
        </w:rPr>
        <w:t>По принципу динамичности</w:t>
      </w:r>
      <w:r w:rsidR="0096723D" w:rsidRPr="00C82F55">
        <w:rPr>
          <w:rFonts w:ascii="Times New Roman" w:hAnsi="Times New Roman" w:cs="Times New Roman"/>
          <w:sz w:val="28"/>
          <w:szCs w:val="28"/>
        </w:rPr>
        <w:t xml:space="preserve"> следует вносить коррективы в первоначальный план в ходе производства расследования вплоть до завершения следствия и удовлетворения требования, предъявляемого одним из участников уголовного расследования после заверш</w:t>
      </w:r>
      <w:r w:rsidRPr="00C82F55">
        <w:rPr>
          <w:rFonts w:ascii="Times New Roman" w:hAnsi="Times New Roman" w:cs="Times New Roman"/>
          <w:sz w:val="28"/>
          <w:szCs w:val="28"/>
        </w:rPr>
        <w:t>ения ознакомления с доступными материалами</w:t>
      </w:r>
      <w:r w:rsidR="0096723D" w:rsidRPr="00C82F55">
        <w:rPr>
          <w:rFonts w:ascii="Times New Roman" w:hAnsi="Times New Roman" w:cs="Times New Roman"/>
          <w:sz w:val="28"/>
          <w:szCs w:val="28"/>
        </w:rPr>
        <w:t>.</w:t>
      </w:r>
      <w:r w:rsidR="00C82F55" w:rsidRPr="00C82F55">
        <w:rPr>
          <w:rStyle w:val="aa"/>
          <w:rFonts w:ascii="Times New Roman" w:hAnsi="Times New Roman" w:cs="Times New Roman"/>
          <w:sz w:val="28"/>
          <w:szCs w:val="28"/>
        </w:rPr>
        <w:footnoteReference w:id="2"/>
      </w:r>
    </w:p>
    <w:p w:rsidR="0096723D" w:rsidRPr="00C82F55" w:rsidRDefault="0096723D" w:rsidP="00C82F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F55">
        <w:rPr>
          <w:rFonts w:ascii="Times New Roman" w:hAnsi="Times New Roman" w:cs="Times New Roman"/>
          <w:sz w:val="28"/>
          <w:szCs w:val="28"/>
        </w:rPr>
        <w:t>На практике часто возникают ситуации, когда в ходе расследования составляется план под названием «</w:t>
      </w:r>
      <w:r w:rsidR="00527073" w:rsidRPr="00C82F55">
        <w:rPr>
          <w:rFonts w:ascii="Times New Roman" w:hAnsi="Times New Roman" w:cs="Times New Roman"/>
          <w:sz w:val="28"/>
          <w:szCs w:val="28"/>
        </w:rPr>
        <w:t>Следственные мероприятия и оперативно-розыскная деятельность</w:t>
      </w:r>
      <w:r w:rsidRPr="00C82F55">
        <w:rPr>
          <w:rFonts w:ascii="Times New Roman" w:hAnsi="Times New Roman" w:cs="Times New Roman"/>
          <w:sz w:val="28"/>
          <w:szCs w:val="28"/>
        </w:rPr>
        <w:t>», в котором указываются решаемые задачи, а не обстоятельства, которые согласно статье 73 Уголовного кодекса, подлежат подтверждению.</w:t>
      </w:r>
    </w:p>
    <w:p w:rsidR="0096723D" w:rsidRPr="00C82F55" w:rsidRDefault="0096723D" w:rsidP="00C82F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F55">
        <w:rPr>
          <w:rFonts w:ascii="Times New Roman" w:hAnsi="Times New Roman" w:cs="Times New Roman"/>
          <w:sz w:val="28"/>
          <w:szCs w:val="28"/>
        </w:rPr>
        <w:t>Такие задачи могут включать идентификацию свидетелей; выявление фигурантов в качестве подозреваемых; Определение стоимост</w:t>
      </w:r>
      <w:r w:rsidR="00527073" w:rsidRPr="00C82F55">
        <w:rPr>
          <w:rFonts w:ascii="Times New Roman" w:hAnsi="Times New Roman" w:cs="Times New Roman"/>
          <w:sz w:val="28"/>
          <w:szCs w:val="28"/>
        </w:rPr>
        <w:t>и похищенного имущества; Принятие мер</w:t>
      </w:r>
      <w:r w:rsidRPr="00C82F55">
        <w:rPr>
          <w:rFonts w:ascii="Times New Roman" w:hAnsi="Times New Roman" w:cs="Times New Roman"/>
          <w:sz w:val="28"/>
          <w:szCs w:val="28"/>
        </w:rPr>
        <w:t xml:space="preserve"> по возврату этого имущества владельцу.</w:t>
      </w:r>
    </w:p>
    <w:p w:rsidR="0096723D" w:rsidRPr="00C82F55" w:rsidRDefault="0096723D" w:rsidP="00C82F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F55">
        <w:rPr>
          <w:rFonts w:ascii="Times New Roman" w:hAnsi="Times New Roman" w:cs="Times New Roman"/>
          <w:sz w:val="28"/>
          <w:szCs w:val="28"/>
        </w:rPr>
        <w:t>Этот план должен быть согласован с руководителем следственного органа, начальником полиции и утвержден руководителем следственного органа. Однако такой план не соответствует положениям Уголовно-</w:t>
      </w:r>
      <w:r w:rsidRPr="00C82F55">
        <w:rPr>
          <w:rFonts w:ascii="Times New Roman" w:hAnsi="Times New Roman" w:cs="Times New Roman"/>
          <w:sz w:val="28"/>
          <w:szCs w:val="28"/>
        </w:rPr>
        <w:lastRenderedPageBreak/>
        <w:t>процессуального кодекса, принципам планирования и элементам плана уголовного розыска.</w:t>
      </w:r>
    </w:p>
    <w:p w:rsidR="0096723D" w:rsidRPr="00C82F55" w:rsidRDefault="0096723D" w:rsidP="00C82F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F55">
        <w:rPr>
          <w:rFonts w:ascii="Times New Roman" w:hAnsi="Times New Roman" w:cs="Times New Roman"/>
          <w:sz w:val="28"/>
          <w:szCs w:val="28"/>
        </w:rPr>
        <w:t xml:space="preserve">При расследовании нескольких уголовных дел следователь или дознаватель составляет </w:t>
      </w:r>
      <w:r w:rsidR="00527073" w:rsidRPr="00C82F55">
        <w:rPr>
          <w:rFonts w:ascii="Times New Roman" w:hAnsi="Times New Roman" w:cs="Times New Roman"/>
          <w:sz w:val="28"/>
          <w:szCs w:val="28"/>
        </w:rPr>
        <w:t>сводный календарный план</w:t>
      </w:r>
      <w:r w:rsidRPr="00C82F55">
        <w:rPr>
          <w:rFonts w:ascii="Times New Roman" w:hAnsi="Times New Roman" w:cs="Times New Roman"/>
          <w:sz w:val="28"/>
          <w:szCs w:val="28"/>
        </w:rPr>
        <w:t>.</w:t>
      </w:r>
    </w:p>
    <w:p w:rsidR="0096723D" w:rsidRPr="00C82F55" w:rsidRDefault="0096723D" w:rsidP="00C82F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F55">
        <w:rPr>
          <w:rFonts w:ascii="Times New Roman" w:hAnsi="Times New Roman" w:cs="Times New Roman"/>
          <w:sz w:val="28"/>
          <w:szCs w:val="28"/>
        </w:rPr>
        <w:t xml:space="preserve">Необходимость в этом плане возникает из-за того, что невозможно запомнить процессы расследования нескольких уголовных дел. Если этот план не будет реализован, весь процесс расследования дел может оказаться </w:t>
      </w:r>
      <w:r w:rsidR="00527073" w:rsidRPr="00C82F55">
        <w:rPr>
          <w:rFonts w:ascii="Times New Roman" w:hAnsi="Times New Roman" w:cs="Times New Roman"/>
          <w:sz w:val="28"/>
          <w:szCs w:val="28"/>
        </w:rPr>
        <w:t>тщетным</w:t>
      </w:r>
      <w:r w:rsidRPr="00C82F55">
        <w:rPr>
          <w:rFonts w:ascii="Times New Roman" w:hAnsi="Times New Roman" w:cs="Times New Roman"/>
          <w:sz w:val="28"/>
          <w:szCs w:val="28"/>
        </w:rPr>
        <w:t>.</w:t>
      </w:r>
      <w:r w:rsidR="00C82F55" w:rsidRPr="00C82F55">
        <w:rPr>
          <w:rStyle w:val="aa"/>
          <w:rFonts w:ascii="Times New Roman" w:hAnsi="Times New Roman" w:cs="Times New Roman"/>
          <w:sz w:val="28"/>
          <w:szCs w:val="28"/>
        </w:rPr>
        <w:footnoteReference w:id="3"/>
      </w:r>
    </w:p>
    <w:p w:rsidR="0096723D" w:rsidRPr="00C82F55" w:rsidRDefault="0096723D" w:rsidP="00C82F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F55">
        <w:rPr>
          <w:rFonts w:ascii="Times New Roman" w:hAnsi="Times New Roman" w:cs="Times New Roman"/>
          <w:sz w:val="28"/>
          <w:szCs w:val="28"/>
        </w:rPr>
        <w:t>Календарный план помогает следователю, разумно распределить все процессуальные действия каждого уголовного дела в определенном порядке. Еженедельно в нем подводятся итоги всех запланированных действий следственного процесса, а также мероприятий, связанных с текущими уголовными делами.</w:t>
      </w:r>
    </w:p>
    <w:p w:rsidR="0096723D" w:rsidRPr="00C82F55" w:rsidRDefault="0096723D" w:rsidP="00C82F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F55">
        <w:rPr>
          <w:rFonts w:ascii="Times New Roman" w:hAnsi="Times New Roman" w:cs="Times New Roman"/>
          <w:sz w:val="28"/>
          <w:szCs w:val="28"/>
        </w:rPr>
        <w:t>Данный вид плана является важнейшим компонентом следственного процесса и обеспечивает качество и эффективность всех мероприятий в установленные сроки по всем расследуемым уголовным делам.</w:t>
      </w:r>
    </w:p>
    <w:p w:rsidR="0096723D" w:rsidRPr="00C82F55" w:rsidRDefault="0096723D" w:rsidP="00C82F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F55">
        <w:rPr>
          <w:rFonts w:ascii="Times New Roman" w:hAnsi="Times New Roman" w:cs="Times New Roman"/>
          <w:sz w:val="28"/>
          <w:szCs w:val="28"/>
        </w:rPr>
        <w:t>Если выяснится, что уголовное производство достаточно сложное или обширное, предварительное следствие может быть передано следственной группе. Об этом будет вынесено постановление или сделана соответствующая запись в постановлении о возбуждении уголовного дела.</w:t>
      </w:r>
    </w:p>
    <w:p w:rsidR="00527073" w:rsidRPr="00C82F55" w:rsidRDefault="00527073" w:rsidP="00C82F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F55">
        <w:rPr>
          <w:rFonts w:ascii="Times New Roman" w:hAnsi="Times New Roman" w:cs="Times New Roman"/>
          <w:sz w:val="28"/>
          <w:szCs w:val="28"/>
        </w:rPr>
        <w:t>Согласно части 2 статье 163 Уголовно-процессуального кодекса, решение о производстве предварительного следствия принимает руководитель следственного органа. В постановлении должны быть указаны все следователи, которым поручено производство следственных действий, в том числе следователи, назначенные руководителем следственной группы. К этой группе могут относиться должностные лица оперативно-розыскных органов. Подозреваемому сообщается состав следственной группы.</w:t>
      </w:r>
    </w:p>
    <w:p w:rsidR="00527073" w:rsidRPr="00C82F55" w:rsidRDefault="00527073" w:rsidP="00C82F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F55">
        <w:rPr>
          <w:rFonts w:ascii="Times New Roman" w:hAnsi="Times New Roman" w:cs="Times New Roman"/>
          <w:sz w:val="28"/>
          <w:szCs w:val="28"/>
        </w:rPr>
        <w:t xml:space="preserve">Согласно части 3 статьи 163 того же Кодекса руководитель следственной группы принимает к производству уголовное дело, организует </w:t>
      </w:r>
      <w:r w:rsidRPr="00C82F55">
        <w:rPr>
          <w:rFonts w:ascii="Times New Roman" w:hAnsi="Times New Roman" w:cs="Times New Roman"/>
          <w:sz w:val="28"/>
          <w:szCs w:val="28"/>
        </w:rPr>
        <w:lastRenderedPageBreak/>
        <w:t>работу следственной группы и руководит действиями других следователей. Следовательно, ответственность за объективное расследование по каждому конкретному уголовному делу возлагается на руководителя следственной группы, а каждая участвующая сторона несет ответственность за надлежащее проведение следственных и иных процессуальных мероприятий.</w:t>
      </w:r>
      <w:r w:rsidR="00C82F55" w:rsidRPr="00C82F55">
        <w:rPr>
          <w:rStyle w:val="aa"/>
          <w:rFonts w:ascii="Times New Roman" w:hAnsi="Times New Roman" w:cs="Times New Roman"/>
          <w:sz w:val="28"/>
          <w:szCs w:val="28"/>
        </w:rPr>
        <w:footnoteReference w:id="4"/>
      </w:r>
    </w:p>
    <w:p w:rsidR="00527073" w:rsidRPr="00C82F55" w:rsidRDefault="00527073" w:rsidP="00C82F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F55">
        <w:rPr>
          <w:rFonts w:ascii="Times New Roman" w:hAnsi="Times New Roman" w:cs="Times New Roman"/>
          <w:sz w:val="28"/>
          <w:szCs w:val="28"/>
        </w:rPr>
        <w:t>В дополнение к календарному плану составляется также общий план расследований следственной группы. Он подписывается руководителем следственной группы и согласовывается с руководителем следственного органа. В плане указывается, какой следователь ведет дело, и какие следственные мероприятия будут произведены, какие процессуальные решения будут приняты. На основе этого плана каждый член следственной группы составляет свой индивидуальный план проверки одной или нескольких версий расследования преступлений в установленные общим планом сроки.</w:t>
      </w:r>
    </w:p>
    <w:p w:rsidR="00527073" w:rsidRPr="00C82F55" w:rsidRDefault="00527073" w:rsidP="00C82F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F55">
        <w:rPr>
          <w:rFonts w:ascii="Times New Roman" w:hAnsi="Times New Roman" w:cs="Times New Roman"/>
          <w:sz w:val="28"/>
          <w:szCs w:val="28"/>
        </w:rPr>
        <w:t>Каждому следователю следственной группы предоставляются права, указанные в статье 38 У</w:t>
      </w:r>
      <w:r w:rsidR="002017A3" w:rsidRPr="00C82F55">
        <w:rPr>
          <w:rFonts w:ascii="Times New Roman" w:hAnsi="Times New Roman" w:cs="Times New Roman"/>
          <w:sz w:val="28"/>
          <w:szCs w:val="28"/>
        </w:rPr>
        <w:t>ПК</w:t>
      </w:r>
      <w:r w:rsidR="00C82F55" w:rsidRPr="00C82F55">
        <w:rPr>
          <w:rStyle w:val="aa"/>
          <w:rFonts w:ascii="Times New Roman" w:hAnsi="Times New Roman" w:cs="Times New Roman"/>
          <w:sz w:val="28"/>
          <w:szCs w:val="28"/>
        </w:rPr>
        <w:footnoteReference w:id="5"/>
      </w:r>
      <w:r w:rsidR="002017A3" w:rsidRPr="00C82F55">
        <w:rPr>
          <w:rFonts w:ascii="Times New Roman" w:hAnsi="Times New Roman" w:cs="Times New Roman"/>
          <w:sz w:val="28"/>
          <w:szCs w:val="28"/>
        </w:rPr>
        <w:t>. К</w:t>
      </w:r>
      <w:r w:rsidRPr="00C82F55">
        <w:rPr>
          <w:rFonts w:ascii="Times New Roman" w:hAnsi="Times New Roman" w:cs="Times New Roman"/>
          <w:sz w:val="28"/>
          <w:szCs w:val="28"/>
        </w:rPr>
        <w:t>аждый из них должен считаться равно</w:t>
      </w:r>
      <w:r w:rsidR="002017A3" w:rsidRPr="00C82F55">
        <w:rPr>
          <w:rFonts w:ascii="Times New Roman" w:hAnsi="Times New Roman" w:cs="Times New Roman"/>
          <w:sz w:val="28"/>
          <w:szCs w:val="28"/>
        </w:rPr>
        <w:t>правным и полноценным</w:t>
      </w:r>
      <w:r w:rsidRPr="00C82F55">
        <w:rPr>
          <w:rFonts w:ascii="Times New Roman" w:hAnsi="Times New Roman" w:cs="Times New Roman"/>
          <w:sz w:val="28"/>
          <w:szCs w:val="28"/>
        </w:rPr>
        <w:t xml:space="preserve"> участником процессуальных отношений, возникающих в ходе предварительного следствия. Следователь вправе самостоятельно определять очередность действий и тактики, а также технических средств, необходимых для достижения указанной цели. Поскольку именно у руководителя следственной группы сосредоточена абсолютно полная информация об уголовном деле, и он контролирует ход выполнения следственного плана, перед принятием решения о производстве того или иного следственного мероприятия следователь </w:t>
      </w:r>
      <w:r w:rsidR="002017A3" w:rsidRPr="00C82F55">
        <w:rPr>
          <w:rFonts w:ascii="Times New Roman" w:hAnsi="Times New Roman" w:cs="Times New Roman"/>
          <w:sz w:val="28"/>
          <w:szCs w:val="28"/>
        </w:rPr>
        <w:t>должен обязательно посоветоваться</w:t>
      </w:r>
      <w:r w:rsidRPr="00C82F55">
        <w:rPr>
          <w:rFonts w:ascii="Times New Roman" w:hAnsi="Times New Roman" w:cs="Times New Roman"/>
          <w:sz w:val="28"/>
          <w:szCs w:val="28"/>
        </w:rPr>
        <w:t xml:space="preserve"> со своим непосредственным начальником.</w:t>
      </w:r>
    </w:p>
    <w:p w:rsidR="00527073" w:rsidRPr="00C82F55" w:rsidRDefault="00527073" w:rsidP="00C82F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F55">
        <w:rPr>
          <w:rFonts w:ascii="Times New Roman" w:hAnsi="Times New Roman" w:cs="Times New Roman"/>
          <w:sz w:val="28"/>
          <w:szCs w:val="28"/>
        </w:rPr>
        <w:t>По окончании расследования руководитель следственной группы составляет обвинительное заключение в соответс</w:t>
      </w:r>
      <w:r w:rsidR="002017A3" w:rsidRPr="00C82F55">
        <w:rPr>
          <w:rFonts w:ascii="Times New Roman" w:hAnsi="Times New Roman" w:cs="Times New Roman"/>
          <w:sz w:val="28"/>
          <w:szCs w:val="28"/>
        </w:rPr>
        <w:t xml:space="preserve">твии с требованиями статьи </w:t>
      </w:r>
      <w:r w:rsidR="002017A3" w:rsidRPr="00C82F55">
        <w:rPr>
          <w:rFonts w:ascii="Times New Roman" w:hAnsi="Times New Roman" w:cs="Times New Roman"/>
          <w:sz w:val="28"/>
          <w:szCs w:val="28"/>
        </w:rPr>
        <w:lastRenderedPageBreak/>
        <w:t>220 УПК</w:t>
      </w:r>
      <w:r w:rsidRPr="00C82F55">
        <w:rPr>
          <w:rFonts w:ascii="Times New Roman" w:hAnsi="Times New Roman" w:cs="Times New Roman"/>
          <w:sz w:val="28"/>
          <w:szCs w:val="28"/>
        </w:rPr>
        <w:t>. Этот документ подписывается исключительно всеми членами следственной группы и непосредственно руководителем.</w:t>
      </w:r>
    </w:p>
    <w:p w:rsidR="00527073" w:rsidRPr="00C82F55" w:rsidRDefault="00527073" w:rsidP="00C82F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F55">
        <w:rPr>
          <w:rFonts w:ascii="Times New Roman" w:hAnsi="Times New Roman" w:cs="Times New Roman"/>
          <w:sz w:val="28"/>
          <w:szCs w:val="28"/>
        </w:rPr>
        <w:t>Для уголовных дел и правонарушений, совершенных организованными преступными группами, возможно использование схематического изображения осуществления следственных мероприятий с использованием геометрических фигур. Они последовательно идентифицируются цифрами и комбинируются со стрелками для выполнения в определенном порядке и возможности внесения корректировок в сочетании с появляюще</w:t>
      </w:r>
      <w:r w:rsidR="002017A3" w:rsidRPr="00C82F55">
        <w:rPr>
          <w:rFonts w:ascii="Times New Roman" w:hAnsi="Times New Roman" w:cs="Times New Roman"/>
          <w:sz w:val="28"/>
          <w:szCs w:val="28"/>
        </w:rPr>
        <w:t>йся дополнительной информацией.</w:t>
      </w:r>
      <w:r w:rsidR="00C82F55" w:rsidRPr="00C82F55">
        <w:rPr>
          <w:rStyle w:val="aa"/>
          <w:rFonts w:ascii="Times New Roman" w:hAnsi="Times New Roman" w:cs="Times New Roman"/>
          <w:sz w:val="28"/>
          <w:szCs w:val="28"/>
        </w:rPr>
        <w:footnoteReference w:id="6"/>
      </w:r>
    </w:p>
    <w:p w:rsidR="00747A77" w:rsidRPr="00C82F55" w:rsidRDefault="00747A77" w:rsidP="00C82F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F55">
        <w:rPr>
          <w:rFonts w:ascii="Times New Roman" w:hAnsi="Times New Roman" w:cs="Times New Roman"/>
          <w:sz w:val="28"/>
          <w:szCs w:val="28"/>
        </w:rPr>
        <w:t>Принципы планирования – это разработанные в криминалистике основные требования, предъявляемые к планированию расследования, соблюдение которых обеспечивает его эффективность. Чаще всего выделяют три главных принципа планирования расследования.</w:t>
      </w:r>
    </w:p>
    <w:p w:rsidR="00747A77" w:rsidRPr="00C82F55" w:rsidRDefault="00747A77" w:rsidP="00C82F55">
      <w:pPr>
        <w:pStyle w:val="a7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F55">
        <w:rPr>
          <w:rFonts w:ascii="Times New Roman" w:hAnsi="Times New Roman" w:cs="Times New Roman"/>
          <w:sz w:val="28"/>
          <w:szCs w:val="28"/>
        </w:rPr>
        <w:t>Конкретность означает, что в плане должны быть перечислены: все вопросы, подлежащие выяснению для проверки той или иной версии; все конкретные следственные действия, розыскные и иные мероприятия, подлежащие проведению; точно обозначены сроки их проведения и исполнители.</w:t>
      </w:r>
    </w:p>
    <w:p w:rsidR="00747A77" w:rsidRPr="00C82F55" w:rsidRDefault="00747A77" w:rsidP="00C82F55">
      <w:pPr>
        <w:pStyle w:val="a7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F55">
        <w:rPr>
          <w:rFonts w:ascii="Times New Roman" w:hAnsi="Times New Roman" w:cs="Times New Roman"/>
          <w:sz w:val="28"/>
          <w:szCs w:val="28"/>
        </w:rPr>
        <w:t xml:space="preserve">Индивидуальность предполагает недопустимость шаблона, обязательность составления плана именно для конкретного дела, с учетом всех его особенностей. </w:t>
      </w:r>
    </w:p>
    <w:p w:rsidR="00747A77" w:rsidRPr="00C82F55" w:rsidRDefault="00747A77" w:rsidP="00C82F55">
      <w:pPr>
        <w:pStyle w:val="a7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F55">
        <w:rPr>
          <w:rFonts w:ascii="Times New Roman" w:hAnsi="Times New Roman" w:cs="Times New Roman"/>
          <w:sz w:val="28"/>
          <w:szCs w:val="28"/>
        </w:rPr>
        <w:t xml:space="preserve">Динамичность означает, что процесс планирования — это не разовый акт; составленный план не является окончательным, он дополняется и изменяется при получении новой существенной информации, причем возможность и необходимость его изменения и дополнения подразумевается заранее. </w:t>
      </w:r>
    </w:p>
    <w:p w:rsidR="00747A77" w:rsidRPr="00C82F55" w:rsidRDefault="00747A77" w:rsidP="00C82F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F55">
        <w:rPr>
          <w:rFonts w:ascii="Times New Roman" w:hAnsi="Times New Roman" w:cs="Times New Roman"/>
          <w:sz w:val="28"/>
          <w:szCs w:val="28"/>
        </w:rPr>
        <w:t xml:space="preserve">Принципы планирования выработаны криминалистикой на основе изучения и обобщения следственной, оперативно-розыскной и судебной </w:t>
      </w:r>
      <w:r w:rsidRPr="00C82F55">
        <w:rPr>
          <w:rFonts w:ascii="Times New Roman" w:hAnsi="Times New Roman" w:cs="Times New Roman"/>
          <w:sz w:val="28"/>
          <w:szCs w:val="28"/>
        </w:rPr>
        <w:lastRenderedPageBreak/>
        <w:t>практики. Они реализуются в совокупности и обеспечивают четкую организацию расследования.</w:t>
      </w:r>
    </w:p>
    <w:p w:rsidR="00747A77" w:rsidRPr="00C82F55" w:rsidRDefault="00747A77" w:rsidP="00C82F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F55">
        <w:rPr>
          <w:rFonts w:ascii="Times New Roman" w:hAnsi="Times New Roman" w:cs="Times New Roman"/>
          <w:sz w:val="28"/>
          <w:szCs w:val="28"/>
        </w:rPr>
        <w:t>В настоящее время криминалистической наукой и оперативной практикой выработаны требования, которым должен удовлетворять план следственной работы:</w:t>
      </w:r>
    </w:p>
    <w:p w:rsidR="00747A77" w:rsidRPr="00C82F55" w:rsidRDefault="00747A77" w:rsidP="00C82F55">
      <w:pPr>
        <w:pStyle w:val="a7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F55">
        <w:rPr>
          <w:rFonts w:ascii="Times New Roman" w:hAnsi="Times New Roman" w:cs="Times New Roman"/>
          <w:sz w:val="28"/>
          <w:szCs w:val="28"/>
        </w:rPr>
        <w:t>Максимальная обоснованность плана относительно существенных компонентов будущего действия: условий предстоящей работы, участников, препятствий, способствующих факторов, ожидаемых событий.</w:t>
      </w:r>
    </w:p>
    <w:p w:rsidR="00747A77" w:rsidRPr="00C82F55" w:rsidRDefault="00747A77" w:rsidP="00C82F55">
      <w:pPr>
        <w:pStyle w:val="a7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F55">
        <w:rPr>
          <w:rFonts w:ascii="Times New Roman" w:hAnsi="Times New Roman" w:cs="Times New Roman"/>
          <w:sz w:val="28"/>
          <w:szCs w:val="28"/>
        </w:rPr>
        <w:t>Реальность, выполнимость плана. Он должен исходить не из благих пожеланий, а из точного расчета и учета реальных возможностей.</w:t>
      </w:r>
    </w:p>
    <w:p w:rsidR="00747A77" w:rsidRPr="00C82F55" w:rsidRDefault="00747A77" w:rsidP="00C82F55">
      <w:pPr>
        <w:pStyle w:val="a7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F55">
        <w:rPr>
          <w:rFonts w:ascii="Times New Roman" w:hAnsi="Times New Roman" w:cs="Times New Roman"/>
          <w:sz w:val="28"/>
          <w:szCs w:val="28"/>
        </w:rPr>
        <w:t>Индивидуальность плана, его пригодность для данной работы, для расследования определенного дела или группы дел.</w:t>
      </w:r>
    </w:p>
    <w:p w:rsidR="00747A77" w:rsidRPr="00C82F55" w:rsidRDefault="00747A77" w:rsidP="00C82F55">
      <w:pPr>
        <w:pStyle w:val="a7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F55">
        <w:rPr>
          <w:rFonts w:ascii="Times New Roman" w:hAnsi="Times New Roman" w:cs="Times New Roman"/>
          <w:sz w:val="28"/>
          <w:szCs w:val="28"/>
        </w:rPr>
        <w:t>Гибкость и подвижность плана.</w:t>
      </w:r>
    </w:p>
    <w:p w:rsidR="00747A77" w:rsidRPr="00C82F55" w:rsidRDefault="00747A77" w:rsidP="00C82F55">
      <w:pPr>
        <w:pStyle w:val="a7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F55">
        <w:rPr>
          <w:rFonts w:ascii="Times New Roman" w:hAnsi="Times New Roman" w:cs="Times New Roman"/>
          <w:sz w:val="28"/>
          <w:szCs w:val="28"/>
        </w:rPr>
        <w:t>Непрерывность плана.</w:t>
      </w:r>
    </w:p>
    <w:p w:rsidR="00747A77" w:rsidRPr="00C82F55" w:rsidRDefault="00747A77" w:rsidP="00C82F55">
      <w:pPr>
        <w:pStyle w:val="a7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F55">
        <w:rPr>
          <w:rFonts w:ascii="Times New Roman" w:hAnsi="Times New Roman" w:cs="Times New Roman"/>
          <w:sz w:val="28"/>
          <w:szCs w:val="28"/>
        </w:rPr>
        <w:t>Последовательность, согласованность и взаимосвязь отдельных его частей по месту, времени, исполнителям, ожидаемым результатам и иным показателям.</w:t>
      </w:r>
    </w:p>
    <w:p w:rsidR="00747A77" w:rsidRPr="00C82F55" w:rsidRDefault="00747A77" w:rsidP="00C82F55">
      <w:pPr>
        <w:pStyle w:val="a7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F55">
        <w:rPr>
          <w:rFonts w:ascii="Times New Roman" w:hAnsi="Times New Roman" w:cs="Times New Roman"/>
          <w:sz w:val="28"/>
          <w:szCs w:val="28"/>
        </w:rPr>
        <w:t>Эффективность, способность обеспечить решение тех задач, для которых он разрабатывается.</w:t>
      </w:r>
    </w:p>
    <w:p w:rsidR="00747A77" w:rsidRPr="00C82F55" w:rsidRDefault="00747A77" w:rsidP="00C82F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F55">
        <w:rPr>
          <w:rFonts w:ascii="Times New Roman" w:hAnsi="Times New Roman" w:cs="Times New Roman"/>
          <w:sz w:val="28"/>
          <w:szCs w:val="28"/>
        </w:rPr>
        <w:t>Но при этом не стоит забывать, что выдвижение следственных версий и планирование расследования - творческий процесс.</w:t>
      </w:r>
    </w:p>
    <w:p w:rsidR="00747A77" w:rsidRPr="00C82F55" w:rsidRDefault="00747A77" w:rsidP="00C82F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F55">
        <w:rPr>
          <w:rFonts w:ascii="Times New Roman" w:hAnsi="Times New Roman" w:cs="Times New Roman"/>
          <w:sz w:val="28"/>
          <w:szCs w:val="28"/>
        </w:rPr>
        <w:t>Достижения криминалистики как науки оказывают всестороннее и глубочайшее влияние на практическое применение юридических норм в оперативной работе. Криминалистическая техника и следственная тактика в первую очередь используют научные достижения, разрабатываемые криминалистикой, и применяют их как в процессе расследования, так и в ходе его планирования и проверки версий.</w:t>
      </w:r>
    </w:p>
    <w:p w:rsidR="00747A77" w:rsidRPr="00C82F55" w:rsidRDefault="00747A77" w:rsidP="00C82F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F55">
        <w:rPr>
          <w:rFonts w:ascii="Times New Roman" w:hAnsi="Times New Roman" w:cs="Times New Roman"/>
          <w:sz w:val="28"/>
          <w:szCs w:val="28"/>
        </w:rPr>
        <w:br w:type="page"/>
      </w:r>
    </w:p>
    <w:p w:rsidR="00747A77" w:rsidRPr="00C82F55" w:rsidRDefault="00747A77" w:rsidP="000E6A5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2F55">
        <w:rPr>
          <w:rFonts w:ascii="Times New Roman" w:hAnsi="Times New Roman" w:cs="Times New Roman"/>
          <w:b/>
          <w:sz w:val="28"/>
          <w:szCs w:val="28"/>
        </w:rPr>
        <w:lastRenderedPageBreak/>
        <w:t>Список источников</w:t>
      </w:r>
    </w:p>
    <w:p w:rsidR="00747A77" w:rsidRPr="00C82F55" w:rsidRDefault="00747A77" w:rsidP="00C82F55">
      <w:pPr>
        <w:pStyle w:val="a7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F55">
        <w:rPr>
          <w:rFonts w:ascii="Times New Roman" w:hAnsi="Times New Roman" w:cs="Times New Roman"/>
          <w:sz w:val="28"/>
          <w:szCs w:val="28"/>
        </w:rPr>
        <w:t>Уголовно-процессуальный кодекс Российской Федерации от 18.12.2001 № 174-ФЗ (ред. от 30.10.2018) // Собрание законодательства РФ. - 24.12.2001. - № 52 (ч. I). - ст. 4921.</w:t>
      </w:r>
    </w:p>
    <w:p w:rsidR="00747A77" w:rsidRPr="00C82F55" w:rsidRDefault="009024FA" w:rsidP="00C82F55">
      <w:pPr>
        <w:pStyle w:val="a7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F55">
        <w:rPr>
          <w:rFonts w:ascii="Times New Roman" w:hAnsi="Times New Roman" w:cs="Times New Roman"/>
          <w:sz w:val="28"/>
          <w:szCs w:val="28"/>
        </w:rPr>
        <w:t>Теория и практика планирования расследования преступлений. В. В. Бирюков, О. Б. Мельникова, Р. Н. Шехавцов, И. В. Попов. 2017 г.</w:t>
      </w:r>
    </w:p>
    <w:p w:rsidR="009024FA" w:rsidRPr="00C82F55" w:rsidRDefault="009024FA" w:rsidP="00C82F55">
      <w:pPr>
        <w:pStyle w:val="a7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F55">
        <w:rPr>
          <w:rFonts w:ascii="Times New Roman" w:hAnsi="Times New Roman" w:cs="Times New Roman"/>
          <w:sz w:val="28"/>
          <w:szCs w:val="28"/>
        </w:rPr>
        <w:t>Вопросы расследования преступлений. - М.: Спарк, 2016. - 862 c.</w:t>
      </w:r>
    </w:p>
    <w:p w:rsidR="009024FA" w:rsidRPr="00C82F55" w:rsidRDefault="009024FA" w:rsidP="00C82F55">
      <w:pPr>
        <w:pStyle w:val="a7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F55">
        <w:rPr>
          <w:rFonts w:ascii="Times New Roman" w:hAnsi="Times New Roman" w:cs="Times New Roman"/>
          <w:sz w:val="28"/>
          <w:szCs w:val="28"/>
        </w:rPr>
        <w:t>Гриненко А. В. Уголовный процесс. Учебник и практикум. — М.: Юрайт, 2020. 308 с.</w:t>
      </w:r>
    </w:p>
    <w:p w:rsidR="009024FA" w:rsidRPr="00C82F55" w:rsidRDefault="009024FA" w:rsidP="00C82F55">
      <w:pPr>
        <w:pStyle w:val="a7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F55">
        <w:rPr>
          <w:rFonts w:ascii="Times New Roman" w:hAnsi="Times New Roman" w:cs="Times New Roman"/>
          <w:sz w:val="28"/>
          <w:szCs w:val="28"/>
        </w:rPr>
        <w:t>Криминалистика: Учебник для вузов.Р. С. Белкин. - М.: НОРМА 2017 г.</w:t>
      </w:r>
    </w:p>
    <w:p w:rsidR="009024FA" w:rsidRPr="00C82F55" w:rsidRDefault="009024FA" w:rsidP="00C82F55">
      <w:pPr>
        <w:pStyle w:val="a7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F55">
        <w:rPr>
          <w:rFonts w:ascii="Times New Roman" w:hAnsi="Times New Roman" w:cs="Times New Roman"/>
          <w:sz w:val="28"/>
          <w:szCs w:val="28"/>
        </w:rPr>
        <w:t>Р. С. Белкин, А. И. Винберг. Криминалистика и доказывание (методологические проблемы). М., Изд. "Юридическая литература", 2017 г.</w:t>
      </w:r>
    </w:p>
    <w:p w:rsidR="00747A77" w:rsidRPr="00C82F55" w:rsidRDefault="00747A77" w:rsidP="00C82F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47A77" w:rsidRPr="00C82F55" w:rsidSect="00747A77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541F" w:rsidRDefault="004B541F" w:rsidP="00747A77">
      <w:pPr>
        <w:spacing w:after="0" w:line="240" w:lineRule="auto"/>
      </w:pPr>
      <w:r>
        <w:separator/>
      </w:r>
    </w:p>
  </w:endnote>
  <w:endnote w:type="continuationSeparator" w:id="0">
    <w:p w:rsidR="004B541F" w:rsidRDefault="004B541F" w:rsidP="00747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5826908"/>
      <w:docPartObj>
        <w:docPartGallery w:val="Page Numbers (Bottom of Page)"/>
        <w:docPartUnique/>
      </w:docPartObj>
    </w:sdtPr>
    <w:sdtEndPr/>
    <w:sdtContent>
      <w:p w:rsidR="00747A77" w:rsidRDefault="00747A7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6A57">
          <w:rPr>
            <w:noProof/>
          </w:rPr>
          <w:t>2</w:t>
        </w:r>
        <w:r>
          <w:fldChar w:fldCharType="end"/>
        </w:r>
      </w:p>
    </w:sdtContent>
  </w:sdt>
  <w:p w:rsidR="00747A77" w:rsidRDefault="00747A7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541F" w:rsidRDefault="004B541F" w:rsidP="00747A77">
      <w:pPr>
        <w:spacing w:after="0" w:line="240" w:lineRule="auto"/>
      </w:pPr>
      <w:r>
        <w:separator/>
      </w:r>
    </w:p>
  </w:footnote>
  <w:footnote w:type="continuationSeparator" w:id="0">
    <w:p w:rsidR="004B541F" w:rsidRDefault="004B541F" w:rsidP="00747A77">
      <w:pPr>
        <w:spacing w:after="0" w:line="240" w:lineRule="auto"/>
      </w:pPr>
      <w:r>
        <w:continuationSeparator/>
      </w:r>
    </w:p>
  </w:footnote>
  <w:footnote w:id="1">
    <w:p w:rsidR="00C82F55" w:rsidRPr="00C82F55" w:rsidRDefault="00C82F55" w:rsidP="00C82F55">
      <w:pPr>
        <w:pStyle w:val="a8"/>
        <w:jc w:val="both"/>
        <w:rPr>
          <w:rFonts w:ascii="Times New Roman" w:hAnsi="Times New Roman" w:cs="Times New Roman"/>
        </w:rPr>
      </w:pPr>
      <w:r w:rsidRPr="00C82F55">
        <w:rPr>
          <w:rStyle w:val="aa"/>
          <w:rFonts w:ascii="Times New Roman" w:hAnsi="Times New Roman" w:cs="Times New Roman"/>
        </w:rPr>
        <w:footnoteRef/>
      </w:r>
      <w:r w:rsidRPr="00C82F55">
        <w:rPr>
          <w:rFonts w:ascii="Times New Roman" w:hAnsi="Times New Roman" w:cs="Times New Roman"/>
        </w:rPr>
        <w:t xml:space="preserve"> Теория и практика планирования расследования преступлений. В. В. Бирюков, О. Б. Мельникова, Р. Н. Шехавцов, И. В. Попов. 2017 г.</w:t>
      </w:r>
    </w:p>
  </w:footnote>
  <w:footnote w:id="2">
    <w:p w:rsidR="00C82F55" w:rsidRPr="00C82F55" w:rsidRDefault="00C82F55" w:rsidP="00C82F55">
      <w:pPr>
        <w:pStyle w:val="a8"/>
        <w:jc w:val="both"/>
        <w:rPr>
          <w:rFonts w:ascii="Times New Roman" w:hAnsi="Times New Roman" w:cs="Times New Roman"/>
        </w:rPr>
      </w:pPr>
      <w:r w:rsidRPr="00C82F55">
        <w:rPr>
          <w:rStyle w:val="aa"/>
          <w:rFonts w:ascii="Times New Roman" w:hAnsi="Times New Roman" w:cs="Times New Roman"/>
        </w:rPr>
        <w:footnoteRef/>
      </w:r>
      <w:r w:rsidRPr="00C82F55">
        <w:rPr>
          <w:rFonts w:ascii="Times New Roman" w:hAnsi="Times New Roman" w:cs="Times New Roman"/>
        </w:rPr>
        <w:t xml:space="preserve"> Вопросы расследования преступлений. - М.: Спарк, 2016. - 862 c.</w:t>
      </w:r>
    </w:p>
  </w:footnote>
  <w:footnote w:id="3">
    <w:p w:rsidR="00C82F55" w:rsidRPr="00C82F55" w:rsidRDefault="00C82F55" w:rsidP="00C82F55">
      <w:pPr>
        <w:pStyle w:val="a8"/>
        <w:jc w:val="both"/>
        <w:rPr>
          <w:rFonts w:ascii="Times New Roman" w:hAnsi="Times New Roman" w:cs="Times New Roman"/>
        </w:rPr>
      </w:pPr>
      <w:r w:rsidRPr="00C82F55">
        <w:rPr>
          <w:rStyle w:val="aa"/>
          <w:rFonts w:ascii="Times New Roman" w:hAnsi="Times New Roman" w:cs="Times New Roman"/>
        </w:rPr>
        <w:footnoteRef/>
      </w:r>
      <w:r w:rsidRPr="00C82F55">
        <w:rPr>
          <w:rFonts w:ascii="Times New Roman" w:hAnsi="Times New Roman" w:cs="Times New Roman"/>
        </w:rPr>
        <w:t xml:space="preserve"> Гриненко А. В. Уголовный процесс. Учебник и практикум. — М.: Юрайт, 2020. 308 с.</w:t>
      </w:r>
    </w:p>
  </w:footnote>
  <w:footnote w:id="4">
    <w:p w:rsidR="00C82F55" w:rsidRPr="00C82F55" w:rsidRDefault="00C82F55" w:rsidP="00C82F55">
      <w:pPr>
        <w:pStyle w:val="a8"/>
        <w:jc w:val="both"/>
        <w:rPr>
          <w:rFonts w:ascii="Times New Roman" w:hAnsi="Times New Roman" w:cs="Times New Roman"/>
        </w:rPr>
      </w:pPr>
      <w:r w:rsidRPr="00C82F55">
        <w:rPr>
          <w:rStyle w:val="aa"/>
          <w:rFonts w:ascii="Times New Roman" w:hAnsi="Times New Roman" w:cs="Times New Roman"/>
        </w:rPr>
        <w:footnoteRef/>
      </w:r>
      <w:r w:rsidRPr="00C82F55">
        <w:rPr>
          <w:rFonts w:ascii="Times New Roman" w:hAnsi="Times New Roman" w:cs="Times New Roman"/>
        </w:rPr>
        <w:t xml:space="preserve"> Криминалистика: Учебник для вузов.Р. С. Белкин. - М.: НОРМА 2017 г.</w:t>
      </w:r>
    </w:p>
  </w:footnote>
  <w:footnote w:id="5">
    <w:p w:rsidR="00C82F55" w:rsidRPr="00C82F55" w:rsidRDefault="00C82F55" w:rsidP="00C82F55">
      <w:pPr>
        <w:pStyle w:val="a8"/>
        <w:jc w:val="both"/>
        <w:rPr>
          <w:rFonts w:ascii="Times New Roman" w:hAnsi="Times New Roman" w:cs="Times New Roman"/>
        </w:rPr>
      </w:pPr>
      <w:r w:rsidRPr="00C82F55">
        <w:rPr>
          <w:rStyle w:val="aa"/>
          <w:rFonts w:ascii="Times New Roman" w:hAnsi="Times New Roman" w:cs="Times New Roman"/>
        </w:rPr>
        <w:footnoteRef/>
      </w:r>
      <w:r w:rsidRPr="00C82F55">
        <w:rPr>
          <w:rFonts w:ascii="Times New Roman" w:hAnsi="Times New Roman" w:cs="Times New Roman"/>
        </w:rPr>
        <w:t xml:space="preserve"> Уголовно-процессуальный кодекс Российской Федерации от 18.12.2001 № 174-ФЗ (ред. от 30.10.2018) // Собрание законодательства РФ. - 24.12.2001. - № 52 (ч. I). - ст. 4921.</w:t>
      </w:r>
    </w:p>
  </w:footnote>
  <w:footnote w:id="6">
    <w:p w:rsidR="00C82F55" w:rsidRPr="00C82F55" w:rsidRDefault="00C82F55" w:rsidP="00C82F55">
      <w:pPr>
        <w:pStyle w:val="a8"/>
        <w:jc w:val="both"/>
        <w:rPr>
          <w:rFonts w:ascii="Times New Roman" w:hAnsi="Times New Roman" w:cs="Times New Roman"/>
        </w:rPr>
      </w:pPr>
      <w:r w:rsidRPr="00C82F55">
        <w:rPr>
          <w:rStyle w:val="aa"/>
          <w:rFonts w:ascii="Times New Roman" w:hAnsi="Times New Roman" w:cs="Times New Roman"/>
        </w:rPr>
        <w:footnoteRef/>
      </w:r>
      <w:r w:rsidRPr="00C82F55">
        <w:rPr>
          <w:rFonts w:ascii="Times New Roman" w:hAnsi="Times New Roman" w:cs="Times New Roman"/>
        </w:rPr>
        <w:t xml:space="preserve"> Р. С. Белкин, А. И. Винберг. Криминалистика и доказывание (методологические проблемы). М., Изд. "Юридическая литература", 2017 г.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DF13F3"/>
    <w:multiLevelType w:val="hybridMultilevel"/>
    <w:tmpl w:val="F09650E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954EBC"/>
    <w:multiLevelType w:val="hybridMultilevel"/>
    <w:tmpl w:val="7B560F2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B46FA7"/>
    <w:multiLevelType w:val="hybridMultilevel"/>
    <w:tmpl w:val="530A1D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538C76CE"/>
    <w:multiLevelType w:val="hybridMultilevel"/>
    <w:tmpl w:val="088AFD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1458CD"/>
    <w:multiLevelType w:val="hybridMultilevel"/>
    <w:tmpl w:val="17B4C3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FA21E9"/>
    <w:multiLevelType w:val="hybridMultilevel"/>
    <w:tmpl w:val="23DE6C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3C5"/>
    <w:rsid w:val="000E6A57"/>
    <w:rsid w:val="00115F22"/>
    <w:rsid w:val="002017A3"/>
    <w:rsid w:val="003B63D6"/>
    <w:rsid w:val="004B541F"/>
    <w:rsid w:val="00527073"/>
    <w:rsid w:val="006A1321"/>
    <w:rsid w:val="00747A77"/>
    <w:rsid w:val="009024FA"/>
    <w:rsid w:val="0096723D"/>
    <w:rsid w:val="00C82F55"/>
    <w:rsid w:val="00D863C5"/>
    <w:rsid w:val="00EC2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7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47A77"/>
  </w:style>
  <w:style w:type="paragraph" w:styleId="a5">
    <w:name w:val="footer"/>
    <w:basedOn w:val="a"/>
    <w:link w:val="a6"/>
    <w:uiPriority w:val="99"/>
    <w:unhideWhenUsed/>
    <w:rsid w:val="00747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47A77"/>
  </w:style>
  <w:style w:type="paragraph" w:styleId="a7">
    <w:name w:val="List Paragraph"/>
    <w:basedOn w:val="a"/>
    <w:uiPriority w:val="34"/>
    <w:qFormat/>
    <w:rsid w:val="00747A77"/>
    <w:pPr>
      <w:ind w:left="720"/>
      <w:contextualSpacing/>
    </w:pPr>
  </w:style>
  <w:style w:type="paragraph" w:styleId="a8">
    <w:name w:val="footnote text"/>
    <w:basedOn w:val="a"/>
    <w:link w:val="a9"/>
    <w:uiPriority w:val="99"/>
    <w:semiHidden/>
    <w:unhideWhenUsed/>
    <w:rsid w:val="00C82F55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C82F55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C82F5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7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47A77"/>
  </w:style>
  <w:style w:type="paragraph" w:styleId="a5">
    <w:name w:val="footer"/>
    <w:basedOn w:val="a"/>
    <w:link w:val="a6"/>
    <w:uiPriority w:val="99"/>
    <w:unhideWhenUsed/>
    <w:rsid w:val="00747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47A77"/>
  </w:style>
  <w:style w:type="paragraph" w:styleId="a7">
    <w:name w:val="List Paragraph"/>
    <w:basedOn w:val="a"/>
    <w:uiPriority w:val="34"/>
    <w:qFormat/>
    <w:rsid w:val="00747A77"/>
    <w:pPr>
      <w:ind w:left="720"/>
      <w:contextualSpacing/>
    </w:pPr>
  </w:style>
  <w:style w:type="paragraph" w:styleId="a8">
    <w:name w:val="footnote text"/>
    <w:basedOn w:val="a"/>
    <w:link w:val="a9"/>
    <w:uiPriority w:val="99"/>
    <w:semiHidden/>
    <w:unhideWhenUsed/>
    <w:rsid w:val="00C82F55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C82F55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C82F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735F15-C063-4191-B740-733E4B72C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8</Pages>
  <Words>1522</Words>
  <Characters>8682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Telega</dc:creator>
  <cp:keywords/>
  <dc:description/>
  <cp:lastModifiedBy>Telega</cp:lastModifiedBy>
  <cp:revision>5</cp:revision>
  <dcterms:created xsi:type="dcterms:W3CDTF">2022-02-18T15:02:00Z</dcterms:created>
  <dcterms:modified xsi:type="dcterms:W3CDTF">2022-02-18T15:55:00Z</dcterms:modified>
</cp:coreProperties>
</file>