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FCB" w:rsidRDefault="00DF6FCB" w:rsidP="00DF6FCB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</w:p>
    <w:p w:rsidR="00C12730" w:rsidRPr="00016E2F" w:rsidRDefault="00C12730" w:rsidP="00C12730">
      <w:pPr>
        <w:rPr>
          <w:sz w:val="40"/>
          <w:szCs w:val="40"/>
          <w:lang w:eastAsia="uk-UA"/>
        </w:rPr>
      </w:pPr>
      <w:r w:rsidRPr="00016E2F">
        <w:rPr>
          <w:rFonts w:ascii="Trebuchet MS" w:hAnsi="Trebuchet MS"/>
          <w:color w:val="222222"/>
          <w:sz w:val="40"/>
          <w:szCs w:val="40"/>
          <w:shd w:val="clear" w:color="auto" w:fill="FFFFFF"/>
        </w:rPr>
        <w:t>Рулонный газон</w:t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</w:p>
    <w:p w:rsidR="00C12730" w:rsidRPr="00FE570C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91200" cy="3853780"/>
            <wp:effectExtent l="19050" t="0" r="0" b="0"/>
            <wp:docPr id="25" name="Рисунок 25" descr="Рулонный газон | Купить газонную траву в рулонах | TOP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улонный газон | Купить газонную траву в рулонах | TOPIA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8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Красивый, ухоженный газон изумрудного цвета - мечта всех обладателей приусадебных участков или придомовых территорий. Но сколько сил,  труда, энергии и нервов нужно вложить, чтобы вырастить перед домом лужайку своей мечты. Но все старания, финансовые и энергетические затраты, не всегда могут увенчаться успехом. Ведь для создания "зелёного ковра",  кроме кропотливого труда, нужно потратить большое количество времени (которого всегда не хватает), а также необходимы опыт и знания. Выход - рулонный газон 20 м  (самый оптимальный вариант).</w:t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Но современный рынок товаров ландшафтного дизайна настолько переполнен предложениями данного товара, что определится с выбором очень трудно. И сделать это самостоятельно, практически не возможно.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Чтобы узнать больше об этом виде покрытия, советую посетить сайт </w:t>
      </w:r>
      <w:hyperlink r:id="rId6" w:history="1">
        <w:r w:rsidRPr="003B6825">
          <w:rPr>
            <w:rStyle w:val="a7"/>
            <w:rFonts w:ascii="Trebuchet MS" w:hAnsi="Trebuchet MS"/>
            <w:sz w:val="20"/>
            <w:szCs w:val="20"/>
            <w:shd w:val="clear" w:color="auto" w:fill="FFFFFF"/>
          </w:rPr>
          <w:t>https://gorgazon</w:t>
        </w:r>
      </w:hyperlink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. с информацией о  производстве рулонных газонов. Здесь вы найдёте ответы</w:t>
      </w:r>
      <w:proofErr w:type="gram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на все интересующие вас вопросы о рулонных газонах.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Решив, что участок у загородного дома, будет украшать рулонный газон, встаёт вопрос, как выбрать качественное зелёное покрытие, а не просто потратить деньги. Идеальный рулонный газон должен соответствовать нескольким требованиям:  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занимать минимальный период времени на создание травяного покрова;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быть не прихотливым в уходе и требовать  минимум финансовых затрат на содержание;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иметь максимальную густоту травы в рулоне (чтоб сорняки не прорастали);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- быть устойчивым к прихотям погоды </w:t>
      </w:r>
      <w:proofErr w:type="gram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засухе, обильным осадкам, низким и высоким температурам);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обладать длительным сроком эксплуатации.</w:t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i/>
          <w:color w:val="222222"/>
          <w:sz w:val="20"/>
          <w:szCs w:val="20"/>
          <w:shd w:val="clear" w:color="auto" w:fill="FFFFFF"/>
        </w:rPr>
      </w:pPr>
      <w:r w:rsidRPr="00FE570C">
        <w:rPr>
          <w:i/>
          <w:noProof/>
        </w:rPr>
        <w:lastRenderedPageBreak/>
        <w:drawing>
          <wp:inline distT="0" distB="0" distL="0" distR="0">
            <wp:extent cx="3932903" cy="1905000"/>
            <wp:effectExtent l="19050" t="0" r="0" b="0"/>
            <wp:docPr id="12" name="Рисунок 22" descr="Рулонный газон УНИВЕРСАЛЬНЫЙ, цена 65 грн - Prom.ua (ID#12107446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улонный газон УНИВЕРСАЛЬНЫЙ, цена 65 грн - Prom.ua (ID#121074461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903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И самое главное: чтобы был красивым, и радовал всех ярким насыщенным цветом на протяжении всего сезона.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Именно такой </w:t>
      </w:r>
      <w:r w:rsidRPr="000909D3">
        <w:rPr>
          <w:rFonts w:ascii="Trebuchet MS" w:hAnsi="Trebuchet MS"/>
          <w:color w:val="C0504D" w:themeColor="accent2"/>
          <w:sz w:val="20"/>
          <w:szCs w:val="20"/>
          <w:shd w:val="clear" w:color="auto" w:fill="FFFFFF"/>
        </w:rPr>
        <w:t>рулонный газон 20 м</w:t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предлагает </w:t>
      </w:r>
      <w:r w:rsidRPr="000909D3">
        <w:rPr>
          <w:rFonts w:ascii="Trebuchet MS" w:hAnsi="Trebuchet MS"/>
          <w:color w:val="C0504D" w:themeColor="accent2"/>
          <w:sz w:val="20"/>
          <w:szCs w:val="20"/>
          <w:shd w:val="clear" w:color="auto" w:fill="FFFFFF"/>
        </w:rPr>
        <w:t xml:space="preserve">компания </w:t>
      </w:r>
      <w:proofErr w:type="spellStart"/>
      <w:r w:rsidRPr="000909D3">
        <w:rPr>
          <w:rFonts w:ascii="Trebuchet MS" w:hAnsi="Trebuchet MS"/>
          <w:color w:val="C0504D" w:themeColor="accent2"/>
          <w:sz w:val="20"/>
          <w:szCs w:val="20"/>
          <w:shd w:val="clear" w:color="auto" w:fill="FFFFFF"/>
        </w:rPr>
        <w:t>Горгазон</w:t>
      </w:r>
      <w:proofErr w:type="spell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на сайте</w:t>
      </w:r>
      <w:r w:rsidRPr="000909D3"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</w:t>
      </w:r>
      <w:hyperlink r:id="rId8" w:history="1">
        <w:r w:rsidRPr="003B6825">
          <w:rPr>
            <w:rStyle w:val="a7"/>
            <w:rFonts w:ascii="Trebuchet MS" w:hAnsi="Trebuchet MS"/>
            <w:sz w:val="20"/>
            <w:szCs w:val="20"/>
            <w:shd w:val="clear" w:color="auto" w:fill="FFFFFF"/>
          </w:rPr>
          <w:t>https://gorgazon</w:t>
        </w:r>
      </w:hyperlink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. 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С заявкой к качеству покрытия разобрались. Теперь нужно </w:t>
      </w:r>
      <w:proofErr w:type="spell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определится</w:t>
      </w:r>
      <w:proofErr w:type="gram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,к</w:t>
      </w:r>
      <w:proofErr w:type="gram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акому</w:t>
      </w:r>
      <w:proofErr w:type="spell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виду рулонного газона отдать предпочтение. </w:t>
      </w:r>
      <w:proofErr w:type="gram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Как выяснилось их есть несколько: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универсальный – используется, в основном, для озеленения парков и скверов, отличается высокой степенью износостойкости, не прихотливостью в уходе и устойчивостью к неблагоприятным погодным условиям;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- </w:t>
      </w:r>
      <w:proofErr w:type="spell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элитный-партерный</w:t>
      </w:r>
      <w:proofErr w:type="spell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(традиционный) - очень красивый,  но требует постоянного и кропотливого ухода (подкормка, регулярное скашивание, ежедневный полив и аэрация), применяется для создания декоративного ландшафтного дизайна на придомовой территории, хорошо прогреваемой солнцем;</w:t>
      </w:r>
      <w:proofErr w:type="gramEnd"/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теневыносливый - рулон бледно зелёного цвета, с однотипной широколистной травой, растёт медленно, подходит для использования на затенённой территории (сады, парки);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- спортивный - газон тёмно-зелёного цвета с тонкой игольчатой травой, устойчив к </w:t>
      </w:r>
      <w:proofErr w:type="spell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вытаптыванию</w:t>
      </w:r>
      <w:proofErr w:type="spell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, используется для покрытия спортивных площадок, нуждается в частом скашиван</w:t>
      </w:r>
      <w:proofErr w:type="gram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ии и аэ</w:t>
      </w:r>
      <w:proofErr w:type="gram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рации.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Все виды рулонных газонов имеют свои достоинства и преимущества. И чтобы газон радовал длительное время  своим внешним видом, при выборе рулонного покрытия необходимо учитывать несколько факторов: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место расположения газона;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цель эксплуатации;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- особенности климатических условий.</w:t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6120765" cy="2040255"/>
            <wp:effectExtent l="19050" t="0" r="0" b="0"/>
            <wp:docPr id="28" name="Рисунок 28" descr="Рулонный газон Запорожье: продажа, цена в Днепре. Газоны рулонные от &amp;quot;Рулонный  газон&amp;quot; - 3391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улонный газон Запорожье: продажа, цена в Днепре. Газоны рулонные от &amp;quot;Рулонный  газон&amp;quot; - 339126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30" w:rsidRPr="00494915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Учтя все нюансы, определившись с выбором типа рулонного газона 20 м, остаётся сделать покупку. Но где найти товар отличного качества, по приемлемой цене. Пересмотрев огромное количество предложений по данному товару, я остановилась на сайте </w:t>
      </w:r>
      <w:hyperlink r:id="rId10" w:history="1">
        <w:r w:rsidRPr="003B6825">
          <w:rPr>
            <w:rStyle w:val="a7"/>
            <w:rFonts w:ascii="Trebuchet MS" w:hAnsi="Trebuchet MS"/>
            <w:sz w:val="20"/>
            <w:szCs w:val="20"/>
            <w:shd w:val="clear" w:color="auto" w:fill="FFFFFF"/>
          </w:rPr>
          <w:t>https://gorgazon</w:t>
        </w:r>
      </w:hyperlink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, где предложены самые актуальные цены на рулонный газон. На каталоге сайта предложен большой ассортимент рулонных газонов высокого качества в широком ценовом диапазоне.</w:t>
      </w:r>
      <w:r>
        <w:rPr>
          <w:rFonts w:ascii="Trebuchet MS" w:hAnsi="Trebuchet MS"/>
          <w:color w:val="222222"/>
          <w:sz w:val="20"/>
          <w:szCs w:val="20"/>
        </w:rPr>
        <w:br/>
      </w:r>
      <w:r>
        <w:rPr>
          <w:rFonts w:ascii="Trebuchet MS" w:hAnsi="Trebuchet MS"/>
          <w:color w:val="222222"/>
          <w:sz w:val="20"/>
          <w:szCs w:val="20"/>
        </w:rPr>
        <w:lastRenderedPageBreak/>
        <w:br/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Приобретая </w:t>
      </w:r>
      <w:r w:rsidRPr="000909D3">
        <w:rPr>
          <w:rFonts w:ascii="Trebuchet MS" w:hAnsi="Trebuchet MS"/>
          <w:color w:val="C0504D" w:themeColor="accent2"/>
          <w:sz w:val="20"/>
          <w:szCs w:val="20"/>
          <w:shd w:val="clear" w:color="auto" w:fill="FFFFFF"/>
        </w:rPr>
        <w:t>рулонный газон 20 м</w:t>
      </w:r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, вы получаете идеальное травяное покрытие в оптимально короткие строки, по </w:t>
      </w:r>
      <w:proofErr w:type="spellStart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>супер</w:t>
      </w:r>
      <w:proofErr w:type="spellEnd"/>
      <w:r>
        <w:rPr>
          <w:rFonts w:ascii="Trebuchet MS" w:hAnsi="Trebuchet MS"/>
          <w:color w:val="222222"/>
          <w:sz w:val="20"/>
          <w:szCs w:val="20"/>
          <w:shd w:val="clear" w:color="auto" w:fill="FFFFFF"/>
        </w:rPr>
        <w:t xml:space="preserve"> выгодной цене</w:t>
      </w:r>
    </w:p>
    <w:p w:rsidR="00C12730" w:rsidRDefault="00C12730" w:rsidP="00C12730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</w:p>
    <w:p w:rsidR="006F20D0" w:rsidRDefault="006F20D0"/>
    <w:sectPr w:rsidR="006F20D0" w:rsidSect="0010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5F89"/>
    <w:multiLevelType w:val="multilevel"/>
    <w:tmpl w:val="A40A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86657"/>
    <w:multiLevelType w:val="multilevel"/>
    <w:tmpl w:val="B0CC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B5985"/>
    <w:multiLevelType w:val="hybridMultilevel"/>
    <w:tmpl w:val="F4EC8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B4A79"/>
    <w:multiLevelType w:val="multilevel"/>
    <w:tmpl w:val="A426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285429"/>
    <w:multiLevelType w:val="multilevel"/>
    <w:tmpl w:val="BF3E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7D2100"/>
    <w:multiLevelType w:val="multilevel"/>
    <w:tmpl w:val="7DF2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142C0D"/>
    <w:multiLevelType w:val="multilevel"/>
    <w:tmpl w:val="3B7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A65EA0"/>
    <w:multiLevelType w:val="multilevel"/>
    <w:tmpl w:val="B2B6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B8664C"/>
    <w:multiLevelType w:val="hybridMultilevel"/>
    <w:tmpl w:val="E01E7A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021D0"/>
    <w:multiLevelType w:val="hybridMultilevel"/>
    <w:tmpl w:val="B17C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E93F7C"/>
    <w:multiLevelType w:val="multilevel"/>
    <w:tmpl w:val="882C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04C1B"/>
    <w:multiLevelType w:val="multilevel"/>
    <w:tmpl w:val="CA80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4E2D83"/>
    <w:multiLevelType w:val="multilevel"/>
    <w:tmpl w:val="6A0E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11"/>
  </w:num>
  <w:num w:numId="12">
    <w:abstractNumId w:val="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7A9"/>
    <w:rsid w:val="000167A9"/>
    <w:rsid w:val="00034573"/>
    <w:rsid w:val="000C25C8"/>
    <w:rsid w:val="00102951"/>
    <w:rsid w:val="00246FFD"/>
    <w:rsid w:val="00397A4F"/>
    <w:rsid w:val="00472267"/>
    <w:rsid w:val="006757F5"/>
    <w:rsid w:val="006F20D0"/>
    <w:rsid w:val="007E7A11"/>
    <w:rsid w:val="00B1449D"/>
    <w:rsid w:val="00C12730"/>
    <w:rsid w:val="00C22EE6"/>
    <w:rsid w:val="00DF6FCB"/>
    <w:rsid w:val="00EA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51"/>
  </w:style>
  <w:style w:type="paragraph" w:styleId="1">
    <w:name w:val="heading 1"/>
    <w:basedOn w:val="a"/>
    <w:next w:val="a"/>
    <w:link w:val="10"/>
    <w:uiPriority w:val="9"/>
    <w:qFormat/>
    <w:rsid w:val="00016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en-US"/>
    </w:rPr>
  </w:style>
  <w:style w:type="paragraph" w:styleId="2">
    <w:name w:val="heading 2"/>
    <w:basedOn w:val="a"/>
    <w:link w:val="20"/>
    <w:uiPriority w:val="9"/>
    <w:unhideWhenUsed/>
    <w:qFormat/>
    <w:rsid w:val="000167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67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rsid w:val="000167A9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0167A9"/>
    <w:rPr>
      <w:rFonts w:asciiTheme="majorHAnsi" w:eastAsiaTheme="majorEastAsia" w:hAnsiTheme="majorHAnsi" w:cstheme="majorBidi"/>
      <w:b/>
      <w:bCs/>
      <w:color w:val="4F81BD" w:themeColor="accent1"/>
      <w:lang w:val="uk-UA" w:eastAsia="en-US"/>
    </w:rPr>
  </w:style>
  <w:style w:type="paragraph" w:styleId="a3">
    <w:name w:val="Normal (Web)"/>
    <w:basedOn w:val="a"/>
    <w:uiPriority w:val="99"/>
    <w:semiHidden/>
    <w:unhideWhenUsed/>
    <w:rsid w:val="0001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 Spacing"/>
    <w:uiPriority w:val="1"/>
    <w:qFormat/>
    <w:rsid w:val="00DF6FCB"/>
    <w:pPr>
      <w:spacing w:after="0" w:line="240" w:lineRule="auto"/>
    </w:pPr>
    <w:rPr>
      <w:rFonts w:eastAsiaTheme="minorHAnsi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DF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F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1273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rgaz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rgazo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gorgaz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2022-05-20T06:04:00Z</dcterms:created>
  <dcterms:modified xsi:type="dcterms:W3CDTF">2022-05-23T06:47:00Z</dcterms:modified>
</cp:coreProperties>
</file>