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A36D6" w14:textId="77777777" w:rsidR="00570E54" w:rsidRPr="00570E54" w:rsidRDefault="00570E54" w:rsidP="00570E54">
      <w:pPr>
        <w:jc w:val="center"/>
        <w:rPr>
          <w:b/>
          <w:bCs/>
          <w:sz w:val="36"/>
          <w:szCs w:val="36"/>
        </w:rPr>
      </w:pPr>
      <w:r w:rsidRPr="00570E54">
        <w:rPr>
          <w:b/>
          <w:bCs/>
          <w:sz w:val="36"/>
          <w:szCs w:val="36"/>
        </w:rPr>
        <w:t xml:space="preserve">Розробка військової </w:t>
      </w:r>
      <w:proofErr w:type="spellStart"/>
      <w:r w:rsidRPr="00570E54">
        <w:rPr>
          <w:b/>
          <w:bCs/>
          <w:sz w:val="36"/>
          <w:szCs w:val="36"/>
        </w:rPr>
        <w:t>айдентики</w:t>
      </w:r>
      <w:proofErr w:type="spellEnd"/>
      <w:r w:rsidRPr="00570E54">
        <w:rPr>
          <w:b/>
          <w:bCs/>
          <w:sz w:val="36"/>
          <w:szCs w:val="36"/>
        </w:rPr>
        <w:t xml:space="preserve"> та нарукавних знаків для </w:t>
      </w:r>
      <w:proofErr w:type="spellStart"/>
      <w:r w:rsidRPr="00570E54">
        <w:rPr>
          <w:b/>
          <w:bCs/>
          <w:sz w:val="36"/>
          <w:szCs w:val="36"/>
        </w:rPr>
        <w:t>РУБпАК</w:t>
      </w:r>
      <w:proofErr w:type="spellEnd"/>
      <w:r w:rsidRPr="00570E54">
        <w:rPr>
          <w:b/>
          <w:bCs/>
          <w:sz w:val="36"/>
          <w:szCs w:val="36"/>
        </w:rPr>
        <w:t xml:space="preserve"> «LEMBERG»</w:t>
      </w:r>
    </w:p>
    <w:p w14:paraId="21A66099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Рік:</w:t>
      </w:r>
      <w:r w:rsidRPr="00570E54">
        <w:rPr>
          <w:sz w:val="24"/>
          <w:szCs w:val="24"/>
        </w:rPr>
        <w:t xml:space="preserve"> 2026</w:t>
      </w:r>
    </w:p>
    <w:p w14:paraId="06D4918C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Категорія:</w:t>
      </w:r>
      <w:r w:rsidRPr="00570E54">
        <w:rPr>
          <w:sz w:val="24"/>
          <w:szCs w:val="24"/>
        </w:rPr>
        <w:t xml:space="preserve"> </w:t>
      </w:r>
      <w:proofErr w:type="spellStart"/>
      <w:r w:rsidRPr="00570E54">
        <w:rPr>
          <w:sz w:val="24"/>
          <w:szCs w:val="24"/>
        </w:rPr>
        <w:t>Мілітарний</w:t>
      </w:r>
      <w:proofErr w:type="spellEnd"/>
      <w:r w:rsidRPr="00570E54">
        <w:rPr>
          <w:sz w:val="24"/>
          <w:szCs w:val="24"/>
        </w:rPr>
        <w:t xml:space="preserve"> дизайн / Геральдика / </w:t>
      </w:r>
      <w:proofErr w:type="spellStart"/>
      <w:r w:rsidRPr="00570E54">
        <w:rPr>
          <w:sz w:val="24"/>
          <w:szCs w:val="24"/>
        </w:rPr>
        <w:t>Айдентика</w:t>
      </w:r>
      <w:proofErr w:type="spellEnd"/>
      <w:r w:rsidRPr="00570E54">
        <w:rPr>
          <w:sz w:val="24"/>
          <w:szCs w:val="24"/>
        </w:rPr>
        <w:t xml:space="preserve"> підрозділу</w:t>
      </w:r>
    </w:p>
    <w:p w14:paraId="23E051AC" w14:textId="77777777" w:rsidR="00570E54" w:rsidRPr="00570E54" w:rsidRDefault="00570E54" w:rsidP="00570E54">
      <w:pPr>
        <w:rPr>
          <w:b/>
          <w:bCs/>
          <w:sz w:val="24"/>
          <w:szCs w:val="24"/>
        </w:rPr>
      </w:pPr>
      <w:r w:rsidRPr="00570E54">
        <w:rPr>
          <w:b/>
          <w:bCs/>
          <w:sz w:val="24"/>
          <w:szCs w:val="24"/>
        </w:rPr>
        <w:t>1. Про замовника та контекст</w:t>
      </w:r>
    </w:p>
    <w:p w14:paraId="6FA9F498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sz w:val="24"/>
          <w:szCs w:val="24"/>
        </w:rPr>
        <w:t xml:space="preserve">Підрозділ </w:t>
      </w:r>
      <w:proofErr w:type="spellStart"/>
      <w:r w:rsidRPr="00570E54">
        <w:rPr>
          <w:b/>
          <w:bCs/>
          <w:sz w:val="24"/>
          <w:szCs w:val="24"/>
        </w:rPr>
        <w:t>РУБпАК</w:t>
      </w:r>
      <w:proofErr w:type="spellEnd"/>
      <w:r w:rsidRPr="00570E54">
        <w:rPr>
          <w:b/>
          <w:bCs/>
          <w:sz w:val="24"/>
          <w:szCs w:val="24"/>
        </w:rPr>
        <w:t xml:space="preserve"> «LEMBERG»</w:t>
      </w:r>
      <w:r w:rsidRPr="00570E54">
        <w:rPr>
          <w:sz w:val="24"/>
          <w:szCs w:val="24"/>
        </w:rPr>
        <w:t xml:space="preserve"> 2-ї Галицької бригади Національної гвардії України (м. Львів) спеціалізується на застосуванні безпілотних авіаційних комплексів (БПЛА) різних класів: від ударних та розвідувальних до логістичних систем. Історична назва міста (</w:t>
      </w:r>
      <w:proofErr w:type="spellStart"/>
      <w:r w:rsidRPr="00570E54">
        <w:rPr>
          <w:sz w:val="24"/>
          <w:szCs w:val="24"/>
        </w:rPr>
        <w:t>Лемберг</w:t>
      </w:r>
      <w:proofErr w:type="spellEnd"/>
      <w:r w:rsidRPr="00570E54">
        <w:rPr>
          <w:sz w:val="24"/>
          <w:szCs w:val="24"/>
        </w:rPr>
        <w:t>) та міцна прив'язка до регіону вимагали створення сильного, традиційного символу, але переосмисленого через призму сучасних технологій ведення війни.</w:t>
      </w:r>
    </w:p>
    <w:p w14:paraId="66196580" w14:textId="77777777" w:rsidR="00570E54" w:rsidRPr="00570E54" w:rsidRDefault="00570E54" w:rsidP="00570E54">
      <w:pPr>
        <w:rPr>
          <w:b/>
          <w:bCs/>
          <w:sz w:val="24"/>
          <w:szCs w:val="24"/>
        </w:rPr>
      </w:pPr>
      <w:r w:rsidRPr="00570E54">
        <w:rPr>
          <w:b/>
          <w:bCs/>
          <w:sz w:val="24"/>
          <w:szCs w:val="24"/>
        </w:rPr>
        <w:t>2. Завдання та виклики проєкту</w:t>
      </w:r>
    </w:p>
    <w:p w14:paraId="7757CA1F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sz w:val="24"/>
          <w:szCs w:val="24"/>
        </w:rPr>
        <w:t xml:space="preserve">Головне завдання полягало в тому, щоб повністю відійти від шаблонних, анатомічно викривлених та перевантажених деталями ШІ-генерацій, створивши </w:t>
      </w:r>
      <w:r w:rsidRPr="00570E54">
        <w:rPr>
          <w:b/>
          <w:bCs/>
          <w:sz w:val="24"/>
          <w:szCs w:val="24"/>
        </w:rPr>
        <w:t xml:space="preserve">суворий, графічно чистий </w:t>
      </w:r>
      <w:proofErr w:type="spellStart"/>
      <w:r w:rsidRPr="00570E54">
        <w:rPr>
          <w:b/>
          <w:bCs/>
          <w:sz w:val="24"/>
          <w:szCs w:val="24"/>
        </w:rPr>
        <w:t>мілітарний</w:t>
      </w:r>
      <w:proofErr w:type="spellEnd"/>
      <w:r w:rsidRPr="00570E54">
        <w:rPr>
          <w:b/>
          <w:bCs/>
          <w:sz w:val="24"/>
          <w:szCs w:val="24"/>
        </w:rPr>
        <w:t xml:space="preserve"> знак</w:t>
      </w:r>
      <w:r w:rsidRPr="00570E54">
        <w:rPr>
          <w:sz w:val="24"/>
          <w:szCs w:val="24"/>
        </w:rPr>
        <w:t>.</w:t>
      </w:r>
    </w:p>
    <w:p w14:paraId="7DF1F34E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Основні виклики:</w:t>
      </w:r>
    </w:p>
    <w:p w14:paraId="460FF4D7" w14:textId="77777777" w:rsidR="00570E54" w:rsidRPr="00570E54" w:rsidRDefault="00570E54" w:rsidP="00570E54">
      <w:pPr>
        <w:numPr>
          <w:ilvl w:val="0"/>
          <w:numId w:val="1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Органічний симбіоз смислів:</w:t>
      </w:r>
      <w:r w:rsidRPr="00570E54">
        <w:rPr>
          <w:sz w:val="24"/>
          <w:szCs w:val="24"/>
        </w:rPr>
        <w:t xml:space="preserve"> Поєднати класичного геральдичного лева (символ Львова та Галичини) у стані агресивного рику з елементами безпілотної авіації.</w:t>
      </w:r>
    </w:p>
    <w:p w14:paraId="6D30BF88" w14:textId="77777777" w:rsidR="00570E54" w:rsidRPr="00570E54" w:rsidRDefault="00570E54" w:rsidP="00570E54">
      <w:pPr>
        <w:numPr>
          <w:ilvl w:val="0"/>
          <w:numId w:val="1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Технологічні обмеження виробництва:</w:t>
      </w:r>
      <w:r w:rsidRPr="00570E54">
        <w:rPr>
          <w:sz w:val="24"/>
          <w:szCs w:val="24"/>
        </w:rPr>
        <w:t xml:space="preserve"> Фізичний розмір шеврона становить 90 мм по висоті. Будь-які дрібні деталі (на зразок початкових ідей про «лева, складеного зі зграї птахів») під час машинної вишивки або відливу ПВХ перетворилися б на брудну пляму. Дизайн мав бездоганно </w:t>
      </w:r>
      <w:proofErr w:type="spellStart"/>
      <w:r w:rsidRPr="00570E54">
        <w:rPr>
          <w:sz w:val="24"/>
          <w:szCs w:val="24"/>
        </w:rPr>
        <w:t>читатися</w:t>
      </w:r>
      <w:proofErr w:type="spellEnd"/>
      <w:r w:rsidRPr="00570E54">
        <w:rPr>
          <w:sz w:val="24"/>
          <w:szCs w:val="24"/>
        </w:rPr>
        <w:t xml:space="preserve"> з відстані 1–2 метрів.</w:t>
      </w:r>
    </w:p>
    <w:p w14:paraId="0230C609" w14:textId="77777777" w:rsidR="00570E54" w:rsidRPr="00570E54" w:rsidRDefault="00570E54" w:rsidP="00570E54">
      <w:pPr>
        <w:numPr>
          <w:ilvl w:val="0"/>
          <w:numId w:val="1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Адаптивність форми:</w:t>
      </w:r>
      <w:r w:rsidRPr="00570E54">
        <w:rPr>
          <w:sz w:val="24"/>
          <w:szCs w:val="24"/>
        </w:rPr>
        <w:t xml:space="preserve"> Створити два варіанти геометрії тла — класичний бойовий щит та круглий парадний </w:t>
      </w:r>
      <w:proofErr w:type="spellStart"/>
      <w:r w:rsidRPr="00570E54">
        <w:rPr>
          <w:sz w:val="24"/>
          <w:szCs w:val="24"/>
        </w:rPr>
        <w:t>патч</w:t>
      </w:r>
      <w:proofErr w:type="spellEnd"/>
      <w:r w:rsidRPr="00570E54">
        <w:rPr>
          <w:sz w:val="24"/>
          <w:szCs w:val="24"/>
        </w:rPr>
        <w:t xml:space="preserve"> із круговою підгонкою довгих написів.</w:t>
      </w:r>
    </w:p>
    <w:p w14:paraId="242A040A" w14:textId="77777777" w:rsidR="00570E54" w:rsidRPr="00570E54" w:rsidRDefault="00570E54" w:rsidP="00570E54">
      <w:pPr>
        <w:rPr>
          <w:b/>
          <w:bCs/>
          <w:sz w:val="24"/>
          <w:szCs w:val="24"/>
        </w:rPr>
      </w:pPr>
      <w:r w:rsidRPr="00570E54">
        <w:rPr>
          <w:b/>
          <w:bCs/>
          <w:sz w:val="24"/>
          <w:szCs w:val="24"/>
        </w:rPr>
        <w:t>3. Концептуальні рішення (3 напрямки)</w:t>
      </w:r>
    </w:p>
    <w:p w14:paraId="7AE9B305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sz w:val="24"/>
          <w:szCs w:val="24"/>
        </w:rPr>
        <w:t xml:space="preserve">Я розробила та протестувала три концептуально різні підходи до візуалізації, які згодом сформували єдину лінійку з 6 </w:t>
      </w:r>
      <w:proofErr w:type="spellStart"/>
      <w:r w:rsidRPr="00570E54">
        <w:rPr>
          <w:sz w:val="24"/>
          <w:szCs w:val="24"/>
        </w:rPr>
        <w:t>патчів</w:t>
      </w:r>
      <w:proofErr w:type="spellEnd"/>
      <w:r w:rsidRPr="00570E54">
        <w:rPr>
          <w:sz w:val="24"/>
          <w:szCs w:val="24"/>
        </w:rPr>
        <w:t>.</w:t>
      </w:r>
    </w:p>
    <w:p w14:paraId="7285D148" w14:textId="77777777" w:rsidR="00570E54" w:rsidRPr="00570E54" w:rsidRDefault="00570E54" w:rsidP="00570E54">
      <w:pPr>
        <w:numPr>
          <w:ilvl w:val="0"/>
          <w:numId w:val="2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 xml:space="preserve">Концепт 1: «Аеродинамічний </w:t>
      </w:r>
      <w:proofErr w:type="spellStart"/>
      <w:r w:rsidRPr="00570E54">
        <w:rPr>
          <w:b/>
          <w:bCs/>
          <w:sz w:val="24"/>
          <w:szCs w:val="24"/>
        </w:rPr>
        <w:t>Прайд</w:t>
      </w:r>
      <w:proofErr w:type="spellEnd"/>
      <w:r w:rsidRPr="00570E54">
        <w:rPr>
          <w:b/>
          <w:bCs/>
          <w:sz w:val="24"/>
          <w:szCs w:val="24"/>
        </w:rPr>
        <w:t>» (Динамічний профіль)</w:t>
      </w:r>
      <w:r w:rsidRPr="00570E54">
        <w:rPr>
          <w:sz w:val="24"/>
          <w:szCs w:val="24"/>
        </w:rPr>
        <w:t xml:space="preserve"> Голова лева в лютому рику повернута </w:t>
      </w:r>
      <w:proofErr w:type="spellStart"/>
      <w:r w:rsidRPr="00570E54">
        <w:rPr>
          <w:sz w:val="24"/>
          <w:szCs w:val="24"/>
        </w:rPr>
        <w:t>геральдично</w:t>
      </w:r>
      <w:proofErr w:type="spellEnd"/>
      <w:r w:rsidRPr="00570E54">
        <w:rPr>
          <w:sz w:val="24"/>
          <w:szCs w:val="24"/>
        </w:rPr>
        <w:t xml:space="preserve"> праворуч (для глядача — ліворуч, що символізує рух вперед, в атаку). Грива лева повністю трансформована в гострі, рубані крила ударного БПЛА літакового типу, лінії яких переходять у завихрення пропелера. Максимальна динаміка та мінімум ліній.</w:t>
      </w:r>
    </w:p>
    <w:p w14:paraId="12BAAAC6" w14:textId="77777777" w:rsidR="00570E54" w:rsidRPr="00570E54" w:rsidRDefault="00570E54" w:rsidP="00570E54">
      <w:pPr>
        <w:numPr>
          <w:ilvl w:val="0"/>
          <w:numId w:val="2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 xml:space="preserve">Концепт 2: «Векторний </w:t>
      </w:r>
      <w:proofErr w:type="spellStart"/>
      <w:r w:rsidRPr="00570E54">
        <w:rPr>
          <w:b/>
          <w:bCs/>
          <w:sz w:val="24"/>
          <w:szCs w:val="24"/>
        </w:rPr>
        <w:t>Квадровимір</w:t>
      </w:r>
      <w:proofErr w:type="spellEnd"/>
      <w:r w:rsidRPr="00570E54">
        <w:rPr>
          <w:b/>
          <w:bCs/>
          <w:sz w:val="24"/>
          <w:szCs w:val="24"/>
        </w:rPr>
        <w:t>» (</w:t>
      </w:r>
      <w:proofErr w:type="spellStart"/>
      <w:r w:rsidRPr="00570E54">
        <w:rPr>
          <w:b/>
          <w:bCs/>
          <w:sz w:val="24"/>
          <w:szCs w:val="24"/>
        </w:rPr>
        <w:t>Тех</w:t>
      </w:r>
      <w:proofErr w:type="spellEnd"/>
      <w:r w:rsidRPr="00570E54">
        <w:rPr>
          <w:b/>
          <w:bCs/>
          <w:sz w:val="24"/>
          <w:szCs w:val="24"/>
        </w:rPr>
        <w:t>-Анфас)</w:t>
      </w:r>
      <w:r w:rsidRPr="00570E54">
        <w:rPr>
          <w:sz w:val="24"/>
          <w:szCs w:val="24"/>
        </w:rPr>
        <w:t xml:space="preserve"> Лев дивиться прямо на глядача. Очі та надбрівні дуги інтегровані з багатолінзовим оптичним масивом розвідувальної станції, а в зубах </w:t>
      </w:r>
      <w:proofErr w:type="spellStart"/>
      <w:r w:rsidRPr="00570E54">
        <w:rPr>
          <w:sz w:val="24"/>
          <w:szCs w:val="24"/>
        </w:rPr>
        <w:t>затиснуто</w:t>
      </w:r>
      <w:proofErr w:type="spellEnd"/>
      <w:r w:rsidRPr="00570E54">
        <w:rPr>
          <w:sz w:val="24"/>
          <w:szCs w:val="24"/>
        </w:rPr>
        <w:t xml:space="preserve"> силует FPV-</w:t>
      </w:r>
      <w:proofErr w:type="spellStart"/>
      <w:r w:rsidRPr="00570E54">
        <w:rPr>
          <w:sz w:val="24"/>
          <w:szCs w:val="24"/>
        </w:rPr>
        <w:t>дрона</w:t>
      </w:r>
      <w:proofErr w:type="spellEnd"/>
      <w:r w:rsidRPr="00570E54">
        <w:rPr>
          <w:sz w:val="24"/>
          <w:szCs w:val="24"/>
        </w:rPr>
        <w:t xml:space="preserve"> в момент удару. Композицію тримає жорсткий Х-подібний каркас рами </w:t>
      </w:r>
      <w:proofErr w:type="spellStart"/>
      <w:r w:rsidRPr="00570E54">
        <w:rPr>
          <w:sz w:val="24"/>
          <w:szCs w:val="24"/>
        </w:rPr>
        <w:t>квадрокоптера</w:t>
      </w:r>
      <w:proofErr w:type="spellEnd"/>
      <w:r w:rsidRPr="00570E54">
        <w:rPr>
          <w:sz w:val="24"/>
          <w:szCs w:val="24"/>
        </w:rPr>
        <w:t xml:space="preserve"> на тлі.</w:t>
      </w:r>
    </w:p>
    <w:p w14:paraId="1E362BE6" w14:textId="77777777" w:rsidR="00570E54" w:rsidRPr="00570E54" w:rsidRDefault="00570E54" w:rsidP="00570E54">
      <w:pPr>
        <w:numPr>
          <w:ilvl w:val="0"/>
          <w:numId w:val="2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Концепт 3: «Галицький Чистий Оскал» (Геральдичний анфас)</w:t>
      </w:r>
      <w:r w:rsidRPr="00570E54">
        <w:rPr>
          <w:sz w:val="24"/>
          <w:szCs w:val="24"/>
        </w:rPr>
        <w:t xml:space="preserve"> Найбільш чистий з погляду класичної емблематики варіант. Анатомія морди лева залишається автентичною, а приналежність до БПЛА вирішена через оточення: чотири симетричні </w:t>
      </w:r>
      <w:r w:rsidRPr="00570E54">
        <w:rPr>
          <w:sz w:val="24"/>
          <w:szCs w:val="24"/>
        </w:rPr>
        <w:lastRenderedPageBreak/>
        <w:t xml:space="preserve">силуети пропелерів у кутах щита та тонкі геометричні лінії </w:t>
      </w:r>
      <w:proofErr w:type="spellStart"/>
      <w:r w:rsidRPr="00570E54">
        <w:rPr>
          <w:sz w:val="24"/>
          <w:szCs w:val="24"/>
        </w:rPr>
        <w:t>техно</w:t>
      </w:r>
      <w:proofErr w:type="spellEnd"/>
      <w:r w:rsidRPr="00570E54">
        <w:rPr>
          <w:sz w:val="24"/>
          <w:szCs w:val="24"/>
        </w:rPr>
        <w:t>-хреста на задньому плані.</w:t>
      </w:r>
    </w:p>
    <w:p w14:paraId="1F3ED25A" w14:textId="77777777" w:rsidR="00570E54" w:rsidRPr="00570E54" w:rsidRDefault="00570E54" w:rsidP="00570E54">
      <w:pPr>
        <w:rPr>
          <w:b/>
          <w:bCs/>
          <w:sz w:val="24"/>
          <w:szCs w:val="24"/>
        </w:rPr>
      </w:pPr>
      <w:r w:rsidRPr="00570E54">
        <w:rPr>
          <w:b/>
          <w:bCs/>
          <w:sz w:val="24"/>
          <w:szCs w:val="24"/>
        </w:rPr>
        <w:t>4. Матриця фінальних макетів (Сітка 3×2)</w:t>
      </w:r>
    </w:p>
    <w:p w14:paraId="48187839" w14:textId="77777777" w:rsidR="00570E54" w:rsidRPr="00570E54" w:rsidRDefault="00570E54" w:rsidP="00570E54">
      <w:pPr>
        <w:rPr>
          <w:sz w:val="24"/>
          <w:szCs w:val="24"/>
        </w:rPr>
      </w:pPr>
      <w:r w:rsidRPr="00570E54">
        <w:rPr>
          <w:sz w:val="24"/>
          <w:szCs w:val="24"/>
        </w:rPr>
        <w:t xml:space="preserve">Проєкт успішно завершено створенням цілісної системи з 6 шевронів, виконаних у єдиній преміальній </w:t>
      </w:r>
      <w:proofErr w:type="spellStart"/>
      <w:r w:rsidRPr="00570E54">
        <w:rPr>
          <w:sz w:val="24"/>
          <w:szCs w:val="24"/>
        </w:rPr>
        <w:t>low-visibility</w:t>
      </w:r>
      <w:proofErr w:type="spellEnd"/>
      <w:r w:rsidRPr="00570E54">
        <w:rPr>
          <w:sz w:val="24"/>
          <w:szCs w:val="24"/>
        </w:rPr>
        <w:t xml:space="preserve"> палітрі (глибокий темно-синій фон, тьмяне золото для вишивки контурів та </w:t>
      </w:r>
      <w:proofErr w:type="spellStart"/>
      <w:r w:rsidRPr="00570E54">
        <w:rPr>
          <w:sz w:val="24"/>
          <w:szCs w:val="24"/>
        </w:rPr>
        <w:t>кремово</w:t>
      </w:r>
      <w:proofErr w:type="spellEnd"/>
      <w:r w:rsidRPr="00570E54">
        <w:rPr>
          <w:sz w:val="24"/>
          <w:szCs w:val="24"/>
        </w:rPr>
        <w:t xml:space="preserve">-білий колір для </w:t>
      </w:r>
      <w:proofErr w:type="spellStart"/>
      <w:r w:rsidRPr="00570E54">
        <w:rPr>
          <w:sz w:val="24"/>
          <w:szCs w:val="24"/>
        </w:rPr>
        <w:t>мілітарних</w:t>
      </w:r>
      <w:proofErr w:type="spellEnd"/>
      <w:r w:rsidRPr="00570E54">
        <w:rPr>
          <w:sz w:val="24"/>
          <w:szCs w:val="24"/>
        </w:rPr>
        <w:t xml:space="preserve"> шрифтів).</w:t>
      </w:r>
    </w:p>
    <w:p w14:paraId="6DC8FF04" w14:textId="77777777" w:rsidR="00570E54" w:rsidRPr="00570E54" w:rsidRDefault="00570E54" w:rsidP="00570E54">
      <w:pPr>
        <w:numPr>
          <w:ilvl w:val="0"/>
          <w:numId w:val="3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Формат «Щит» (Бойовий нарукавний):</w:t>
      </w:r>
      <w:r w:rsidRPr="00570E54">
        <w:rPr>
          <w:sz w:val="24"/>
          <w:szCs w:val="24"/>
        </w:rPr>
        <w:t xml:space="preserve"> Композиційно оптимізований під пріоритетне зчитування головного слова. Напис LEMBERG винесено на верхню планку по </w:t>
      </w:r>
      <w:proofErr w:type="spellStart"/>
      <w:r w:rsidRPr="00570E54">
        <w:rPr>
          <w:sz w:val="24"/>
          <w:szCs w:val="24"/>
        </w:rPr>
        <w:t>дузі</w:t>
      </w:r>
      <w:proofErr w:type="spellEnd"/>
      <w:r w:rsidRPr="00570E54">
        <w:rPr>
          <w:sz w:val="24"/>
          <w:szCs w:val="24"/>
        </w:rPr>
        <w:t xml:space="preserve"> щита.</w:t>
      </w:r>
    </w:p>
    <w:p w14:paraId="52EC3443" w14:textId="77777777" w:rsidR="00570E54" w:rsidRPr="00570E54" w:rsidRDefault="00570E54" w:rsidP="00570E54">
      <w:pPr>
        <w:numPr>
          <w:ilvl w:val="0"/>
          <w:numId w:val="3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Формат «Коло» (Парадний / Круговий):</w:t>
      </w:r>
      <w:r w:rsidRPr="00570E54">
        <w:rPr>
          <w:sz w:val="24"/>
          <w:szCs w:val="24"/>
        </w:rPr>
        <w:t xml:space="preserve"> Жорстка кругова верстка. По верхньому контуру розміщено напис 2 ГАЛИЦЬКА БРИГАДА НГУ, по нижньому — </w:t>
      </w:r>
      <w:proofErr w:type="spellStart"/>
      <w:r w:rsidRPr="00570E54">
        <w:rPr>
          <w:sz w:val="24"/>
          <w:szCs w:val="24"/>
        </w:rPr>
        <w:t>РУБпАК</w:t>
      </w:r>
      <w:proofErr w:type="spellEnd"/>
      <w:r w:rsidRPr="00570E54">
        <w:rPr>
          <w:sz w:val="24"/>
          <w:szCs w:val="24"/>
        </w:rPr>
        <w:t xml:space="preserve"> LEMBERG. Між ними інтегровано чотирипроменеві зірки-розділювачі, які графічно повторюють форму гвинта.</w:t>
      </w:r>
    </w:p>
    <w:p w14:paraId="4A9DD943" w14:textId="77777777" w:rsidR="00570E54" w:rsidRPr="00570E54" w:rsidRDefault="00570E54" w:rsidP="00570E54">
      <w:pPr>
        <w:rPr>
          <w:b/>
          <w:bCs/>
          <w:sz w:val="24"/>
          <w:szCs w:val="24"/>
        </w:rPr>
      </w:pPr>
      <w:r w:rsidRPr="00570E54">
        <w:rPr>
          <w:b/>
          <w:bCs/>
          <w:sz w:val="24"/>
          <w:szCs w:val="24"/>
        </w:rPr>
        <w:t>5. Технічні параметри проєкту (</w:t>
      </w:r>
      <w:proofErr w:type="spellStart"/>
      <w:r w:rsidRPr="00570E54">
        <w:rPr>
          <w:b/>
          <w:bCs/>
          <w:sz w:val="24"/>
          <w:szCs w:val="24"/>
        </w:rPr>
        <w:t>Production-Ready</w:t>
      </w:r>
      <w:proofErr w:type="spellEnd"/>
      <w:r w:rsidRPr="00570E54">
        <w:rPr>
          <w:b/>
          <w:bCs/>
          <w:sz w:val="24"/>
          <w:szCs w:val="24"/>
        </w:rPr>
        <w:t>)</w:t>
      </w:r>
    </w:p>
    <w:p w14:paraId="24A4C0E6" w14:textId="77777777" w:rsidR="00570E54" w:rsidRPr="00570E54" w:rsidRDefault="00570E54" w:rsidP="00570E54">
      <w:pPr>
        <w:numPr>
          <w:ilvl w:val="0"/>
          <w:numId w:val="4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Векторна чистота:</w:t>
      </w:r>
      <w:r w:rsidRPr="00570E54">
        <w:rPr>
          <w:sz w:val="24"/>
          <w:szCs w:val="24"/>
        </w:rPr>
        <w:t xml:space="preserve"> Усі макети передані замовнику у форматах .AI та .SVG. Жодних растрових ефектів чи градієнтів. Усі шрифти переведені в контури (</w:t>
      </w:r>
      <w:proofErr w:type="spellStart"/>
      <w:r w:rsidRPr="00570E54">
        <w:rPr>
          <w:i/>
          <w:iCs/>
          <w:sz w:val="24"/>
          <w:szCs w:val="24"/>
        </w:rPr>
        <w:t>Create</w:t>
      </w:r>
      <w:proofErr w:type="spellEnd"/>
      <w:r w:rsidRPr="00570E54">
        <w:rPr>
          <w:i/>
          <w:iCs/>
          <w:sz w:val="24"/>
          <w:szCs w:val="24"/>
        </w:rPr>
        <w:t xml:space="preserve"> </w:t>
      </w:r>
      <w:proofErr w:type="spellStart"/>
      <w:r w:rsidRPr="00570E54">
        <w:rPr>
          <w:i/>
          <w:iCs/>
          <w:sz w:val="24"/>
          <w:szCs w:val="24"/>
        </w:rPr>
        <w:t>Outlines</w:t>
      </w:r>
      <w:proofErr w:type="spellEnd"/>
      <w:r w:rsidRPr="00570E54">
        <w:rPr>
          <w:sz w:val="24"/>
          <w:szCs w:val="24"/>
        </w:rPr>
        <w:t>).</w:t>
      </w:r>
    </w:p>
    <w:p w14:paraId="5F88FE10" w14:textId="77777777" w:rsidR="00570E54" w:rsidRPr="00570E54" w:rsidRDefault="00570E54" w:rsidP="00570E54">
      <w:pPr>
        <w:numPr>
          <w:ilvl w:val="0"/>
          <w:numId w:val="4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Оптимізація під вишивку/ПВХ:</w:t>
      </w:r>
      <w:r w:rsidRPr="00570E54">
        <w:rPr>
          <w:sz w:val="24"/>
          <w:szCs w:val="24"/>
        </w:rPr>
        <w:t xml:space="preserve"> Радіус </w:t>
      </w:r>
      <w:proofErr w:type="spellStart"/>
      <w:r w:rsidRPr="00570E54">
        <w:rPr>
          <w:sz w:val="24"/>
          <w:szCs w:val="24"/>
        </w:rPr>
        <w:t>скруглення</w:t>
      </w:r>
      <w:proofErr w:type="spellEnd"/>
      <w:r w:rsidRPr="00570E54">
        <w:rPr>
          <w:sz w:val="24"/>
          <w:szCs w:val="24"/>
        </w:rPr>
        <w:t xml:space="preserve"> внутрішніх кутів елементів (зуби, кінчики крил) зафіксовано на рівні $\</w:t>
      </w:r>
      <w:proofErr w:type="spellStart"/>
      <w:r w:rsidRPr="00570E54">
        <w:rPr>
          <w:sz w:val="24"/>
          <w:szCs w:val="24"/>
        </w:rPr>
        <w:t>ge</w:t>
      </w:r>
      <w:proofErr w:type="spellEnd"/>
      <w:r w:rsidRPr="00570E54">
        <w:rPr>
          <w:sz w:val="24"/>
          <w:szCs w:val="24"/>
        </w:rPr>
        <w:t xml:space="preserve"> 0.5$ мм. Це унеможливлює стягування тканини нитками під час </w:t>
      </w:r>
      <w:proofErr w:type="spellStart"/>
      <w:r w:rsidRPr="00570E54">
        <w:rPr>
          <w:sz w:val="24"/>
          <w:szCs w:val="24"/>
        </w:rPr>
        <w:t>високощільного</w:t>
      </w:r>
      <w:proofErr w:type="spellEnd"/>
      <w:r w:rsidRPr="00570E54">
        <w:rPr>
          <w:sz w:val="24"/>
          <w:szCs w:val="24"/>
        </w:rPr>
        <w:t xml:space="preserve"> застилу або деформацію рідкої гуми у формах.</w:t>
      </w:r>
    </w:p>
    <w:p w14:paraId="258782BB" w14:textId="77777777" w:rsidR="00570E54" w:rsidRPr="00570E54" w:rsidRDefault="00570E54" w:rsidP="00570E54">
      <w:pPr>
        <w:numPr>
          <w:ilvl w:val="0"/>
          <w:numId w:val="4"/>
        </w:numPr>
        <w:rPr>
          <w:sz w:val="24"/>
          <w:szCs w:val="24"/>
        </w:rPr>
      </w:pPr>
      <w:r w:rsidRPr="00570E54">
        <w:rPr>
          <w:b/>
          <w:bCs/>
          <w:sz w:val="24"/>
          <w:szCs w:val="24"/>
        </w:rPr>
        <w:t>Альфа-канал:</w:t>
      </w:r>
      <w:r w:rsidRPr="00570E54">
        <w:rPr>
          <w:sz w:val="24"/>
          <w:szCs w:val="24"/>
        </w:rPr>
        <w:t xml:space="preserve"> Макети мають повністю прозоре тло за межами окантовки щита/кола для зручного </w:t>
      </w:r>
      <w:proofErr w:type="spellStart"/>
      <w:r w:rsidRPr="00570E54">
        <w:rPr>
          <w:sz w:val="24"/>
          <w:szCs w:val="24"/>
        </w:rPr>
        <w:t>брендування</w:t>
      </w:r>
      <w:proofErr w:type="spellEnd"/>
      <w:r w:rsidRPr="00570E54">
        <w:rPr>
          <w:sz w:val="24"/>
          <w:szCs w:val="24"/>
        </w:rPr>
        <w:t xml:space="preserve"> цифрових матеріалів підрозділу, звітів та </w:t>
      </w:r>
      <w:proofErr w:type="spellStart"/>
      <w:r w:rsidRPr="00570E54">
        <w:rPr>
          <w:sz w:val="24"/>
          <w:szCs w:val="24"/>
        </w:rPr>
        <w:t>відеохроніки</w:t>
      </w:r>
      <w:proofErr w:type="spellEnd"/>
      <w:r w:rsidRPr="00570E54">
        <w:rPr>
          <w:sz w:val="24"/>
          <w:szCs w:val="24"/>
        </w:rPr>
        <w:t>.</w:t>
      </w:r>
    </w:p>
    <w:p w14:paraId="4EA9A55F" w14:textId="0CCEDA84" w:rsidR="00552A94" w:rsidRDefault="00570E54">
      <w:r>
        <w:rPr>
          <w:noProof/>
        </w:rPr>
        <w:lastRenderedPageBreak/>
        <w:drawing>
          <wp:inline distT="0" distB="0" distL="0" distR="0" wp14:anchorId="6F115E01" wp14:editId="092B0DB2">
            <wp:extent cx="5785313" cy="8430986"/>
            <wp:effectExtent l="0" t="0" r="6350" b="8255"/>
            <wp:docPr id="21201744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70" cy="84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087"/>
    <w:multiLevelType w:val="multilevel"/>
    <w:tmpl w:val="B47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B6D49"/>
    <w:multiLevelType w:val="multilevel"/>
    <w:tmpl w:val="C78C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41709"/>
    <w:multiLevelType w:val="multilevel"/>
    <w:tmpl w:val="DC70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676B9"/>
    <w:multiLevelType w:val="multilevel"/>
    <w:tmpl w:val="B7FC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782710">
    <w:abstractNumId w:val="0"/>
  </w:num>
  <w:num w:numId="2" w16cid:durableId="667751278">
    <w:abstractNumId w:val="3"/>
  </w:num>
  <w:num w:numId="3" w16cid:durableId="134295606">
    <w:abstractNumId w:val="1"/>
  </w:num>
  <w:num w:numId="4" w16cid:durableId="875577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54"/>
    <w:rsid w:val="00552A94"/>
    <w:rsid w:val="00570E54"/>
    <w:rsid w:val="00B66164"/>
    <w:rsid w:val="00BB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A90A"/>
  <w15:chartTrackingRefBased/>
  <w15:docId w15:val="{314E050D-7631-40FC-B0CE-5D89EF2F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E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E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E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E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E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E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0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70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70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70E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E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0E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0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70E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0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2443</Words>
  <Characters>1393</Characters>
  <Application>Microsoft Office Word</Application>
  <DocSecurity>0</DocSecurity>
  <Lines>11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1</cp:revision>
  <dcterms:created xsi:type="dcterms:W3CDTF">2026-05-26T05:59:00Z</dcterms:created>
  <dcterms:modified xsi:type="dcterms:W3CDTF">2026-05-26T06:01:00Z</dcterms:modified>
</cp:coreProperties>
</file>