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A86" w:rsidRPr="00DB3DE6" w:rsidRDefault="00F130C6" w:rsidP="00254A86">
      <w:pPr>
        <w:jc w:val="right"/>
        <w:rPr>
          <w:rFonts w:ascii="Times New Roman" w:hAnsi="Times New Roman" w:cs="Times New Roman"/>
          <w:b/>
          <w:sz w:val="28"/>
          <w:szCs w:val="28"/>
          <w:lang w:val="uk-UA"/>
        </w:rPr>
      </w:pPr>
      <w:r w:rsidRPr="00DB3DE6">
        <w:rPr>
          <w:rFonts w:ascii="Times New Roman" w:hAnsi="Times New Roman" w:cs="Times New Roman"/>
          <w:b/>
          <w:sz w:val="28"/>
          <w:szCs w:val="28"/>
          <w:lang w:val="uk-UA"/>
        </w:rPr>
        <w:t>Горностаєва Олена Сергіївна</w:t>
      </w:r>
    </w:p>
    <w:p w:rsidR="00254A86" w:rsidRPr="0038201F" w:rsidRDefault="00254A86" w:rsidP="00254A86">
      <w:pPr>
        <w:jc w:val="right"/>
        <w:rPr>
          <w:rFonts w:ascii="Times New Roman" w:hAnsi="Times New Roman" w:cs="Times New Roman"/>
          <w:i/>
          <w:sz w:val="28"/>
          <w:szCs w:val="28"/>
          <w:lang w:val="uk-UA"/>
        </w:rPr>
      </w:pPr>
      <w:r w:rsidRPr="0038201F">
        <w:rPr>
          <w:rFonts w:ascii="Times New Roman" w:hAnsi="Times New Roman" w:cs="Times New Roman"/>
          <w:i/>
          <w:sz w:val="28"/>
          <w:szCs w:val="28"/>
          <w:lang w:val="uk-UA"/>
        </w:rPr>
        <w:t>Студентка 1 курсу</w:t>
      </w:r>
      <w:r w:rsidR="008A1AC2" w:rsidRPr="0038201F">
        <w:rPr>
          <w:rFonts w:ascii="Times New Roman" w:hAnsi="Times New Roman" w:cs="Times New Roman"/>
          <w:i/>
          <w:sz w:val="28"/>
          <w:szCs w:val="28"/>
          <w:lang w:val="uk-UA"/>
        </w:rPr>
        <w:t xml:space="preserve"> 3 групи</w:t>
      </w:r>
    </w:p>
    <w:p w:rsidR="008A1AC2" w:rsidRPr="0038201F" w:rsidRDefault="008A1AC2" w:rsidP="00254A86">
      <w:pPr>
        <w:jc w:val="right"/>
        <w:rPr>
          <w:rFonts w:ascii="Times New Roman" w:hAnsi="Times New Roman" w:cs="Times New Roman"/>
          <w:i/>
          <w:sz w:val="28"/>
          <w:szCs w:val="28"/>
          <w:lang w:val="uk-UA"/>
        </w:rPr>
      </w:pPr>
      <w:r w:rsidRPr="0038201F">
        <w:rPr>
          <w:rFonts w:ascii="Times New Roman" w:hAnsi="Times New Roman" w:cs="Times New Roman"/>
          <w:i/>
          <w:sz w:val="28"/>
          <w:szCs w:val="28"/>
          <w:lang w:val="uk-UA"/>
        </w:rPr>
        <w:t>Інституту підготовки кадрів для органів юстиції України</w:t>
      </w:r>
    </w:p>
    <w:p w:rsidR="000F2C58" w:rsidRPr="0038201F" w:rsidRDefault="00254A86" w:rsidP="00254A86">
      <w:pPr>
        <w:jc w:val="right"/>
        <w:rPr>
          <w:rFonts w:ascii="Times New Roman" w:hAnsi="Times New Roman" w:cs="Times New Roman"/>
          <w:i/>
          <w:sz w:val="28"/>
          <w:szCs w:val="28"/>
          <w:lang w:val="uk-UA"/>
        </w:rPr>
      </w:pPr>
      <w:r w:rsidRPr="0038201F">
        <w:rPr>
          <w:rFonts w:ascii="Times New Roman" w:hAnsi="Times New Roman" w:cs="Times New Roman"/>
          <w:i/>
          <w:sz w:val="28"/>
          <w:szCs w:val="28"/>
          <w:lang w:val="uk-UA"/>
        </w:rPr>
        <w:t>Н</w:t>
      </w:r>
      <w:r w:rsidR="000F2C58" w:rsidRPr="0038201F">
        <w:rPr>
          <w:rFonts w:ascii="Times New Roman" w:hAnsi="Times New Roman" w:cs="Times New Roman"/>
          <w:i/>
          <w:sz w:val="28"/>
          <w:szCs w:val="28"/>
          <w:lang w:val="uk-UA"/>
        </w:rPr>
        <w:t>аціонального юридичного університету</w:t>
      </w:r>
    </w:p>
    <w:p w:rsidR="00254A86" w:rsidRPr="0038201F" w:rsidRDefault="00254A86" w:rsidP="00254A86">
      <w:pPr>
        <w:jc w:val="right"/>
        <w:rPr>
          <w:rFonts w:ascii="Times New Roman" w:hAnsi="Times New Roman" w:cs="Times New Roman"/>
          <w:i/>
          <w:sz w:val="28"/>
          <w:szCs w:val="28"/>
          <w:lang w:val="uk-UA"/>
        </w:rPr>
      </w:pPr>
      <w:r w:rsidRPr="0038201F">
        <w:rPr>
          <w:rFonts w:ascii="Times New Roman" w:hAnsi="Times New Roman" w:cs="Times New Roman"/>
          <w:i/>
          <w:sz w:val="28"/>
          <w:szCs w:val="28"/>
          <w:lang w:val="uk-UA"/>
        </w:rPr>
        <w:t>імені Ярослава Мудрого</w:t>
      </w:r>
    </w:p>
    <w:p w:rsidR="00254A86" w:rsidRPr="009B4FB1" w:rsidRDefault="00254A86" w:rsidP="00254A86">
      <w:pPr>
        <w:jc w:val="right"/>
        <w:rPr>
          <w:rFonts w:ascii="Times New Roman" w:hAnsi="Times New Roman" w:cs="Times New Roman"/>
          <w:sz w:val="28"/>
          <w:szCs w:val="28"/>
          <w:lang w:val="uk-UA"/>
        </w:rPr>
      </w:pPr>
    </w:p>
    <w:p w:rsidR="00254A86" w:rsidRPr="00D83F7D" w:rsidRDefault="00B939A3" w:rsidP="00DD7A3D">
      <w:pPr>
        <w:spacing w:after="0" w:line="360" w:lineRule="auto"/>
        <w:ind w:firstLine="709"/>
        <w:jc w:val="center"/>
        <w:rPr>
          <w:rFonts w:ascii="Times New Roman" w:hAnsi="Times New Roman" w:cs="Times New Roman"/>
          <w:b/>
          <w:sz w:val="28"/>
          <w:szCs w:val="28"/>
          <w:lang w:val="uk-UA"/>
        </w:rPr>
      </w:pPr>
      <w:r w:rsidRPr="00D83F7D">
        <w:rPr>
          <w:rFonts w:ascii="Times New Roman" w:hAnsi="Times New Roman" w:cs="Times New Roman"/>
          <w:b/>
          <w:sz w:val="28"/>
          <w:szCs w:val="28"/>
          <w:lang w:val="uk-UA"/>
        </w:rPr>
        <w:t xml:space="preserve">ОБГРУНТУВАННЯ </w:t>
      </w:r>
      <w:r w:rsidR="00066064" w:rsidRPr="00D83F7D">
        <w:rPr>
          <w:rFonts w:ascii="Times New Roman" w:hAnsi="Times New Roman" w:cs="Times New Roman"/>
          <w:b/>
          <w:sz w:val="28"/>
          <w:szCs w:val="28"/>
          <w:lang w:val="uk-UA"/>
        </w:rPr>
        <w:t xml:space="preserve">НЕОБХІДНОСТІ ФУНКЦІОНУВАННЯ СТВОРЕНОГО ВИЩОГО СУДУ </w:t>
      </w:r>
      <w:r w:rsidR="006024E0" w:rsidRPr="00D83F7D">
        <w:rPr>
          <w:rFonts w:ascii="Times New Roman" w:hAnsi="Times New Roman" w:cs="Times New Roman"/>
          <w:b/>
          <w:sz w:val="28"/>
          <w:szCs w:val="28"/>
          <w:lang w:val="uk-UA"/>
        </w:rPr>
        <w:t>З ПИТАНЬ ІНТЕЛЕКТУАЛЬНОЇ ВЛАСНОСТІ</w:t>
      </w:r>
    </w:p>
    <w:p w:rsidR="002B5A05" w:rsidRPr="008C0000" w:rsidRDefault="008C0000" w:rsidP="008C0000">
      <w:pPr>
        <w:pStyle w:val="rvps2"/>
        <w:shd w:val="clear" w:color="auto" w:fill="FFFFFF"/>
        <w:spacing w:before="0" w:beforeAutospacing="0" w:after="0" w:afterAutospacing="0" w:line="360" w:lineRule="auto"/>
        <w:ind w:firstLine="448"/>
        <w:jc w:val="both"/>
        <w:rPr>
          <w:color w:val="000000"/>
          <w:sz w:val="28"/>
          <w:szCs w:val="28"/>
          <w:lang w:val="uk-UA"/>
        </w:rPr>
      </w:pPr>
      <w:r w:rsidRPr="008C0000">
        <w:rPr>
          <w:sz w:val="28"/>
          <w:szCs w:val="28"/>
          <w:lang w:val="uk-UA"/>
        </w:rPr>
        <w:t>С</w:t>
      </w:r>
      <w:r w:rsidR="006A4598" w:rsidRPr="008C0000">
        <w:rPr>
          <w:sz w:val="28"/>
          <w:szCs w:val="28"/>
        </w:rPr>
        <w:t>творення у судо</w:t>
      </w:r>
      <w:r w:rsidR="006A4598" w:rsidRPr="008C0000">
        <w:rPr>
          <w:sz w:val="28"/>
          <w:szCs w:val="28"/>
          <w:lang w:val="uk-UA"/>
        </w:rPr>
        <w:t>вій системі</w:t>
      </w:r>
      <w:r w:rsidR="006A4598" w:rsidRPr="008C0000">
        <w:rPr>
          <w:sz w:val="28"/>
          <w:szCs w:val="28"/>
        </w:rPr>
        <w:t xml:space="preserve"> </w:t>
      </w:r>
      <w:r w:rsidR="00801577" w:rsidRPr="008C0000">
        <w:rPr>
          <w:sz w:val="28"/>
          <w:szCs w:val="28"/>
        </w:rPr>
        <w:t xml:space="preserve">України </w:t>
      </w:r>
      <w:r w:rsidRPr="008C0000">
        <w:rPr>
          <w:sz w:val="28"/>
          <w:szCs w:val="28"/>
          <w:lang w:val="uk-UA"/>
        </w:rPr>
        <w:t xml:space="preserve">спеціалізованого судового органу, а саме </w:t>
      </w:r>
      <w:r w:rsidR="00801577" w:rsidRPr="008C0000">
        <w:rPr>
          <w:sz w:val="28"/>
          <w:szCs w:val="28"/>
        </w:rPr>
        <w:t xml:space="preserve">Вищого суду з питань </w:t>
      </w:r>
      <w:r w:rsidR="006A4598" w:rsidRPr="008C0000">
        <w:rPr>
          <w:sz w:val="28"/>
          <w:szCs w:val="28"/>
        </w:rPr>
        <w:t>інтелектуальної власності є</w:t>
      </w:r>
      <w:r w:rsidR="00801577" w:rsidRPr="008C0000">
        <w:rPr>
          <w:sz w:val="28"/>
          <w:szCs w:val="28"/>
        </w:rPr>
        <w:t xml:space="preserve"> новелою </w:t>
      </w:r>
      <w:r w:rsidR="00801577" w:rsidRPr="008C0000">
        <w:rPr>
          <w:sz w:val="28"/>
          <w:szCs w:val="28"/>
          <w:lang w:val="uk-UA"/>
        </w:rPr>
        <w:t>в системі</w:t>
      </w:r>
      <w:r w:rsidR="006A4598" w:rsidRPr="008C0000">
        <w:rPr>
          <w:sz w:val="28"/>
          <w:szCs w:val="28"/>
          <w:lang w:val="uk-UA"/>
        </w:rPr>
        <w:t xml:space="preserve"> відправлення українського</w:t>
      </w:r>
      <w:r w:rsidR="00801577" w:rsidRPr="008C0000">
        <w:rPr>
          <w:sz w:val="28"/>
          <w:szCs w:val="28"/>
          <w:lang w:val="uk-UA"/>
        </w:rPr>
        <w:t xml:space="preserve"> правосуддя. 29 вересня 2017 року Президентом України було підписано Указ «Про утворення Вищого суду з питань інтелектуальної власності» </w:t>
      </w:r>
      <w:r w:rsidR="00801577" w:rsidRPr="008C0000">
        <w:rPr>
          <w:sz w:val="28"/>
          <w:szCs w:val="28"/>
        </w:rPr>
        <w:t>[1]</w:t>
      </w:r>
      <w:r w:rsidR="00801577" w:rsidRPr="008C0000">
        <w:rPr>
          <w:sz w:val="28"/>
          <w:szCs w:val="28"/>
          <w:lang w:val="uk-UA"/>
        </w:rPr>
        <w:t>.</w:t>
      </w:r>
      <w:r w:rsidRPr="008C0000">
        <w:rPr>
          <w:sz w:val="28"/>
          <w:szCs w:val="28"/>
          <w:lang w:val="uk-UA"/>
        </w:rPr>
        <w:t xml:space="preserve"> Зокрема, таким Указом Президент України </w:t>
      </w:r>
      <w:r w:rsidRPr="008C0000">
        <w:rPr>
          <w:rStyle w:val="rvts52"/>
          <w:bCs/>
          <w:color w:val="000000"/>
          <w:spacing w:val="30"/>
          <w:sz w:val="28"/>
          <w:szCs w:val="28"/>
          <w:lang w:val="uk-UA"/>
        </w:rPr>
        <w:t>постанов</w:t>
      </w:r>
      <w:bookmarkStart w:id="0" w:name="n5"/>
      <w:bookmarkEnd w:id="0"/>
      <w:r w:rsidRPr="008C0000">
        <w:rPr>
          <w:rStyle w:val="rvts52"/>
          <w:bCs/>
          <w:color w:val="000000"/>
          <w:spacing w:val="30"/>
          <w:sz w:val="28"/>
          <w:szCs w:val="28"/>
          <w:lang w:val="uk-UA"/>
        </w:rPr>
        <w:t xml:space="preserve">ив </w:t>
      </w:r>
      <w:r w:rsidRPr="008C0000">
        <w:rPr>
          <w:color w:val="000000"/>
          <w:sz w:val="28"/>
          <w:szCs w:val="28"/>
          <w:lang w:val="uk-UA"/>
        </w:rPr>
        <w:t>утворити Вищий суд з питань інтелектуальної власності з місцезнаходженням у місті Києві</w:t>
      </w:r>
      <w:bookmarkStart w:id="1" w:name="n6"/>
      <w:bookmarkEnd w:id="1"/>
      <w:r w:rsidRPr="008C0000">
        <w:rPr>
          <w:color w:val="000000"/>
          <w:sz w:val="28"/>
          <w:szCs w:val="28"/>
          <w:lang w:val="uk-UA"/>
        </w:rPr>
        <w:t>, а Кабінету Міністрів України забезпечити фінансування заходів, пов'язаних із реалізацією цього Указу.</w:t>
      </w:r>
      <w:bookmarkStart w:id="2" w:name="n7"/>
      <w:bookmarkEnd w:id="2"/>
    </w:p>
    <w:p w:rsidR="00DD7A3D" w:rsidRDefault="00801577" w:rsidP="008015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A4598">
        <w:rPr>
          <w:rFonts w:ascii="Times New Roman" w:hAnsi="Times New Roman" w:cs="Times New Roman"/>
          <w:sz w:val="28"/>
          <w:szCs w:val="28"/>
          <w:lang w:val="uk-UA"/>
        </w:rPr>
        <w:t>Внаслідок</w:t>
      </w:r>
      <w:r w:rsidR="00DD7A3D">
        <w:rPr>
          <w:rFonts w:ascii="Times New Roman" w:hAnsi="Times New Roman" w:cs="Times New Roman"/>
          <w:sz w:val="28"/>
          <w:szCs w:val="28"/>
        </w:rPr>
        <w:t xml:space="preserve"> </w:t>
      </w:r>
      <w:r w:rsidR="006A4598">
        <w:rPr>
          <w:rFonts w:ascii="Times New Roman" w:hAnsi="Times New Roman" w:cs="Times New Roman"/>
          <w:sz w:val="28"/>
          <w:szCs w:val="28"/>
        </w:rPr>
        <w:t>стрімкого розвитку</w:t>
      </w:r>
      <w:r w:rsidR="00DD7A3D" w:rsidRPr="00DD7A3D">
        <w:rPr>
          <w:rFonts w:ascii="Times New Roman" w:hAnsi="Times New Roman" w:cs="Times New Roman"/>
          <w:sz w:val="28"/>
          <w:szCs w:val="28"/>
        </w:rPr>
        <w:t xml:space="preserve"> суспільних відносин </w:t>
      </w:r>
      <w:r w:rsidR="00DD7A3D">
        <w:rPr>
          <w:rFonts w:ascii="Times New Roman" w:hAnsi="Times New Roman" w:cs="Times New Roman"/>
          <w:sz w:val="28"/>
          <w:szCs w:val="28"/>
          <w:lang w:val="uk-UA"/>
        </w:rPr>
        <w:t>виникло</w:t>
      </w:r>
      <w:r w:rsidR="00DD7A3D">
        <w:rPr>
          <w:rFonts w:ascii="Times New Roman" w:hAnsi="Times New Roman" w:cs="Times New Roman"/>
          <w:sz w:val="28"/>
          <w:szCs w:val="28"/>
        </w:rPr>
        <w:t xml:space="preserve"> питання </w:t>
      </w:r>
      <w:r w:rsidR="006A4598">
        <w:rPr>
          <w:rFonts w:ascii="Times New Roman" w:hAnsi="Times New Roman" w:cs="Times New Roman"/>
          <w:sz w:val="28"/>
          <w:szCs w:val="28"/>
          <w:lang w:val="uk-UA"/>
        </w:rPr>
        <w:t xml:space="preserve">щодо </w:t>
      </w:r>
      <w:r w:rsidR="00DD7A3D">
        <w:rPr>
          <w:rFonts w:ascii="Times New Roman" w:hAnsi="Times New Roman" w:cs="Times New Roman"/>
          <w:sz w:val="28"/>
          <w:szCs w:val="28"/>
        </w:rPr>
        <w:t>ефективного</w:t>
      </w:r>
      <w:r w:rsidR="00DD7A3D" w:rsidRPr="00DD7A3D">
        <w:rPr>
          <w:rFonts w:ascii="Times New Roman" w:hAnsi="Times New Roman" w:cs="Times New Roman"/>
          <w:sz w:val="28"/>
          <w:szCs w:val="28"/>
        </w:rPr>
        <w:t xml:space="preserve"> захисту прав </w:t>
      </w:r>
      <w:r w:rsidR="00DD7A3D">
        <w:rPr>
          <w:rFonts w:ascii="Times New Roman" w:hAnsi="Times New Roman" w:cs="Times New Roman"/>
          <w:sz w:val="28"/>
          <w:szCs w:val="28"/>
          <w:lang w:val="uk-UA"/>
        </w:rPr>
        <w:t xml:space="preserve">на </w:t>
      </w:r>
      <w:r w:rsidR="00DD7A3D" w:rsidRPr="00DD7A3D">
        <w:rPr>
          <w:rFonts w:ascii="Times New Roman" w:hAnsi="Times New Roman" w:cs="Times New Roman"/>
          <w:sz w:val="28"/>
          <w:szCs w:val="28"/>
        </w:rPr>
        <w:t xml:space="preserve">об’єкти інтелектуальної власності. </w:t>
      </w:r>
      <w:r w:rsidR="00A97384">
        <w:rPr>
          <w:rFonts w:ascii="Times New Roman" w:hAnsi="Times New Roman" w:cs="Times New Roman"/>
          <w:sz w:val="28"/>
          <w:szCs w:val="28"/>
          <w:lang w:val="uk-UA"/>
        </w:rPr>
        <w:t xml:space="preserve"> </w:t>
      </w:r>
      <w:bookmarkStart w:id="3" w:name="_GoBack"/>
      <w:bookmarkEnd w:id="3"/>
      <w:r w:rsidR="00A97384">
        <w:rPr>
          <w:rFonts w:ascii="Times New Roman" w:hAnsi="Times New Roman" w:cs="Times New Roman"/>
          <w:sz w:val="28"/>
          <w:szCs w:val="28"/>
          <w:lang w:val="uk-UA"/>
        </w:rPr>
        <w:t>На</w:t>
      </w:r>
      <w:r w:rsidR="006A4598">
        <w:rPr>
          <w:rFonts w:ascii="Times New Roman" w:hAnsi="Times New Roman" w:cs="Times New Roman"/>
          <w:sz w:val="28"/>
          <w:szCs w:val="28"/>
          <w:lang w:val="uk-UA"/>
        </w:rPr>
        <w:t xml:space="preserve"> сьогоднішній день можна прослідкувати тенденцію</w:t>
      </w:r>
      <w:r w:rsidR="00DD7A3D">
        <w:rPr>
          <w:rFonts w:ascii="Times New Roman" w:hAnsi="Times New Roman" w:cs="Times New Roman"/>
          <w:sz w:val="28"/>
          <w:szCs w:val="28"/>
          <w:lang w:val="uk-UA"/>
        </w:rPr>
        <w:t xml:space="preserve"> до збільшення кількості способів </w:t>
      </w:r>
      <w:r w:rsidR="00DD7A3D" w:rsidRPr="00DD7A3D">
        <w:rPr>
          <w:rFonts w:ascii="Times New Roman" w:hAnsi="Times New Roman" w:cs="Times New Roman"/>
          <w:sz w:val="28"/>
          <w:szCs w:val="28"/>
        </w:rPr>
        <w:t xml:space="preserve">незаконного використання результатів творчої діяльності </w:t>
      </w:r>
      <w:r w:rsidR="00DD7A3D">
        <w:rPr>
          <w:rFonts w:ascii="Times New Roman" w:hAnsi="Times New Roman" w:cs="Times New Roman"/>
          <w:sz w:val="28"/>
          <w:szCs w:val="28"/>
          <w:lang w:val="uk-UA"/>
        </w:rPr>
        <w:t>автора</w:t>
      </w:r>
      <w:r w:rsidR="00DD7A3D" w:rsidRPr="00DD7A3D">
        <w:rPr>
          <w:rFonts w:ascii="Times New Roman" w:hAnsi="Times New Roman" w:cs="Times New Roman"/>
          <w:sz w:val="28"/>
          <w:szCs w:val="28"/>
        </w:rPr>
        <w:t xml:space="preserve">. </w:t>
      </w:r>
      <w:r w:rsidR="00DD7A3D">
        <w:rPr>
          <w:rFonts w:ascii="Times New Roman" w:hAnsi="Times New Roman" w:cs="Times New Roman"/>
          <w:sz w:val="28"/>
          <w:szCs w:val="28"/>
          <w:lang w:val="uk-UA"/>
        </w:rPr>
        <w:t xml:space="preserve">Саме тому, </w:t>
      </w:r>
      <w:r w:rsidR="00DD7A3D">
        <w:rPr>
          <w:rFonts w:ascii="Times New Roman" w:hAnsi="Times New Roman" w:cs="Times New Roman"/>
          <w:sz w:val="28"/>
          <w:szCs w:val="28"/>
        </w:rPr>
        <w:t>удосконалення</w:t>
      </w:r>
      <w:r w:rsidR="00DD7A3D">
        <w:rPr>
          <w:rFonts w:ascii="Times New Roman" w:hAnsi="Times New Roman" w:cs="Times New Roman"/>
          <w:sz w:val="28"/>
          <w:szCs w:val="28"/>
          <w:lang w:val="uk-UA"/>
        </w:rPr>
        <w:t>м</w:t>
      </w:r>
      <w:r w:rsidR="00DD7A3D">
        <w:rPr>
          <w:rFonts w:ascii="Times New Roman" w:hAnsi="Times New Roman" w:cs="Times New Roman"/>
          <w:sz w:val="28"/>
          <w:szCs w:val="28"/>
        </w:rPr>
        <w:t xml:space="preserve"> </w:t>
      </w:r>
      <w:r w:rsidR="00DD7A3D" w:rsidRPr="00DD7A3D">
        <w:rPr>
          <w:rFonts w:ascii="Times New Roman" w:hAnsi="Times New Roman" w:cs="Times New Roman"/>
          <w:sz w:val="28"/>
          <w:szCs w:val="28"/>
        </w:rPr>
        <w:t xml:space="preserve">системи захисту права інтелектуальної власності </w:t>
      </w:r>
      <w:r w:rsidR="00DD7A3D">
        <w:rPr>
          <w:rFonts w:ascii="Times New Roman" w:hAnsi="Times New Roman" w:cs="Times New Roman"/>
          <w:sz w:val="28"/>
          <w:szCs w:val="28"/>
        </w:rPr>
        <w:t xml:space="preserve">було створення </w:t>
      </w:r>
      <w:r w:rsidR="006A4598">
        <w:rPr>
          <w:rFonts w:ascii="Times New Roman" w:hAnsi="Times New Roman" w:cs="Times New Roman"/>
          <w:sz w:val="28"/>
          <w:szCs w:val="28"/>
          <w:lang w:val="uk-UA"/>
        </w:rPr>
        <w:t xml:space="preserve">такого </w:t>
      </w:r>
      <w:r w:rsidR="00DD7A3D">
        <w:rPr>
          <w:rFonts w:ascii="Times New Roman" w:hAnsi="Times New Roman" w:cs="Times New Roman"/>
          <w:sz w:val="28"/>
          <w:szCs w:val="28"/>
        </w:rPr>
        <w:t>органу судово</w:t>
      </w:r>
      <w:r w:rsidR="00DD7A3D">
        <w:rPr>
          <w:rFonts w:ascii="Times New Roman" w:hAnsi="Times New Roman" w:cs="Times New Roman"/>
          <w:sz w:val="28"/>
          <w:szCs w:val="28"/>
          <w:lang w:val="uk-UA"/>
        </w:rPr>
        <w:t xml:space="preserve">ї </w:t>
      </w:r>
      <w:r w:rsidR="00DD7A3D">
        <w:rPr>
          <w:rFonts w:ascii="Times New Roman" w:hAnsi="Times New Roman" w:cs="Times New Roman"/>
          <w:sz w:val="28"/>
          <w:szCs w:val="28"/>
        </w:rPr>
        <w:t>влади, предста</w:t>
      </w:r>
      <w:r w:rsidR="00DD7A3D">
        <w:rPr>
          <w:rFonts w:ascii="Times New Roman" w:hAnsi="Times New Roman" w:cs="Times New Roman"/>
          <w:sz w:val="28"/>
          <w:szCs w:val="28"/>
          <w:lang w:val="uk-UA"/>
        </w:rPr>
        <w:t>вники якої могли б спрямувати всі свої знання, досвід на вирішення спорів з окремої категорії справ.</w:t>
      </w:r>
    </w:p>
    <w:p w:rsidR="00DD7A3D" w:rsidRDefault="00DD7A3D" w:rsidP="00487A1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Таким удосконаленням стало </w:t>
      </w:r>
      <w:r w:rsidRPr="00DD7A3D">
        <w:rPr>
          <w:rFonts w:ascii="Times New Roman" w:hAnsi="Times New Roman" w:cs="Times New Roman"/>
          <w:sz w:val="28"/>
          <w:szCs w:val="28"/>
        </w:rPr>
        <w:t>створення Вищого суду з пи</w:t>
      </w:r>
      <w:r w:rsidR="00487A19">
        <w:rPr>
          <w:rFonts w:ascii="Times New Roman" w:hAnsi="Times New Roman" w:cs="Times New Roman"/>
          <w:sz w:val="28"/>
          <w:szCs w:val="28"/>
        </w:rPr>
        <w:t xml:space="preserve">тань інтелектуальної власності в контексті судової реформи. Завданням </w:t>
      </w:r>
      <w:r w:rsidR="006A4598">
        <w:rPr>
          <w:rFonts w:ascii="Times New Roman" w:hAnsi="Times New Roman" w:cs="Times New Roman"/>
          <w:sz w:val="28"/>
          <w:szCs w:val="28"/>
          <w:lang w:val="uk-UA"/>
        </w:rPr>
        <w:t xml:space="preserve">даної </w:t>
      </w:r>
      <w:r w:rsidR="00487A19">
        <w:rPr>
          <w:rFonts w:ascii="Times New Roman" w:hAnsi="Times New Roman" w:cs="Times New Roman"/>
          <w:sz w:val="28"/>
          <w:szCs w:val="28"/>
        </w:rPr>
        <w:t xml:space="preserve">реформи </w:t>
      </w:r>
      <w:r w:rsidR="00487A19">
        <w:rPr>
          <w:rFonts w:ascii="Times New Roman" w:hAnsi="Times New Roman" w:cs="Times New Roman"/>
          <w:sz w:val="28"/>
          <w:szCs w:val="28"/>
          <w:lang w:val="uk-UA"/>
        </w:rPr>
        <w:t>є внесення глобальних змін до положень законодавства, що є по суті створенням нової судової системи.</w:t>
      </w:r>
    </w:p>
    <w:p w:rsidR="00801577" w:rsidRDefault="00487A19" w:rsidP="0080157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Зарубіжний досвід свідчить про вираз</w:t>
      </w:r>
      <w:r w:rsidR="002B5A05">
        <w:rPr>
          <w:rFonts w:ascii="Times New Roman" w:hAnsi="Times New Roman" w:cs="Times New Roman"/>
          <w:sz w:val="28"/>
          <w:szCs w:val="28"/>
          <w:lang w:val="uk-UA"/>
        </w:rPr>
        <w:t>н</w:t>
      </w:r>
      <w:r>
        <w:rPr>
          <w:rFonts w:ascii="Times New Roman" w:hAnsi="Times New Roman" w:cs="Times New Roman"/>
          <w:sz w:val="28"/>
          <w:szCs w:val="28"/>
          <w:lang w:val="uk-UA"/>
        </w:rPr>
        <w:t xml:space="preserve">у тенденцію до виокремлення </w:t>
      </w:r>
      <w:r w:rsidR="004A2D35">
        <w:rPr>
          <w:rFonts w:ascii="Times New Roman" w:hAnsi="Times New Roman" w:cs="Times New Roman"/>
          <w:sz w:val="28"/>
          <w:szCs w:val="28"/>
          <w:lang w:val="uk-UA"/>
        </w:rPr>
        <w:t xml:space="preserve">судових органів, які спеціалізуються на вирішенні справ, пов’язаних із захистом прав на об’єкти інтелектуальної власності. </w:t>
      </w:r>
      <w:r w:rsidR="00801577" w:rsidRPr="00801577">
        <w:rPr>
          <w:rFonts w:ascii="Times New Roman" w:hAnsi="Times New Roman" w:cs="Times New Roman"/>
          <w:sz w:val="28"/>
          <w:szCs w:val="28"/>
          <w:lang w:val="uk-UA"/>
        </w:rPr>
        <w:t xml:space="preserve">Канарик Ю.С. </w:t>
      </w:r>
      <w:r w:rsidR="00801577">
        <w:rPr>
          <w:rFonts w:ascii="Times New Roman" w:hAnsi="Times New Roman" w:cs="Times New Roman"/>
          <w:sz w:val="28"/>
          <w:szCs w:val="28"/>
          <w:lang w:val="uk-UA"/>
        </w:rPr>
        <w:t xml:space="preserve">переконує, що </w:t>
      </w:r>
      <w:r w:rsidR="00801577">
        <w:rPr>
          <w:rFonts w:ascii="Times New Roman" w:hAnsi="Times New Roman" w:cs="Times New Roman"/>
          <w:sz w:val="28"/>
          <w:szCs w:val="28"/>
          <w:lang w:val="uk-UA"/>
        </w:rPr>
        <w:lastRenderedPageBreak/>
        <w:t>с</w:t>
      </w:r>
      <w:r w:rsidR="004A2D35">
        <w:rPr>
          <w:rFonts w:ascii="Times New Roman" w:hAnsi="Times New Roman" w:cs="Times New Roman"/>
          <w:sz w:val="28"/>
          <w:szCs w:val="28"/>
          <w:lang w:val="uk-UA"/>
        </w:rPr>
        <w:t>пеціалізовані суди з інтелектуальної власності успішно функціонують, зокрема, у Німеччині, Австрії, Швейцарії, Великобританії тощо</w:t>
      </w:r>
      <w:r w:rsidR="00801577">
        <w:rPr>
          <w:rFonts w:ascii="Times New Roman" w:hAnsi="Times New Roman" w:cs="Times New Roman"/>
          <w:sz w:val="28"/>
          <w:szCs w:val="28"/>
          <w:lang w:val="uk-UA"/>
        </w:rPr>
        <w:t xml:space="preserve"> </w:t>
      </w:r>
      <w:r w:rsidR="00801577" w:rsidRPr="00801577">
        <w:rPr>
          <w:rFonts w:ascii="Times New Roman" w:hAnsi="Times New Roman" w:cs="Times New Roman"/>
          <w:sz w:val="28"/>
          <w:szCs w:val="28"/>
          <w:lang w:val="uk-UA"/>
        </w:rPr>
        <w:t>[</w:t>
      </w:r>
      <w:r w:rsidR="00801577">
        <w:rPr>
          <w:rFonts w:ascii="Times New Roman" w:hAnsi="Times New Roman" w:cs="Times New Roman"/>
          <w:sz w:val="28"/>
          <w:szCs w:val="28"/>
          <w:lang w:val="uk-UA"/>
        </w:rPr>
        <w:t xml:space="preserve">2, c. </w:t>
      </w:r>
      <w:r w:rsidR="00801577" w:rsidRPr="00801577">
        <w:rPr>
          <w:rFonts w:ascii="Times New Roman" w:hAnsi="Times New Roman" w:cs="Times New Roman"/>
          <w:sz w:val="28"/>
          <w:szCs w:val="28"/>
          <w:lang w:val="uk-UA"/>
        </w:rPr>
        <w:t>68]</w:t>
      </w:r>
      <w:r w:rsidR="00801577">
        <w:rPr>
          <w:rFonts w:ascii="Times New Roman" w:hAnsi="Times New Roman" w:cs="Times New Roman"/>
          <w:sz w:val="28"/>
          <w:szCs w:val="28"/>
          <w:lang w:val="uk-UA"/>
        </w:rPr>
        <w:t>.</w:t>
      </w:r>
    </w:p>
    <w:p w:rsidR="00801577" w:rsidRPr="00801577" w:rsidRDefault="00801577" w:rsidP="00801577">
      <w:pPr>
        <w:spacing w:after="0" w:line="360" w:lineRule="auto"/>
        <w:ind w:firstLine="709"/>
        <w:jc w:val="both"/>
        <w:rPr>
          <w:rFonts w:ascii="Times New Roman" w:hAnsi="Times New Roman" w:cs="Times New Roman"/>
          <w:sz w:val="28"/>
          <w:szCs w:val="28"/>
          <w:lang w:val="uk-UA"/>
        </w:rPr>
      </w:pPr>
      <w:r w:rsidRPr="00E71B8E">
        <w:rPr>
          <w:rFonts w:ascii="Times New Roman" w:hAnsi="Times New Roman" w:cs="Times New Roman"/>
          <w:sz w:val="28"/>
          <w:szCs w:val="28"/>
          <w:lang w:val="uk-UA"/>
        </w:rPr>
        <w:t xml:space="preserve">Частина 2 статті 20 Господарського процесуального кодексу України </w:t>
      </w:r>
      <w:r w:rsidRPr="00E71B8E">
        <w:rPr>
          <w:rFonts w:ascii="Times New Roman" w:hAnsi="Times New Roman" w:cs="Times New Roman"/>
          <w:sz w:val="28"/>
          <w:szCs w:val="28"/>
        </w:rPr>
        <w:t>закріпила перелік категорій справ, які розглядатиме Вищий суд з питань інтелектуа</w:t>
      </w:r>
      <w:r w:rsidR="002B5A05">
        <w:rPr>
          <w:rFonts w:ascii="Times New Roman" w:hAnsi="Times New Roman" w:cs="Times New Roman"/>
          <w:sz w:val="28"/>
          <w:szCs w:val="28"/>
        </w:rPr>
        <w:t>льної власності. До них належать</w:t>
      </w:r>
      <w:r w:rsidRPr="00E71B8E">
        <w:rPr>
          <w:rFonts w:ascii="Times New Roman" w:hAnsi="Times New Roman" w:cs="Times New Roman"/>
          <w:sz w:val="28"/>
          <w:szCs w:val="28"/>
        </w:rPr>
        <w:t xml:space="preserve">: </w:t>
      </w:r>
    </w:p>
    <w:p w:rsidR="00801577" w:rsidRPr="00E71B8E" w:rsidRDefault="00801577" w:rsidP="00801577">
      <w:pPr>
        <w:spacing w:after="0" w:line="360" w:lineRule="auto"/>
        <w:ind w:firstLine="709"/>
        <w:jc w:val="both"/>
        <w:rPr>
          <w:rFonts w:ascii="Times New Roman" w:hAnsi="Times New Roman" w:cs="Times New Roman"/>
          <w:sz w:val="28"/>
          <w:szCs w:val="28"/>
        </w:rPr>
      </w:pPr>
      <w:r w:rsidRPr="00E71B8E">
        <w:rPr>
          <w:rFonts w:ascii="Times New Roman" w:hAnsi="Times New Roman" w:cs="Times New Roman"/>
          <w:sz w:val="28"/>
          <w:szCs w:val="28"/>
        </w:rPr>
        <w:t>1) справи у спорах щодо прав на винахід, корисну модель, промисловий зразок, торговельну марку (знак для товарів і послуг), комерційне найменування та інших прав інтелектуальної власності, в тому числі щодо права попереднього користування;</w:t>
      </w:r>
    </w:p>
    <w:p w:rsidR="00801577" w:rsidRPr="00E71B8E" w:rsidRDefault="00801577" w:rsidP="00801577">
      <w:pPr>
        <w:spacing w:after="0" w:line="360" w:lineRule="auto"/>
        <w:ind w:firstLine="709"/>
        <w:jc w:val="both"/>
        <w:rPr>
          <w:rFonts w:ascii="Times New Roman" w:hAnsi="Times New Roman" w:cs="Times New Roman"/>
          <w:sz w:val="28"/>
          <w:szCs w:val="28"/>
        </w:rPr>
      </w:pPr>
      <w:r w:rsidRPr="00E71B8E">
        <w:rPr>
          <w:rFonts w:ascii="Times New Roman" w:hAnsi="Times New Roman" w:cs="Times New Roman"/>
          <w:sz w:val="28"/>
          <w:szCs w:val="28"/>
        </w:rPr>
        <w:t xml:space="preserve"> 2) справи у спорах щодо реєстрації, обліку прав інтелектуальної власності, визнання недійсними, продовження дії, дострокового припинення патентів, свідоцтв, інших актів, що посвідчують або на підставі яких виникають такі права, або які порушують такі права чи пов’язані з ними законні інтереси; </w:t>
      </w:r>
    </w:p>
    <w:p w:rsidR="00801577" w:rsidRPr="00E71B8E" w:rsidRDefault="00801577" w:rsidP="00801577">
      <w:pPr>
        <w:spacing w:after="0" w:line="360" w:lineRule="auto"/>
        <w:ind w:firstLine="709"/>
        <w:jc w:val="both"/>
        <w:rPr>
          <w:rFonts w:ascii="Times New Roman" w:hAnsi="Times New Roman" w:cs="Times New Roman"/>
          <w:sz w:val="28"/>
          <w:szCs w:val="28"/>
        </w:rPr>
      </w:pPr>
      <w:r w:rsidRPr="00E71B8E">
        <w:rPr>
          <w:rFonts w:ascii="Times New Roman" w:hAnsi="Times New Roman" w:cs="Times New Roman"/>
          <w:sz w:val="28"/>
          <w:szCs w:val="28"/>
        </w:rPr>
        <w:t xml:space="preserve">3) справи про визнання торговельної марки добре відомою; </w:t>
      </w:r>
    </w:p>
    <w:p w:rsidR="00801577" w:rsidRPr="00E71B8E" w:rsidRDefault="00801577" w:rsidP="00801577">
      <w:pPr>
        <w:spacing w:after="0" w:line="360" w:lineRule="auto"/>
        <w:ind w:firstLine="709"/>
        <w:jc w:val="both"/>
        <w:rPr>
          <w:rFonts w:ascii="Times New Roman" w:hAnsi="Times New Roman" w:cs="Times New Roman"/>
          <w:sz w:val="28"/>
          <w:szCs w:val="28"/>
        </w:rPr>
      </w:pPr>
      <w:r w:rsidRPr="00E71B8E">
        <w:rPr>
          <w:rFonts w:ascii="Times New Roman" w:hAnsi="Times New Roman" w:cs="Times New Roman"/>
          <w:sz w:val="28"/>
          <w:szCs w:val="28"/>
        </w:rPr>
        <w:t xml:space="preserve">4) справи у спорах щодо прав автора та суміжних прав, в тому числі спорах щодо колективного управління майновими правами автора та суміжними правами; </w:t>
      </w:r>
    </w:p>
    <w:p w:rsidR="00801577" w:rsidRPr="00E71B8E" w:rsidRDefault="00801577" w:rsidP="00801577">
      <w:pPr>
        <w:spacing w:after="0" w:line="360" w:lineRule="auto"/>
        <w:ind w:firstLine="709"/>
        <w:jc w:val="both"/>
        <w:rPr>
          <w:rFonts w:ascii="Times New Roman" w:hAnsi="Times New Roman" w:cs="Times New Roman"/>
          <w:sz w:val="28"/>
          <w:szCs w:val="28"/>
        </w:rPr>
      </w:pPr>
      <w:r w:rsidRPr="00E71B8E">
        <w:rPr>
          <w:rFonts w:ascii="Times New Roman" w:hAnsi="Times New Roman" w:cs="Times New Roman"/>
          <w:sz w:val="28"/>
          <w:szCs w:val="28"/>
        </w:rPr>
        <w:t xml:space="preserve">5) справи у спорах щодо укладання, зміни, розірвання і виконання договору щодо розпорядження майновими правами інтелектуальної власності, комерційної концесії; </w:t>
      </w:r>
    </w:p>
    <w:p w:rsidR="00E372B7" w:rsidRPr="002B5A05" w:rsidRDefault="00801577" w:rsidP="00E372B7">
      <w:pPr>
        <w:spacing w:after="0" w:line="360" w:lineRule="auto"/>
        <w:ind w:firstLine="709"/>
        <w:jc w:val="both"/>
        <w:rPr>
          <w:rFonts w:ascii="Times New Roman" w:hAnsi="Times New Roman" w:cs="Times New Roman"/>
          <w:sz w:val="28"/>
          <w:szCs w:val="28"/>
        </w:rPr>
      </w:pPr>
      <w:r w:rsidRPr="00E71B8E">
        <w:rPr>
          <w:rFonts w:ascii="Times New Roman" w:hAnsi="Times New Roman" w:cs="Times New Roman"/>
          <w:sz w:val="28"/>
          <w:szCs w:val="28"/>
        </w:rPr>
        <w:t>6) справи у спорах, які виникають із відносин, пов’язаних із захистом від недобросовісної конкуренції, щодо: неправомірного використання позначень або товару іншого виробника; копіювання зовнішнього вигляду виробу; збирання, розголошення та використання комерційної таємниці; оскарження рішень Антимонопольного комітету України із визначених цим пунктом питань [</w:t>
      </w:r>
      <w:r>
        <w:rPr>
          <w:rFonts w:ascii="Times New Roman" w:hAnsi="Times New Roman" w:cs="Times New Roman"/>
          <w:sz w:val="28"/>
          <w:szCs w:val="28"/>
          <w:lang w:val="uk-UA"/>
        </w:rPr>
        <w:t>3</w:t>
      </w:r>
      <w:r w:rsidRPr="00E71B8E">
        <w:rPr>
          <w:rFonts w:ascii="Times New Roman" w:hAnsi="Times New Roman" w:cs="Times New Roman"/>
          <w:sz w:val="28"/>
          <w:szCs w:val="28"/>
        </w:rPr>
        <w:t>].</w:t>
      </w:r>
      <w:r w:rsidR="00E372B7">
        <w:rPr>
          <w:rFonts w:ascii="Times New Roman" w:hAnsi="Times New Roman" w:cs="Times New Roman"/>
          <w:sz w:val="28"/>
          <w:szCs w:val="28"/>
        </w:rPr>
        <w:t xml:space="preserve"> </w:t>
      </w:r>
    </w:p>
    <w:p w:rsidR="007300CB" w:rsidRDefault="006A4598" w:rsidP="002B5A0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Безпере</w:t>
      </w:r>
      <w:r w:rsidR="008C0000">
        <w:rPr>
          <w:rFonts w:ascii="Times New Roman" w:hAnsi="Times New Roman" w:cs="Times New Roman"/>
          <w:sz w:val="28"/>
          <w:szCs w:val="28"/>
          <w:lang w:val="uk-UA"/>
        </w:rPr>
        <w:t xml:space="preserve">чно, запровадження відправлення </w:t>
      </w:r>
      <w:r>
        <w:rPr>
          <w:rFonts w:ascii="Times New Roman" w:hAnsi="Times New Roman" w:cs="Times New Roman"/>
          <w:sz w:val="28"/>
          <w:szCs w:val="28"/>
          <w:lang w:val="uk-UA"/>
        </w:rPr>
        <w:t>правосуддя виключно стосовно справ з інтелектуальної власності має безліч переваг, серед яких</w:t>
      </w:r>
      <w:r w:rsidR="007300CB">
        <w:rPr>
          <w:rFonts w:ascii="Times New Roman" w:hAnsi="Times New Roman" w:cs="Times New Roman"/>
          <w:sz w:val="28"/>
          <w:szCs w:val="28"/>
          <w:lang w:val="uk-UA"/>
        </w:rPr>
        <w:t>:</w:t>
      </w:r>
    </w:p>
    <w:p w:rsidR="007300CB" w:rsidRPr="007300CB" w:rsidRDefault="006A4598" w:rsidP="007300CB">
      <w:pPr>
        <w:pStyle w:val="a3"/>
        <w:numPr>
          <w:ilvl w:val="0"/>
          <w:numId w:val="4"/>
        </w:numPr>
        <w:spacing w:after="0" w:line="360" w:lineRule="auto"/>
        <w:jc w:val="both"/>
        <w:rPr>
          <w:rFonts w:ascii="Times New Roman" w:hAnsi="Times New Roman" w:cs="Times New Roman"/>
          <w:sz w:val="28"/>
          <w:szCs w:val="28"/>
          <w:lang w:val="uk-UA"/>
        </w:rPr>
      </w:pPr>
      <w:r w:rsidRPr="007300CB">
        <w:rPr>
          <w:rFonts w:ascii="Times New Roman" w:hAnsi="Times New Roman" w:cs="Times New Roman"/>
          <w:sz w:val="28"/>
          <w:szCs w:val="28"/>
          <w:lang w:val="uk-UA"/>
        </w:rPr>
        <w:t xml:space="preserve"> закріплення</w:t>
      </w:r>
      <w:r w:rsidR="00801577" w:rsidRPr="007300CB">
        <w:rPr>
          <w:rFonts w:ascii="Times New Roman" w:hAnsi="Times New Roman" w:cs="Times New Roman"/>
          <w:sz w:val="28"/>
          <w:szCs w:val="28"/>
          <w:lang w:val="uk-UA"/>
        </w:rPr>
        <w:t xml:space="preserve"> єдин</w:t>
      </w:r>
      <w:r w:rsidR="002B5A05" w:rsidRPr="007300CB">
        <w:rPr>
          <w:rFonts w:ascii="Times New Roman" w:hAnsi="Times New Roman" w:cs="Times New Roman"/>
          <w:sz w:val="28"/>
          <w:szCs w:val="28"/>
          <w:lang w:val="uk-UA"/>
        </w:rPr>
        <w:t xml:space="preserve">ого підходу до </w:t>
      </w:r>
      <w:r w:rsidRPr="007300CB">
        <w:rPr>
          <w:rFonts w:ascii="Times New Roman" w:hAnsi="Times New Roman" w:cs="Times New Roman"/>
          <w:sz w:val="28"/>
          <w:szCs w:val="28"/>
          <w:lang w:val="uk-UA"/>
        </w:rPr>
        <w:t>розгляду і вирішення спорів,</w:t>
      </w:r>
      <w:r w:rsidR="007300CB">
        <w:rPr>
          <w:rFonts w:ascii="Times New Roman" w:hAnsi="Times New Roman" w:cs="Times New Roman"/>
          <w:sz w:val="28"/>
          <w:szCs w:val="28"/>
          <w:lang w:val="uk-UA"/>
        </w:rPr>
        <w:t xml:space="preserve"> який з</w:t>
      </w:r>
      <w:r w:rsidR="007300CB" w:rsidRPr="007300CB">
        <w:rPr>
          <w:rFonts w:ascii="Times New Roman" w:hAnsi="Times New Roman" w:cs="Times New Roman"/>
          <w:sz w:val="28"/>
          <w:szCs w:val="28"/>
          <w:lang w:val="uk-UA"/>
        </w:rPr>
        <w:t>аснований на єдності практики застосування норм права;</w:t>
      </w:r>
    </w:p>
    <w:p w:rsidR="007300CB" w:rsidRPr="007300CB" w:rsidRDefault="006A4598" w:rsidP="007300CB">
      <w:pPr>
        <w:pStyle w:val="a3"/>
        <w:numPr>
          <w:ilvl w:val="0"/>
          <w:numId w:val="4"/>
        </w:numPr>
        <w:spacing w:after="0" w:line="360" w:lineRule="auto"/>
        <w:jc w:val="both"/>
        <w:rPr>
          <w:rFonts w:ascii="Times New Roman" w:hAnsi="Times New Roman" w:cs="Times New Roman"/>
          <w:sz w:val="28"/>
          <w:szCs w:val="28"/>
          <w:lang w:val="uk-UA"/>
        </w:rPr>
      </w:pPr>
      <w:r w:rsidRPr="007300CB">
        <w:rPr>
          <w:rFonts w:ascii="Times New Roman" w:hAnsi="Times New Roman" w:cs="Times New Roman"/>
          <w:sz w:val="28"/>
          <w:szCs w:val="28"/>
          <w:lang w:val="uk-UA"/>
        </w:rPr>
        <w:lastRenderedPageBreak/>
        <w:t xml:space="preserve"> прискорений</w:t>
      </w:r>
      <w:r w:rsidR="002B5A05" w:rsidRPr="007300CB">
        <w:rPr>
          <w:rFonts w:ascii="Times New Roman" w:hAnsi="Times New Roman" w:cs="Times New Roman"/>
          <w:sz w:val="28"/>
          <w:szCs w:val="28"/>
          <w:lang w:val="uk-UA"/>
        </w:rPr>
        <w:t xml:space="preserve"> розгляд справ,</w:t>
      </w:r>
      <w:r w:rsidRPr="007300CB">
        <w:rPr>
          <w:rFonts w:ascii="Times New Roman" w:hAnsi="Times New Roman" w:cs="Times New Roman"/>
          <w:sz w:val="28"/>
          <w:szCs w:val="28"/>
          <w:lang w:val="uk-UA"/>
        </w:rPr>
        <w:t xml:space="preserve"> та</w:t>
      </w:r>
      <w:r w:rsidR="008C0000" w:rsidRPr="007300CB">
        <w:rPr>
          <w:rFonts w:ascii="Times New Roman" w:hAnsi="Times New Roman" w:cs="Times New Roman"/>
          <w:sz w:val="28"/>
          <w:szCs w:val="28"/>
          <w:lang w:val="uk-UA"/>
        </w:rPr>
        <w:t>кий, який би не затягував процес</w:t>
      </w:r>
      <w:r w:rsidRPr="007300CB">
        <w:rPr>
          <w:rFonts w:ascii="Times New Roman" w:hAnsi="Times New Roman" w:cs="Times New Roman"/>
          <w:sz w:val="28"/>
          <w:szCs w:val="28"/>
          <w:lang w:val="uk-UA"/>
        </w:rPr>
        <w:t xml:space="preserve">, а був спрямований на </w:t>
      </w:r>
      <w:r w:rsidR="007300CB" w:rsidRPr="007300CB">
        <w:rPr>
          <w:rFonts w:ascii="Times New Roman" w:hAnsi="Times New Roman" w:cs="Times New Roman"/>
          <w:sz w:val="28"/>
          <w:szCs w:val="28"/>
          <w:lang w:val="uk-UA"/>
        </w:rPr>
        <w:t xml:space="preserve">своєчасний судовий розгляд і дотримання принципу </w:t>
      </w:r>
      <w:r w:rsidR="007300CB" w:rsidRPr="007300CB">
        <w:rPr>
          <w:rFonts w:ascii="Times New Roman" w:hAnsi="Times New Roman" w:cs="Times New Roman"/>
          <w:sz w:val="28"/>
          <w:szCs w:val="28"/>
        </w:rPr>
        <w:t>розумних строк</w:t>
      </w:r>
      <w:r w:rsidR="007300CB" w:rsidRPr="007300CB">
        <w:rPr>
          <w:rFonts w:ascii="Times New Roman" w:hAnsi="Times New Roman" w:cs="Times New Roman"/>
          <w:sz w:val="28"/>
          <w:szCs w:val="28"/>
          <w:lang w:val="uk-UA"/>
        </w:rPr>
        <w:t>ів розгляду справ</w:t>
      </w:r>
      <w:r w:rsidR="007300CB">
        <w:rPr>
          <w:rFonts w:ascii="Times New Roman" w:hAnsi="Times New Roman" w:cs="Times New Roman"/>
          <w:sz w:val="28"/>
          <w:szCs w:val="28"/>
          <w:lang w:val="uk-UA"/>
        </w:rPr>
        <w:t xml:space="preserve"> судами</w:t>
      </w:r>
      <w:r w:rsidR="007300CB" w:rsidRPr="007300CB">
        <w:rPr>
          <w:rFonts w:ascii="Times New Roman" w:hAnsi="Times New Roman" w:cs="Times New Roman"/>
          <w:sz w:val="28"/>
          <w:szCs w:val="28"/>
          <w:lang w:val="uk-UA"/>
        </w:rPr>
        <w:t xml:space="preserve">, адже відповідно до положень чинного законодавства, </w:t>
      </w:r>
      <w:r w:rsidR="007300CB" w:rsidRPr="007300CB">
        <w:rPr>
          <w:rFonts w:ascii="Times New Roman" w:hAnsi="Times New Roman" w:cs="Times New Roman"/>
          <w:color w:val="000000"/>
          <w:sz w:val="28"/>
          <w:szCs w:val="28"/>
          <w:shd w:val="clear" w:color="auto" w:fill="FFFFFF"/>
        </w:rPr>
        <w:t>кожному гарантується захист його прав, свобод та інтересів у розумні строки незалежним, безстороннім і справедливим судом, утвореним законом.</w:t>
      </w:r>
      <w:r w:rsidRPr="007300CB">
        <w:rPr>
          <w:rFonts w:ascii="Times New Roman" w:hAnsi="Times New Roman" w:cs="Times New Roman"/>
          <w:sz w:val="28"/>
          <w:szCs w:val="28"/>
          <w:lang w:val="uk-UA"/>
        </w:rPr>
        <w:t xml:space="preserve"> </w:t>
      </w:r>
    </w:p>
    <w:p w:rsidR="007300CB" w:rsidRDefault="00801577" w:rsidP="007300CB">
      <w:pPr>
        <w:pStyle w:val="a3"/>
        <w:numPr>
          <w:ilvl w:val="0"/>
          <w:numId w:val="4"/>
        </w:numPr>
        <w:spacing w:after="0" w:line="360" w:lineRule="auto"/>
        <w:jc w:val="both"/>
        <w:rPr>
          <w:rFonts w:ascii="Times New Roman" w:hAnsi="Times New Roman" w:cs="Times New Roman"/>
          <w:sz w:val="28"/>
          <w:szCs w:val="28"/>
          <w:lang w:val="uk-UA"/>
        </w:rPr>
      </w:pPr>
      <w:r w:rsidRPr="007300CB">
        <w:rPr>
          <w:rFonts w:ascii="Times New Roman" w:hAnsi="Times New Roman" w:cs="Times New Roman"/>
          <w:sz w:val="28"/>
          <w:szCs w:val="28"/>
          <w:lang w:val="uk-UA"/>
        </w:rPr>
        <w:t xml:space="preserve">підвищення рівня захисту законних інтересів суб’єктів </w:t>
      </w:r>
      <w:r w:rsidR="008C0000" w:rsidRPr="007300CB">
        <w:rPr>
          <w:rFonts w:ascii="Times New Roman" w:hAnsi="Times New Roman" w:cs="Times New Roman"/>
          <w:sz w:val="28"/>
          <w:szCs w:val="28"/>
          <w:lang w:val="uk-UA"/>
        </w:rPr>
        <w:t>п</w:t>
      </w:r>
      <w:r w:rsidR="007300CB">
        <w:rPr>
          <w:rFonts w:ascii="Times New Roman" w:hAnsi="Times New Roman" w:cs="Times New Roman"/>
          <w:sz w:val="28"/>
          <w:szCs w:val="28"/>
          <w:lang w:val="uk-UA"/>
        </w:rPr>
        <w:t>рава інтелектуальної власності;</w:t>
      </w:r>
    </w:p>
    <w:p w:rsidR="007300CB" w:rsidRDefault="008C0000" w:rsidP="007300CB">
      <w:pPr>
        <w:pStyle w:val="a3"/>
        <w:numPr>
          <w:ilvl w:val="0"/>
          <w:numId w:val="4"/>
        </w:numPr>
        <w:spacing w:after="0" w:line="360" w:lineRule="auto"/>
        <w:jc w:val="both"/>
        <w:rPr>
          <w:rFonts w:ascii="Times New Roman" w:hAnsi="Times New Roman" w:cs="Times New Roman"/>
          <w:sz w:val="28"/>
          <w:szCs w:val="28"/>
          <w:lang w:val="uk-UA"/>
        </w:rPr>
      </w:pPr>
      <w:r w:rsidRPr="007300CB">
        <w:rPr>
          <w:rFonts w:ascii="Times New Roman" w:hAnsi="Times New Roman" w:cs="Times New Roman"/>
          <w:sz w:val="28"/>
          <w:szCs w:val="28"/>
          <w:lang w:val="uk-UA"/>
        </w:rPr>
        <w:t>підвищення рівня право</w:t>
      </w:r>
      <w:r w:rsidR="00801577" w:rsidRPr="007300CB">
        <w:rPr>
          <w:rFonts w:ascii="Times New Roman" w:hAnsi="Times New Roman" w:cs="Times New Roman"/>
          <w:sz w:val="28"/>
          <w:szCs w:val="28"/>
          <w:lang w:val="uk-UA"/>
        </w:rPr>
        <w:t xml:space="preserve">свідомості </w:t>
      </w:r>
      <w:r w:rsidRPr="007300CB">
        <w:rPr>
          <w:rFonts w:ascii="Times New Roman" w:hAnsi="Times New Roman" w:cs="Times New Roman"/>
          <w:sz w:val="28"/>
          <w:szCs w:val="28"/>
          <w:lang w:val="uk-UA"/>
        </w:rPr>
        <w:t>серед населення, представн</w:t>
      </w:r>
      <w:r w:rsidR="007300CB">
        <w:rPr>
          <w:rFonts w:ascii="Times New Roman" w:hAnsi="Times New Roman" w:cs="Times New Roman"/>
          <w:sz w:val="28"/>
          <w:szCs w:val="28"/>
          <w:lang w:val="uk-UA"/>
        </w:rPr>
        <w:t>иків органів державної влади;</w:t>
      </w:r>
    </w:p>
    <w:p w:rsidR="00801577" w:rsidRPr="007300CB" w:rsidRDefault="008C0000" w:rsidP="007300CB">
      <w:pPr>
        <w:pStyle w:val="a3"/>
        <w:numPr>
          <w:ilvl w:val="0"/>
          <w:numId w:val="4"/>
        </w:numPr>
        <w:spacing w:after="0" w:line="360" w:lineRule="auto"/>
        <w:jc w:val="both"/>
        <w:rPr>
          <w:rFonts w:ascii="Times New Roman" w:hAnsi="Times New Roman" w:cs="Times New Roman"/>
          <w:sz w:val="28"/>
          <w:szCs w:val="28"/>
          <w:lang w:val="uk-UA"/>
        </w:rPr>
      </w:pPr>
      <w:r w:rsidRPr="007300CB">
        <w:rPr>
          <w:rFonts w:ascii="Times New Roman" w:hAnsi="Times New Roman" w:cs="Times New Roman"/>
          <w:sz w:val="28"/>
          <w:szCs w:val="28"/>
          <w:lang w:val="uk-UA"/>
        </w:rPr>
        <w:t xml:space="preserve">забезпечення </w:t>
      </w:r>
      <w:r w:rsidR="00801577" w:rsidRPr="007300CB">
        <w:rPr>
          <w:rFonts w:ascii="Times New Roman" w:hAnsi="Times New Roman" w:cs="Times New Roman"/>
          <w:sz w:val="28"/>
          <w:szCs w:val="28"/>
          <w:lang w:val="uk-UA"/>
        </w:rPr>
        <w:t>врегул</w:t>
      </w:r>
      <w:r w:rsidRPr="007300CB">
        <w:rPr>
          <w:rFonts w:ascii="Times New Roman" w:hAnsi="Times New Roman" w:cs="Times New Roman"/>
          <w:sz w:val="28"/>
          <w:szCs w:val="28"/>
          <w:lang w:val="uk-UA"/>
        </w:rPr>
        <w:t>ьованості відносин у цій галузі на законодавчому рівні.</w:t>
      </w:r>
    </w:p>
    <w:p w:rsidR="007300CB" w:rsidRDefault="007300CB" w:rsidP="007300CB">
      <w:pPr>
        <w:pStyle w:val="rvps2"/>
        <w:shd w:val="clear" w:color="auto" w:fill="FFFFFF"/>
        <w:spacing w:before="0" w:beforeAutospacing="0" w:after="0" w:afterAutospacing="0" w:line="360" w:lineRule="auto"/>
        <w:ind w:firstLine="448"/>
        <w:jc w:val="both"/>
        <w:rPr>
          <w:sz w:val="28"/>
          <w:szCs w:val="28"/>
          <w:lang w:val="uk-UA"/>
        </w:rPr>
      </w:pPr>
      <w:r w:rsidRPr="007300CB">
        <w:rPr>
          <w:sz w:val="28"/>
          <w:szCs w:val="28"/>
          <w:lang w:val="uk-UA"/>
        </w:rPr>
        <w:t>Таким чином, необхідно розуміти, що процес реформування сфери інтелектуальної власності є тривалим, таким, що потребує достатньої кількості часу для ефективного його користування; досвіду, адже Законом України «Про судоустрій і статус суддів» передбачені певні вимоги до суддів Вищого суду з питань інтелектуальної власності, а саме</w:t>
      </w:r>
      <w:r>
        <w:rPr>
          <w:sz w:val="28"/>
          <w:szCs w:val="28"/>
          <w:lang w:val="uk-UA"/>
        </w:rPr>
        <w:t xml:space="preserve"> відповідати одній із таких умов</w:t>
      </w:r>
      <w:r w:rsidRPr="007300CB">
        <w:rPr>
          <w:sz w:val="28"/>
          <w:szCs w:val="28"/>
          <w:lang w:val="uk-UA"/>
        </w:rPr>
        <w:t xml:space="preserve">: </w:t>
      </w:r>
      <w:r w:rsidRPr="007300CB">
        <w:rPr>
          <w:color w:val="000000"/>
          <w:sz w:val="28"/>
          <w:szCs w:val="28"/>
          <w:lang w:val="uk-UA"/>
        </w:rPr>
        <w:t>мати стаж роботи на посаді судді не менше трьох років;</w:t>
      </w:r>
      <w:bookmarkStart w:id="4" w:name="n229"/>
      <w:bookmarkEnd w:id="4"/>
      <w:r w:rsidRPr="007300CB">
        <w:rPr>
          <w:color w:val="000000"/>
          <w:sz w:val="28"/>
          <w:szCs w:val="28"/>
          <w:lang w:val="uk-UA"/>
        </w:rPr>
        <w:t xml:space="preserve"> мати досвід професійної діяльності представника у справах інтелектуальної власності (патентного повіреного) щонайменше п’ять років;</w:t>
      </w:r>
      <w:bookmarkStart w:id="5" w:name="n230"/>
      <w:bookmarkEnd w:id="5"/>
      <w:r w:rsidRPr="007300CB">
        <w:rPr>
          <w:color w:val="000000"/>
          <w:sz w:val="28"/>
          <w:szCs w:val="28"/>
          <w:lang w:val="uk-UA"/>
        </w:rPr>
        <w:t xml:space="preserve"> мати досвід професійної діяльності адвоката щодо здійснення представництва в суді у справах щодо захисту прав інтелектуальної власності щонайменше п’ять років;</w:t>
      </w:r>
      <w:bookmarkStart w:id="6" w:name="n231"/>
      <w:bookmarkEnd w:id="6"/>
      <w:r w:rsidRPr="007300CB">
        <w:rPr>
          <w:color w:val="000000"/>
          <w:sz w:val="28"/>
          <w:szCs w:val="28"/>
          <w:lang w:val="uk-UA"/>
        </w:rPr>
        <w:t xml:space="preserve"> мати сукупний стаж (досвід) роботи (професійної діяльності) відповідно до вимог, визначених пунктами 1-3 цієї частини, щонайменше п’ять років;</w:t>
      </w:r>
      <w:r w:rsidRPr="007300CB">
        <w:rPr>
          <w:sz w:val="28"/>
          <w:szCs w:val="28"/>
          <w:lang w:val="uk-UA"/>
        </w:rPr>
        <w:t xml:space="preserve"> такого механізму реалізації нормативних положень, аби під час застосування норм не виникало колізій</w:t>
      </w:r>
      <w:r>
        <w:rPr>
          <w:sz w:val="28"/>
          <w:szCs w:val="28"/>
          <w:lang w:val="uk-UA"/>
        </w:rPr>
        <w:t>.</w:t>
      </w:r>
    </w:p>
    <w:p w:rsidR="007300CB" w:rsidRDefault="007300CB" w:rsidP="007300CB">
      <w:pPr>
        <w:pStyle w:val="rvps2"/>
        <w:shd w:val="clear" w:color="auto" w:fill="FFFFFF"/>
        <w:spacing w:before="0" w:beforeAutospacing="0" w:after="0" w:afterAutospacing="0" w:line="360" w:lineRule="auto"/>
        <w:ind w:firstLine="448"/>
        <w:jc w:val="both"/>
        <w:rPr>
          <w:sz w:val="28"/>
          <w:szCs w:val="28"/>
          <w:lang w:val="uk-UA"/>
        </w:rPr>
      </w:pPr>
    </w:p>
    <w:p w:rsidR="007300CB" w:rsidRDefault="007300CB" w:rsidP="007300CB">
      <w:pPr>
        <w:spacing w:after="0" w:line="360" w:lineRule="auto"/>
        <w:rPr>
          <w:rFonts w:ascii="Times New Roman" w:hAnsi="Times New Roman" w:cs="Times New Roman"/>
          <w:sz w:val="28"/>
          <w:szCs w:val="28"/>
          <w:lang w:val="uk-UA"/>
        </w:rPr>
      </w:pPr>
    </w:p>
    <w:p w:rsidR="00C66AF0" w:rsidRDefault="00C66AF0" w:rsidP="007300CB">
      <w:pPr>
        <w:spacing w:after="0" w:line="360" w:lineRule="auto"/>
        <w:jc w:val="center"/>
        <w:rPr>
          <w:rFonts w:ascii="Times New Roman" w:hAnsi="Times New Roman" w:cs="Times New Roman"/>
          <w:sz w:val="28"/>
          <w:szCs w:val="28"/>
          <w:lang w:val="uk-UA"/>
        </w:rPr>
      </w:pPr>
    </w:p>
    <w:p w:rsidR="00801577" w:rsidRDefault="00801577" w:rsidP="007300CB">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використаної літератури</w:t>
      </w:r>
    </w:p>
    <w:p w:rsidR="00801577" w:rsidRPr="00801577" w:rsidRDefault="00801577" w:rsidP="00801577">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lastRenderedPageBreak/>
        <w:t>Про утворення Вищого суду з питань інтелектуальної власності : Указ Президента України від 29.09.2017 року № 299/2017 // Урядовий кур’єр. – 2017 р.- № 186.</w:t>
      </w:r>
    </w:p>
    <w:p w:rsidR="00801577" w:rsidRPr="00801577" w:rsidRDefault="00801577" w:rsidP="00801577">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801577">
        <w:rPr>
          <w:rFonts w:ascii="Times New Roman" w:hAnsi="Times New Roman" w:cs="Times New Roman"/>
          <w:color w:val="000000"/>
          <w:sz w:val="28"/>
          <w:szCs w:val="28"/>
          <w:shd w:val="clear" w:color="auto" w:fill="FFFFFF"/>
          <w:lang w:val="uk-UA"/>
        </w:rPr>
        <w:t>Канарик Ю.С. Актуальні питання створення Вищого суду з питань інтелектуальної власності / Канарик Ю.С., Петлюк В.О.. // Юриди</w:t>
      </w:r>
      <w:r w:rsidRPr="00A31471">
        <w:rPr>
          <w:rFonts w:ascii="Times New Roman" w:hAnsi="Times New Roman" w:cs="Times New Roman"/>
          <w:color w:val="000000"/>
          <w:sz w:val="28"/>
          <w:szCs w:val="28"/>
          <w:shd w:val="clear" w:color="auto" w:fill="FFFFFF"/>
        </w:rPr>
        <w:t>чний науковий електронний журнал. – 2017. – С. 67–69.</w:t>
      </w:r>
    </w:p>
    <w:p w:rsidR="00370C8C" w:rsidRPr="00370C8C" w:rsidRDefault="00801577" w:rsidP="002B5A05">
      <w:pPr>
        <w:pStyle w:val="a3"/>
        <w:numPr>
          <w:ilvl w:val="0"/>
          <w:numId w:val="3"/>
        </w:numPr>
        <w:spacing w:after="0" w:line="360" w:lineRule="auto"/>
        <w:ind w:left="0" w:firstLine="709"/>
        <w:jc w:val="both"/>
        <w:rPr>
          <w:rStyle w:val="a4"/>
          <w:rFonts w:ascii="Times New Roman" w:hAnsi="Times New Roman" w:cs="Times New Roman"/>
          <w:b w:val="0"/>
          <w:bCs w:val="0"/>
          <w:color w:val="000000" w:themeColor="text1"/>
          <w:sz w:val="28"/>
          <w:szCs w:val="28"/>
          <w:lang w:val="uk-UA"/>
        </w:rPr>
      </w:pPr>
      <w:r>
        <w:rPr>
          <w:rFonts w:ascii="Times New Roman" w:hAnsi="Times New Roman" w:cs="Times New Roman"/>
          <w:color w:val="000000" w:themeColor="text1"/>
          <w:sz w:val="28"/>
          <w:szCs w:val="28"/>
          <w:lang w:val="uk-UA"/>
        </w:rPr>
        <w:t xml:space="preserve">Господарський процесуальний кодекс України : Кодекс України від 06.11.1991 року № </w:t>
      </w:r>
      <w:r w:rsidRPr="00801577">
        <w:rPr>
          <w:rStyle w:val="a4"/>
          <w:rFonts w:ascii="Times New Roman" w:hAnsi="Times New Roman" w:cs="Times New Roman"/>
          <w:b w:val="0"/>
          <w:color w:val="000000"/>
          <w:sz w:val="28"/>
          <w:szCs w:val="28"/>
          <w:shd w:val="clear" w:color="auto" w:fill="FFFFFF"/>
          <w:lang w:val="uk-UA"/>
        </w:rPr>
        <w:t>1798-</w:t>
      </w:r>
      <w:r w:rsidRPr="00801577">
        <w:rPr>
          <w:rStyle w:val="a4"/>
          <w:rFonts w:ascii="Times New Roman" w:hAnsi="Times New Roman" w:cs="Times New Roman"/>
          <w:b w:val="0"/>
          <w:color w:val="000000"/>
          <w:sz w:val="28"/>
          <w:szCs w:val="28"/>
          <w:shd w:val="clear" w:color="auto" w:fill="FFFFFF"/>
        </w:rPr>
        <w:t>XII</w:t>
      </w:r>
      <w:r w:rsidRPr="00801577">
        <w:rPr>
          <w:rStyle w:val="a4"/>
          <w:rFonts w:ascii="Times New Roman" w:hAnsi="Times New Roman" w:cs="Times New Roman"/>
          <w:b w:val="0"/>
          <w:color w:val="000000"/>
          <w:sz w:val="28"/>
          <w:szCs w:val="28"/>
          <w:shd w:val="clear" w:color="auto" w:fill="FFFFFF"/>
          <w:lang w:val="uk-UA"/>
        </w:rPr>
        <w:t xml:space="preserve"> // Відомості Верховної Ради України. – 1992 р. - № 6. – стаття 56</w:t>
      </w:r>
      <w:r w:rsidR="00E843EF">
        <w:rPr>
          <w:rStyle w:val="a4"/>
          <w:rFonts w:ascii="Times New Roman" w:hAnsi="Times New Roman" w:cs="Times New Roman"/>
          <w:b w:val="0"/>
          <w:color w:val="000000"/>
          <w:sz w:val="28"/>
          <w:szCs w:val="28"/>
          <w:shd w:val="clear" w:color="auto" w:fill="FFFFFF"/>
          <w:lang w:val="uk-UA"/>
        </w:rPr>
        <w:t>.</w:t>
      </w:r>
    </w:p>
    <w:p w:rsidR="00801577" w:rsidRPr="00E75654" w:rsidRDefault="00370C8C" w:rsidP="002B5A05">
      <w:pPr>
        <w:pStyle w:val="a3"/>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Закон України</w:t>
      </w:r>
      <w:r w:rsidR="00EA4A72">
        <w:rPr>
          <w:rFonts w:ascii="Times New Roman" w:hAnsi="Times New Roman" w:cs="Times New Roman"/>
          <w:color w:val="000000" w:themeColor="text1"/>
          <w:sz w:val="28"/>
          <w:szCs w:val="28"/>
          <w:lang w:val="uk-UA"/>
        </w:rPr>
        <w:t xml:space="preserve"> </w:t>
      </w:r>
      <w:r w:rsidR="004771DE" w:rsidRPr="004771DE">
        <w:rPr>
          <w:rFonts w:ascii="Times New Roman" w:hAnsi="Times New Roman" w:cs="Times New Roman"/>
          <w:color w:val="000000" w:themeColor="text1"/>
          <w:sz w:val="28"/>
          <w:szCs w:val="28"/>
          <w:lang w:val="uk-UA"/>
        </w:rPr>
        <w:t>«</w:t>
      </w:r>
      <w:r w:rsidR="004F00B3" w:rsidRPr="00AE3F96">
        <w:rPr>
          <w:rFonts w:ascii="Times New Roman" w:eastAsia="Times New Roman" w:hAnsi="Times New Roman" w:cs="Times New Roman"/>
          <w:bCs/>
          <w:color w:val="000000"/>
          <w:sz w:val="32"/>
          <w:szCs w:val="32"/>
          <w:shd w:val="clear" w:color="auto" w:fill="FFFFFF"/>
        </w:rPr>
        <w:t xml:space="preserve">Про судоустрій і статус </w:t>
      </w:r>
      <w:r w:rsidR="00DE30A9">
        <w:rPr>
          <w:rFonts w:ascii="Times New Roman" w:eastAsia="Times New Roman" w:hAnsi="Times New Roman" w:cs="Times New Roman"/>
          <w:bCs/>
          <w:color w:val="000000"/>
          <w:sz w:val="32"/>
          <w:szCs w:val="32"/>
          <w:shd w:val="clear" w:color="auto" w:fill="FFFFFF"/>
        </w:rPr>
        <w:t>суддів</w:t>
      </w:r>
      <w:r w:rsidR="00DB37CB" w:rsidRPr="00DB37CB">
        <w:rPr>
          <w:rFonts w:ascii="Times New Roman" w:eastAsia="Times New Roman" w:hAnsi="Times New Roman" w:cs="Times New Roman"/>
          <w:bCs/>
          <w:color w:val="000000"/>
          <w:sz w:val="32"/>
          <w:szCs w:val="32"/>
          <w:shd w:val="clear" w:color="auto" w:fill="FFFFFF"/>
        </w:rPr>
        <w:t>»</w:t>
      </w:r>
      <w:r w:rsidR="002124F6">
        <w:rPr>
          <w:rFonts w:ascii="Times New Roman" w:eastAsia="Times New Roman" w:hAnsi="Times New Roman" w:cs="Times New Roman"/>
          <w:bCs/>
          <w:color w:val="000000"/>
          <w:sz w:val="32"/>
          <w:szCs w:val="32"/>
          <w:shd w:val="clear" w:color="auto" w:fill="FFFFFF"/>
        </w:rPr>
        <w:t xml:space="preserve"> від </w:t>
      </w:r>
      <w:r w:rsidR="00DA472E">
        <w:rPr>
          <w:rFonts w:ascii="Times New Roman" w:eastAsia="Times New Roman" w:hAnsi="Times New Roman" w:cs="Times New Roman"/>
          <w:bCs/>
          <w:color w:val="000000"/>
          <w:sz w:val="32"/>
          <w:szCs w:val="32"/>
          <w:shd w:val="clear" w:color="auto" w:fill="FFFFFF"/>
        </w:rPr>
        <w:t>05.08.2018</w:t>
      </w:r>
      <w:r w:rsidR="00E26E7D">
        <w:rPr>
          <w:rFonts w:ascii="Times New Roman" w:eastAsia="Times New Roman" w:hAnsi="Times New Roman" w:cs="Times New Roman"/>
          <w:bCs/>
          <w:color w:val="000000"/>
          <w:sz w:val="32"/>
          <w:szCs w:val="32"/>
          <w:shd w:val="clear" w:color="auto" w:fill="FFFFFF"/>
        </w:rPr>
        <w:t xml:space="preserve"> </w:t>
      </w:r>
      <w:r w:rsidR="005F09EF" w:rsidRPr="005F09EF">
        <w:rPr>
          <w:rFonts w:ascii="Times New Roman" w:eastAsia="Times New Roman" w:hAnsi="Times New Roman" w:cs="Times New Roman"/>
          <w:bCs/>
          <w:color w:val="000000"/>
          <w:sz w:val="32"/>
          <w:szCs w:val="32"/>
          <w:shd w:val="clear" w:color="auto" w:fill="FFFFFF"/>
        </w:rPr>
        <w:t>№</w:t>
      </w:r>
      <w:r w:rsidR="005F09EF">
        <w:rPr>
          <w:rFonts w:ascii="Times New Roman" w:eastAsia="Times New Roman" w:hAnsi="Times New Roman" w:cs="Times New Roman"/>
          <w:bCs/>
          <w:color w:val="000000"/>
          <w:sz w:val="32"/>
          <w:szCs w:val="32"/>
          <w:shd w:val="clear" w:color="auto" w:fill="FFFFFF"/>
        </w:rPr>
        <w:t xml:space="preserve"> </w:t>
      </w:r>
      <w:r w:rsidR="00C67F69" w:rsidRPr="00C67F69">
        <w:rPr>
          <w:rFonts w:ascii="Times New Roman" w:eastAsia="Times New Roman" w:hAnsi="Times New Roman" w:cs="Times New Roman"/>
          <w:bCs/>
          <w:color w:val="000000"/>
          <w:sz w:val="32"/>
          <w:szCs w:val="32"/>
          <w:shd w:val="clear" w:color="auto" w:fill="FFFFFF"/>
        </w:rPr>
        <w:t>1402</w:t>
      </w:r>
      <w:r w:rsidR="0035580A" w:rsidRPr="0035580A">
        <w:rPr>
          <w:rFonts w:ascii="Times New Roman" w:eastAsia="Times New Roman" w:hAnsi="Times New Roman" w:cs="Times New Roman"/>
          <w:bCs/>
          <w:color w:val="000000"/>
          <w:sz w:val="32"/>
          <w:szCs w:val="32"/>
          <w:shd w:val="clear" w:color="auto" w:fill="FFFFFF"/>
        </w:rPr>
        <w:t>-VIII</w:t>
      </w:r>
      <w:r w:rsidR="00862968">
        <w:rPr>
          <w:rFonts w:ascii="Times New Roman" w:eastAsia="Times New Roman" w:hAnsi="Times New Roman" w:cs="Times New Roman"/>
          <w:bCs/>
          <w:color w:val="000000"/>
          <w:sz w:val="32"/>
          <w:szCs w:val="32"/>
          <w:shd w:val="clear" w:color="auto" w:fill="FFFFFF"/>
        </w:rPr>
        <w:t xml:space="preserve"> </w:t>
      </w:r>
      <w:r w:rsidR="00217299">
        <w:rPr>
          <w:rFonts w:ascii="Times New Roman" w:eastAsia="Times New Roman" w:hAnsi="Times New Roman" w:cs="Times New Roman"/>
          <w:bCs/>
          <w:color w:val="000000"/>
          <w:sz w:val="32"/>
          <w:szCs w:val="32"/>
          <w:shd w:val="clear" w:color="auto" w:fill="FFFFFF"/>
        </w:rPr>
        <w:t xml:space="preserve">// </w:t>
      </w:r>
      <w:r w:rsidR="00F93AB6">
        <w:rPr>
          <w:rFonts w:ascii="Times New Roman" w:eastAsia="Times New Roman" w:hAnsi="Times New Roman" w:cs="Times New Roman"/>
          <w:bCs/>
          <w:color w:val="000000"/>
          <w:sz w:val="32"/>
          <w:szCs w:val="32"/>
          <w:shd w:val="clear" w:color="auto" w:fill="FFFFFF"/>
        </w:rPr>
        <w:t xml:space="preserve">[Електронний ресурс]. </w:t>
      </w:r>
      <w:r w:rsidR="006A2066">
        <w:rPr>
          <w:rFonts w:ascii="Times New Roman" w:eastAsia="Times New Roman" w:hAnsi="Times New Roman" w:cs="Times New Roman"/>
          <w:bCs/>
          <w:color w:val="000000"/>
          <w:sz w:val="32"/>
          <w:szCs w:val="32"/>
          <w:shd w:val="clear" w:color="auto" w:fill="FFFFFF"/>
        </w:rPr>
        <w:t xml:space="preserve">– Режим доступу: </w:t>
      </w:r>
      <w:r w:rsidR="00E75654" w:rsidRPr="00290D9A">
        <w:rPr>
          <w:rFonts w:ascii="Times New Roman" w:eastAsia="Times New Roman" w:hAnsi="Times New Roman" w:cs="Times New Roman"/>
          <w:bCs/>
          <w:color w:val="000000"/>
          <w:sz w:val="32"/>
          <w:szCs w:val="32"/>
          <w:shd w:val="clear" w:color="auto" w:fill="FFFFFF"/>
        </w:rPr>
        <w:t>http://zakon.rada.gov.ua/laws/show/1402-19</w:t>
      </w:r>
      <w:r w:rsidR="00C66AF0">
        <w:rPr>
          <w:rFonts w:ascii="Times New Roman" w:eastAsia="Times New Roman" w:hAnsi="Times New Roman" w:cs="Times New Roman"/>
          <w:bCs/>
          <w:color w:val="000000"/>
          <w:sz w:val="32"/>
          <w:szCs w:val="32"/>
          <w:shd w:val="clear" w:color="auto" w:fill="FFFFFF"/>
        </w:rPr>
        <w:t>.</w:t>
      </w:r>
    </w:p>
    <w:p w:rsidR="00472DD3" w:rsidRPr="00290D9A" w:rsidRDefault="00472DD3" w:rsidP="001A51F0">
      <w:pPr>
        <w:spacing w:after="0" w:line="360" w:lineRule="auto"/>
        <w:ind w:firstLine="708"/>
        <w:jc w:val="both"/>
        <w:rPr>
          <w:rFonts w:ascii="Times New Roman" w:hAnsi="Times New Roman" w:cs="Times New Roman"/>
          <w:color w:val="000000" w:themeColor="text1"/>
          <w:sz w:val="28"/>
          <w:szCs w:val="28"/>
          <w:lang w:val="uk-UA"/>
        </w:rPr>
      </w:pPr>
      <w:r w:rsidRPr="00290D9A">
        <w:rPr>
          <w:rFonts w:ascii="Times New Roman" w:hAnsi="Times New Roman" w:cs="Times New Roman"/>
          <w:color w:val="000000" w:themeColor="text1"/>
          <w:sz w:val="28"/>
          <w:szCs w:val="28"/>
          <w:lang w:val="uk-UA"/>
        </w:rPr>
        <w:t xml:space="preserve">Науковий керівник: к. ю. н., доцент кафедри організації судових та правоохоронних органів Національного юридичного університету імені Ярослава </w:t>
      </w:r>
      <w:r w:rsidR="001A51F0">
        <w:rPr>
          <w:rFonts w:ascii="Times New Roman" w:hAnsi="Times New Roman" w:cs="Times New Roman"/>
          <w:color w:val="000000" w:themeColor="text1"/>
          <w:sz w:val="28"/>
          <w:szCs w:val="28"/>
          <w:lang w:val="uk-UA"/>
        </w:rPr>
        <w:t>Мудрого.</w:t>
      </w:r>
    </w:p>
    <w:p w:rsidR="00E75654" w:rsidRPr="00472DD3" w:rsidRDefault="00E75654" w:rsidP="00472DD3">
      <w:pPr>
        <w:pStyle w:val="a3"/>
        <w:spacing w:after="0" w:line="360" w:lineRule="auto"/>
        <w:jc w:val="both"/>
        <w:rPr>
          <w:rFonts w:ascii="Times New Roman" w:hAnsi="Times New Roman" w:cs="Times New Roman"/>
          <w:color w:val="000000" w:themeColor="text1"/>
          <w:sz w:val="28"/>
          <w:szCs w:val="28"/>
          <w:lang w:val="uk-UA"/>
        </w:rPr>
      </w:pPr>
    </w:p>
    <w:sectPr w:rsidR="00E75654" w:rsidRPr="00472DD3" w:rsidSect="00A9738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070DE"/>
    <w:multiLevelType w:val="hybridMultilevel"/>
    <w:tmpl w:val="742A08C8"/>
    <w:lvl w:ilvl="0" w:tplc="B42A5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0131CC"/>
    <w:multiLevelType w:val="hybridMultilevel"/>
    <w:tmpl w:val="4B0A4958"/>
    <w:lvl w:ilvl="0" w:tplc="EABE41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8B6955"/>
    <w:multiLevelType w:val="hybridMultilevel"/>
    <w:tmpl w:val="DB029F3E"/>
    <w:lvl w:ilvl="0" w:tplc="8C2CEC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560269"/>
    <w:multiLevelType w:val="hybridMultilevel"/>
    <w:tmpl w:val="2AA085C8"/>
    <w:lvl w:ilvl="0" w:tplc="D706B960">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5E4"/>
    <w:rsid w:val="0003047D"/>
    <w:rsid w:val="00066064"/>
    <w:rsid w:val="000C23D9"/>
    <w:rsid w:val="000F2C58"/>
    <w:rsid w:val="001876B4"/>
    <w:rsid w:val="001A51F0"/>
    <w:rsid w:val="001B720D"/>
    <w:rsid w:val="002124F6"/>
    <w:rsid w:val="00217299"/>
    <w:rsid w:val="00254A86"/>
    <w:rsid w:val="00290D9A"/>
    <w:rsid w:val="002A14EA"/>
    <w:rsid w:val="002B5A05"/>
    <w:rsid w:val="0035580A"/>
    <w:rsid w:val="00370C8C"/>
    <w:rsid w:val="0038201F"/>
    <w:rsid w:val="00472DD3"/>
    <w:rsid w:val="004771DE"/>
    <w:rsid w:val="00487A19"/>
    <w:rsid w:val="004A2D35"/>
    <w:rsid w:val="004F00B3"/>
    <w:rsid w:val="005D41CB"/>
    <w:rsid w:val="005F09EF"/>
    <w:rsid w:val="006024E0"/>
    <w:rsid w:val="006A2066"/>
    <w:rsid w:val="006A4598"/>
    <w:rsid w:val="007037E4"/>
    <w:rsid w:val="007300CB"/>
    <w:rsid w:val="00742BA0"/>
    <w:rsid w:val="007F0BCD"/>
    <w:rsid w:val="00801577"/>
    <w:rsid w:val="00862968"/>
    <w:rsid w:val="008A1AC2"/>
    <w:rsid w:val="008A4BFD"/>
    <w:rsid w:val="008C0000"/>
    <w:rsid w:val="009910D3"/>
    <w:rsid w:val="00A97384"/>
    <w:rsid w:val="00AE3F96"/>
    <w:rsid w:val="00B41E48"/>
    <w:rsid w:val="00B8015F"/>
    <w:rsid w:val="00B939A3"/>
    <w:rsid w:val="00BE48CB"/>
    <w:rsid w:val="00C66AF0"/>
    <w:rsid w:val="00C67F69"/>
    <w:rsid w:val="00D46B00"/>
    <w:rsid w:val="00D64D91"/>
    <w:rsid w:val="00D83F7D"/>
    <w:rsid w:val="00DA472E"/>
    <w:rsid w:val="00DB37CB"/>
    <w:rsid w:val="00DB3DE6"/>
    <w:rsid w:val="00DD7A3D"/>
    <w:rsid w:val="00DE30A9"/>
    <w:rsid w:val="00E26E7D"/>
    <w:rsid w:val="00E372B7"/>
    <w:rsid w:val="00E75654"/>
    <w:rsid w:val="00E843EF"/>
    <w:rsid w:val="00EA4A72"/>
    <w:rsid w:val="00F130C6"/>
    <w:rsid w:val="00F30182"/>
    <w:rsid w:val="00F93AB6"/>
    <w:rsid w:val="00FD478F"/>
    <w:rsid w:val="00FE5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1E6D"/>
  <w15:chartTrackingRefBased/>
  <w15:docId w15:val="{0E01BD53-21CF-4174-B60F-EFA12146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A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577"/>
    <w:pPr>
      <w:ind w:left="720"/>
      <w:contextualSpacing/>
    </w:pPr>
  </w:style>
  <w:style w:type="character" w:styleId="a4">
    <w:name w:val="Strong"/>
    <w:basedOn w:val="a0"/>
    <w:uiPriority w:val="22"/>
    <w:qFormat/>
    <w:rsid w:val="00801577"/>
    <w:rPr>
      <w:b/>
      <w:bCs/>
    </w:rPr>
  </w:style>
  <w:style w:type="paragraph" w:customStyle="1" w:styleId="rvps2">
    <w:name w:val="rvps2"/>
    <w:basedOn w:val="a"/>
    <w:rsid w:val="008C0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8C0000"/>
  </w:style>
  <w:style w:type="character" w:styleId="a5">
    <w:name w:val="Placeholder Text"/>
    <w:basedOn w:val="a0"/>
    <w:uiPriority w:val="99"/>
    <w:semiHidden/>
    <w:rsid w:val="00742BA0"/>
    <w:rPr>
      <w:color w:val="808080"/>
    </w:rPr>
  </w:style>
  <w:style w:type="character" w:styleId="a6">
    <w:name w:val="Hyperlink"/>
    <w:basedOn w:val="a0"/>
    <w:uiPriority w:val="99"/>
    <w:unhideWhenUsed/>
    <w:rsid w:val="009910D3"/>
    <w:rPr>
      <w:color w:val="0563C1" w:themeColor="hyperlink"/>
      <w:u w:val="single"/>
    </w:rPr>
  </w:style>
  <w:style w:type="character" w:styleId="a7">
    <w:name w:val="Unresolved Mention"/>
    <w:basedOn w:val="a0"/>
    <w:uiPriority w:val="99"/>
    <w:semiHidden/>
    <w:unhideWhenUsed/>
    <w:rsid w:val="00991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05589">
      <w:bodyDiv w:val="1"/>
      <w:marLeft w:val="0"/>
      <w:marRight w:val="0"/>
      <w:marTop w:val="0"/>
      <w:marBottom w:val="0"/>
      <w:divBdr>
        <w:top w:val="none" w:sz="0" w:space="0" w:color="auto"/>
        <w:left w:val="none" w:sz="0" w:space="0" w:color="auto"/>
        <w:bottom w:val="none" w:sz="0" w:space="0" w:color="auto"/>
        <w:right w:val="none" w:sz="0" w:space="0" w:color="auto"/>
      </w:divBdr>
    </w:div>
    <w:div w:id="11648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el.helena.way@gmail.com</cp:lastModifiedBy>
  <cp:revision>2</cp:revision>
  <dcterms:created xsi:type="dcterms:W3CDTF">2018-12-10T23:07:00Z</dcterms:created>
  <dcterms:modified xsi:type="dcterms:W3CDTF">2018-12-10T23:07:00Z</dcterms:modified>
</cp:coreProperties>
</file>