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27F4" w14:textId="1302F7A5" w:rsidR="00925266" w:rsidRPr="00A0105D" w:rsidRDefault="00925266" w:rsidP="006C65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105D">
        <w:rPr>
          <w:rFonts w:ascii="Times New Roman" w:hAnsi="Times New Roman" w:cs="Times New Roman"/>
          <w:sz w:val="28"/>
          <w:szCs w:val="28"/>
          <w:lang w:val="uk-UA"/>
        </w:rPr>
        <w:t xml:space="preserve">Доніцетті «Романс </w:t>
      </w:r>
      <w:proofErr w:type="spellStart"/>
      <w:r w:rsidRPr="00A0105D">
        <w:rPr>
          <w:rFonts w:ascii="Times New Roman" w:hAnsi="Times New Roman" w:cs="Times New Roman"/>
          <w:sz w:val="28"/>
          <w:szCs w:val="28"/>
          <w:lang w:val="uk-UA"/>
        </w:rPr>
        <w:t>Неморіно</w:t>
      </w:r>
      <w:proofErr w:type="spellEnd"/>
      <w:r w:rsidR="00A0105D" w:rsidRPr="00A0105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01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05D">
        <w:rPr>
          <w:rFonts w:ascii="Times New Roman" w:hAnsi="Times New Roman" w:cs="Times New Roman"/>
          <w:sz w:val="28"/>
          <w:szCs w:val="28"/>
          <w:lang w:val="uk-UA"/>
        </w:rPr>
        <w:t xml:space="preserve">з опери </w:t>
      </w:r>
      <w:r w:rsidRPr="00A0105D">
        <w:rPr>
          <w:rFonts w:ascii="Times New Roman" w:hAnsi="Times New Roman" w:cs="Times New Roman"/>
          <w:sz w:val="28"/>
          <w:szCs w:val="28"/>
          <w:lang w:val="uk-UA"/>
        </w:rPr>
        <w:t xml:space="preserve">«Любовній </w:t>
      </w:r>
      <w:r w:rsidR="00A0105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0105D">
        <w:rPr>
          <w:rFonts w:ascii="Times New Roman" w:hAnsi="Times New Roman" w:cs="Times New Roman"/>
          <w:sz w:val="28"/>
          <w:szCs w:val="28"/>
          <w:lang w:val="uk-UA"/>
        </w:rPr>
        <w:t>апій»</w:t>
      </w:r>
    </w:p>
    <w:p w14:paraId="685535E2" w14:textId="0CC06480" w:rsidR="00925266" w:rsidRPr="00A0105D" w:rsidRDefault="00925266" w:rsidP="00A0105D">
      <w:pPr>
        <w:spacing w:line="240" w:lineRule="auto"/>
        <w:jc w:val="center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Гаетано Доніцетті</w:t>
      </w:r>
    </w:p>
    <w:p w14:paraId="6DF8C845" w14:textId="7615A018" w:rsidR="00925266" w:rsidRPr="00A0105D" w:rsidRDefault="00A0105D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29 листопада</w:t>
      </w:r>
      <w:r w:rsidR="00925266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1797 р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MD"/>
        </w:rPr>
        <w:t>.</w:t>
      </w:r>
      <w:r w:rsidR="00925266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півночі Італії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 невеликому містечку Бергамо </w:t>
      </w:r>
      <w:r w:rsidR="00925266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народився майбутній геній оперного мистецтва Гаетано Д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оніцетті. Він був наймолодшою </w:t>
      </w:r>
      <w:r w:rsidR="00925266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дитиною в сім'ї. Батьки, Андреа і Доменіка Доніцетті, були бідні і жили зі своїми дітьми за межами міських стін в Борго-Каналом.</w:t>
      </w:r>
    </w:p>
    <w:p w14:paraId="39B30465" w14:textId="36A785D8" w:rsidR="00925266" w:rsidRPr="00A0105D" w:rsidRDefault="00925266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0105D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квітні 1806 р</w:t>
      </w:r>
      <w:r w:rsidR="00A0105D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дев'ятирічний Гаетано </w:t>
      </w:r>
      <w:r w:rsidR="00A0105D"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поступа</w:t>
      </w:r>
      <w:r w:rsid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є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 Благодійну хорову школу для хлопчиків, очолював яку німецький музикант і композитор Симон Майр, який обіймає посаду капельмейстера в церкві Санта-Марія-Маджоре в Бергамо з 1802 року. Провчившись 9 років, Доніцетті став кращим учнем школи. У 16 років він як співак виступав у Театрі делла Сосьєте, а також допомагав вчителю в церкв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і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 підробляючи там архіваріусом.</w:t>
      </w:r>
    </w:p>
    <w:p w14:paraId="34D77BEA" w14:textId="78AB0023" w:rsidR="00925266" w:rsidRPr="00A0105D" w:rsidRDefault="00925266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 1815 році Майр відправляє юного музиканта з рекомендаційними листами до Болоньї. Тут, в Болонському музичному ліцеї у падре Станіслао Маттеї і продовжує своє навчання майбутній композитор. У цей період Доніцетті пише кілька камерних і духовних творів і 3 одноактні опери, першою з яких була "Пігмалеон", яка жодного разу не виконувалася за життя композитора. У 1818 році після закінчення навчання у віці двадцяти років Доніцетті повернувся в Бергамо, так як в Болоньї перспектив для кар'єри не з'явилося.</w:t>
      </w:r>
    </w:p>
    <w:p w14:paraId="67964170" w14:textId="513F3D84" w:rsidR="00925266" w:rsidRPr="00A0105D" w:rsidRDefault="00925266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A0105D">
        <w:rPr>
          <w:color w:val="444444"/>
          <w:sz w:val="28"/>
          <w:szCs w:val="28"/>
        </w:rPr>
        <w:t>У 181</w:t>
      </w:r>
      <w:r w:rsidR="00A0105D">
        <w:rPr>
          <w:color w:val="444444"/>
          <w:sz w:val="28"/>
          <w:szCs w:val="28"/>
        </w:rPr>
        <w:t xml:space="preserve">8 році вперше була поставлена </w:t>
      </w:r>
      <w:r w:rsidRPr="00A0105D">
        <w:rPr>
          <w:color w:val="444444"/>
          <w:sz w:val="28"/>
          <w:szCs w:val="28"/>
        </w:rPr>
        <w:t xml:space="preserve">опера "Енріко ді Боргоньо" в Театрі Сан-Лука в Венеції. Театр був настільки вражений цією роботою, що відразу запросив ще кілька творів. З цього моменту почалося сходження юного композитора до вершин слави і успіху. У 1821 році Доніцетті пише оперу </w:t>
      </w:r>
      <w:r w:rsidR="00A0105D">
        <w:rPr>
          <w:color w:val="444444"/>
          <w:sz w:val="28"/>
          <w:szCs w:val="28"/>
          <w:lang w:val="uk-UA"/>
        </w:rPr>
        <w:t>«</w:t>
      </w:r>
      <w:r w:rsidRPr="00A0105D">
        <w:rPr>
          <w:color w:val="444444"/>
          <w:sz w:val="28"/>
          <w:szCs w:val="28"/>
        </w:rPr>
        <w:t>Зораїду Гранадського</w:t>
      </w:r>
      <w:r w:rsidR="00A0105D">
        <w:rPr>
          <w:color w:val="444444"/>
          <w:sz w:val="28"/>
          <w:szCs w:val="28"/>
          <w:lang w:val="uk-UA"/>
        </w:rPr>
        <w:t>»</w:t>
      </w:r>
      <w:r w:rsidRPr="00A0105D">
        <w:rPr>
          <w:color w:val="444444"/>
          <w:sz w:val="28"/>
          <w:szCs w:val="28"/>
        </w:rPr>
        <w:t xml:space="preserve"> для нового театру Арджентіна в Римі, що стала ще більш успішною, ніж його попередні роботи. Провідний італійський імпресаріо Доменіко Барбі був зачарований </w:t>
      </w:r>
      <w:r w:rsidR="00A0105D">
        <w:rPr>
          <w:color w:val="444444"/>
          <w:sz w:val="28"/>
          <w:szCs w:val="28"/>
          <w:lang w:val="uk-UA"/>
        </w:rPr>
        <w:t>«</w:t>
      </w:r>
      <w:r w:rsidR="00A0105D">
        <w:rPr>
          <w:color w:val="444444"/>
          <w:sz w:val="28"/>
          <w:szCs w:val="28"/>
        </w:rPr>
        <w:t>Зораїду ...</w:t>
      </w:r>
      <w:r w:rsidR="00A0105D">
        <w:rPr>
          <w:color w:val="444444"/>
          <w:sz w:val="28"/>
          <w:szCs w:val="28"/>
          <w:lang w:val="uk-UA"/>
        </w:rPr>
        <w:t>»</w:t>
      </w:r>
      <w:r w:rsidRPr="00A0105D">
        <w:rPr>
          <w:color w:val="444444"/>
          <w:sz w:val="28"/>
          <w:szCs w:val="28"/>
        </w:rPr>
        <w:t xml:space="preserve"> і знав, що Гаетано зможе творити чудеса, якщо йому надати шанс, тому запропонував молодому композиторові співпрацю.</w:t>
      </w:r>
    </w:p>
    <w:p w14:paraId="0A5947D9" w14:textId="3A34E835" w:rsidR="00925266" w:rsidRPr="00A0105D" w:rsidRDefault="00925266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shd w:val="clear" w:color="auto" w:fill="FFFFFF"/>
        </w:rPr>
      </w:pPr>
      <w:r w:rsidRPr="00A0105D">
        <w:rPr>
          <w:color w:val="444444"/>
          <w:sz w:val="28"/>
          <w:szCs w:val="28"/>
        </w:rPr>
        <w:t xml:space="preserve">У </w:t>
      </w:r>
      <w:r w:rsidR="00A0105D">
        <w:rPr>
          <w:color w:val="444444"/>
          <w:sz w:val="28"/>
          <w:szCs w:val="28"/>
          <w:lang w:val="uk-UA"/>
        </w:rPr>
        <w:t>1822 р.</w:t>
      </w:r>
      <w:r w:rsidRPr="00A0105D">
        <w:rPr>
          <w:color w:val="444444"/>
          <w:sz w:val="28"/>
          <w:szCs w:val="28"/>
        </w:rPr>
        <w:t xml:space="preserve"> Доніцетті переїжджає в Неаполь, де проживе 16 років. Його першою оперою, написаної на новому місці, була "Циганка", яка викликала захоплені відгуки у публіки. Ходили навіть чутки, ця опера так сподобалася Винченсо Белліні, що він кожен день награвав </w:t>
      </w:r>
      <w:r w:rsidR="00A0105D">
        <w:rPr>
          <w:color w:val="444444"/>
          <w:sz w:val="28"/>
          <w:szCs w:val="28"/>
          <w:lang w:val="uk-UA"/>
        </w:rPr>
        <w:t>її</w:t>
      </w:r>
      <w:r w:rsidR="00A0105D">
        <w:rPr>
          <w:color w:val="444444"/>
          <w:sz w:val="28"/>
          <w:szCs w:val="28"/>
        </w:rPr>
        <w:t xml:space="preserve"> мелодії на своєму </w:t>
      </w:r>
      <w:r w:rsidRPr="00A0105D">
        <w:rPr>
          <w:rStyle w:val="a3"/>
          <w:b w:val="0"/>
          <w:color w:val="444444"/>
          <w:sz w:val="28"/>
          <w:szCs w:val="28"/>
        </w:rPr>
        <w:t>клавесині</w:t>
      </w:r>
      <w:r w:rsidRPr="00A0105D">
        <w:rPr>
          <w:color w:val="444444"/>
          <w:sz w:val="28"/>
          <w:szCs w:val="28"/>
        </w:rPr>
        <w:t>.</w:t>
      </w:r>
      <w:r w:rsidRPr="00A0105D">
        <w:rPr>
          <w:color w:val="444444"/>
          <w:sz w:val="28"/>
          <w:szCs w:val="28"/>
          <w:shd w:val="clear" w:color="auto" w:fill="FFFFFF"/>
        </w:rPr>
        <w:t xml:space="preserve"> Композитор досягає світової популярності, його спектаклі ставляться по всій Європі. Доніцетті стає дуже затребуваним, отримуючи безліч різних пропозицій. У підсумку він погоджується стати Хофкапеллмейстером і придворним композитором австрійського імператора у Відні.</w:t>
      </w:r>
    </w:p>
    <w:p w14:paraId="440F9914" w14:textId="08FECF3A" w:rsidR="00925266" w:rsidRPr="00A0105D" w:rsidRDefault="007A0225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shd w:val="clear" w:color="auto" w:fill="FFFFFF"/>
        </w:rPr>
      </w:pPr>
      <w:r w:rsidRPr="00A0105D">
        <w:rPr>
          <w:color w:val="444444"/>
          <w:sz w:val="28"/>
          <w:szCs w:val="28"/>
          <w:shd w:val="clear" w:color="auto" w:fill="FFFFFF"/>
        </w:rPr>
        <w:t xml:space="preserve">У 1845 році Доніцетті вражає параліч, за яким послідувало швидке недоумство. Його племінник Андреа приїхав до Парижа в січні 1846 р і виявив, що його дядько ірраціонально і непередбачувано поводиться. Лікарі радили визначити Доніцетті в лікарню, на що Андреа дав згоду. Через деякий </w:t>
      </w:r>
      <w:r w:rsidRPr="00A0105D">
        <w:rPr>
          <w:color w:val="444444"/>
          <w:sz w:val="28"/>
          <w:szCs w:val="28"/>
          <w:shd w:val="clear" w:color="auto" w:fill="FFFFFF"/>
        </w:rPr>
        <w:lastRenderedPageBreak/>
        <w:t>час друзі домоглися дозволу перевезти композитора на батьківщину в Італію. У наступному році Доніцетті був доставлений назад в Бергамо, де в квітні 1848 року світ попрощався з великим музикантом,</w:t>
      </w:r>
      <w:r w:rsidR="00A0105D" w:rsidRPr="00A0105D">
        <w:t xml:space="preserve"> </w:t>
      </w:r>
      <w:r w:rsidR="00A0105D" w:rsidRPr="00A0105D">
        <w:rPr>
          <w:color w:val="444444"/>
          <w:sz w:val="28"/>
          <w:szCs w:val="28"/>
          <w:shd w:val="clear" w:color="auto" w:fill="FFFFFF"/>
        </w:rPr>
        <w:t xml:space="preserve">творча спадщина </w:t>
      </w:r>
      <w:r w:rsidR="00A0105D">
        <w:rPr>
          <w:color w:val="444444"/>
          <w:sz w:val="28"/>
          <w:szCs w:val="28"/>
          <w:shd w:val="clear" w:color="auto" w:fill="FFFFFF"/>
          <w:lang w:val="uk-UA"/>
        </w:rPr>
        <w:t xml:space="preserve">якого </w:t>
      </w:r>
      <w:r w:rsidR="00A0105D" w:rsidRPr="00A0105D">
        <w:rPr>
          <w:color w:val="444444"/>
          <w:sz w:val="28"/>
          <w:szCs w:val="28"/>
          <w:shd w:val="clear" w:color="auto" w:fill="FFFFFF"/>
        </w:rPr>
        <w:t>охоплює близько 75 опер, 16 симфоній, 19 струнних квартетів, 193 пісні, 45 дуетів, 3 ораторії, 28 кантат, інструментальні концерти сонати та інші твори.</w:t>
      </w:r>
    </w:p>
    <w:p w14:paraId="3326869F" w14:textId="3A9D9E61" w:rsidR="007A0225" w:rsidRPr="00A0105D" w:rsidRDefault="00A0105D" w:rsidP="00A0105D">
      <w:pPr>
        <w:pStyle w:val="a4"/>
        <w:shd w:val="clear" w:color="auto" w:fill="FFFFFF"/>
        <w:spacing w:before="0" w:beforeAutospacing="0" w:after="360" w:afterAutospacing="0"/>
        <w:jc w:val="center"/>
        <w:rPr>
          <w:b/>
          <w:bCs/>
          <w:color w:val="444444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444444"/>
          <w:sz w:val="28"/>
          <w:szCs w:val="28"/>
          <w:shd w:val="clear" w:color="auto" w:fill="FFFFFF"/>
          <w:lang w:val="uk-UA"/>
        </w:rPr>
        <w:t>Опера «</w:t>
      </w:r>
      <w:r w:rsidR="007A0225" w:rsidRPr="00A0105D">
        <w:rPr>
          <w:b/>
          <w:bCs/>
          <w:color w:val="444444"/>
          <w:sz w:val="28"/>
          <w:szCs w:val="28"/>
          <w:shd w:val="clear" w:color="auto" w:fill="FFFFFF"/>
        </w:rPr>
        <w:t>Любовний напій</w:t>
      </w:r>
      <w:r>
        <w:rPr>
          <w:b/>
          <w:bCs/>
          <w:color w:val="444444"/>
          <w:sz w:val="28"/>
          <w:szCs w:val="28"/>
          <w:shd w:val="clear" w:color="auto" w:fill="FFFFFF"/>
          <w:lang w:val="uk-UA"/>
        </w:rPr>
        <w:t>»</w:t>
      </w:r>
    </w:p>
    <w:p w14:paraId="02164DBE" w14:textId="31F9C4E5" w:rsidR="006C65F4" w:rsidRPr="00A0105D" w:rsidRDefault="007A0225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shd w:val="clear" w:color="auto" w:fill="FFFFFF"/>
          <w:lang w:val="uk-UA"/>
        </w:rPr>
      </w:pPr>
      <w:r w:rsidRPr="00A0105D">
        <w:rPr>
          <w:color w:val="444444"/>
          <w:sz w:val="28"/>
          <w:szCs w:val="28"/>
          <w:shd w:val="clear" w:color="auto" w:fill="FFFFFF"/>
        </w:rPr>
        <w:t xml:space="preserve">"Любовний напій" Гаетано Доніцетті - це одна з найблискучіших </w:t>
      </w:r>
      <w:r w:rsidR="00A0105D">
        <w:rPr>
          <w:color w:val="444444"/>
          <w:sz w:val="28"/>
          <w:szCs w:val="28"/>
          <w:shd w:val="clear" w:color="auto" w:fill="FFFFFF"/>
          <w:lang w:val="uk-UA"/>
        </w:rPr>
        <w:t>лірико-</w:t>
      </w:r>
      <w:r w:rsidRPr="00A0105D">
        <w:rPr>
          <w:color w:val="444444"/>
          <w:sz w:val="28"/>
          <w:szCs w:val="28"/>
          <w:shd w:val="clear" w:color="auto" w:fill="FFFFFF"/>
        </w:rPr>
        <w:t>комічних опер композитора, яка насичена чудовими мелодіями і володіє незвичайним і цікавим сюжетом. Не випадково вона утримує на собі пильну увагу слухачів вже більше 150 років. Деякі арії з опери і зовсім становлять основу золотого фонду оперної класики.</w:t>
      </w:r>
    </w:p>
    <w:p w14:paraId="7B5F8638" w14:textId="19047AB4" w:rsidR="006C65F4" w:rsidRPr="00A0105D" w:rsidRDefault="006C65F4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shd w:val="clear" w:color="auto" w:fill="FFFFFF"/>
        </w:rPr>
      </w:pPr>
      <w:r w:rsidRPr="00A0105D">
        <w:rPr>
          <w:color w:val="444444"/>
          <w:sz w:val="28"/>
          <w:szCs w:val="28"/>
          <w:shd w:val="clear" w:color="auto" w:fill="FFFFFF"/>
        </w:rPr>
        <w:t xml:space="preserve">Навесні 1832 року Доніцетті приступив до написання опери, яка прославила його на весь світ. </w:t>
      </w:r>
      <w:r w:rsidR="00A0105D" w:rsidRPr="00A0105D">
        <w:rPr>
          <w:color w:val="444444"/>
          <w:sz w:val="28"/>
          <w:szCs w:val="28"/>
          <w:shd w:val="clear" w:color="auto" w:fill="FFFFFF"/>
        </w:rPr>
        <w:t>Доніцетті мав лише чотирнадцять днів, щоб написати оперу</w:t>
      </w:r>
      <w:r w:rsidR="00A0105D">
        <w:rPr>
          <w:color w:val="444444"/>
          <w:sz w:val="28"/>
          <w:szCs w:val="28"/>
          <w:shd w:val="clear" w:color="auto" w:fill="FFFFFF"/>
          <w:lang w:val="uk-UA"/>
        </w:rPr>
        <w:t xml:space="preserve">. </w:t>
      </w:r>
      <w:r w:rsidRPr="00A0105D">
        <w:rPr>
          <w:color w:val="444444"/>
          <w:sz w:val="28"/>
          <w:szCs w:val="28"/>
          <w:shd w:val="clear" w:color="auto" w:fill="FFFFFF"/>
        </w:rPr>
        <w:t>Сюжет був досить комічний і нехитрий. Ніяких драм або трагедій, тіль</w:t>
      </w:r>
      <w:r w:rsidR="00A0105D">
        <w:rPr>
          <w:color w:val="444444"/>
          <w:sz w:val="28"/>
          <w:szCs w:val="28"/>
          <w:shd w:val="clear" w:color="auto" w:fill="FFFFFF"/>
        </w:rPr>
        <w:t xml:space="preserve">ки легка комедія, приправлена </w:t>
      </w:r>
      <w:r w:rsidRPr="00A0105D">
        <w:rPr>
          <w:color w:val="444444"/>
          <w:sz w:val="28"/>
          <w:szCs w:val="28"/>
          <w:shd w:val="clear" w:color="auto" w:fill="FFFFFF"/>
        </w:rPr>
        <w:t xml:space="preserve">іскрометним гумором і любовною історією. Лібрето було доручено Феліче Романі, з яким він співпрацював неодноразово. У процесі його написання, Романі використовував водевіль Е. Скриба, а також готове лібрето до опери Д. Обера </w:t>
      </w:r>
      <w:r w:rsidR="00A0105D">
        <w:rPr>
          <w:color w:val="444444"/>
          <w:sz w:val="28"/>
          <w:szCs w:val="28"/>
          <w:shd w:val="clear" w:color="auto" w:fill="FFFFFF"/>
          <w:lang w:val="uk-UA"/>
        </w:rPr>
        <w:t>«</w:t>
      </w:r>
      <w:r w:rsidRPr="00A0105D">
        <w:rPr>
          <w:color w:val="444444"/>
          <w:sz w:val="28"/>
          <w:szCs w:val="28"/>
          <w:shd w:val="clear" w:color="auto" w:fill="FFFFFF"/>
        </w:rPr>
        <w:t>Любовне зілля"</w:t>
      </w:r>
      <w:r w:rsidR="00A0105D">
        <w:rPr>
          <w:color w:val="444444"/>
          <w:sz w:val="28"/>
          <w:szCs w:val="28"/>
          <w:shd w:val="clear" w:color="auto" w:fill="FFFFFF"/>
          <w:lang w:val="uk-UA"/>
        </w:rPr>
        <w:t>»</w:t>
      </w:r>
      <w:r w:rsidRPr="00A0105D">
        <w:rPr>
          <w:color w:val="444444"/>
          <w:sz w:val="28"/>
          <w:szCs w:val="28"/>
          <w:shd w:val="clear" w:color="auto" w:fill="FFFFFF"/>
        </w:rPr>
        <w:t>.</w:t>
      </w:r>
    </w:p>
    <w:p w14:paraId="53C167CB" w14:textId="3745D749" w:rsidR="007A0225" w:rsidRPr="00A0105D" w:rsidRDefault="007A0225" w:rsidP="006C65F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0105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Діючі особи:</w:t>
      </w:r>
    </w:p>
    <w:p w14:paraId="72D7FC6E" w14:textId="0769A231" w:rsidR="007A0225" w:rsidRPr="00A0105D" w:rsidRDefault="007A0225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Адіна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(</w:t>
      </w:r>
      <w:r w:rsidRPr="00A0105D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14:ligatures w14:val="none"/>
        </w:rPr>
        <w:t>сопрано</w:t>
      </w:r>
      <w:r w:rsidRPr="00A0105D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val="uk-UA"/>
          <w14:ligatures w14:val="none"/>
        </w:rPr>
        <w:t>)-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вельми заможна арендаторша, яка мріє про високу любов</w:t>
      </w:r>
    </w:p>
    <w:p w14:paraId="19858FB5" w14:textId="5BE4156B" w:rsidR="007A0225" w:rsidRPr="00A0105D" w:rsidRDefault="007A0225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Неморіно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(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тенор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)-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б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ідний юнак-хлібороб з простої сім'ї, безмовно закоханий в Адіна</w:t>
      </w:r>
    </w:p>
    <w:p w14:paraId="5C32D529" w14:textId="77777777" w:rsidR="007A0225" w:rsidRPr="00A0105D" w:rsidRDefault="007A0225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Джанетта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(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сопрано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)-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близька подружка Адіни, що читає разом з нею книги і мріє про кохання</w:t>
      </w:r>
    </w:p>
    <w:p w14:paraId="4438FDFA" w14:textId="756E1044" w:rsidR="007A0225" w:rsidRPr="00A0105D" w:rsidRDefault="007A0225" w:rsidP="006C65F4">
      <w:pPr>
        <w:spacing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</w:pPr>
      <w:r w:rsidRPr="00A0105D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14:ligatures w14:val="none"/>
        </w:rPr>
        <w:t>Белькоре</w:t>
      </w:r>
      <w:r w:rsidRPr="00A0105D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val="uk-UA"/>
          <w14:ligatures w14:val="none"/>
        </w:rPr>
        <w:t xml:space="preserve"> (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баритон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)-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сержант гарнізону, віддано любить норовливу арендаторш</w:t>
      </w:r>
      <w:r w:rsid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у</w:t>
      </w:r>
    </w:p>
    <w:p w14:paraId="3161472F" w14:textId="1A72F2F9" w:rsidR="007A0225" w:rsidRPr="00A0105D" w:rsidRDefault="007A0225" w:rsidP="006C65F4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Дулькамара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 xml:space="preserve"> (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бас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)-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доктор, який торгує "чарівними" зіллям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uk-UA"/>
        </w:rPr>
        <w:t>и</w:t>
      </w:r>
      <w:r w:rsidRPr="00A010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14:paraId="2A534FF0" w14:textId="06A92338" w:rsidR="007A0225" w:rsidRPr="00A0105D" w:rsidRDefault="00A0105D" w:rsidP="006C65F4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kern w:val="0"/>
          <w:sz w:val="28"/>
          <w:szCs w:val="28"/>
          <w:lang w:val="uk-UA"/>
          <w14:ligatures w14:val="none"/>
        </w:rPr>
      </w:pPr>
      <w:proofErr w:type="spellStart"/>
      <w:r w:rsidRPr="00A0105D">
        <w:rPr>
          <w:rFonts w:ascii="Times New Roman" w:eastAsia="Times New Roman" w:hAnsi="Times New Roman" w:cs="Times New Roman"/>
          <w:b/>
          <w:color w:val="444444"/>
          <w:kern w:val="0"/>
          <w:sz w:val="28"/>
          <w:szCs w:val="28"/>
          <w:lang w:val="uk-UA"/>
          <w14:ligatures w14:val="none"/>
        </w:rPr>
        <w:t>Лібретто</w:t>
      </w:r>
      <w:proofErr w:type="spellEnd"/>
      <w:r w:rsidRPr="00A0105D">
        <w:rPr>
          <w:rFonts w:ascii="Times New Roman" w:eastAsia="Times New Roman" w:hAnsi="Times New Roman" w:cs="Times New Roman"/>
          <w:b/>
          <w:color w:val="444444"/>
          <w:kern w:val="0"/>
          <w:sz w:val="28"/>
          <w:szCs w:val="28"/>
          <w:lang w:val="uk-UA"/>
          <w14:ligatures w14:val="none"/>
        </w:rPr>
        <w:t xml:space="preserve"> </w:t>
      </w:r>
    </w:p>
    <w:p w14:paraId="63C157F9" w14:textId="77777777" w:rsidR="007A0225" w:rsidRPr="00A0105D" w:rsidRDefault="007A0225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A0105D">
        <w:rPr>
          <w:color w:val="444444"/>
          <w:sz w:val="28"/>
          <w:szCs w:val="28"/>
        </w:rPr>
        <w:t xml:space="preserve">Дія розгортається в італійському селі в околицях Риму, в 30 роках XIX століття. В саду Адіни збираються численні гості, запрошені на торжество. Туди ж приходить і Неморіно. Дулькамара радить йому прикупити ще одну пляшку для себе, тоді вже точно подіє зілля. Але грошей у бідного хлопця немає. Щоб роздобути хоч щось він записується в полк до свого суперника Белькоре. На виручені гроші тут же купує "еліксир" і випиває його. Раптово на голову бідному Неморіно обрушується величезний спадок від дядька, правда він ще нічого не знає, зате про це пронюхівают панянки в селі і починають всіляко крутитися навколо нього. Побачивши це, Адіна зауважує, що ревнує Неморіно. Бачачи, як він байдуже спілкується з численними </w:t>
      </w:r>
      <w:r w:rsidRPr="00A0105D">
        <w:rPr>
          <w:color w:val="444444"/>
          <w:sz w:val="28"/>
          <w:szCs w:val="28"/>
        </w:rPr>
        <w:lastRenderedPageBreak/>
        <w:t>красунями і навіть з нею, вона раптом розуміє, що любить його. Адіна тут же відправляється до Белькоре і викуповує у нього рекрутську розписку, звільняючи коханого Неморіно від його обов'язків перед армією.</w:t>
      </w:r>
    </w:p>
    <w:p w14:paraId="01E42941" w14:textId="5DA731E4" w:rsidR="007A0225" w:rsidRDefault="007A0225" w:rsidP="006C65F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  <w:r w:rsidRPr="00A0105D">
        <w:rPr>
          <w:color w:val="444444"/>
          <w:sz w:val="28"/>
          <w:szCs w:val="28"/>
        </w:rPr>
        <w:t xml:space="preserve">Опера закінчується в позитивному ключі. Щасливі закохані зізнаються один одному в своїх почуттях, все навколо дізнаються про те, що бідний хлопець раптово отримав спадок. Відданий Белькоре теж не сумує. А ось шарлатан Дулькамара радіє більше за всіх, він переконаний, що це все заслуга його еліксиру і всі присутні тут же розкуповують у нього любовний напій.Адіна - це неймовірно приваблива і багата молода особа, яка володіє декількома фермами. Вона захоплена книгами, в яких описуються красиві історії кохання. Саме одну з них - "Трістан та Ізольда" вона читає своїй подрузі Джаннетті. У цьому час, в стороні, за ними спостерігає безмовно закоханий Неморіно, який підслухав краєм вуха про те, що за допомогою чарівного зілля герої книги змогли полюбити один одного. Природно він вражений і в таємниці мріє роздобути таке загадкове зілля. В цей час до Адіна наближається його суперник - сержант Белькоре. Він сміливіший Неморіно, тому відразу ж визнається їй у почуттях і робить пропозицію. Але дівчина кокетливо відмовляє йому, вона ж не цього хотіла, їй потрібна піднесена любов, як в книгах. Це все спонукало іншого залицяльника Неморіно відкритися і він викладає Адіна свої почуття. Дівчина проганяє настирливого юнака і відправляє його в місто до хворого дядька.В цей час по селу проноситься звістка про те, що до них прибув багатий гість. Доктор Дулькамара торгує багатьма речами, в тому числі і чарівним напоєм від всіх хвороб. Почувши це, Неморіно тут же відправляється до нього і просить роздобути напій, який змусив Ізольду полюбити Трістана. Доктор Дулькамара витягує заповітну пляшку, яка на ділі є звичайною тарою з дешевим вином. Він продає її Неморіно, забираючи у того останні гроші. Прийнявши порцію "чарівного" напою, юнак знаходить особливу сміливість і вельми зухвало звертається до Адіна, яка дуже зачеплена такою поведінкою по відношенню до неї. В помсту, вона тут же кличе Белькоре і пропонує тому ввечері зіграти весілля. В саду Адіни збираються численні гості, запрошені на торжество. Туди ж приходить і Неморіно. Дулькамара радить йому прикупити ще одну пляшку для себе, тоді вже точно подіє зілля. Але грошей у бідного хлопця немає. Щоб роздобути хоч щось він записується в полк до свого суперника Белькоре. На виручені гроші тут же купує "еліксир" і випиває його. Раптово на голову бідному Неморіно обрушується величезний спадок від дядька, правда він ще нічого не знає, зате про це пронюхівают панянки в селі і починають всіляко крутитися навколо нього. Побачивши це, Адіна зауважує, що ревнує Неморіно. Бачачи, як він байдуже спілкується з численними красунями і навіть з нею, вона раптом розуміє, що любить його. Адіна тут же відправляється до Белькоре і викуповує у нього рекрутську розписку, звільняючи коханого Неморіно від його обов'язків перед армією.Опера закінчується в позитивному ключі. Щасливі закохані зізнаються один одному в своїх почуттях, все навколо дізнаються про те, що </w:t>
      </w:r>
      <w:r w:rsidRPr="00A0105D">
        <w:rPr>
          <w:color w:val="444444"/>
          <w:sz w:val="28"/>
          <w:szCs w:val="28"/>
        </w:rPr>
        <w:lastRenderedPageBreak/>
        <w:t xml:space="preserve">бідний хлопець раптово отримав спадок. Відданий Белькоре теж не сумує. А ось шарлатан Дулькамара радіє більше за всіх, він переконаний, що </w:t>
      </w:r>
      <w:proofErr w:type="spellStart"/>
      <w:r w:rsidRPr="00A0105D">
        <w:rPr>
          <w:color w:val="444444"/>
          <w:sz w:val="28"/>
          <w:szCs w:val="28"/>
        </w:rPr>
        <w:t>це</w:t>
      </w:r>
      <w:proofErr w:type="spellEnd"/>
      <w:r w:rsidRPr="00A0105D">
        <w:rPr>
          <w:color w:val="444444"/>
          <w:sz w:val="28"/>
          <w:szCs w:val="28"/>
        </w:rPr>
        <w:t xml:space="preserve"> все заслуга </w:t>
      </w:r>
      <w:proofErr w:type="spellStart"/>
      <w:r w:rsidRPr="00A0105D">
        <w:rPr>
          <w:color w:val="444444"/>
          <w:sz w:val="28"/>
          <w:szCs w:val="28"/>
        </w:rPr>
        <w:t>його</w:t>
      </w:r>
      <w:proofErr w:type="spellEnd"/>
      <w:r w:rsidRPr="00A0105D">
        <w:rPr>
          <w:color w:val="444444"/>
          <w:sz w:val="28"/>
          <w:szCs w:val="28"/>
        </w:rPr>
        <w:t xml:space="preserve"> </w:t>
      </w:r>
      <w:proofErr w:type="spellStart"/>
      <w:r w:rsidRPr="00A0105D">
        <w:rPr>
          <w:color w:val="444444"/>
          <w:sz w:val="28"/>
          <w:szCs w:val="28"/>
        </w:rPr>
        <w:t>еліксиру</w:t>
      </w:r>
      <w:proofErr w:type="spellEnd"/>
      <w:r w:rsidRPr="00A0105D">
        <w:rPr>
          <w:color w:val="444444"/>
          <w:sz w:val="28"/>
          <w:szCs w:val="28"/>
        </w:rPr>
        <w:t xml:space="preserve"> і </w:t>
      </w:r>
      <w:proofErr w:type="spellStart"/>
      <w:r w:rsidRPr="00A0105D">
        <w:rPr>
          <w:color w:val="444444"/>
          <w:sz w:val="28"/>
          <w:szCs w:val="28"/>
        </w:rPr>
        <w:t>всі</w:t>
      </w:r>
      <w:proofErr w:type="spellEnd"/>
      <w:r w:rsidRPr="00A0105D">
        <w:rPr>
          <w:color w:val="444444"/>
          <w:sz w:val="28"/>
          <w:szCs w:val="28"/>
        </w:rPr>
        <w:t xml:space="preserve"> </w:t>
      </w:r>
      <w:proofErr w:type="spellStart"/>
      <w:r w:rsidRPr="00A0105D">
        <w:rPr>
          <w:color w:val="444444"/>
          <w:sz w:val="28"/>
          <w:szCs w:val="28"/>
        </w:rPr>
        <w:t>присутні</w:t>
      </w:r>
      <w:proofErr w:type="spellEnd"/>
      <w:r w:rsidRPr="00A0105D">
        <w:rPr>
          <w:color w:val="444444"/>
          <w:sz w:val="28"/>
          <w:szCs w:val="28"/>
        </w:rPr>
        <w:t xml:space="preserve"> тут же </w:t>
      </w:r>
      <w:proofErr w:type="spellStart"/>
      <w:r w:rsidRPr="00A0105D">
        <w:rPr>
          <w:color w:val="444444"/>
          <w:sz w:val="28"/>
          <w:szCs w:val="28"/>
        </w:rPr>
        <w:t>розкуповують</w:t>
      </w:r>
      <w:proofErr w:type="spellEnd"/>
      <w:r w:rsidRPr="00A0105D">
        <w:rPr>
          <w:color w:val="444444"/>
          <w:sz w:val="28"/>
          <w:szCs w:val="28"/>
        </w:rPr>
        <w:t xml:space="preserve"> у </w:t>
      </w:r>
      <w:proofErr w:type="spellStart"/>
      <w:r w:rsidRPr="00A0105D">
        <w:rPr>
          <w:color w:val="444444"/>
          <w:sz w:val="28"/>
          <w:szCs w:val="28"/>
        </w:rPr>
        <w:t>нього</w:t>
      </w:r>
      <w:proofErr w:type="spellEnd"/>
      <w:r w:rsidRPr="00A0105D">
        <w:rPr>
          <w:color w:val="444444"/>
          <w:sz w:val="28"/>
          <w:szCs w:val="28"/>
        </w:rPr>
        <w:t xml:space="preserve"> </w:t>
      </w:r>
      <w:proofErr w:type="spellStart"/>
      <w:r w:rsidRPr="00A0105D">
        <w:rPr>
          <w:color w:val="444444"/>
          <w:sz w:val="28"/>
          <w:szCs w:val="28"/>
        </w:rPr>
        <w:t>любовний</w:t>
      </w:r>
      <w:proofErr w:type="spellEnd"/>
      <w:r w:rsidRPr="00A0105D">
        <w:rPr>
          <w:color w:val="444444"/>
          <w:sz w:val="28"/>
          <w:szCs w:val="28"/>
        </w:rPr>
        <w:t xml:space="preserve"> </w:t>
      </w:r>
      <w:proofErr w:type="spellStart"/>
      <w:r w:rsidRPr="00A0105D">
        <w:rPr>
          <w:color w:val="444444"/>
          <w:sz w:val="28"/>
          <w:szCs w:val="28"/>
        </w:rPr>
        <w:t>напій</w:t>
      </w:r>
      <w:proofErr w:type="spellEnd"/>
      <w:r w:rsidRPr="00A0105D">
        <w:rPr>
          <w:color w:val="444444"/>
          <w:sz w:val="28"/>
          <w:szCs w:val="28"/>
        </w:rPr>
        <w:t>.</w:t>
      </w:r>
    </w:p>
    <w:p w14:paraId="36AF7606" w14:textId="44A7EF78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Темп твору -</w:t>
      </w:r>
      <w:proofErr w:type="spellStart"/>
      <w:r w:rsidRPr="00684A54">
        <w:rPr>
          <w:i/>
          <w:iCs/>
          <w:color w:val="444444"/>
          <w:sz w:val="28"/>
          <w:szCs w:val="28"/>
        </w:rPr>
        <w:t>larghetto</w:t>
      </w:r>
      <w:proofErr w:type="spellEnd"/>
      <w:r w:rsidRPr="00684A54">
        <w:rPr>
          <w:i/>
          <w:iCs/>
          <w:color w:val="444444"/>
          <w:sz w:val="28"/>
          <w:szCs w:val="28"/>
        </w:rPr>
        <w:t>(</w:t>
      </w:r>
      <w:r w:rsidR="00684A54">
        <w:rPr>
          <w:color w:val="444444"/>
          <w:sz w:val="28"/>
          <w:szCs w:val="28"/>
          <w:lang w:val="uk-UA"/>
        </w:rPr>
        <w:t>широко, повільніше ніж</w:t>
      </w:r>
      <w:r w:rsidR="00684A54" w:rsidRPr="00684A54">
        <w:rPr>
          <w:i/>
          <w:iCs/>
          <w:color w:val="444444"/>
          <w:sz w:val="28"/>
          <w:szCs w:val="28"/>
        </w:rPr>
        <w:t xml:space="preserve"> </w:t>
      </w:r>
      <w:proofErr w:type="spellStart"/>
      <w:r w:rsidRPr="00684A54">
        <w:rPr>
          <w:i/>
          <w:iCs/>
          <w:color w:val="444444"/>
          <w:sz w:val="28"/>
          <w:szCs w:val="28"/>
        </w:rPr>
        <w:t>largo</w:t>
      </w:r>
      <w:proofErr w:type="spellEnd"/>
      <w:r w:rsidR="00684A54">
        <w:rPr>
          <w:i/>
          <w:iCs/>
          <w:color w:val="444444"/>
          <w:sz w:val="28"/>
          <w:szCs w:val="28"/>
          <w:lang w:val="uk-UA"/>
        </w:rPr>
        <w:t>)</w:t>
      </w:r>
    </w:p>
    <w:p w14:paraId="3F6FE2A6" w14:textId="3F426592" w:rsidR="00684A54" w:rsidRPr="00684A54" w:rsidRDefault="00684A54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 xml:space="preserve">Розмір- 6/8- </w:t>
      </w:r>
      <w:proofErr w:type="spellStart"/>
      <w:r>
        <w:rPr>
          <w:i/>
          <w:iCs/>
          <w:color w:val="444444"/>
          <w:sz w:val="28"/>
          <w:szCs w:val="28"/>
          <w:lang w:val="uk-UA"/>
        </w:rPr>
        <w:t>тактуємо</w:t>
      </w:r>
      <w:proofErr w:type="spellEnd"/>
      <w:r>
        <w:rPr>
          <w:i/>
          <w:iCs/>
          <w:color w:val="444444"/>
          <w:sz w:val="28"/>
          <w:szCs w:val="28"/>
          <w:lang w:val="uk-UA"/>
        </w:rPr>
        <w:t xml:space="preserve"> </w:t>
      </w:r>
      <w:r w:rsidR="005172A7">
        <w:rPr>
          <w:i/>
          <w:iCs/>
          <w:color w:val="444444"/>
          <w:sz w:val="28"/>
          <w:szCs w:val="28"/>
          <w:lang w:val="uk-UA"/>
        </w:rPr>
        <w:t>«</w:t>
      </w:r>
      <w:r>
        <w:rPr>
          <w:i/>
          <w:iCs/>
          <w:color w:val="444444"/>
          <w:sz w:val="28"/>
          <w:szCs w:val="28"/>
          <w:lang w:val="uk-UA"/>
        </w:rPr>
        <w:t>на 6</w:t>
      </w:r>
      <w:r w:rsidR="00ED4352">
        <w:rPr>
          <w:i/>
          <w:iCs/>
          <w:color w:val="444444"/>
          <w:sz w:val="28"/>
          <w:szCs w:val="28"/>
          <w:lang w:val="uk-UA"/>
        </w:rPr>
        <w:t>»</w:t>
      </w:r>
      <w:r>
        <w:rPr>
          <w:i/>
          <w:iCs/>
          <w:color w:val="444444"/>
          <w:sz w:val="28"/>
          <w:szCs w:val="28"/>
          <w:lang w:val="uk-UA"/>
        </w:rPr>
        <w:t xml:space="preserve"> </w:t>
      </w:r>
    </w:p>
    <w:p w14:paraId="146E6D97" w14:textId="1EC6CA52" w:rsidR="001F6858" w:rsidRDefault="00684A54" w:rsidP="00684A54">
      <w:pPr>
        <w:pStyle w:val="a4"/>
        <w:shd w:val="clear" w:color="auto" w:fill="FFFFFF"/>
        <w:spacing w:before="0" w:beforeAutospacing="0" w:after="360" w:afterAutospacing="0"/>
        <w:jc w:val="center"/>
        <w:rPr>
          <w:i/>
          <w:iCs/>
          <w:color w:val="444444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C31A079" wp14:editId="1DFA2EEB">
            <wp:extent cx="3474720" cy="2026920"/>
            <wp:effectExtent l="0" t="0" r="0" b="0"/>
            <wp:docPr id="1893004907" name="Рисунок 1" descr="Как пользоваться Сборником пе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льзоваться Сборником песе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4B11" w14:textId="69501499" w:rsidR="00ED4352" w:rsidRDefault="00ED4352" w:rsidP="00684A54">
      <w:pPr>
        <w:pStyle w:val="a4"/>
        <w:shd w:val="clear" w:color="auto" w:fill="FFFFFF"/>
        <w:spacing w:before="0" w:beforeAutospacing="0" w:after="360" w:afterAutospacing="0"/>
        <w:jc w:val="center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 xml:space="preserve"> Романс написаний у </w:t>
      </w:r>
      <w:proofErr w:type="spellStart"/>
      <w:r>
        <w:rPr>
          <w:i/>
          <w:iCs/>
          <w:color w:val="444444"/>
          <w:sz w:val="28"/>
          <w:szCs w:val="28"/>
          <w:lang w:val="uk-UA"/>
        </w:rPr>
        <w:t>куплетно-приспівній</w:t>
      </w:r>
      <w:proofErr w:type="spellEnd"/>
      <w:r>
        <w:rPr>
          <w:i/>
          <w:iCs/>
          <w:color w:val="444444"/>
          <w:sz w:val="28"/>
          <w:szCs w:val="28"/>
          <w:lang w:val="uk-UA"/>
        </w:rPr>
        <w:t xml:space="preserve"> формі з оркестровим вступом </w:t>
      </w:r>
    </w:p>
    <w:p w14:paraId="033869AB" w14:textId="29C9C086" w:rsidR="00ED4352" w:rsidRDefault="005172A7" w:rsidP="00684A54">
      <w:pPr>
        <w:pStyle w:val="a4"/>
        <w:shd w:val="clear" w:color="auto" w:fill="FFFFFF"/>
        <w:spacing w:before="0" w:beforeAutospacing="0" w:after="360" w:afterAutospacing="0"/>
        <w:jc w:val="center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>а</w:t>
      </w:r>
      <w:r w:rsidR="00D125FC">
        <w:rPr>
          <w:i/>
          <w:iCs/>
          <w:color w:val="444444"/>
          <w:sz w:val="28"/>
          <w:szCs w:val="28"/>
          <w:lang w:val="uk-UA"/>
        </w:rPr>
        <w:t>,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 а1,б, а2,б1</w:t>
      </w:r>
    </w:p>
    <w:p w14:paraId="0A7DA7E1" w14:textId="7B834313" w:rsidR="00D125FC" w:rsidRPr="00D125FC" w:rsidRDefault="005172A7" w:rsidP="00D125FC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ru-RU"/>
        </w:rPr>
      </w:pPr>
      <w:r>
        <w:rPr>
          <w:i/>
          <w:iCs/>
          <w:color w:val="444444"/>
          <w:sz w:val="28"/>
          <w:szCs w:val="28"/>
          <w:lang w:val="uk-UA"/>
        </w:rPr>
        <w:t>а- о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ркестровий вступ, де після 1 такту </w:t>
      </w:r>
      <w:proofErr w:type="spellStart"/>
      <w:r w:rsidR="00ED4352">
        <w:rPr>
          <w:i/>
          <w:iCs/>
          <w:color w:val="444444"/>
          <w:sz w:val="28"/>
          <w:szCs w:val="28"/>
          <w:lang w:val="uk-UA"/>
        </w:rPr>
        <w:t>арпеджованого</w:t>
      </w:r>
      <w:proofErr w:type="spellEnd"/>
      <w:r w:rsidR="00ED4352">
        <w:rPr>
          <w:i/>
          <w:iCs/>
          <w:color w:val="444444"/>
          <w:sz w:val="28"/>
          <w:szCs w:val="28"/>
          <w:lang w:val="uk-UA"/>
        </w:rPr>
        <w:t xml:space="preserve"> </w:t>
      </w:r>
      <w:r>
        <w:rPr>
          <w:i/>
          <w:iCs/>
          <w:color w:val="444444"/>
          <w:sz w:val="28"/>
          <w:szCs w:val="28"/>
          <w:lang w:val="uk-UA"/>
        </w:rPr>
        <w:t xml:space="preserve"> </w:t>
      </w:r>
      <w:proofErr w:type="spellStart"/>
      <w:r>
        <w:rPr>
          <w:i/>
          <w:iCs/>
          <w:color w:val="444444"/>
          <w:sz w:val="28"/>
          <w:szCs w:val="28"/>
          <w:lang w:val="uk-UA"/>
        </w:rPr>
        <w:t>акомпон</w:t>
      </w:r>
      <w:r w:rsidR="00D204EC">
        <w:rPr>
          <w:i/>
          <w:iCs/>
          <w:color w:val="444444"/>
          <w:sz w:val="28"/>
          <w:szCs w:val="28"/>
          <w:lang w:val="uk-UA"/>
        </w:rPr>
        <w:t>е</w:t>
      </w:r>
      <w:r>
        <w:rPr>
          <w:i/>
          <w:iCs/>
          <w:color w:val="444444"/>
          <w:sz w:val="28"/>
          <w:szCs w:val="28"/>
          <w:lang w:val="uk-UA"/>
        </w:rPr>
        <w:t>менту</w:t>
      </w:r>
      <w:proofErr w:type="spellEnd"/>
      <w:r>
        <w:rPr>
          <w:i/>
          <w:iCs/>
          <w:color w:val="444444"/>
          <w:sz w:val="28"/>
          <w:szCs w:val="28"/>
          <w:lang w:val="uk-UA"/>
        </w:rPr>
        <w:t xml:space="preserve"> 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 арфи починається соло у фагота на</w:t>
      </w:r>
      <w:r w:rsidR="00ED4352" w:rsidRPr="002F7F2E">
        <w:rPr>
          <w:rFonts w:ascii="Arial Narrow" w:hAnsi="Arial Narrow"/>
          <w:i/>
          <w:iCs/>
          <w:color w:val="444444"/>
          <w:sz w:val="28"/>
          <w:szCs w:val="28"/>
          <w:lang w:val="uk-UA"/>
        </w:rPr>
        <w:t xml:space="preserve"> р</w:t>
      </w:r>
      <w:proofErr w:type="spellStart"/>
      <w:r w:rsidR="00D125FC" w:rsidRPr="002F7F2E">
        <w:rPr>
          <w:rFonts w:ascii="Arial Narrow" w:hAnsi="Arial Narrow"/>
          <w:i/>
          <w:iCs/>
          <w:color w:val="444444"/>
          <w:sz w:val="28"/>
          <w:szCs w:val="28"/>
          <w:lang w:val="en-US"/>
        </w:rPr>
        <w:t>iano</w:t>
      </w:r>
      <w:proofErr w:type="spellEnd"/>
      <w:r w:rsidR="00ED4352">
        <w:rPr>
          <w:i/>
          <w:iCs/>
          <w:color w:val="444444"/>
          <w:sz w:val="28"/>
          <w:szCs w:val="28"/>
          <w:lang w:val="uk-UA"/>
        </w:rPr>
        <w:t xml:space="preserve"> ( тихо ) тональність</w:t>
      </w:r>
      <w:r w:rsidR="00D125FC" w:rsidRPr="00D125FC">
        <w:rPr>
          <w:i/>
          <w:iCs/>
          <w:color w:val="444444"/>
          <w:sz w:val="28"/>
          <w:szCs w:val="28"/>
          <w:lang w:val="ru-RU"/>
        </w:rPr>
        <w:t xml:space="preserve"> </w:t>
      </w:r>
      <w:r w:rsidR="00D125FC">
        <w:rPr>
          <w:i/>
          <w:iCs/>
          <w:color w:val="444444"/>
          <w:sz w:val="28"/>
          <w:szCs w:val="28"/>
          <w:lang w:val="en-US"/>
        </w:rPr>
        <w:t>b</w:t>
      </w:r>
      <w:r w:rsidR="00D125FC" w:rsidRPr="00D125FC">
        <w:rPr>
          <w:i/>
          <w:iCs/>
          <w:color w:val="444444"/>
          <w:sz w:val="28"/>
          <w:szCs w:val="28"/>
          <w:lang w:val="ru-RU"/>
        </w:rPr>
        <w:t>-</w:t>
      </w:r>
      <w:r w:rsidR="00D125FC">
        <w:rPr>
          <w:i/>
          <w:iCs/>
          <w:color w:val="444444"/>
          <w:sz w:val="28"/>
          <w:szCs w:val="28"/>
          <w:lang w:val="en-US"/>
        </w:rPr>
        <w:t>moll</w:t>
      </w:r>
      <w:r>
        <w:rPr>
          <w:i/>
          <w:iCs/>
          <w:color w:val="444444"/>
          <w:sz w:val="28"/>
          <w:szCs w:val="28"/>
          <w:lang w:val="ru-RU"/>
        </w:rPr>
        <w:t>.</w:t>
      </w:r>
    </w:p>
    <w:p w14:paraId="416716CA" w14:textId="292D91F4" w:rsidR="00ED4352" w:rsidRDefault="005172A7" w:rsidP="00D125FC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 xml:space="preserve">а прим.- 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 1-й куплет соло у вокаліста </w:t>
      </w:r>
      <w:r>
        <w:rPr>
          <w:i/>
          <w:iCs/>
          <w:color w:val="444444"/>
          <w:sz w:val="28"/>
          <w:szCs w:val="28"/>
          <w:lang w:val="uk-UA"/>
        </w:rPr>
        <w:t>чергу</w:t>
      </w:r>
      <w:r w:rsidR="00D204EC">
        <w:rPr>
          <w:i/>
          <w:iCs/>
          <w:color w:val="444444"/>
          <w:sz w:val="28"/>
          <w:szCs w:val="28"/>
          <w:lang w:val="uk-UA"/>
        </w:rPr>
        <w:t>є</w:t>
      </w:r>
      <w:r>
        <w:rPr>
          <w:i/>
          <w:iCs/>
          <w:color w:val="444444"/>
          <w:sz w:val="28"/>
          <w:szCs w:val="28"/>
          <w:lang w:val="uk-UA"/>
        </w:rPr>
        <w:t>ться з каноном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 у гобоя та флейти, невелике кр</w:t>
      </w:r>
      <w:r>
        <w:rPr>
          <w:i/>
          <w:iCs/>
          <w:color w:val="444444"/>
          <w:sz w:val="28"/>
          <w:szCs w:val="28"/>
          <w:lang w:val="uk-UA"/>
        </w:rPr>
        <w:t>е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щендо підводить </w:t>
      </w:r>
      <w:r>
        <w:rPr>
          <w:i/>
          <w:iCs/>
          <w:color w:val="444444"/>
          <w:sz w:val="28"/>
          <w:szCs w:val="28"/>
          <w:lang w:val="uk-UA"/>
        </w:rPr>
        <w:t>до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 приспіву</w:t>
      </w:r>
      <w:r>
        <w:rPr>
          <w:i/>
          <w:iCs/>
          <w:color w:val="444444"/>
          <w:sz w:val="28"/>
          <w:szCs w:val="28"/>
          <w:lang w:val="uk-UA"/>
        </w:rPr>
        <w:t xml:space="preserve"> (б)</w:t>
      </w:r>
      <w:r w:rsidR="00ED4352">
        <w:rPr>
          <w:i/>
          <w:iCs/>
          <w:color w:val="444444"/>
          <w:sz w:val="28"/>
          <w:szCs w:val="28"/>
          <w:lang w:val="uk-UA"/>
        </w:rPr>
        <w:t xml:space="preserve">, який починається </w:t>
      </w:r>
      <w:proofErr w:type="spellStart"/>
      <w:r w:rsidR="00D125FC" w:rsidRPr="002F7F2E">
        <w:rPr>
          <w:rFonts w:ascii="Arial Narrow" w:hAnsi="Arial Narrow"/>
          <w:i/>
          <w:iCs/>
          <w:color w:val="444444"/>
          <w:sz w:val="28"/>
          <w:szCs w:val="28"/>
          <w:lang w:val="en-US"/>
        </w:rPr>
        <w:t>fp</w:t>
      </w:r>
      <w:proofErr w:type="spellEnd"/>
      <w:r w:rsidR="00ED4352">
        <w:rPr>
          <w:i/>
          <w:iCs/>
          <w:color w:val="444444"/>
          <w:sz w:val="28"/>
          <w:szCs w:val="28"/>
          <w:lang w:val="uk-UA"/>
        </w:rPr>
        <w:t xml:space="preserve"> ( гучно, тихо )та побудований на діалозі вокаліста та групи дерев’яних духових </w:t>
      </w:r>
      <w:proofErr w:type="spellStart"/>
      <w:r w:rsidR="00ED4352">
        <w:rPr>
          <w:i/>
          <w:iCs/>
          <w:color w:val="444444"/>
          <w:sz w:val="28"/>
          <w:szCs w:val="28"/>
          <w:lang w:val="uk-UA"/>
        </w:rPr>
        <w:t>іструм</w:t>
      </w:r>
      <w:r>
        <w:rPr>
          <w:i/>
          <w:iCs/>
          <w:color w:val="444444"/>
          <w:sz w:val="28"/>
          <w:szCs w:val="28"/>
          <w:lang w:val="uk-UA"/>
        </w:rPr>
        <w:t>е</w:t>
      </w:r>
      <w:r w:rsidR="00ED4352">
        <w:rPr>
          <w:i/>
          <w:iCs/>
          <w:color w:val="444444"/>
          <w:sz w:val="28"/>
          <w:szCs w:val="28"/>
          <w:lang w:val="uk-UA"/>
        </w:rPr>
        <w:t>нтів</w:t>
      </w:r>
      <w:proofErr w:type="spellEnd"/>
      <w:r w:rsidR="00ED4352">
        <w:rPr>
          <w:i/>
          <w:iCs/>
          <w:color w:val="444444"/>
          <w:sz w:val="28"/>
          <w:szCs w:val="28"/>
          <w:lang w:val="uk-UA"/>
        </w:rPr>
        <w:t xml:space="preserve"> </w:t>
      </w:r>
      <w:r w:rsidR="003228BA">
        <w:rPr>
          <w:i/>
          <w:iCs/>
          <w:color w:val="444444"/>
          <w:sz w:val="28"/>
          <w:szCs w:val="28"/>
          <w:lang w:val="uk-UA"/>
        </w:rPr>
        <w:t>.</w:t>
      </w:r>
    </w:p>
    <w:p w14:paraId="5F1FD052" w14:textId="345D3B3B" w:rsidR="003228BA" w:rsidRDefault="003228BA" w:rsidP="00D125FC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>а2 – 2</w:t>
      </w:r>
      <w:r w:rsidR="005172A7">
        <w:rPr>
          <w:i/>
          <w:iCs/>
          <w:color w:val="444444"/>
          <w:sz w:val="28"/>
          <w:szCs w:val="28"/>
          <w:lang w:val="uk-UA"/>
        </w:rPr>
        <w:t>-й</w:t>
      </w:r>
      <w:r>
        <w:rPr>
          <w:i/>
          <w:iCs/>
          <w:color w:val="444444"/>
          <w:sz w:val="28"/>
          <w:szCs w:val="28"/>
          <w:lang w:val="uk-UA"/>
        </w:rPr>
        <w:t xml:space="preserve"> куплет , </w:t>
      </w:r>
      <w:r w:rsidR="005172A7">
        <w:rPr>
          <w:i/>
          <w:iCs/>
          <w:color w:val="444444"/>
          <w:sz w:val="28"/>
          <w:szCs w:val="28"/>
          <w:lang w:val="uk-UA"/>
        </w:rPr>
        <w:t xml:space="preserve">в якому </w:t>
      </w:r>
      <w:r>
        <w:rPr>
          <w:i/>
          <w:iCs/>
          <w:color w:val="444444"/>
          <w:sz w:val="28"/>
          <w:szCs w:val="28"/>
          <w:lang w:val="uk-UA"/>
        </w:rPr>
        <w:t>відбуваються незн</w:t>
      </w:r>
      <w:r w:rsidR="005172A7">
        <w:rPr>
          <w:i/>
          <w:iCs/>
          <w:color w:val="444444"/>
          <w:sz w:val="28"/>
          <w:szCs w:val="28"/>
          <w:lang w:val="uk-UA"/>
        </w:rPr>
        <w:t>а</w:t>
      </w:r>
      <w:r>
        <w:rPr>
          <w:i/>
          <w:iCs/>
          <w:color w:val="444444"/>
          <w:sz w:val="28"/>
          <w:szCs w:val="28"/>
          <w:lang w:val="uk-UA"/>
        </w:rPr>
        <w:t>чні зміни у мелодії .</w:t>
      </w:r>
    </w:p>
    <w:p w14:paraId="4B794368" w14:textId="0CAFEA02" w:rsidR="003228BA" w:rsidRDefault="003228BA" w:rsidP="00D125FC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  <w:r>
        <w:rPr>
          <w:i/>
          <w:iCs/>
          <w:color w:val="444444"/>
          <w:sz w:val="28"/>
          <w:szCs w:val="28"/>
          <w:lang w:val="uk-UA"/>
        </w:rPr>
        <w:t>б1- 2</w:t>
      </w:r>
      <w:r w:rsidR="005172A7">
        <w:rPr>
          <w:i/>
          <w:iCs/>
          <w:color w:val="444444"/>
          <w:sz w:val="28"/>
          <w:szCs w:val="28"/>
          <w:lang w:val="uk-UA"/>
        </w:rPr>
        <w:t>-й</w:t>
      </w:r>
      <w:r>
        <w:rPr>
          <w:i/>
          <w:iCs/>
          <w:color w:val="444444"/>
          <w:sz w:val="28"/>
          <w:szCs w:val="28"/>
          <w:lang w:val="uk-UA"/>
        </w:rPr>
        <w:t xml:space="preserve"> приспів , </w:t>
      </w:r>
      <w:proofErr w:type="spellStart"/>
      <w:r w:rsidR="005172A7">
        <w:rPr>
          <w:i/>
          <w:iCs/>
          <w:color w:val="444444"/>
          <w:sz w:val="28"/>
          <w:szCs w:val="28"/>
          <w:lang w:val="en-US"/>
        </w:rPr>
        <w:t>ma</w:t>
      </w:r>
      <w:r w:rsidR="00D204EC">
        <w:rPr>
          <w:i/>
          <w:iCs/>
          <w:color w:val="444444"/>
          <w:sz w:val="28"/>
          <w:szCs w:val="28"/>
          <w:lang w:val="en-US"/>
        </w:rPr>
        <w:t>ggi</w:t>
      </w:r>
      <w:r w:rsidR="005172A7">
        <w:rPr>
          <w:i/>
          <w:iCs/>
          <w:color w:val="444444"/>
          <w:sz w:val="28"/>
          <w:szCs w:val="28"/>
          <w:lang w:val="en-US"/>
        </w:rPr>
        <w:t>ore</w:t>
      </w:r>
      <w:proofErr w:type="spellEnd"/>
      <w:r w:rsidR="005172A7" w:rsidRPr="005172A7">
        <w:rPr>
          <w:i/>
          <w:iCs/>
          <w:color w:val="444444"/>
          <w:sz w:val="28"/>
          <w:szCs w:val="28"/>
          <w:lang w:val="uk-UA"/>
        </w:rPr>
        <w:t xml:space="preserve"> (</w:t>
      </w:r>
      <w:r w:rsidR="005172A7">
        <w:rPr>
          <w:i/>
          <w:iCs/>
          <w:color w:val="444444"/>
          <w:sz w:val="28"/>
          <w:szCs w:val="28"/>
          <w:lang w:val="uk-UA"/>
        </w:rPr>
        <w:t>мажор)</w:t>
      </w:r>
      <w:r>
        <w:rPr>
          <w:i/>
          <w:iCs/>
          <w:color w:val="444444"/>
          <w:sz w:val="28"/>
          <w:szCs w:val="28"/>
          <w:lang w:val="uk-UA"/>
        </w:rPr>
        <w:t>, тональність змінюється на</w:t>
      </w:r>
      <w:r w:rsidR="002F7F2E" w:rsidRPr="005172A7">
        <w:rPr>
          <w:i/>
          <w:iCs/>
          <w:color w:val="444444"/>
          <w:sz w:val="28"/>
          <w:szCs w:val="28"/>
          <w:lang w:val="uk-UA"/>
        </w:rPr>
        <w:t xml:space="preserve"> </w:t>
      </w:r>
      <w:r w:rsidR="005172A7">
        <w:rPr>
          <w:i/>
          <w:iCs/>
          <w:color w:val="444444"/>
          <w:sz w:val="28"/>
          <w:szCs w:val="28"/>
          <w:lang w:val="uk-UA"/>
        </w:rPr>
        <w:t>одно</w:t>
      </w:r>
      <w:r w:rsidR="00D204EC">
        <w:rPr>
          <w:i/>
          <w:iCs/>
          <w:color w:val="444444"/>
          <w:sz w:val="28"/>
          <w:szCs w:val="28"/>
          <w:lang w:val="uk-UA"/>
        </w:rPr>
        <w:t>й</w:t>
      </w:r>
      <w:r w:rsidR="005172A7">
        <w:rPr>
          <w:i/>
          <w:iCs/>
          <w:color w:val="444444"/>
          <w:sz w:val="28"/>
          <w:szCs w:val="28"/>
          <w:lang w:val="uk-UA"/>
        </w:rPr>
        <w:t xml:space="preserve">менний </w:t>
      </w:r>
      <w:r w:rsidR="002F7F2E">
        <w:rPr>
          <w:i/>
          <w:iCs/>
          <w:color w:val="444444"/>
          <w:sz w:val="28"/>
          <w:szCs w:val="28"/>
          <w:lang w:val="en-US"/>
        </w:rPr>
        <w:t>B</w:t>
      </w:r>
      <w:r w:rsidR="002F7F2E" w:rsidRPr="005172A7">
        <w:rPr>
          <w:i/>
          <w:iCs/>
          <w:color w:val="444444"/>
          <w:sz w:val="28"/>
          <w:szCs w:val="28"/>
          <w:lang w:val="uk-UA"/>
        </w:rPr>
        <w:t>-</w:t>
      </w:r>
      <w:r w:rsidR="002F7F2E">
        <w:rPr>
          <w:i/>
          <w:iCs/>
          <w:color w:val="444444"/>
          <w:sz w:val="28"/>
          <w:szCs w:val="28"/>
          <w:lang w:val="en-US"/>
        </w:rPr>
        <w:t>dur</w:t>
      </w:r>
      <w:r>
        <w:rPr>
          <w:i/>
          <w:iCs/>
          <w:color w:val="444444"/>
          <w:sz w:val="28"/>
          <w:szCs w:val="28"/>
          <w:lang w:val="uk-UA"/>
        </w:rPr>
        <w:t xml:space="preserve">, носить характер кульмінації після нетривалого </w:t>
      </w:r>
      <w:r w:rsidR="002F7F2E" w:rsidRPr="002F7F2E">
        <w:rPr>
          <w:rFonts w:ascii="Arial Narrow" w:hAnsi="Arial Narrow"/>
          <w:i/>
          <w:iCs/>
          <w:color w:val="444444"/>
          <w:sz w:val="28"/>
          <w:szCs w:val="28"/>
          <w:lang w:val="en-US"/>
        </w:rPr>
        <w:t>f</w:t>
      </w:r>
      <w:r w:rsidR="002F7F2E" w:rsidRPr="005172A7">
        <w:rPr>
          <w:i/>
          <w:iCs/>
          <w:color w:val="444444"/>
          <w:sz w:val="28"/>
          <w:szCs w:val="28"/>
          <w:lang w:val="uk-UA"/>
        </w:rPr>
        <w:t xml:space="preserve"> </w:t>
      </w:r>
      <w:r>
        <w:rPr>
          <w:i/>
          <w:iCs/>
          <w:color w:val="444444"/>
          <w:sz w:val="28"/>
          <w:szCs w:val="28"/>
          <w:lang w:val="uk-UA"/>
        </w:rPr>
        <w:t xml:space="preserve"> динаміка знов повертається у межі </w:t>
      </w:r>
      <w:r w:rsidR="002F7F2E">
        <w:rPr>
          <w:i/>
          <w:iCs/>
          <w:color w:val="444444"/>
          <w:sz w:val="28"/>
          <w:szCs w:val="28"/>
          <w:lang w:val="en-US"/>
        </w:rPr>
        <w:t>p</w:t>
      </w:r>
      <w:r>
        <w:rPr>
          <w:i/>
          <w:iCs/>
          <w:color w:val="444444"/>
          <w:sz w:val="28"/>
          <w:szCs w:val="28"/>
          <w:lang w:val="uk-UA"/>
        </w:rPr>
        <w:t xml:space="preserve"> та </w:t>
      </w:r>
      <w:proofErr w:type="spellStart"/>
      <w:r w:rsidR="002F7F2E" w:rsidRPr="002F7F2E">
        <w:rPr>
          <w:rFonts w:ascii="Arial Narrow" w:hAnsi="Arial Narrow"/>
          <w:i/>
          <w:iCs/>
          <w:color w:val="444444"/>
          <w:sz w:val="28"/>
          <w:szCs w:val="28"/>
          <w:lang w:val="en-US"/>
        </w:rPr>
        <w:t>mp</w:t>
      </w:r>
      <w:proofErr w:type="spellEnd"/>
      <w:r>
        <w:rPr>
          <w:i/>
          <w:iCs/>
          <w:color w:val="444444"/>
          <w:sz w:val="28"/>
          <w:szCs w:val="28"/>
          <w:lang w:val="uk-UA"/>
        </w:rPr>
        <w:t>, поступово підводить до каденції вокаліста , закінчується 3 тактами</w:t>
      </w:r>
      <w:r w:rsidR="005172A7">
        <w:rPr>
          <w:i/>
          <w:iCs/>
          <w:color w:val="444444"/>
          <w:sz w:val="28"/>
          <w:szCs w:val="28"/>
          <w:lang w:val="uk-UA"/>
        </w:rPr>
        <w:t xml:space="preserve"> коди </w:t>
      </w:r>
      <w:r>
        <w:rPr>
          <w:i/>
          <w:iCs/>
          <w:color w:val="444444"/>
          <w:sz w:val="28"/>
          <w:szCs w:val="28"/>
          <w:lang w:val="uk-UA"/>
        </w:rPr>
        <w:t xml:space="preserve"> у </w:t>
      </w:r>
      <w:proofErr w:type="spellStart"/>
      <w:r>
        <w:rPr>
          <w:i/>
          <w:iCs/>
          <w:color w:val="444444"/>
          <w:sz w:val="28"/>
          <w:szCs w:val="28"/>
          <w:lang w:val="uk-UA"/>
        </w:rPr>
        <w:t>оркестра</w:t>
      </w:r>
      <w:proofErr w:type="spellEnd"/>
      <w:r>
        <w:rPr>
          <w:i/>
          <w:iCs/>
          <w:color w:val="444444"/>
          <w:sz w:val="28"/>
          <w:szCs w:val="28"/>
          <w:lang w:val="uk-UA"/>
        </w:rPr>
        <w:t xml:space="preserve"> .</w:t>
      </w:r>
    </w:p>
    <w:p w14:paraId="12B0F341" w14:textId="77777777" w:rsidR="00ED4352" w:rsidRDefault="00ED4352" w:rsidP="00D125FC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7824740D" w14:textId="77777777" w:rsidR="005172A7" w:rsidRDefault="005172A7" w:rsidP="00D125FC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</w:p>
    <w:p w14:paraId="712B381A" w14:textId="1655E44F" w:rsidR="00684A54" w:rsidRDefault="00684A54" w:rsidP="00D125FC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lastRenderedPageBreak/>
        <w:t>Склад оркестру – парний</w:t>
      </w:r>
      <w:r w:rsidR="00ED4352">
        <w:rPr>
          <w:color w:val="444444"/>
          <w:sz w:val="28"/>
          <w:szCs w:val="28"/>
          <w:lang w:val="uk-UA"/>
        </w:rPr>
        <w:t xml:space="preserve"> склад малого симфонічного оркестру </w:t>
      </w:r>
    </w:p>
    <w:p w14:paraId="28EBE88A" w14:textId="6CBBDA59" w:rsidR="00684A54" w:rsidRDefault="008D3037" w:rsidP="00684A54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DB48502" wp14:editId="118AC1FD">
            <wp:extent cx="5940425" cy="2424112"/>
            <wp:effectExtent l="5715" t="0" r="8890" b="8890"/>
            <wp:docPr id="854288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88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6944" cy="243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A54">
        <w:rPr>
          <w:color w:val="444444"/>
          <w:sz w:val="28"/>
          <w:szCs w:val="28"/>
          <w:lang w:val="uk-UA"/>
        </w:rPr>
        <w:t xml:space="preserve"> </w:t>
      </w:r>
    </w:p>
    <w:p w14:paraId="4AA44BE8" w14:textId="6D5E6813" w:rsidR="00684A54" w:rsidRDefault="00ED4352" w:rsidP="00684A54">
      <w:pPr>
        <w:pStyle w:val="a4"/>
        <w:shd w:val="clear" w:color="auto" w:fill="FFFFFF"/>
        <w:spacing w:before="0" w:beforeAutospacing="0" w:after="360" w:afterAutospacing="0"/>
        <w:jc w:val="center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Диригентські трудно</w:t>
      </w:r>
      <w:r w:rsidR="005172A7">
        <w:rPr>
          <w:color w:val="444444"/>
          <w:sz w:val="28"/>
          <w:szCs w:val="28"/>
          <w:lang w:val="uk-UA"/>
        </w:rPr>
        <w:t>щі</w:t>
      </w:r>
      <w:r w:rsidR="00684A54">
        <w:rPr>
          <w:color w:val="444444"/>
          <w:sz w:val="28"/>
          <w:szCs w:val="28"/>
          <w:lang w:val="uk-UA"/>
        </w:rPr>
        <w:t xml:space="preserve"> </w:t>
      </w:r>
    </w:p>
    <w:p w14:paraId="15F7B49D" w14:textId="77777777" w:rsidR="005172A7" w:rsidRDefault="00ED4352" w:rsidP="005172A7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Знайомство з</w:t>
      </w:r>
      <w:r w:rsidR="005172A7">
        <w:rPr>
          <w:color w:val="444444"/>
          <w:sz w:val="28"/>
          <w:szCs w:val="28"/>
          <w:lang w:val="uk-UA"/>
        </w:rPr>
        <w:t>і схемою</w:t>
      </w:r>
      <w:r>
        <w:rPr>
          <w:color w:val="444444"/>
          <w:sz w:val="28"/>
          <w:szCs w:val="28"/>
          <w:lang w:val="uk-UA"/>
        </w:rPr>
        <w:t xml:space="preserve"> </w:t>
      </w:r>
      <w:proofErr w:type="spellStart"/>
      <w:r>
        <w:rPr>
          <w:color w:val="444444"/>
          <w:sz w:val="28"/>
          <w:szCs w:val="28"/>
          <w:lang w:val="uk-UA"/>
        </w:rPr>
        <w:t>тактування</w:t>
      </w:r>
      <w:proofErr w:type="spellEnd"/>
      <w:r>
        <w:rPr>
          <w:color w:val="444444"/>
          <w:sz w:val="28"/>
          <w:szCs w:val="28"/>
          <w:lang w:val="uk-UA"/>
        </w:rPr>
        <w:t xml:space="preserve"> </w:t>
      </w:r>
      <w:r w:rsidR="005172A7">
        <w:rPr>
          <w:color w:val="444444"/>
          <w:sz w:val="28"/>
          <w:szCs w:val="28"/>
          <w:lang w:val="uk-UA"/>
        </w:rPr>
        <w:t>«</w:t>
      </w:r>
      <w:r>
        <w:rPr>
          <w:color w:val="444444"/>
          <w:sz w:val="28"/>
          <w:szCs w:val="28"/>
          <w:lang w:val="uk-UA"/>
        </w:rPr>
        <w:t>на 6»</w:t>
      </w:r>
      <w:r w:rsidR="005172A7">
        <w:rPr>
          <w:color w:val="444444"/>
          <w:sz w:val="28"/>
          <w:szCs w:val="28"/>
          <w:lang w:val="uk-UA"/>
        </w:rPr>
        <w:t>.</w:t>
      </w:r>
    </w:p>
    <w:p w14:paraId="4D9A5B40" w14:textId="77777777" w:rsidR="005172A7" w:rsidRDefault="005172A7" w:rsidP="005172A7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П</w:t>
      </w:r>
      <w:r w:rsidR="00ED4352" w:rsidRPr="005172A7">
        <w:rPr>
          <w:color w:val="444444"/>
          <w:sz w:val="28"/>
          <w:szCs w:val="28"/>
          <w:lang w:val="uk-UA"/>
        </w:rPr>
        <w:t>роведення мелодії у правій та лівій руках</w:t>
      </w:r>
      <w:r>
        <w:rPr>
          <w:color w:val="444444"/>
          <w:sz w:val="28"/>
          <w:szCs w:val="28"/>
          <w:lang w:val="uk-UA"/>
        </w:rPr>
        <w:t>.</w:t>
      </w:r>
    </w:p>
    <w:p w14:paraId="2172572A" w14:textId="58231CAD" w:rsidR="005172A7" w:rsidRDefault="005172A7" w:rsidP="005172A7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П</w:t>
      </w:r>
      <w:r w:rsidR="00ED4352" w:rsidRPr="005172A7">
        <w:rPr>
          <w:color w:val="444444"/>
          <w:sz w:val="28"/>
          <w:szCs w:val="28"/>
          <w:lang w:val="uk-UA"/>
        </w:rPr>
        <w:t xml:space="preserve">оказ </w:t>
      </w:r>
      <w:proofErr w:type="spellStart"/>
      <w:r w:rsidR="00ED4352" w:rsidRPr="005172A7">
        <w:rPr>
          <w:color w:val="444444"/>
          <w:sz w:val="28"/>
          <w:szCs w:val="28"/>
          <w:lang w:val="uk-UA"/>
        </w:rPr>
        <w:t>руба</w:t>
      </w:r>
      <w:r>
        <w:rPr>
          <w:color w:val="444444"/>
          <w:sz w:val="28"/>
          <w:szCs w:val="28"/>
          <w:lang w:val="uk-UA"/>
        </w:rPr>
        <w:t>т</w:t>
      </w:r>
      <w:r w:rsidR="00ED4352" w:rsidRPr="005172A7">
        <w:rPr>
          <w:color w:val="444444"/>
          <w:sz w:val="28"/>
          <w:szCs w:val="28"/>
          <w:lang w:val="uk-UA"/>
        </w:rPr>
        <w:t>о</w:t>
      </w:r>
      <w:proofErr w:type="spellEnd"/>
      <w:r w:rsidR="00ED4352" w:rsidRPr="005172A7">
        <w:rPr>
          <w:color w:val="444444"/>
          <w:sz w:val="28"/>
          <w:szCs w:val="28"/>
          <w:lang w:val="uk-UA"/>
        </w:rPr>
        <w:t xml:space="preserve"> </w:t>
      </w:r>
      <w:r>
        <w:rPr>
          <w:color w:val="444444"/>
          <w:sz w:val="28"/>
          <w:szCs w:val="28"/>
          <w:lang w:val="uk-UA"/>
        </w:rPr>
        <w:t xml:space="preserve">, </w:t>
      </w:r>
      <w:proofErr w:type="spellStart"/>
      <w:r>
        <w:rPr>
          <w:color w:val="444444"/>
          <w:sz w:val="28"/>
          <w:szCs w:val="28"/>
          <w:lang w:val="uk-UA"/>
        </w:rPr>
        <w:t>тенуто</w:t>
      </w:r>
      <w:proofErr w:type="spellEnd"/>
      <w:r w:rsidR="00ED4352" w:rsidRPr="005172A7">
        <w:rPr>
          <w:color w:val="444444"/>
          <w:sz w:val="28"/>
          <w:szCs w:val="28"/>
          <w:lang w:val="uk-UA"/>
        </w:rPr>
        <w:t xml:space="preserve"> та фермат</w:t>
      </w:r>
      <w:r>
        <w:rPr>
          <w:color w:val="444444"/>
          <w:sz w:val="28"/>
          <w:szCs w:val="28"/>
          <w:lang w:val="uk-UA"/>
        </w:rPr>
        <w:t>.</w:t>
      </w:r>
    </w:p>
    <w:p w14:paraId="7839537F" w14:textId="5B487600" w:rsidR="00684A54" w:rsidRPr="005172A7" w:rsidRDefault="005172A7" w:rsidP="005172A7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/>
        <w:rPr>
          <w:color w:val="444444"/>
          <w:sz w:val="28"/>
          <w:szCs w:val="28"/>
          <w:lang w:val="uk-UA"/>
        </w:rPr>
      </w:pPr>
      <w:r>
        <w:rPr>
          <w:color w:val="444444"/>
          <w:sz w:val="28"/>
          <w:szCs w:val="28"/>
          <w:lang w:val="uk-UA"/>
        </w:rPr>
        <w:t>В</w:t>
      </w:r>
      <w:r w:rsidR="00ED4352" w:rsidRPr="005172A7">
        <w:rPr>
          <w:color w:val="444444"/>
          <w:sz w:val="28"/>
          <w:szCs w:val="28"/>
          <w:lang w:val="uk-UA"/>
        </w:rPr>
        <w:t>ірне використання диригентських позицій та планів.</w:t>
      </w:r>
    </w:p>
    <w:p w14:paraId="1BFDABC0" w14:textId="77777777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76EB81B9" w14:textId="77777777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7F4C99DB" w14:textId="77777777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6D9DC7CA" w14:textId="77777777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6B6FC19D" w14:textId="77777777" w:rsid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3D393A26" w14:textId="77777777" w:rsidR="001F6858" w:rsidRPr="001F6858" w:rsidRDefault="001F6858" w:rsidP="006C65F4">
      <w:pPr>
        <w:pStyle w:val="a4"/>
        <w:shd w:val="clear" w:color="auto" w:fill="FFFFFF"/>
        <w:spacing w:before="0" w:beforeAutospacing="0" w:after="360" w:afterAutospacing="0"/>
        <w:rPr>
          <w:i/>
          <w:iCs/>
          <w:color w:val="444444"/>
          <w:sz w:val="28"/>
          <w:szCs w:val="28"/>
          <w:lang w:val="uk-UA"/>
        </w:rPr>
      </w:pPr>
    </w:p>
    <w:p w14:paraId="7D5E56F9" w14:textId="290F4CF3" w:rsidR="007A0225" w:rsidRPr="00A0105D" w:rsidRDefault="007A0225" w:rsidP="007A0225">
      <w:pPr>
        <w:pStyle w:val="a4"/>
        <w:shd w:val="clear" w:color="auto" w:fill="FFFFFF"/>
        <w:spacing w:before="0" w:beforeAutospacing="0" w:after="360" w:afterAutospacing="0"/>
        <w:rPr>
          <w:color w:val="444444"/>
          <w:sz w:val="28"/>
          <w:szCs w:val="28"/>
        </w:rPr>
      </w:pPr>
    </w:p>
    <w:p w14:paraId="731722B3" w14:textId="77777777" w:rsidR="007A0225" w:rsidRPr="00A0105D" w:rsidRDefault="007A0225" w:rsidP="007A0225">
      <w:pP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val="uk-UA"/>
          <w14:ligatures w14:val="none"/>
        </w:rPr>
      </w:pPr>
    </w:p>
    <w:p w14:paraId="5A572011" w14:textId="0ADFA9D9" w:rsidR="007A0225" w:rsidRPr="00A0105D" w:rsidRDefault="007A0225" w:rsidP="0092526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A0225" w:rsidRPr="00A0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0065A"/>
    <w:multiLevelType w:val="hybridMultilevel"/>
    <w:tmpl w:val="94424F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0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826"/>
    <w:rsid w:val="00102669"/>
    <w:rsid w:val="00163D1E"/>
    <w:rsid w:val="001F6858"/>
    <w:rsid w:val="002F7F2E"/>
    <w:rsid w:val="003228BA"/>
    <w:rsid w:val="00356826"/>
    <w:rsid w:val="005172A7"/>
    <w:rsid w:val="00665B29"/>
    <w:rsid w:val="00684A54"/>
    <w:rsid w:val="006C65F4"/>
    <w:rsid w:val="007A0225"/>
    <w:rsid w:val="008D3037"/>
    <w:rsid w:val="00925266"/>
    <w:rsid w:val="00A0105D"/>
    <w:rsid w:val="00D125FC"/>
    <w:rsid w:val="00D204EC"/>
    <w:rsid w:val="00D31542"/>
    <w:rsid w:val="00ED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5B71"/>
  <w15:chartTrackingRefBased/>
  <w15:docId w15:val="{0596E6F3-A73F-470F-B56A-76B666F2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5266"/>
    <w:rPr>
      <w:b/>
      <w:bCs/>
    </w:rPr>
  </w:style>
  <w:style w:type="paragraph" w:styleId="a4">
    <w:name w:val="Normal (Web)"/>
    <w:basedOn w:val="a"/>
    <w:uiPriority w:val="99"/>
    <w:semiHidden/>
    <w:unhideWhenUsed/>
    <w:rsid w:val="0092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2023-09-21T19:00:00Z</dcterms:created>
  <dcterms:modified xsi:type="dcterms:W3CDTF">2023-10-25T17:41:00Z</dcterms:modified>
</cp:coreProperties>
</file>