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651" w:rsidRDefault="00CA114A" w:rsidP="00AB7530">
      <w:pPr>
        <w:pStyle w:val="1"/>
        <w:ind w:firstLine="284"/>
        <w:jc w:val="center"/>
      </w:pPr>
      <w:r>
        <w:t>Какими делами занимается суд по интеллектуальным правам</w:t>
      </w:r>
    </w:p>
    <w:p w:rsidR="00CA114A" w:rsidRDefault="00765427" w:rsidP="00AB7530">
      <w:pPr>
        <w:ind w:firstLine="284"/>
        <w:jc w:val="both"/>
      </w:pPr>
      <w:r>
        <w:t>Конституция Российской Федерации устанавливает тот факт, что окончательный вердикт правосудия выносит только судебная инстанция. Любой гражданин имеет право обратиться в различные суды в зависимости от своей проблемы</w:t>
      </w:r>
      <w:r w:rsidR="004608BC">
        <w:t xml:space="preserve"> – в Конституционный, Федеральный, Мировой или Высший Арбитражный суды</w:t>
      </w:r>
      <w:r>
        <w:t>.</w:t>
      </w:r>
      <w:r w:rsidR="004608BC">
        <w:t xml:space="preserve"> Но есть специализированный суд, который </w:t>
      </w:r>
      <w:r w:rsidR="007E003E">
        <w:t>рассматривает необычные дела – С</w:t>
      </w:r>
      <w:r w:rsidR="004608BC">
        <w:t>уд по интеллектуальным правам. Что это такое, в чём суть его существования и как проходит процесс рассмотрения дел?</w:t>
      </w:r>
    </w:p>
    <w:p w:rsidR="004608BC" w:rsidRDefault="007E003E" w:rsidP="00AB7530">
      <w:pPr>
        <w:pStyle w:val="2"/>
        <w:jc w:val="center"/>
      </w:pPr>
      <w:r>
        <w:t>Что представляет собой этот С</w:t>
      </w:r>
      <w:r w:rsidR="00D146BF">
        <w:t>уд?</w:t>
      </w:r>
    </w:p>
    <w:p w:rsidR="00D146BF" w:rsidRDefault="00D146BF" w:rsidP="00AB7530">
      <w:pPr>
        <w:ind w:firstLine="284"/>
        <w:jc w:val="both"/>
      </w:pPr>
      <w:r>
        <w:t xml:space="preserve">С начала июля 2013 года </w:t>
      </w:r>
      <w:r w:rsidR="00FA0325">
        <w:t>в Москве</w:t>
      </w:r>
      <w:r w:rsidR="00EA4266">
        <w:t xml:space="preserve"> (постоянное место нахождения), получив официальное постановление Президента,</w:t>
      </w:r>
      <w:r w:rsidR="00FA0325">
        <w:t xml:space="preserve"> начал </w:t>
      </w:r>
      <w:r w:rsidR="00EA4266">
        <w:t xml:space="preserve">свою </w:t>
      </w:r>
      <w:r w:rsidR="00FA0325">
        <w:t>работу первый в Р</w:t>
      </w:r>
      <w:r w:rsidR="007E003E">
        <w:t>оссии специализированный суд – С</w:t>
      </w:r>
      <w:r w:rsidR="00FA0325">
        <w:t>уд по защите интеллектуальных прав человека. Это арбитражная судебная инстанция, рассматривающая дела по вопросам своей компетенции и выступающая в роли суда первой, а также кассационной инстанций.</w:t>
      </w:r>
      <w:bookmarkStart w:id="0" w:name="_GoBack"/>
      <w:bookmarkEnd w:id="0"/>
    </w:p>
    <w:p w:rsidR="00EA4266" w:rsidRDefault="007E003E" w:rsidP="00AB7530">
      <w:pPr>
        <w:pStyle w:val="2"/>
        <w:jc w:val="center"/>
      </w:pPr>
      <w:r>
        <w:t>Чем занимается С</w:t>
      </w:r>
      <w:r w:rsidR="00EA4266">
        <w:t>уд по интеллектуальным правам?</w:t>
      </w:r>
    </w:p>
    <w:p w:rsidR="00EA4266" w:rsidRDefault="007E003E" w:rsidP="00AB7530">
      <w:pPr>
        <w:ind w:firstLine="284"/>
        <w:jc w:val="both"/>
      </w:pPr>
      <w:r>
        <w:t>У С</w:t>
      </w:r>
      <w:r w:rsidR="00EA4266">
        <w:t xml:space="preserve">уда широкий спектр работы. Если речь идёт о суде первой инстанции, то он </w:t>
      </w:r>
      <w:r w:rsidR="00D22244">
        <w:t>занимается рассмотрением таких дел:</w:t>
      </w:r>
    </w:p>
    <w:p w:rsidR="00D22244" w:rsidRDefault="00C34D44" w:rsidP="00AB7530">
      <w:pPr>
        <w:pStyle w:val="a5"/>
        <w:numPr>
          <w:ilvl w:val="0"/>
          <w:numId w:val="4"/>
        </w:numPr>
        <w:ind w:firstLine="284"/>
        <w:jc w:val="both"/>
      </w:pPr>
      <w:r>
        <w:t xml:space="preserve">Оспаривание </w:t>
      </w:r>
      <w:r w:rsidR="00594080">
        <w:t xml:space="preserve">действующей нормативно-правовой документации, если она затрагивает права и интересы истца в отношении охраны его интеллектуальной собственности. Сюда относятся </w:t>
      </w:r>
      <w:r w:rsidR="001E48FD">
        <w:t>право на патент, на достижения в области селекции, индустриальной промышленности, на новые идеи или планы в творчестве, работе, производстве, на авторские права песен, стихов, картин</w:t>
      </w:r>
      <w:r w:rsidR="00EE13A8">
        <w:t>, секреты предприятия и так называемые «ноу-хау».</w:t>
      </w:r>
    </w:p>
    <w:p w:rsidR="00EE13A8" w:rsidRDefault="00EE13A8" w:rsidP="00AB7530">
      <w:pPr>
        <w:pStyle w:val="a5"/>
        <w:numPr>
          <w:ilvl w:val="0"/>
          <w:numId w:val="4"/>
        </w:numPr>
        <w:ind w:firstLine="284"/>
        <w:jc w:val="both"/>
      </w:pPr>
      <w:r>
        <w:t>Ситуации, связанные с выявлением противоречий в актах по отношению к интеллектуальной собственности.</w:t>
      </w:r>
    </w:p>
    <w:p w:rsidR="00EE13A8" w:rsidRDefault="00EE13A8" w:rsidP="00AB7530">
      <w:pPr>
        <w:pStyle w:val="a5"/>
        <w:numPr>
          <w:ilvl w:val="0"/>
          <w:numId w:val="4"/>
        </w:numPr>
        <w:ind w:firstLine="284"/>
        <w:jc w:val="both"/>
      </w:pPr>
      <w:r>
        <w:t>Вопросы, связанные с патентными делами: признание патентообладателя, заключение о недействительности патента (частично либо полностью),</w:t>
      </w:r>
      <w:r w:rsidR="00524532">
        <w:t xml:space="preserve"> обжалование отказа в получении патента, компенсация убытков при помощи действующих актов.</w:t>
      </w:r>
    </w:p>
    <w:p w:rsidR="00524532" w:rsidRDefault="00524532" w:rsidP="00AB7530">
      <w:pPr>
        <w:pStyle w:val="a5"/>
        <w:numPr>
          <w:ilvl w:val="0"/>
          <w:numId w:val="4"/>
        </w:numPr>
        <w:ind w:firstLine="284"/>
        <w:jc w:val="both"/>
      </w:pPr>
      <w:r>
        <w:t>Жалоба на незаконные действия либо бездействие органов власти по отношению к интеллектуальной собственности человека.</w:t>
      </w:r>
    </w:p>
    <w:p w:rsidR="00524532" w:rsidRDefault="00D34A6C" w:rsidP="00AB7530">
      <w:pPr>
        <w:pStyle w:val="a5"/>
        <w:numPr>
          <w:ilvl w:val="0"/>
          <w:numId w:val="4"/>
        </w:numPr>
        <w:ind w:firstLine="284"/>
        <w:jc w:val="both"/>
      </w:pPr>
      <w:r>
        <w:t>Заявление в С</w:t>
      </w:r>
      <w:r w:rsidR="00524532">
        <w:t>уд о предоставлении либо отмене охраны авторских прав, товарного знака, торговой марки</w:t>
      </w:r>
      <w:r w:rsidR="00766636">
        <w:t>, названия фирмы</w:t>
      </w:r>
      <w:r w:rsidR="00524532">
        <w:t xml:space="preserve"> и т.д.</w:t>
      </w:r>
    </w:p>
    <w:p w:rsidR="00524532" w:rsidRDefault="00524532" w:rsidP="00AB7530">
      <w:pPr>
        <w:pStyle w:val="a5"/>
        <w:numPr>
          <w:ilvl w:val="0"/>
          <w:numId w:val="4"/>
        </w:numPr>
        <w:ind w:firstLine="284"/>
        <w:jc w:val="both"/>
      </w:pPr>
      <w:r>
        <w:t>О</w:t>
      </w:r>
      <w:r w:rsidR="004926E9">
        <w:t>бжалование</w:t>
      </w:r>
      <w:r>
        <w:t xml:space="preserve"> решения о </w:t>
      </w:r>
      <w:r w:rsidR="004926E9">
        <w:t>том, что действия, связанные с попыткой подтвердить своё право на интеллектуальную собственность, признаны недействительными.</w:t>
      </w:r>
    </w:p>
    <w:p w:rsidR="004926E9" w:rsidRDefault="00D34A6C" w:rsidP="00AB7530">
      <w:pPr>
        <w:ind w:firstLine="284"/>
        <w:jc w:val="both"/>
      </w:pPr>
      <w:r>
        <w:t>Когда С</w:t>
      </w:r>
      <w:r w:rsidR="004926E9">
        <w:t>уд выступает в роли кассационной инстанции, то он берётся за дела, которые:</w:t>
      </w:r>
    </w:p>
    <w:p w:rsidR="004926E9" w:rsidRDefault="004926E9" w:rsidP="00AB7530">
      <w:pPr>
        <w:pStyle w:val="a5"/>
        <w:numPr>
          <w:ilvl w:val="0"/>
          <w:numId w:val="7"/>
        </w:numPr>
        <w:ind w:firstLine="284"/>
        <w:jc w:val="both"/>
      </w:pPr>
      <w:r>
        <w:t>уже рассматривались первой инстанцией;</w:t>
      </w:r>
    </w:p>
    <w:p w:rsidR="004926E9" w:rsidRDefault="004926E9" w:rsidP="00AB7530">
      <w:pPr>
        <w:pStyle w:val="a5"/>
        <w:numPr>
          <w:ilvl w:val="0"/>
          <w:numId w:val="7"/>
        </w:numPr>
        <w:ind w:firstLine="284"/>
        <w:jc w:val="both"/>
      </w:pPr>
      <w:r>
        <w:t>рассматривались другими арбитражными либо апелляционными судами.</w:t>
      </w:r>
    </w:p>
    <w:p w:rsidR="004926E9" w:rsidRDefault="00766636" w:rsidP="00AB7530">
      <w:pPr>
        <w:ind w:firstLine="284"/>
        <w:jc w:val="both"/>
      </w:pPr>
      <w:r>
        <w:t xml:space="preserve">Статистика показывает, что в первой инстанции около половины всех заявлений составляют дела об отмене охраны интеллектуальной собственности. А в кассационную инстанцию доходят 20% дел о нарушении авторских прав, 5% - </w:t>
      </w:r>
      <w:r w:rsidR="00AB7530">
        <w:t>о проблемах</w:t>
      </w:r>
      <w:r>
        <w:t xml:space="preserve"> с патентом, остальное – дела, связанные с нарушениями прав на торговые марки, знаки и другие индивидуальные наименования.</w:t>
      </w:r>
    </w:p>
    <w:p w:rsidR="00766636" w:rsidRDefault="007E003E" w:rsidP="00AB7530">
      <w:pPr>
        <w:pStyle w:val="2"/>
        <w:jc w:val="center"/>
      </w:pPr>
      <w:r>
        <w:lastRenderedPageBreak/>
        <w:t>Права и обязанности</w:t>
      </w:r>
      <w:r w:rsidR="00766636">
        <w:t xml:space="preserve"> </w:t>
      </w:r>
      <w:r>
        <w:t>С</w:t>
      </w:r>
      <w:r w:rsidR="00766636">
        <w:t>уда</w:t>
      </w:r>
    </w:p>
    <w:p w:rsidR="007E003E" w:rsidRDefault="007E003E" w:rsidP="00AB7530">
      <w:pPr>
        <w:ind w:firstLine="284"/>
        <w:jc w:val="both"/>
      </w:pPr>
      <w:r>
        <w:t>Суд обязан рассматривать дела от любых заявителей, как от обычных граждан, так и от частных предпринимателей либо известных организаций. Суд обязан пересматривать дела, если в силу вступили новые правовые акты либо открылись новые обстоятельства и факты по делу. Суд обязан изучить, анализировать и обобщить судебную статистику и практику.</w:t>
      </w:r>
    </w:p>
    <w:p w:rsidR="007E003E" w:rsidRDefault="007E003E" w:rsidP="00AB7530">
      <w:pPr>
        <w:ind w:firstLine="284"/>
        <w:jc w:val="both"/>
      </w:pPr>
      <w:r>
        <w:t xml:space="preserve">Суд может обратиться в Конституционный Суд с просьбой проверить, подходит ли </w:t>
      </w:r>
      <w:r w:rsidR="00FE3D43">
        <w:t>закон</w:t>
      </w:r>
      <w:r>
        <w:t>, на который ссылаются, к данному делу. Если нет, то каким документом его можно заменить.</w:t>
      </w:r>
    </w:p>
    <w:p w:rsidR="007E003E" w:rsidRDefault="007E003E" w:rsidP="00AB7530">
      <w:pPr>
        <w:ind w:firstLine="284"/>
        <w:jc w:val="both"/>
      </w:pPr>
      <w:r>
        <w:t xml:space="preserve">Время от времени работники Суда </w:t>
      </w:r>
      <w:r w:rsidR="00CA2ECA">
        <w:t>могут подавать свои предложения, чтобы улучшить работу судебной системы по интеллектуальным делам либо усовершенствовать действующие законы и акты.</w:t>
      </w:r>
    </w:p>
    <w:p w:rsidR="008C3497" w:rsidRDefault="008C3497" w:rsidP="00AB7530">
      <w:pPr>
        <w:pStyle w:val="2"/>
        <w:jc w:val="center"/>
      </w:pPr>
      <w:r>
        <w:t>Правила подачи заявления</w:t>
      </w:r>
    </w:p>
    <w:p w:rsidR="008C3497" w:rsidRDefault="007A2EB4" w:rsidP="00AB7530">
      <w:pPr>
        <w:ind w:firstLine="284"/>
        <w:jc w:val="both"/>
      </w:pPr>
      <w:r>
        <w:t>Подавать исковое заявление в Суд могут все граждане, если были нарушены их интеллектуальные права. На это даётся определённый срок – 3 года, в течение которых жалоба будет актуальной. Но если речь идёт о нарушении нематериальных прав, то на них срок подачи не распространяется.</w:t>
      </w:r>
    </w:p>
    <w:p w:rsidR="007A2EB4" w:rsidRDefault="007A2EB4" w:rsidP="00AB7530">
      <w:pPr>
        <w:ind w:firstLine="284"/>
        <w:jc w:val="both"/>
        <w:rPr>
          <w:rFonts w:eastAsia="Times New Roman" w:cs="Times New Roman"/>
          <w:color w:val="000000" w:themeColor="text1"/>
          <w:lang w:eastAsia="ru-RU"/>
        </w:rPr>
      </w:pPr>
      <w:r>
        <w:t xml:space="preserve">Иск подаётся в письменном виде, с указанием реквизитов и всех прилагаемых документов. Заявление можно отправить онлайн через официальный сайт Арбитражного Суда </w:t>
      </w:r>
      <w:hyperlink r:id="rId5" w:tgtFrame="_blank" w:history="1">
        <w:r w:rsidRPr="005D28A9">
          <w:rPr>
            <w:rFonts w:eastAsia="Times New Roman" w:cs="Times New Roman"/>
            <w:color w:val="009CFF"/>
            <w:u w:val="single"/>
            <w:lang w:eastAsia="ru-RU"/>
          </w:rPr>
          <w:t>https://my.arbitr.ru</w:t>
        </w:r>
      </w:hyperlink>
      <w:r w:rsidR="005D28A9">
        <w:rPr>
          <w:rFonts w:eastAsia="Times New Roman" w:cs="Times New Roman"/>
          <w:color w:val="009CFF"/>
          <w:lang w:eastAsia="ru-RU"/>
        </w:rPr>
        <w:t xml:space="preserve"> </w:t>
      </w:r>
      <w:r w:rsidR="005D28A9" w:rsidRPr="005D28A9">
        <w:rPr>
          <w:rFonts w:eastAsia="Times New Roman" w:cs="Times New Roman"/>
          <w:color w:val="000000" w:themeColor="text1"/>
          <w:lang w:eastAsia="ru-RU"/>
        </w:rPr>
        <w:t>(заранее зарегистрировавшись на нём)</w:t>
      </w:r>
      <w:r w:rsidR="005D28A9">
        <w:rPr>
          <w:rFonts w:eastAsia="Times New Roman" w:cs="Times New Roman"/>
          <w:color w:val="000000" w:themeColor="text1"/>
          <w:lang w:eastAsia="ru-RU"/>
        </w:rPr>
        <w:t>.</w:t>
      </w:r>
    </w:p>
    <w:p w:rsidR="005D28A9" w:rsidRDefault="005D28A9" w:rsidP="00AB7530">
      <w:pPr>
        <w:ind w:firstLine="284"/>
        <w:jc w:val="both"/>
        <w:rPr>
          <w:rFonts w:eastAsia="Times New Roman" w:cs="Times New Roman"/>
          <w:color w:val="000000" w:themeColor="text1"/>
          <w:lang w:eastAsia="ru-RU"/>
        </w:rPr>
      </w:pPr>
      <w:r>
        <w:rPr>
          <w:rFonts w:eastAsia="Times New Roman" w:cs="Times New Roman"/>
          <w:color w:val="000000" w:themeColor="text1"/>
          <w:lang w:eastAsia="ru-RU"/>
        </w:rPr>
        <w:t>Во время явки в Суд, истцу нужно заплатить госпошлину. Если данные в заявлении были указаны верно и нет причин в отказе от его приёма, то Суд открывает дело. Ответчику придёт письменная повестка о возбуждении иска.</w:t>
      </w:r>
    </w:p>
    <w:p w:rsidR="00D34A6C" w:rsidRDefault="00D34A6C" w:rsidP="00AB7530">
      <w:pPr>
        <w:pStyle w:val="2"/>
        <w:jc w:val="center"/>
      </w:pPr>
      <w:r>
        <w:t>Состав Суда</w:t>
      </w:r>
    </w:p>
    <w:p w:rsidR="00D34A6C" w:rsidRDefault="00D34A6C" w:rsidP="00AB7530">
      <w:pPr>
        <w:ind w:firstLine="284"/>
        <w:jc w:val="both"/>
        <w:rPr>
          <w:rFonts w:eastAsia="Times New Roman" w:cs="Times New Roman"/>
          <w:color w:val="000000" w:themeColor="text1"/>
          <w:lang w:eastAsia="ru-RU"/>
        </w:rPr>
      </w:pPr>
      <w:r>
        <w:rPr>
          <w:rFonts w:eastAsia="Times New Roman" w:cs="Times New Roman"/>
          <w:color w:val="000000" w:themeColor="text1"/>
          <w:lang w:eastAsia="ru-RU"/>
        </w:rPr>
        <w:t>В состав Суда входят:</w:t>
      </w:r>
    </w:p>
    <w:p w:rsidR="00D34A6C" w:rsidRDefault="00D34A6C" w:rsidP="00AB7530">
      <w:pPr>
        <w:pStyle w:val="a5"/>
        <w:numPr>
          <w:ilvl w:val="0"/>
          <w:numId w:val="8"/>
        </w:numPr>
        <w:ind w:firstLine="284"/>
        <w:jc w:val="both"/>
        <w:rPr>
          <w:rFonts w:eastAsia="Times New Roman" w:cs="Times New Roman"/>
          <w:color w:val="000000" w:themeColor="text1"/>
          <w:lang w:eastAsia="ru-RU"/>
        </w:rPr>
      </w:pPr>
      <w:r>
        <w:rPr>
          <w:rFonts w:eastAsia="Times New Roman" w:cs="Times New Roman"/>
          <w:color w:val="000000" w:themeColor="text1"/>
          <w:lang w:eastAsia="ru-RU"/>
        </w:rPr>
        <w:t xml:space="preserve">Председатель. К нему предъявляются строгие требования. Он должен иметь большой стаж работы судьёй, достичь определённого возраста, иметь навыки, знания и дополнительную подготовку, учитывая специфику своей работы. Предпочтение отдаётся тем судьям, которые уже имеют специальность, направленную на </w:t>
      </w:r>
      <w:r w:rsidR="005D33B7">
        <w:rPr>
          <w:rFonts w:eastAsia="Times New Roman" w:cs="Times New Roman"/>
          <w:color w:val="000000" w:themeColor="text1"/>
          <w:lang w:eastAsia="ru-RU"/>
        </w:rPr>
        <w:t>раз</w:t>
      </w:r>
      <w:r>
        <w:rPr>
          <w:rFonts w:eastAsia="Times New Roman" w:cs="Times New Roman"/>
          <w:color w:val="000000" w:themeColor="text1"/>
          <w:lang w:eastAsia="ru-RU"/>
        </w:rPr>
        <w:t>решение таких споров.</w:t>
      </w:r>
      <w:r w:rsidR="005D33B7">
        <w:rPr>
          <w:rFonts w:eastAsia="Times New Roman" w:cs="Times New Roman"/>
          <w:color w:val="000000" w:themeColor="text1"/>
          <w:lang w:eastAsia="ru-RU"/>
        </w:rPr>
        <w:t xml:space="preserve"> Назначение на эту должность проходит согласно порядку, предъявляемому к судьям Арбитражных судов.</w:t>
      </w:r>
    </w:p>
    <w:p w:rsidR="005D33B7" w:rsidRDefault="005D33B7" w:rsidP="00AB7530">
      <w:pPr>
        <w:pStyle w:val="a5"/>
        <w:numPr>
          <w:ilvl w:val="0"/>
          <w:numId w:val="8"/>
        </w:numPr>
        <w:ind w:firstLine="284"/>
        <w:jc w:val="both"/>
        <w:rPr>
          <w:rFonts w:eastAsia="Times New Roman" w:cs="Times New Roman"/>
          <w:color w:val="000000" w:themeColor="text1"/>
          <w:lang w:eastAsia="ru-RU"/>
        </w:rPr>
      </w:pPr>
      <w:r>
        <w:rPr>
          <w:rFonts w:eastAsia="Times New Roman" w:cs="Times New Roman"/>
          <w:color w:val="000000" w:themeColor="text1"/>
          <w:lang w:eastAsia="ru-RU"/>
        </w:rPr>
        <w:t>Два заместителя председателя.</w:t>
      </w:r>
    </w:p>
    <w:p w:rsidR="005D33B7" w:rsidRDefault="005D33B7" w:rsidP="00AB7530">
      <w:pPr>
        <w:pStyle w:val="a5"/>
        <w:numPr>
          <w:ilvl w:val="0"/>
          <w:numId w:val="8"/>
        </w:numPr>
        <w:ind w:firstLine="284"/>
        <w:jc w:val="both"/>
        <w:rPr>
          <w:rFonts w:eastAsia="Times New Roman" w:cs="Times New Roman"/>
          <w:color w:val="000000" w:themeColor="text1"/>
          <w:lang w:eastAsia="ru-RU"/>
        </w:rPr>
      </w:pPr>
      <w:r>
        <w:rPr>
          <w:rFonts w:eastAsia="Times New Roman" w:cs="Times New Roman"/>
          <w:color w:val="000000" w:themeColor="text1"/>
          <w:lang w:eastAsia="ru-RU"/>
        </w:rPr>
        <w:t>Президиум.</w:t>
      </w:r>
      <w:r w:rsidR="00D52481">
        <w:rPr>
          <w:rFonts w:eastAsia="Times New Roman" w:cs="Times New Roman"/>
          <w:color w:val="000000" w:themeColor="text1"/>
          <w:lang w:eastAsia="ru-RU"/>
        </w:rPr>
        <w:t xml:space="preserve"> Созывается председателем в случае необходимости в кассационном суде. Он имеет полномочия утверждать состав судебной коллегии, решать организационные вопросы, изучать судебную практику и проверять законность или актуальность действующих актов. Если число голосов во время принятия решения разделилось поровну, то жалоба истца не удовлетворяется, а предыдущее решение Суда остаётся без изменений.</w:t>
      </w:r>
    </w:p>
    <w:p w:rsidR="005D33B7" w:rsidRDefault="005D33B7" w:rsidP="00AB7530">
      <w:pPr>
        <w:pStyle w:val="a5"/>
        <w:numPr>
          <w:ilvl w:val="0"/>
          <w:numId w:val="8"/>
        </w:numPr>
        <w:ind w:firstLine="284"/>
        <w:jc w:val="both"/>
        <w:rPr>
          <w:rFonts w:eastAsia="Times New Roman" w:cs="Times New Roman"/>
          <w:color w:val="000000" w:themeColor="text1"/>
          <w:lang w:eastAsia="ru-RU"/>
        </w:rPr>
      </w:pPr>
      <w:r>
        <w:rPr>
          <w:rFonts w:eastAsia="Times New Roman" w:cs="Times New Roman"/>
          <w:color w:val="000000" w:themeColor="text1"/>
          <w:lang w:eastAsia="ru-RU"/>
        </w:rPr>
        <w:t>Два судебных состава.</w:t>
      </w:r>
      <w:r w:rsidR="00D52481">
        <w:rPr>
          <w:rFonts w:eastAsia="Times New Roman" w:cs="Times New Roman"/>
          <w:color w:val="000000" w:themeColor="text1"/>
          <w:lang w:eastAsia="ru-RU"/>
        </w:rPr>
        <w:t xml:space="preserve"> Возглавляются председателем, которого выбирают на 3 года. Если судья участвовал в рассмотрении дела в первой инстанции, он не может входить в кассационную коллегию. </w:t>
      </w:r>
    </w:p>
    <w:p w:rsidR="005D33B7" w:rsidRPr="00D34A6C" w:rsidRDefault="005D33B7" w:rsidP="00AB7530">
      <w:pPr>
        <w:pStyle w:val="a5"/>
        <w:numPr>
          <w:ilvl w:val="0"/>
          <w:numId w:val="8"/>
        </w:numPr>
        <w:ind w:firstLine="284"/>
        <w:jc w:val="both"/>
        <w:rPr>
          <w:rFonts w:eastAsia="Times New Roman" w:cs="Times New Roman"/>
          <w:color w:val="000000" w:themeColor="text1"/>
          <w:lang w:eastAsia="ru-RU"/>
        </w:rPr>
      </w:pPr>
      <w:r>
        <w:rPr>
          <w:rFonts w:eastAsia="Times New Roman" w:cs="Times New Roman"/>
          <w:color w:val="000000" w:themeColor="text1"/>
          <w:lang w:eastAsia="ru-RU"/>
        </w:rPr>
        <w:t>Группа советников.</w:t>
      </w:r>
      <w:r w:rsidR="00D52481">
        <w:rPr>
          <w:rFonts w:eastAsia="Times New Roman" w:cs="Times New Roman"/>
          <w:color w:val="000000" w:themeColor="text1"/>
          <w:lang w:eastAsia="ru-RU"/>
        </w:rPr>
        <w:t xml:space="preserve"> Квалифицированные люди, которые дадут </w:t>
      </w:r>
      <w:r w:rsidR="0075027B">
        <w:rPr>
          <w:rFonts w:eastAsia="Times New Roman" w:cs="Times New Roman"/>
          <w:color w:val="000000" w:themeColor="text1"/>
          <w:lang w:eastAsia="ru-RU"/>
        </w:rPr>
        <w:t xml:space="preserve">независимую оценку ситуации, </w:t>
      </w:r>
      <w:r w:rsidR="00D52481">
        <w:rPr>
          <w:rFonts w:eastAsia="Times New Roman" w:cs="Times New Roman"/>
          <w:color w:val="000000" w:themeColor="text1"/>
          <w:lang w:eastAsia="ru-RU"/>
        </w:rPr>
        <w:t xml:space="preserve">совет </w:t>
      </w:r>
      <w:r w:rsidR="0075027B">
        <w:rPr>
          <w:rFonts w:eastAsia="Times New Roman" w:cs="Times New Roman"/>
          <w:color w:val="000000" w:themeColor="text1"/>
          <w:lang w:eastAsia="ru-RU"/>
        </w:rPr>
        <w:t>по вопросам, связанным со специфическим делом, выстроят алгоритм действий и окажут помощь судьям.</w:t>
      </w:r>
    </w:p>
    <w:p w:rsidR="00CA114A" w:rsidRPr="0075027B" w:rsidRDefault="009E46DE" w:rsidP="00AB7530">
      <w:pPr>
        <w:ind w:firstLine="284"/>
        <w:jc w:val="both"/>
        <w:rPr>
          <w:color w:val="000000" w:themeColor="text1"/>
        </w:rPr>
      </w:pPr>
      <w:r>
        <w:rPr>
          <w:rFonts w:eastAsia="Times New Roman" w:cs="Times New Roman"/>
          <w:color w:val="000000" w:themeColor="text1"/>
          <w:lang w:eastAsia="ru-RU"/>
        </w:rPr>
        <w:lastRenderedPageBreak/>
        <w:t>Создание Суда по интеллектуальным правам – это огромный шаг навстречу мировым стандартам и защите прав каждого человека. И хотя данная судебная система ещё не до конца освоена, судьи, компетентные в этом вопросе, проявляют добросовестность и доказывают свою квалификацию.</w:t>
      </w:r>
      <w:bookmarkStart w:id="1" w:name="dst121"/>
      <w:bookmarkStart w:id="2" w:name="dst100493"/>
      <w:bookmarkStart w:id="3" w:name="dst100499"/>
      <w:bookmarkStart w:id="4" w:name="dst100500"/>
      <w:bookmarkStart w:id="5" w:name="dst100503"/>
      <w:bookmarkStart w:id="6" w:name="dst100504"/>
      <w:bookmarkStart w:id="7" w:name="dst100505"/>
      <w:bookmarkStart w:id="8" w:name="dst100506"/>
      <w:bookmarkStart w:id="9" w:name="dst100507"/>
      <w:bookmarkStart w:id="10" w:name="dst100508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sectPr w:rsidR="00CA114A" w:rsidRPr="00750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C29AB"/>
    <w:multiLevelType w:val="hybridMultilevel"/>
    <w:tmpl w:val="9B9E9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466EF"/>
    <w:multiLevelType w:val="hybridMultilevel"/>
    <w:tmpl w:val="55AC2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71BAE"/>
    <w:multiLevelType w:val="hybridMultilevel"/>
    <w:tmpl w:val="A2A884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E1858"/>
    <w:multiLevelType w:val="multilevel"/>
    <w:tmpl w:val="3238D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F530FFD"/>
    <w:multiLevelType w:val="hybridMultilevel"/>
    <w:tmpl w:val="18E20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33561E"/>
    <w:multiLevelType w:val="multilevel"/>
    <w:tmpl w:val="0D001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B625FD"/>
    <w:multiLevelType w:val="hybridMultilevel"/>
    <w:tmpl w:val="17B6E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9AB"/>
    <w:rsid w:val="000E4D42"/>
    <w:rsid w:val="001E48FD"/>
    <w:rsid w:val="004161B6"/>
    <w:rsid w:val="004608BC"/>
    <w:rsid w:val="0047563B"/>
    <w:rsid w:val="004926E9"/>
    <w:rsid w:val="00524532"/>
    <w:rsid w:val="00594080"/>
    <w:rsid w:val="005D28A9"/>
    <w:rsid w:val="005D33B7"/>
    <w:rsid w:val="0075027B"/>
    <w:rsid w:val="00765427"/>
    <w:rsid w:val="00766636"/>
    <w:rsid w:val="007A2EB4"/>
    <w:rsid w:val="007E003E"/>
    <w:rsid w:val="008C3497"/>
    <w:rsid w:val="009E46DE"/>
    <w:rsid w:val="00AB4651"/>
    <w:rsid w:val="00AB7530"/>
    <w:rsid w:val="00C34D44"/>
    <w:rsid w:val="00CA114A"/>
    <w:rsid w:val="00CA2ECA"/>
    <w:rsid w:val="00D146BF"/>
    <w:rsid w:val="00D22244"/>
    <w:rsid w:val="00D34A6C"/>
    <w:rsid w:val="00D52481"/>
    <w:rsid w:val="00E279AB"/>
    <w:rsid w:val="00E54555"/>
    <w:rsid w:val="00EA4266"/>
    <w:rsid w:val="00EE13A8"/>
    <w:rsid w:val="00FA0325"/>
    <w:rsid w:val="00FE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BBF4FA-6672-4D76-BAF8-4B014A50C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4D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32"/>
    </w:rPr>
  </w:style>
  <w:style w:type="paragraph" w:styleId="2">
    <w:name w:val="heading 2"/>
    <w:basedOn w:val="a"/>
    <w:link w:val="20"/>
    <w:uiPriority w:val="9"/>
    <w:qFormat/>
    <w:rsid w:val="004161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36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E545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Cs/>
      <w:i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61B6"/>
    <w:rPr>
      <w:rFonts w:ascii="Times New Roman" w:eastAsia="Times New Roman" w:hAnsi="Times New Roman" w:cs="Times New Roman"/>
      <w:b/>
      <w:bCs/>
      <w:sz w:val="28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E4D42"/>
    <w:rPr>
      <w:rFonts w:asciiTheme="majorHAnsi" w:eastAsiaTheme="majorEastAsia" w:hAnsiTheme="majorHAnsi" w:cstheme="majorBidi"/>
      <w:color w:val="2E74B5" w:themeColor="accent1" w:themeShade="BF"/>
      <w:sz w:val="40"/>
      <w:szCs w:val="32"/>
    </w:rPr>
  </w:style>
  <w:style w:type="character" w:customStyle="1" w:styleId="30">
    <w:name w:val="Заголовок 3 Знак"/>
    <w:basedOn w:val="a0"/>
    <w:link w:val="3"/>
    <w:uiPriority w:val="9"/>
    <w:rsid w:val="00E54555"/>
    <w:rPr>
      <w:rFonts w:ascii="Times New Roman" w:eastAsia="Times New Roman" w:hAnsi="Times New Roman" w:cs="Times New Roman"/>
      <w:bCs/>
      <w:i/>
      <w:szCs w:val="27"/>
      <w:lang w:eastAsia="ru-RU"/>
    </w:rPr>
  </w:style>
  <w:style w:type="paragraph" w:customStyle="1" w:styleId="s1">
    <w:name w:val="s_1"/>
    <w:basedOn w:val="a"/>
    <w:rsid w:val="00CA1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A114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A1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A4266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y.arbit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766</Words>
  <Characters>5006</Characters>
  <Application>Microsoft Office Word</Application>
  <DocSecurity>0</DocSecurity>
  <Lines>87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Дашенкова Оля</dc:creator>
  <cp:keywords/>
  <dc:description/>
  <cp:lastModifiedBy>Дашенкова Оля</cp:lastModifiedBy>
  <cp:revision>12</cp:revision>
  <dcterms:created xsi:type="dcterms:W3CDTF">2018-11-16T06:14:00Z</dcterms:created>
  <dcterms:modified xsi:type="dcterms:W3CDTF">2018-11-16T14:10:00Z</dcterms:modified>
</cp:coreProperties>
</file>