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6B" w:rsidRDefault="00EA0AE1" w:rsidP="00EA0AE1">
      <w:pPr>
        <w:jc w:val="center"/>
        <w:rPr>
          <w:b/>
        </w:rPr>
      </w:pPr>
      <w:r w:rsidRPr="00EA0AE1">
        <w:rPr>
          <w:b/>
        </w:rPr>
        <w:t>Японские каменные фонари</w:t>
      </w:r>
    </w:p>
    <w:p w:rsidR="00886D39" w:rsidRDefault="00451983" w:rsidP="00EA0AE1">
      <w:r>
        <w:t>Японское садовое искусство традиционно, на протяжении веков, использует к</w:t>
      </w:r>
      <w:r w:rsidR="00EA0AE1">
        <w:t>аменны</w:t>
      </w:r>
      <w:r>
        <w:t>е фонари</w:t>
      </w:r>
      <w:r w:rsidR="00EA0AE1">
        <w:t xml:space="preserve">, которые </w:t>
      </w:r>
      <w:r>
        <w:t>исторически пришли к ним из Китая. Таких каменных фонарей существует</w:t>
      </w:r>
      <w:r w:rsidR="00886D39">
        <w:t xml:space="preserve"> пять видов:</w:t>
      </w:r>
    </w:p>
    <w:p w:rsidR="00886D39" w:rsidRDefault="001632AA" w:rsidP="001632AA">
      <w:pPr>
        <w:pStyle w:val="a4"/>
        <w:numPr>
          <w:ilvl w:val="0"/>
          <w:numId w:val="3"/>
        </w:numPr>
      </w:pPr>
      <w:proofErr w:type="spellStart"/>
      <w:r>
        <w:t>юкими</w:t>
      </w:r>
      <w:proofErr w:type="spellEnd"/>
      <w:r>
        <w:t>,</w:t>
      </w:r>
    </w:p>
    <w:p w:rsidR="00886D39" w:rsidRDefault="001632AA" w:rsidP="001632AA">
      <w:pPr>
        <w:pStyle w:val="a4"/>
        <w:numPr>
          <w:ilvl w:val="0"/>
          <w:numId w:val="3"/>
        </w:numPr>
      </w:pPr>
      <w:proofErr w:type="spellStart"/>
      <w:r>
        <w:t>орибе</w:t>
      </w:r>
      <w:proofErr w:type="spellEnd"/>
      <w:r>
        <w:t>,</w:t>
      </w:r>
    </w:p>
    <w:p w:rsidR="00886D39" w:rsidRDefault="001632AA" w:rsidP="001632AA">
      <w:pPr>
        <w:pStyle w:val="a4"/>
        <w:numPr>
          <w:ilvl w:val="0"/>
          <w:numId w:val="3"/>
        </w:numPr>
      </w:pPr>
      <w:proofErr w:type="spellStart"/>
      <w:r>
        <w:t>касуга</w:t>
      </w:r>
      <w:proofErr w:type="spellEnd"/>
      <w:r>
        <w:t>,</w:t>
      </w:r>
    </w:p>
    <w:p w:rsidR="00886D39" w:rsidRDefault="001632AA" w:rsidP="001632AA">
      <w:pPr>
        <w:pStyle w:val="a4"/>
        <w:numPr>
          <w:ilvl w:val="0"/>
          <w:numId w:val="3"/>
        </w:numPr>
      </w:pPr>
      <w:proofErr w:type="spellStart"/>
      <w:r>
        <w:t>ямадоро</w:t>
      </w:r>
      <w:proofErr w:type="spellEnd"/>
      <w:r>
        <w:t>,</w:t>
      </w:r>
    </w:p>
    <w:p w:rsidR="00886D39" w:rsidRDefault="001632AA" w:rsidP="001632AA">
      <w:pPr>
        <w:pStyle w:val="a4"/>
        <w:numPr>
          <w:ilvl w:val="0"/>
          <w:numId w:val="3"/>
        </w:numPr>
      </w:pPr>
      <w:proofErr w:type="spellStart"/>
      <w:r>
        <w:t>оки</w:t>
      </w:r>
      <w:proofErr w:type="spellEnd"/>
      <w:r>
        <w:t>.</w:t>
      </w:r>
    </w:p>
    <w:p w:rsidR="00EA0AE1" w:rsidRDefault="00886D39" w:rsidP="00EA0AE1">
      <w:r>
        <w:t xml:space="preserve"> </w:t>
      </w:r>
      <w:r w:rsidR="0034428D">
        <w:t>К тому же</w:t>
      </w:r>
      <w:r w:rsidR="00F50553">
        <w:t xml:space="preserve"> каждый вид подразделяется на несколько подвидов.</w:t>
      </w:r>
      <w:r>
        <w:t xml:space="preserve"> </w:t>
      </w:r>
    </w:p>
    <w:p w:rsidR="00886D39" w:rsidRDefault="00886D39" w:rsidP="00EA0AE1">
      <w:r>
        <w:t xml:space="preserve">Все садовые фонари </w:t>
      </w:r>
      <w:r w:rsidR="00A558E1">
        <w:t xml:space="preserve">внешне </w:t>
      </w:r>
      <w:r>
        <w:t xml:space="preserve">отличаются </w:t>
      </w:r>
      <w:r w:rsidR="0003374D">
        <w:t xml:space="preserve">друг от друга. При этом они имеют общую конструкцию, </w:t>
      </w:r>
      <w:r w:rsidR="00A558E1">
        <w:t>включающую</w:t>
      </w:r>
      <w:r w:rsidR="0003374D">
        <w:t xml:space="preserve"> таки</w:t>
      </w:r>
      <w:r w:rsidR="00A558E1">
        <w:t>е части</w:t>
      </w:r>
      <w:r w:rsidR="0003374D">
        <w:t>:</w:t>
      </w:r>
    </w:p>
    <w:p w:rsidR="0003374D" w:rsidRDefault="00434B14" w:rsidP="0003374D">
      <w:pPr>
        <w:pStyle w:val="a4"/>
        <w:numPr>
          <w:ilvl w:val="0"/>
          <w:numId w:val="2"/>
        </w:numPr>
      </w:pPr>
      <w:r>
        <w:t>опорный камень или подставка,</w:t>
      </w:r>
    </w:p>
    <w:p w:rsidR="0003374D" w:rsidRDefault="00434B14" w:rsidP="0003374D">
      <w:pPr>
        <w:pStyle w:val="a4"/>
        <w:numPr>
          <w:ilvl w:val="0"/>
          <w:numId w:val="2"/>
        </w:numPr>
      </w:pPr>
      <w:r>
        <w:t>опора,</w:t>
      </w:r>
    </w:p>
    <w:p w:rsidR="0003374D" w:rsidRDefault="0003374D" w:rsidP="0003374D">
      <w:pPr>
        <w:pStyle w:val="a4"/>
        <w:numPr>
          <w:ilvl w:val="0"/>
          <w:numId w:val="2"/>
        </w:numPr>
      </w:pPr>
      <w:r>
        <w:t xml:space="preserve">подставка </w:t>
      </w:r>
      <w:r w:rsidR="00972ED5">
        <w:t xml:space="preserve">для </w:t>
      </w:r>
      <w:r w:rsidR="00434B14">
        <w:t>камеры светильника,</w:t>
      </w:r>
    </w:p>
    <w:p w:rsidR="00C11E34" w:rsidRDefault="00434B14" w:rsidP="0003374D">
      <w:pPr>
        <w:pStyle w:val="a4"/>
        <w:numPr>
          <w:ilvl w:val="0"/>
          <w:numId w:val="2"/>
        </w:numPr>
      </w:pPr>
      <w:r>
        <w:t>камера,</w:t>
      </w:r>
    </w:p>
    <w:p w:rsidR="00C11E34" w:rsidRDefault="00434B14" w:rsidP="0003374D">
      <w:pPr>
        <w:pStyle w:val="a4"/>
        <w:numPr>
          <w:ilvl w:val="0"/>
          <w:numId w:val="2"/>
        </w:numPr>
      </w:pPr>
      <w:r>
        <w:t>крыша,</w:t>
      </w:r>
      <w:r w:rsidR="00451983">
        <w:t xml:space="preserve"> </w:t>
      </w:r>
    </w:p>
    <w:p w:rsidR="00C11E34" w:rsidRDefault="00C11E34" w:rsidP="0003374D">
      <w:pPr>
        <w:pStyle w:val="a4"/>
        <w:numPr>
          <w:ilvl w:val="0"/>
          <w:numId w:val="2"/>
        </w:numPr>
      </w:pPr>
      <w:proofErr w:type="spellStart"/>
      <w:r>
        <w:t>навершие</w:t>
      </w:r>
      <w:proofErr w:type="spellEnd"/>
      <w:r>
        <w:t>.</w:t>
      </w:r>
    </w:p>
    <w:p w:rsidR="00C11E34" w:rsidRDefault="00C11E34" w:rsidP="00C11E34">
      <w:pPr>
        <w:ind w:left="360"/>
      </w:pPr>
      <w:proofErr w:type="spellStart"/>
      <w:r>
        <w:t>Торо</w:t>
      </w:r>
      <w:proofErr w:type="spellEnd"/>
      <w:r>
        <w:t xml:space="preserve"> </w:t>
      </w:r>
      <w:r w:rsidR="00D13BE3">
        <w:t>—</w:t>
      </w:r>
      <w:r>
        <w:t xml:space="preserve"> японское название фонаря, которое пишется с собственным именем через </w:t>
      </w:r>
      <w:r w:rsidR="00D13BE3">
        <w:t>дефис</w:t>
      </w:r>
      <w:r>
        <w:t xml:space="preserve">. Например, </w:t>
      </w:r>
      <w:proofErr w:type="spellStart"/>
      <w:r>
        <w:t>Юкими-торо</w:t>
      </w:r>
      <w:proofErr w:type="spellEnd"/>
      <w:r>
        <w:t xml:space="preserve">, </w:t>
      </w:r>
      <w:proofErr w:type="spellStart"/>
      <w:r>
        <w:t>Орибе-торо</w:t>
      </w:r>
      <w:proofErr w:type="spellEnd"/>
      <w:r>
        <w:t xml:space="preserve">. </w:t>
      </w:r>
    </w:p>
    <w:p w:rsidR="00E112B4" w:rsidRDefault="006A2936" w:rsidP="006A2936">
      <w:pPr>
        <w:tabs>
          <w:tab w:val="right" w:pos="9355"/>
        </w:tabs>
        <w:ind w:left="360"/>
      </w:pPr>
      <w:proofErr w:type="spellStart"/>
      <w:r w:rsidRPr="006A2936">
        <w:rPr>
          <w:u w:val="single"/>
        </w:rPr>
        <w:t>Юкими-торо</w:t>
      </w:r>
      <w:proofErr w:type="spellEnd"/>
      <w:r w:rsidRPr="006A2936">
        <w:rPr>
          <w:u w:val="single"/>
        </w:rPr>
        <w:t>.</w:t>
      </w:r>
      <w:r w:rsidR="00972ED5">
        <w:rPr>
          <w:u w:val="single"/>
          <w:lang w:val="uk-UA"/>
        </w:rPr>
        <w:t xml:space="preserve"> </w:t>
      </w:r>
      <w:r w:rsidRPr="006A2936">
        <w:t>В переводе с японского дословно озна</w:t>
      </w:r>
      <w:r w:rsidR="00D13BE3">
        <w:t xml:space="preserve">чает «фонарь любования снегом». </w:t>
      </w:r>
      <w:r w:rsidR="00972ED5">
        <w:t>Для э</w:t>
      </w:r>
      <w:r>
        <w:t>то</w:t>
      </w:r>
      <w:r w:rsidR="00972ED5">
        <w:t>го</w:t>
      </w:r>
      <w:r>
        <w:t xml:space="preserve"> фонар</w:t>
      </w:r>
      <w:r w:rsidR="00972ED5">
        <w:t>я</w:t>
      </w:r>
      <w:r>
        <w:t xml:space="preserve"> характер</w:t>
      </w:r>
      <w:r w:rsidR="00D13BE3">
        <w:t>на</w:t>
      </w:r>
      <w:r>
        <w:t xml:space="preserve"> плоск</w:t>
      </w:r>
      <w:r w:rsidR="00D13BE3">
        <w:t xml:space="preserve">ая </w:t>
      </w:r>
      <w:r>
        <w:t>крыш</w:t>
      </w:r>
      <w:r w:rsidR="00D13BE3">
        <w:t>а</w:t>
      </w:r>
      <w:r>
        <w:t xml:space="preserve"> большого размера, что отличает его от других видов фонарей. </w:t>
      </w:r>
      <w:r w:rsidR="00064D5C">
        <w:t xml:space="preserve">Крыша такой конструкции нужна для того, чтобы снег на ней лежал как можно дольше. Дело в том, что снег является редким для Японии явлением и </w:t>
      </w:r>
      <w:r w:rsidR="00A748B9">
        <w:t xml:space="preserve">жители этой страны хотят подольше им любоваться. </w:t>
      </w:r>
      <w:r w:rsidR="00776845">
        <w:t xml:space="preserve">У этих фонарей есть три или четыре опоры, с помощью которых </w:t>
      </w:r>
      <w:r w:rsidR="00D13BE3">
        <w:t>их устанавливают</w:t>
      </w:r>
      <w:r w:rsidR="00776845">
        <w:t xml:space="preserve">. </w:t>
      </w:r>
      <w:r w:rsidR="00EF5521">
        <w:t>Устан</w:t>
      </w:r>
      <w:r w:rsidR="00D13BE3">
        <w:t>авливают фонарь</w:t>
      </w:r>
      <w:r w:rsidR="00EF5521">
        <w:t xml:space="preserve"> методом заглубления опор в землю либо с пом</w:t>
      </w:r>
      <w:r w:rsidR="002A4603">
        <w:t>ощью большого камня.</w:t>
      </w:r>
      <w:r w:rsidR="00EF5521">
        <w:t xml:space="preserve"> </w:t>
      </w:r>
      <w:r w:rsidR="005A03DE">
        <w:t>Глав</w:t>
      </w:r>
      <w:r w:rsidR="00A558E1">
        <w:t xml:space="preserve">ным условием установки фонарей </w:t>
      </w:r>
      <w:proofErr w:type="spellStart"/>
      <w:r w:rsidR="00A558E1">
        <w:t>ю</w:t>
      </w:r>
      <w:r w:rsidR="005A03DE">
        <w:t>кими</w:t>
      </w:r>
      <w:proofErr w:type="spellEnd"/>
      <w:r w:rsidR="005A03DE">
        <w:t xml:space="preserve"> является близость к водоёму, чтобы они отражались в воде.</w:t>
      </w:r>
      <w:r w:rsidR="002A4603">
        <w:t xml:space="preserve"> Больше обязательных требований нет</w:t>
      </w:r>
      <w:r w:rsidR="00D13BE3">
        <w:t>,</w:t>
      </w:r>
      <w:r w:rsidR="002A4603">
        <w:t xml:space="preserve"> и </w:t>
      </w:r>
      <w:r w:rsidR="00D13BE3">
        <w:t>фонари</w:t>
      </w:r>
      <w:r w:rsidR="002A4603">
        <w:t xml:space="preserve"> могут красоваться в </w:t>
      </w:r>
      <w:r w:rsidR="00A558E1">
        <w:t xml:space="preserve">самой различной </w:t>
      </w:r>
      <w:r w:rsidR="002A4603" w:rsidRPr="00A558E1">
        <w:t>местности</w:t>
      </w:r>
      <w:r w:rsidR="00D13BE3">
        <w:t xml:space="preserve"> —</w:t>
      </w:r>
      <w:r w:rsidR="002A4603">
        <w:t xml:space="preserve"> </w:t>
      </w:r>
      <w:r w:rsidR="00A558E1">
        <w:t xml:space="preserve">каменистой, </w:t>
      </w:r>
      <w:r w:rsidR="002A4603">
        <w:t xml:space="preserve">на островах с сосновыми рощами и можжевельником, </w:t>
      </w:r>
      <w:r w:rsidR="00913916">
        <w:t xml:space="preserve">у </w:t>
      </w:r>
      <w:r w:rsidR="00913916" w:rsidRPr="00A558E1">
        <w:t>мысов</w:t>
      </w:r>
      <w:r w:rsidR="00913916">
        <w:t>.</w:t>
      </w:r>
    </w:p>
    <w:p w:rsidR="00A558E1" w:rsidRDefault="00E112B4" w:rsidP="006A2936">
      <w:pPr>
        <w:tabs>
          <w:tab w:val="right" w:pos="9355"/>
        </w:tabs>
        <w:ind w:left="360"/>
      </w:pPr>
      <w:proofErr w:type="spellStart"/>
      <w:r w:rsidRPr="00972ED5">
        <w:rPr>
          <w:u w:val="single"/>
        </w:rPr>
        <w:t>Орибе-торо</w:t>
      </w:r>
      <w:proofErr w:type="spellEnd"/>
      <w:r>
        <w:t xml:space="preserve">. Фонарь, названный в честь мастера по имени </w:t>
      </w:r>
      <w:proofErr w:type="spellStart"/>
      <w:r>
        <w:t>Орибе</w:t>
      </w:r>
      <w:proofErr w:type="spellEnd"/>
      <w:r>
        <w:t xml:space="preserve">. Существует легенда о происхождении </w:t>
      </w:r>
      <w:proofErr w:type="spellStart"/>
      <w:r w:rsidR="00A558E1">
        <w:t>о</w:t>
      </w:r>
      <w:r>
        <w:t>рибе-торо</w:t>
      </w:r>
      <w:proofErr w:type="spellEnd"/>
      <w:r>
        <w:t xml:space="preserve">. </w:t>
      </w:r>
      <w:r w:rsidR="00A558E1">
        <w:t>Она</w:t>
      </w:r>
      <w:r>
        <w:t xml:space="preserve"> рассказывает о мастере </w:t>
      </w:r>
      <w:proofErr w:type="spellStart"/>
      <w:r>
        <w:t>Орибе</w:t>
      </w:r>
      <w:proofErr w:type="spellEnd"/>
      <w:r>
        <w:t xml:space="preserve">, который жил в </w:t>
      </w:r>
      <w:r w:rsidR="00D13BE3">
        <w:rPr>
          <w:lang w:val="en-US"/>
        </w:rPr>
        <w:t>XVI</w:t>
      </w:r>
      <w:r>
        <w:t xml:space="preserve"> веке в </w:t>
      </w:r>
      <w:r w:rsidRPr="00A558E1">
        <w:t>будди</w:t>
      </w:r>
      <w:r w:rsidR="00D77805" w:rsidRPr="00A558E1">
        <w:t>й</w:t>
      </w:r>
      <w:r w:rsidRPr="00A558E1">
        <w:t>ском</w:t>
      </w:r>
      <w:r>
        <w:t xml:space="preserve"> храме. В то время началось п</w:t>
      </w:r>
      <w:r w:rsidR="00A558E1">
        <w:t xml:space="preserve">равление </w:t>
      </w:r>
      <w:proofErr w:type="spellStart"/>
      <w:r w:rsidR="00A558E1">
        <w:t>Токугавского</w:t>
      </w:r>
      <w:proofErr w:type="spellEnd"/>
      <w:r w:rsidR="00A558E1">
        <w:t xml:space="preserve"> </w:t>
      </w:r>
      <w:proofErr w:type="spellStart"/>
      <w:r w:rsidR="00A558E1">
        <w:t>сёгуната</w:t>
      </w:r>
      <w:proofErr w:type="spellEnd"/>
      <w:r w:rsidR="00A558E1">
        <w:t xml:space="preserve">. По распоряжению </w:t>
      </w:r>
      <w:proofErr w:type="spellStart"/>
      <w:r w:rsidR="00A558E1">
        <w:t>сёгуна</w:t>
      </w:r>
      <w:proofErr w:type="spellEnd"/>
      <w:r w:rsidR="00A558E1">
        <w:t xml:space="preserve"> </w:t>
      </w:r>
      <w:proofErr w:type="spellStart"/>
      <w:r w:rsidR="00A558E1">
        <w:t>Иёасу</w:t>
      </w:r>
      <w:proofErr w:type="spellEnd"/>
      <w:r w:rsidR="00A558E1">
        <w:t xml:space="preserve"> </w:t>
      </w:r>
      <w:proofErr w:type="spellStart"/>
      <w:r w:rsidR="00A3017B">
        <w:t>Токугава</w:t>
      </w:r>
      <w:proofErr w:type="spellEnd"/>
      <w:r w:rsidR="00A3017B">
        <w:t xml:space="preserve"> Япония была изолирована от внешнего мира. Были запрещены почти все религии. Законными остались только буддизм и синтоизм. Христианская </w:t>
      </w:r>
      <w:r w:rsidR="006021E3">
        <w:t>религия</w:t>
      </w:r>
      <w:r w:rsidR="00A3017B">
        <w:t xml:space="preserve"> </w:t>
      </w:r>
      <w:r w:rsidR="006021E3">
        <w:t xml:space="preserve">также была под строгим запретом и </w:t>
      </w:r>
      <w:r w:rsidR="00A3017B">
        <w:t xml:space="preserve">грозила </w:t>
      </w:r>
      <w:r w:rsidR="006021E3">
        <w:t>верующим лишением жизни.</w:t>
      </w:r>
      <w:r w:rsidR="00D77805">
        <w:t xml:space="preserve"> </w:t>
      </w:r>
    </w:p>
    <w:p w:rsidR="00BE5EE0" w:rsidRDefault="00D77805" w:rsidP="006A2936">
      <w:pPr>
        <w:tabs>
          <w:tab w:val="right" w:pos="9355"/>
        </w:tabs>
        <w:ind w:left="360"/>
      </w:pPr>
      <w:r>
        <w:t>Несмотря на опасность</w:t>
      </w:r>
      <w:r w:rsidR="00C318F8">
        <w:t xml:space="preserve"> </w:t>
      </w:r>
      <w:proofErr w:type="spellStart"/>
      <w:r w:rsidR="00C318F8">
        <w:t>Орибе</w:t>
      </w:r>
      <w:proofErr w:type="spellEnd"/>
      <w:r w:rsidR="00C318F8">
        <w:t xml:space="preserve"> исповедовал христианство. </w:t>
      </w:r>
      <w:r>
        <w:t>Он</w:t>
      </w:r>
      <w:r w:rsidR="009E7EDB">
        <w:t xml:space="preserve"> вырезал распятие на нижней части ножки фонаря, поскольку </w:t>
      </w:r>
      <w:r>
        <w:t>эта</w:t>
      </w:r>
      <w:r w:rsidR="009E7EDB">
        <w:t xml:space="preserve"> часть не была видна. Так как </w:t>
      </w:r>
      <w:proofErr w:type="spellStart"/>
      <w:r w:rsidR="009E7EDB">
        <w:t>Орибе</w:t>
      </w:r>
      <w:proofErr w:type="spellEnd"/>
      <w:r w:rsidR="009E7EDB">
        <w:t xml:space="preserve"> был чайным мастером, то </w:t>
      </w:r>
      <w:r w:rsidR="00D16AF6">
        <w:t>фонарь н</w:t>
      </w:r>
      <w:r w:rsidR="00F70122">
        <w:t>аходился вблизи каменной чаши, и</w:t>
      </w:r>
      <w:r w:rsidR="00D16AF6">
        <w:t xml:space="preserve">з </w:t>
      </w:r>
      <w:r w:rsidR="00F70122">
        <w:t xml:space="preserve">которой </w:t>
      </w:r>
      <w:r w:rsidR="00D16AF6">
        <w:t>брали воду для чайной церемонии</w:t>
      </w:r>
      <w:r w:rsidR="00F70122">
        <w:t>. О</w:t>
      </w:r>
      <w:r w:rsidR="00434B14">
        <w:t xml:space="preserve">на называлась </w:t>
      </w:r>
      <w:proofErr w:type="spellStart"/>
      <w:r w:rsidR="00434B14">
        <w:t>цукубаи</w:t>
      </w:r>
      <w:proofErr w:type="spellEnd"/>
      <w:r w:rsidR="00D16AF6">
        <w:t xml:space="preserve">. </w:t>
      </w:r>
      <w:r w:rsidR="00C50768">
        <w:t>Мас</w:t>
      </w:r>
      <w:r w:rsidR="00F70122">
        <w:t>тер должен был подходить к чаше и</w:t>
      </w:r>
      <w:r w:rsidR="00C50768">
        <w:t xml:space="preserve"> становиться на колени, обра</w:t>
      </w:r>
      <w:r>
        <w:t>тившись</w:t>
      </w:r>
      <w:r w:rsidR="00C50768">
        <w:t xml:space="preserve"> </w:t>
      </w:r>
      <w:r>
        <w:t xml:space="preserve">к ней </w:t>
      </w:r>
      <w:r w:rsidR="00C50768">
        <w:t xml:space="preserve">лицом. При этом фонарь располагался за чашей. </w:t>
      </w:r>
      <w:r>
        <w:t xml:space="preserve">Таким </w:t>
      </w:r>
      <w:proofErr w:type="gramStart"/>
      <w:r>
        <w:t>образом</w:t>
      </w:r>
      <w:proofErr w:type="gramEnd"/>
      <w:r w:rsidR="00C67178">
        <w:t xml:space="preserve"> </w:t>
      </w:r>
      <w:proofErr w:type="spellStart"/>
      <w:r w:rsidR="00C67178">
        <w:t>Орибе</w:t>
      </w:r>
      <w:proofErr w:type="spellEnd"/>
      <w:r w:rsidR="00C67178">
        <w:t xml:space="preserve"> поклонялся своему богу, но никто его в этом не мог заподозрить. </w:t>
      </w:r>
    </w:p>
    <w:p w:rsidR="006A2936" w:rsidRPr="00BE5EE0" w:rsidRDefault="00434B14" w:rsidP="006A2936">
      <w:pPr>
        <w:tabs>
          <w:tab w:val="right" w:pos="9355"/>
        </w:tabs>
        <w:ind w:left="360"/>
      </w:pPr>
      <w:r>
        <w:lastRenderedPageBreak/>
        <w:t>Правдива</w:t>
      </w:r>
      <w:r w:rsidR="00BE5EE0">
        <w:t xml:space="preserve"> эта легенда или нет</w:t>
      </w:r>
      <w:r w:rsidR="00D77805">
        <w:t>,</w:t>
      </w:r>
      <w:r w:rsidR="00BE5EE0">
        <w:t xml:space="preserve"> неизвестно. Однако на сегод</w:t>
      </w:r>
      <w:r w:rsidR="004A088F">
        <w:t xml:space="preserve">няшний день фонари </w:t>
      </w:r>
      <w:proofErr w:type="spellStart"/>
      <w:r w:rsidR="004A088F">
        <w:t>о</w:t>
      </w:r>
      <w:r w:rsidR="00BE5EE0">
        <w:t>рибе-торо</w:t>
      </w:r>
      <w:proofErr w:type="spellEnd"/>
      <w:r w:rsidR="00BE5EE0">
        <w:t xml:space="preserve"> </w:t>
      </w:r>
      <w:r w:rsidR="00D77805">
        <w:t>в садах Я</w:t>
      </w:r>
      <w:r w:rsidR="003278A5">
        <w:t xml:space="preserve">понии </w:t>
      </w:r>
      <w:r w:rsidR="00BE5EE0">
        <w:t>всегда устанавли</w:t>
      </w:r>
      <w:r>
        <w:t xml:space="preserve">вают рядом с </w:t>
      </w:r>
      <w:proofErr w:type="spellStart"/>
      <w:r>
        <w:t>цукубаи</w:t>
      </w:r>
      <w:proofErr w:type="spellEnd"/>
      <w:r w:rsidR="00F70122">
        <w:t xml:space="preserve">, вблизи чайного </w:t>
      </w:r>
      <w:r w:rsidR="00BE5EE0">
        <w:t>домика. На ножке фонаря есть условное изображение человека, которое, как и много лет назад</w:t>
      </w:r>
      <w:r w:rsidR="00D77805">
        <w:t>,</w:t>
      </w:r>
      <w:r w:rsidR="00BE5EE0">
        <w:t xml:space="preserve"> скрыто от </w:t>
      </w:r>
      <w:r w:rsidR="00764126">
        <w:t xml:space="preserve">посторонних </w:t>
      </w:r>
      <w:r w:rsidR="00BE5EE0">
        <w:t>глаз.</w:t>
      </w:r>
      <w:r w:rsidR="006A2936" w:rsidRPr="00BE5EE0">
        <w:tab/>
      </w:r>
    </w:p>
    <w:p w:rsidR="00EA0AE1" w:rsidRPr="006A2936" w:rsidRDefault="00EA0AE1"/>
    <w:sectPr w:rsidR="00EA0AE1" w:rsidRPr="006A2936" w:rsidSect="0008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ECD"/>
    <w:multiLevelType w:val="hybridMultilevel"/>
    <w:tmpl w:val="E5360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F05CB"/>
    <w:multiLevelType w:val="hybridMultilevel"/>
    <w:tmpl w:val="E138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914B1"/>
    <w:multiLevelType w:val="hybridMultilevel"/>
    <w:tmpl w:val="045EC56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A0AE1"/>
    <w:rsid w:val="0003374D"/>
    <w:rsid w:val="00064D5C"/>
    <w:rsid w:val="00083D6B"/>
    <w:rsid w:val="001632AA"/>
    <w:rsid w:val="00221ACC"/>
    <w:rsid w:val="002A4603"/>
    <w:rsid w:val="003278A5"/>
    <w:rsid w:val="0034428D"/>
    <w:rsid w:val="00434B14"/>
    <w:rsid w:val="00451983"/>
    <w:rsid w:val="004A088F"/>
    <w:rsid w:val="005A03DE"/>
    <w:rsid w:val="006021E3"/>
    <w:rsid w:val="00606389"/>
    <w:rsid w:val="006A2936"/>
    <w:rsid w:val="00701801"/>
    <w:rsid w:val="00764126"/>
    <w:rsid w:val="00776845"/>
    <w:rsid w:val="00886D39"/>
    <w:rsid w:val="00913916"/>
    <w:rsid w:val="00972ED5"/>
    <w:rsid w:val="009E7EDB"/>
    <w:rsid w:val="00A26A5D"/>
    <w:rsid w:val="00A3017B"/>
    <w:rsid w:val="00A558E1"/>
    <w:rsid w:val="00A748B9"/>
    <w:rsid w:val="00BE5EE0"/>
    <w:rsid w:val="00BF2137"/>
    <w:rsid w:val="00C11E34"/>
    <w:rsid w:val="00C318F8"/>
    <w:rsid w:val="00C50768"/>
    <w:rsid w:val="00C67178"/>
    <w:rsid w:val="00D13BE3"/>
    <w:rsid w:val="00D16AF6"/>
    <w:rsid w:val="00D77805"/>
    <w:rsid w:val="00E112B4"/>
    <w:rsid w:val="00EA0AE1"/>
    <w:rsid w:val="00EF5521"/>
    <w:rsid w:val="00F50553"/>
    <w:rsid w:val="00F70122"/>
    <w:rsid w:val="00FB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01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01801"/>
    <w:rPr>
      <w:i/>
      <w:iCs/>
    </w:rPr>
  </w:style>
  <w:style w:type="paragraph" w:styleId="a4">
    <w:name w:val="List Paragraph"/>
    <w:basedOn w:val="a"/>
    <w:uiPriority w:val="34"/>
    <w:qFormat/>
    <w:rsid w:val="00886D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Таня</cp:lastModifiedBy>
  <cp:revision>10</cp:revision>
  <dcterms:created xsi:type="dcterms:W3CDTF">2018-03-05T20:37:00Z</dcterms:created>
  <dcterms:modified xsi:type="dcterms:W3CDTF">2018-03-06T07:36:00Z</dcterms:modified>
</cp:coreProperties>
</file>