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MindSpace — блог по психологии</w:t>
      </w:r>
    </w:p>
    <w:p>
      <w:r>
        <w:t>Усталость — это не слабость, а сигнал организма. Когда работа перестаёт радовать, появляются апатия, раздражительность и бессонница — это признаки эмоционального выгорания. Что помогает: смена обстановки, режим сна и маленькие радости. Чашка кофе, прогулка или разговор с близким — простые вещи, но они возвращают энергию. Помни: отдых — не роскошь, а необходимость.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