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955" w:rsidRPr="00B74CAA" w:rsidRDefault="00E84955" w:rsidP="00E84955">
      <w:pPr>
        <w:spacing w:before="30" w:after="30"/>
        <w:ind w:left="709"/>
        <w:jc w:val="center"/>
        <w:rPr>
          <w:rFonts w:ascii="Times New Roman" w:hAnsi="Times New Roman" w:cs="Times New Roman"/>
          <w:b/>
          <w:sz w:val="28"/>
          <w:szCs w:val="28"/>
        </w:rPr>
      </w:pPr>
      <w:r w:rsidRPr="00B74CAA">
        <w:rPr>
          <w:rFonts w:ascii="Times New Roman" w:hAnsi="Times New Roman" w:cs="Times New Roman"/>
          <w:b/>
          <w:sz w:val="28"/>
          <w:szCs w:val="28"/>
        </w:rPr>
        <w:t>Назва університету</w:t>
      </w:r>
    </w:p>
    <w:p w:rsidR="00E84955" w:rsidRPr="00B74CAA" w:rsidRDefault="00E84955" w:rsidP="00E84955">
      <w:pPr>
        <w:spacing w:before="30" w:after="30"/>
        <w:ind w:left="709"/>
        <w:jc w:val="center"/>
        <w:rPr>
          <w:rFonts w:ascii="Times New Roman" w:hAnsi="Times New Roman" w:cs="Times New Roman"/>
          <w:sz w:val="28"/>
          <w:szCs w:val="28"/>
        </w:rPr>
      </w:pPr>
      <w:r w:rsidRPr="00B74CAA">
        <w:rPr>
          <w:rFonts w:ascii="Times New Roman" w:hAnsi="Times New Roman" w:cs="Times New Roman"/>
          <w:sz w:val="28"/>
          <w:szCs w:val="28"/>
        </w:rPr>
        <w:t>Кафедра</w:t>
      </w:r>
    </w:p>
    <w:p w:rsidR="00E84955" w:rsidRPr="00B74CAA" w:rsidRDefault="00E84955" w:rsidP="00E84955">
      <w:pPr>
        <w:spacing w:before="30" w:after="30"/>
        <w:ind w:left="709"/>
        <w:jc w:val="center"/>
        <w:rPr>
          <w:rFonts w:ascii="Times New Roman" w:hAnsi="Times New Roman" w:cs="Times New Roman"/>
          <w:sz w:val="28"/>
          <w:szCs w:val="28"/>
        </w:rPr>
      </w:pPr>
      <w:r w:rsidRPr="00B74CAA">
        <w:rPr>
          <w:rFonts w:ascii="Times New Roman" w:hAnsi="Times New Roman" w:cs="Times New Roman"/>
          <w:sz w:val="28"/>
          <w:szCs w:val="28"/>
        </w:rPr>
        <w:t>Дисципліна</w:t>
      </w: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b/>
          <w:sz w:val="28"/>
          <w:szCs w:val="28"/>
        </w:rPr>
      </w:pPr>
      <w:r w:rsidRPr="00B74CAA">
        <w:rPr>
          <w:rFonts w:ascii="Times New Roman" w:hAnsi="Times New Roman" w:cs="Times New Roman"/>
          <w:b/>
          <w:sz w:val="28"/>
          <w:szCs w:val="28"/>
        </w:rPr>
        <w:t>Індивідуальна робота на тему «Право на необхідну оборону в кримінальному праві України: поняття та межі реалізації»</w:t>
      </w: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jc w:val="center"/>
        <w:rPr>
          <w:rFonts w:ascii="Times New Roman" w:hAnsi="Times New Roman" w:cs="Times New Roman"/>
          <w:sz w:val="28"/>
          <w:szCs w:val="28"/>
        </w:rPr>
      </w:pPr>
    </w:p>
    <w:p w:rsidR="00E84955" w:rsidRPr="00B74CAA" w:rsidRDefault="00E84955" w:rsidP="00E84955">
      <w:pPr>
        <w:spacing w:before="30" w:after="30"/>
        <w:jc w:val="right"/>
        <w:rPr>
          <w:rFonts w:ascii="Times New Roman" w:hAnsi="Times New Roman" w:cs="Times New Roman"/>
          <w:sz w:val="28"/>
          <w:szCs w:val="28"/>
        </w:rPr>
      </w:pPr>
      <w:r w:rsidRPr="00B74CAA">
        <w:rPr>
          <w:rFonts w:ascii="Times New Roman" w:hAnsi="Times New Roman" w:cs="Times New Roman"/>
          <w:b/>
          <w:sz w:val="28"/>
          <w:szCs w:val="28"/>
        </w:rPr>
        <w:t>Роботу виконав/виконала</w:t>
      </w:r>
      <w:r w:rsidRPr="00B74CAA">
        <w:rPr>
          <w:rFonts w:ascii="Times New Roman" w:hAnsi="Times New Roman" w:cs="Times New Roman"/>
          <w:sz w:val="28"/>
          <w:szCs w:val="28"/>
        </w:rPr>
        <w:t>:</w:t>
      </w:r>
    </w:p>
    <w:p w:rsidR="00E84955" w:rsidRPr="00B74CAA" w:rsidRDefault="00E84955" w:rsidP="00E84955">
      <w:pPr>
        <w:spacing w:before="30" w:after="30"/>
        <w:ind w:left="709"/>
        <w:jc w:val="right"/>
        <w:rPr>
          <w:rFonts w:ascii="Times New Roman" w:hAnsi="Times New Roman" w:cs="Times New Roman"/>
          <w:sz w:val="28"/>
          <w:szCs w:val="28"/>
        </w:rPr>
      </w:pPr>
      <w:r w:rsidRPr="00B74CAA">
        <w:rPr>
          <w:rFonts w:ascii="Times New Roman" w:hAnsi="Times New Roman" w:cs="Times New Roman"/>
          <w:sz w:val="28"/>
          <w:szCs w:val="28"/>
        </w:rPr>
        <w:t>ПІБ студента/студентки</w:t>
      </w:r>
    </w:p>
    <w:p w:rsidR="00E84955" w:rsidRPr="00B74CAA" w:rsidRDefault="00E84955" w:rsidP="00E84955">
      <w:pPr>
        <w:spacing w:before="30" w:after="30"/>
        <w:ind w:left="709"/>
        <w:jc w:val="right"/>
        <w:rPr>
          <w:rFonts w:ascii="Times New Roman" w:hAnsi="Times New Roman" w:cs="Times New Roman"/>
          <w:sz w:val="28"/>
          <w:szCs w:val="28"/>
        </w:rPr>
      </w:pPr>
      <w:r w:rsidRPr="00B74CAA">
        <w:rPr>
          <w:rFonts w:ascii="Times New Roman" w:hAnsi="Times New Roman" w:cs="Times New Roman"/>
          <w:sz w:val="28"/>
          <w:szCs w:val="28"/>
        </w:rPr>
        <w:t>Курс, група</w:t>
      </w:r>
    </w:p>
    <w:p w:rsidR="00E84955" w:rsidRPr="00B74CAA" w:rsidRDefault="00E84955" w:rsidP="00E84955">
      <w:pPr>
        <w:spacing w:before="30" w:after="30"/>
        <w:ind w:left="709"/>
        <w:jc w:val="right"/>
        <w:rPr>
          <w:rFonts w:ascii="Times New Roman" w:hAnsi="Times New Roman" w:cs="Times New Roman"/>
          <w:sz w:val="28"/>
          <w:szCs w:val="28"/>
        </w:rPr>
      </w:pPr>
      <w:r w:rsidRPr="00B74CAA">
        <w:rPr>
          <w:rFonts w:ascii="Times New Roman" w:hAnsi="Times New Roman" w:cs="Times New Roman"/>
          <w:b/>
          <w:sz w:val="28"/>
          <w:szCs w:val="28"/>
        </w:rPr>
        <w:t>Роботу приймає</w:t>
      </w:r>
      <w:r w:rsidRPr="00B74CAA">
        <w:rPr>
          <w:rFonts w:ascii="Times New Roman" w:hAnsi="Times New Roman" w:cs="Times New Roman"/>
          <w:sz w:val="28"/>
          <w:szCs w:val="28"/>
        </w:rPr>
        <w:t>:</w:t>
      </w:r>
    </w:p>
    <w:p w:rsidR="00E84955" w:rsidRPr="00B74CAA" w:rsidRDefault="00E84955" w:rsidP="00E84955">
      <w:pPr>
        <w:spacing w:before="30" w:after="30"/>
        <w:ind w:left="709"/>
        <w:jc w:val="right"/>
        <w:rPr>
          <w:rFonts w:ascii="Times New Roman" w:hAnsi="Times New Roman" w:cs="Times New Roman"/>
          <w:sz w:val="28"/>
          <w:szCs w:val="28"/>
        </w:rPr>
      </w:pPr>
      <w:r w:rsidRPr="00B74CAA">
        <w:rPr>
          <w:rFonts w:ascii="Times New Roman" w:hAnsi="Times New Roman" w:cs="Times New Roman"/>
          <w:sz w:val="28"/>
          <w:szCs w:val="28"/>
        </w:rPr>
        <w:t>Сфера діяльності викладача/викладачки, ПІБ</w:t>
      </w: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b/>
          <w:sz w:val="28"/>
          <w:szCs w:val="28"/>
        </w:rPr>
      </w:pPr>
      <w:r w:rsidRPr="00B74CAA">
        <w:rPr>
          <w:rFonts w:ascii="Times New Roman" w:hAnsi="Times New Roman" w:cs="Times New Roman"/>
          <w:b/>
          <w:sz w:val="28"/>
          <w:szCs w:val="28"/>
        </w:rPr>
        <w:t>Місто</w:t>
      </w:r>
    </w:p>
    <w:p w:rsidR="00E84955" w:rsidRPr="00B74CAA" w:rsidRDefault="00E84955" w:rsidP="00E84955">
      <w:pPr>
        <w:spacing w:before="30" w:after="30"/>
        <w:ind w:left="709"/>
        <w:jc w:val="center"/>
        <w:rPr>
          <w:rFonts w:ascii="Times New Roman" w:hAnsi="Times New Roman" w:cs="Times New Roman"/>
          <w:sz w:val="28"/>
          <w:szCs w:val="28"/>
        </w:rPr>
      </w:pPr>
    </w:p>
    <w:p w:rsidR="00065257" w:rsidRPr="00B74CAA" w:rsidRDefault="00E84955" w:rsidP="00E84955">
      <w:pPr>
        <w:spacing w:before="30" w:after="30"/>
        <w:ind w:left="709"/>
        <w:jc w:val="center"/>
        <w:rPr>
          <w:rFonts w:ascii="Times New Roman" w:hAnsi="Times New Roman" w:cs="Times New Roman"/>
          <w:b/>
          <w:sz w:val="28"/>
          <w:szCs w:val="28"/>
        </w:rPr>
      </w:pPr>
      <w:r w:rsidRPr="00B74CAA">
        <w:rPr>
          <w:rFonts w:ascii="Times New Roman" w:hAnsi="Times New Roman" w:cs="Times New Roman"/>
          <w:b/>
          <w:sz w:val="28"/>
          <w:szCs w:val="28"/>
        </w:rPr>
        <w:t>Рік</w:t>
      </w:r>
    </w:p>
    <w:p w:rsidR="00E84955" w:rsidRPr="00B74CAA" w:rsidRDefault="00E84955" w:rsidP="00E84955">
      <w:pPr>
        <w:spacing w:before="30" w:after="30"/>
        <w:ind w:left="709"/>
        <w:jc w:val="center"/>
        <w:rPr>
          <w:rFonts w:ascii="Times New Roman" w:hAnsi="Times New Roman" w:cs="Times New Roman"/>
          <w:sz w:val="28"/>
          <w:szCs w:val="28"/>
        </w:rPr>
      </w:pPr>
      <w:r w:rsidRPr="00B74CAA">
        <w:rPr>
          <w:rFonts w:ascii="Times New Roman" w:hAnsi="Times New Roman" w:cs="Times New Roman"/>
          <w:b/>
          <w:sz w:val="28"/>
          <w:szCs w:val="28"/>
        </w:rPr>
        <w:lastRenderedPageBreak/>
        <w:t>Зміст</w:t>
      </w: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jc w:val="center"/>
        <w:rPr>
          <w:rFonts w:ascii="Times New Roman" w:hAnsi="Times New Roman" w:cs="Times New Roman"/>
          <w:sz w:val="28"/>
          <w:szCs w:val="28"/>
        </w:rPr>
      </w:pPr>
    </w:p>
    <w:p w:rsidR="00E84955" w:rsidRPr="00B74CAA" w:rsidRDefault="00E84955" w:rsidP="00E84955">
      <w:pPr>
        <w:spacing w:before="30" w:after="30"/>
        <w:ind w:left="709"/>
        <w:rPr>
          <w:rFonts w:ascii="Times New Roman" w:hAnsi="Times New Roman" w:cs="Times New Roman"/>
          <w:sz w:val="28"/>
          <w:szCs w:val="28"/>
        </w:rPr>
      </w:pPr>
      <w:r w:rsidRPr="00B74CAA">
        <w:rPr>
          <w:rFonts w:ascii="Times New Roman" w:hAnsi="Times New Roman" w:cs="Times New Roman"/>
          <w:b/>
          <w:sz w:val="28"/>
          <w:szCs w:val="28"/>
        </w:rPr>
        <w:t>Вступна частина</w:t>
      </w:r>
      <w:r w:rsidR="0065502A" w:rsidRPr="00B74CAA">
        <w:rPr>
          <w:rFonts w:ascii="Times New Roman" w:hAnsi="Times New Roman" w:cs="Times New Roman"/>
          <w:sz w:val="28"/>
          <w:szCs w:val="28"/>
        </w:rPr>
        <w:t>…………………………………………………………………</w:t>
      </w:r>
      <w:r w:rsidR="006C428E" w:rsidRPr="00B74CAA">
        <w:rPr>
          <w:rFonts w:ascii="Times New Roman" w:hAnsi="Times New Roman" w:cs="Times New Roman"/>
          <w:sz w:val="28"/>
          <w:szCs w:val="28"/>
        </w:rPr>
        <w:t>.</w:t>
      </w:r>
      <w:r w:rsidR="006C428E" w:rsidRPr="00B74CAA">
        <w:rPr>
          <w:rFonts w:ascii="Times New Roman" w:hAnsi="Times New Roman" w:cs="Times New Roman"/>
          <w:b/>
          <w:sz w:val="28"/>
          <w:szCs w:val="28"/>
        </w:rPr>
        <w:t>3-4 ст.</w:t>
      </w:r>
    </w:p>
    <w:p w:rsidR="00E84955" w:rsidRPr="00B74CAA" w:rsidRDefault="00E84955" w:rsidP="00E84955">
      <w:pPr>
        <w:spacing w:before="30" w:after="30"/>
        <w:ind w:left="709"/>
        <w:rPr>
          <w:rFonts w:ascii="Times New Roman" w:hAnsi="Times New Roman" w:cs="Times New Roman"/>
          <w:b/>
          <w:sz w:val="28"/>
          <w:szCs w:val="28"/>
        </w:rPr>
      </w:pPr>
      <w:r w:rsidRPr="00B74CAA">
        <w:rPr>
          <w:rFonts w:ascii="Times New Roman" w:hAnsi="Times New Roman" w:cs="Times New Roman"/>
          <w:b/>
          <w:sz w:val="28"/>
          <w:szCs w:val="28"/>
        </w:rPr>
        <w:t>Розділ 1</w:t>
      </w:r>
      <w:r w:rsidRPr="00B74CAA">
        <w:rPr>
          <w:rFonts w:ascii="Times New Roman" w:hAnsi="Times New Roman" w:cs="Times New Roman"/>
          <w:sz w:val="28"/>
          <w:szCs w:val="28"/>
        </w:rPr>
        <w:t>.</w:t>
      </w:r>
      <w:r w:rsidR="0065502A" w:rsidRPr="00B74CAA">
        <w:rPr>
          <w:rFonts w:ascii="Times New Roman" w:hAnsi="Times New Roman" w:cs="Times New Roman"/>
          <w:sz w:val="28"/>
          <w:szCs w:val="28"/>
        </w:rPr>
        <w:t xml:space="preserve"> Поняття та правова п</w:t>
      </w:r>
      <w:r w:rsidR="003262C0" w:rsidRPr="00B74CAA">
        <w:rPr>
          <w:rFonts w:ascii="Times New Roman" w:hAnsi="Times New Roman" w:cs="Times New Roman"/>
          <w:sz w:val="28"/>
          <w:szCs w:val="28"/>
        </w:rPr>
        <w:t>рирода необхідної оборони………...</w:t>
      </w:r>
      <w:r w:rsidR="003262C0" w:rsidRPr="00B74CAA">
        <w:rPr>
          <w:rFonts w:ascii="Times New Roman" w:hAnsi="Times New Roman" w:cs="Times New Roman"/>
          <w:b/>
          <w:sz w:val="28"/>
          <w:szCs w:val="28"/>
        </w:rPr>
        <w:t>5-10 ст.</w:t>
      </w:r>
    </w:p>
    <w:p w:rsidR="0065502A" w:rsidRPr="00852934" w:rsidRDefault="00E84955" w:rsidP="0065502A">
      <w:pPr>
        <w:spacing w:before="30" w:after="30"/>
        <w:ind w:left="709"/>
        <w:rPr>
          <w:rFonts w:ascii="Times New Roman" w:hAnsi="Times New Roman" w:cs="Times New Roman"/>
          <w:b/>
          <w:sz w:val="28"/>
          <w:szCs w:val="28"/>
        </w:rPr>
      </w:pPr>
      <w:r w:rsidRPr="00B74CAA">
        <w:rPr>
          <w:rFonts w:ascii="Times New Roman" w:hAnsi="Times New Roman" w:cs="Times New Roman"/>
          <w:b/>
          <w:sz w:val="28"/>
          <w:szCs w:val="28"/>
        </w:rPr>
        <w:t>Розділ 2</w:t>
      </w:r>
      <w:r w:rsidRPr="00B74CAA">
        <w:rPr>
          <w:rFonts w:ascii="Times New Roman" w:hAnsi="Times New Roman" w:cs="Times New Roman"/>
          <w:sz w:val="28"/>
          <w:szCs w:val="28"/>
        </w:rPr>
        <w:t>.</w:t>
      </w:r>
      <w:r w:rsidR="0065502A" w:rsidRPr="00B74CAA">
        <w:rPr>
          <w:rFonts w:ascii="Times New Roman" w:hAnsi="Times New Roman" w:cs="Times New Roman"/>
          <w:sz w:val="28"/>
          <w:szCs w:val="28"/>
        </w:rPr>
        <w:t xml:space="preserve"> Умови правомірності необхідної об</w:t>
      </w:r>
      <w:r w:rsidR="00852934">
        <w:rPr>
          <w:rFonts w:ascii="Times New Roman" w:hAnsi="Times New Roman" w:cs="Times New Roman"/>
          <w:sz w:val="28"/>
          <w:szCs w:val="28"/>
        </w:rPr>
        <w:t>орони…………………………………………………………………...</w:t>
      </w:r>
      <w:r w:rsidR="00852934" w:rsidRPr="00852934">
        <w:rPr>
          <w:rFonts w:ascii="Times New Roman" w:hAnsi="Times New Roman" w:cs="Times New Roman"/>
          <w:b/>
          <w:sz w:val="28"/>
          <w:szCs w:val="28"/>
        </w:rPr>
        <w:t>11 ст.</w:t>
      </w:r>
    </w:p>
    <w:p w:rsidR="0065502A" w:rsidRPr="00852934" w:rsidRDefault="0065502A" w:rsidP="0065502A">
      <w:pPr>
        <w:spacing w:before="30" w:after="30"/>
        <w:ind w:left="709"/>
        <w:rPr>
          <w:rFonts w:ascii="Times New Roman" w:hAnsi="Times New Roman" w:cs="Times New Roman"/>
          <w:b/>
          <w:sz w:val="28"/>
          <w:szCs w:val="28"/>
        </w:rPr>
      </w:pPr>
      <w:r w:rsidRPr="00B74CAA">
        <w:rPr>
          <w:rFonts w:ascii="Times New Roman" w:hAnsi="Times New Roman" w:cs="Times New Roman"/>
          <w:b/>
          <w:sz w:val="28"/>
          <w:szCs w:val="28"/>
        </w:rPr>
        <w:t>2.1.</w:t>
      </w:r>
      <w:r w:rsidRPr="00B74CAA">
        <w:rPr>
          <w:rFonts w:ascii="Times New Roman" w:hAnsi="Times New Roman" w:cs="Times New Roman"/>
          <w:sz w:val="28"/>
          <w:szCs w:val="28"/>
        </w:rPr>
        <w:t xml:space="preserve"> Умови, що стосую</w:t>
      </w:r>
      <w:r w:rsidR="00852934">
        <w:rPr>
          <w:rFonts w:ascii="Times New Roman" w:hAnsi="Times New Roman" w:cs="Times New Roman"/>
          <w:sz w:val="28"/>
          <w:szCs w:val="28"/>
        </w:rPr>
        <w:t>ться посягання………………………………</w:t>
      </w:r>
      <w:r w:rsidR="00852934" w:rsidRPr="00852934">
        <w:rPr>
          <w:rFonts w:ascii="Times New Roman" w:hAnsi="Times New Roman" w:cs="Times New Roman"/>
          <w:b/>
          <w:sz w:val="28"/>
          <w:szCs w:val="28"/>
        </w:rPr>
        <w:t>11-13 ст.</w:t>
      </w:r>
    </w:p>
    <w:p w:rsidR="0065502A" w:rsidRPr="00B74CAA" w:rsidRDefault="0065502A" w:rsidP="0065502A">
      <w:pPr>
        <w:spacing w:before="30" w:after="30"/>
        <w:ind w:left="709"/>
        <w:rPr>
          <w:rFonts w:ascii="Times New Roman" w:hAnsi="Times New Roman" w:cs="Times New Roman"/>
          <w:sz w:val="28"/>
          <w:szCs w:val="28"/>
        </w:rPr>
      </w:pPr>
      <w:r w:rsidRPr="00B74CAA">
        <w:rPr>
          <w:rFonts w:ascii="Times New Roman" w:hAnsi="Times New Roman" w:cs="Times New Roman"/>
          <w:b/>
          <w:sz w:val="28"/>
          <w:szCs w:val="28"/>
        </w:rPr>
        <w:t>2.2.</w:t>
      </w:r>
      <w:r w:rsidRPr="00B74CAA">
        <w:rPr>
          <w:rFonts w:ascii="Times New Roman" w:hAnsi="Times New Roman" w:cs="Times New Roman"/>
          <w:sz w:val="28"/>
          <w:szCs w:val="28"/>
        </w:rPr>
        <w:t xml:space="preserve"> Умови, що стосу</w:t>
      </w:r>
      <w:r w:rsidR="00852934">
        <w:rPr>
          <w:rFonts w:ascii="Times New Roman" w:hAnsi="Times New Roman" w:cs="Times New Roman"/>
          <w:sz w:val="28"/>
          <w:szCs w:val="28"/>
        </w:rPr>
        <w:t>ються захисту…………………………………</w:t>
      </w:r>
      <w:r w:rsidR="00852934" w:rsidRPr="00852934">
        <w:rPr>
          <w:rFonts w:ascii="Times New Roman" w:hAnsi="Times New Roman" w:cs="Times New Roman"/>
          <w:b/>
          <w:sz w:val="28"/>
          <w:szCs w:val="28"/>
        </w:rPr>
        <w:t>13-15 ст.</w:t>
      </w:r>
    </w:p>
    <w:p w:rsidR="00E84955" w:rsidRPr="00B74CAA" w:rsidRDefault="00E84955" w:rsidP="00E84955">
      <w:pPr>
        <w:spacing w:before="30" w:after="30"/>
        <w:ind w:left="709"/>
        <w:rPr>
          <w:rFonts w:ascii="Times New Roman" w:hAnsi="Times New Roman" w:cs="Times New Roman"/>
          <w:sz w:val="28"/>
          <w:szCs w:val="28"/>
        </w:rPr>
      </w:pPr>
      <w:r w:rsidRPr="00B74CAA">
        <w:rPr>
          <w:rFonts w:ascii="Times New Roman" w:hAnsi="Times New Roman" w:cs="Times New Roman"/>
          <w:b/>
          <w:sz w:val="28"/>
          <w:szCs w:val="28"/>
        </w:rPr>
        <w:t>Розділ 3</w:t>
      </w:r>
      <w:r w:rsidRPr="00B74CAA">
        <w:rPr>
          <w:rFonts w:ascii="Times New Roman" w:hAnsi="Times New Roman" w:cs="Times New Roman"/>
          <w:sz w:val="28"/>
          <w:szCs w:val="28"/>
        </w:rPr>
        <w:t>.</w:t>
      </w:r>
      <w:r w:rsidR="0065502A" w:rsidRPr="00B74CAA">
        <w:rPr>
          <w:rFonts w:ascii="Times New Roman" w:hAnsi="Times New Roman" w:cs="Times New Roman"/>
          <w:sz w:val="28"/>
          <w:szCs w:val="28"/>
        </w:rPr>
        <w:t xml:space="preserve"> Перевищення меж необхідної обор</w:t>
      </w:r>
      <w:r w:rsidR="00852934">
        <w:rPr>
          <w:rFonts w:ascii="Times New Roman" w:hAnsi="Times New Roman" w:cs="Times New Roman"/>
          <w:sz w:val="28"/>
          <w:szCs w:val="28"/>
        </w:rPr>
        <w:t>они………………………………………………………………..</w:t>
      </w:r>
      <w:r w:rsidR="00852934" w:rsidRPr="00852934">
        <w:rPr>
          <w:rFonts w:ascii="Times New Roman" w:hAnsi="Times New Roman" w:cs="Times New Roman"/>
          <w:b/>
          <w:sz w:val="28"/>
          <w:szCs w:val="28"/>
        </w:rPr>
        <w:t>16-21 ст.</w:t>
      </w:r>
    </w:p>
    <w:p w:rsidR="0065502A" w:rsidRPr="00B74CAA" w:rsidRDefault="0065502A" w:rsidP="00E84955">
      <w:pPr>
        <w:spacing w:before="30" w:after="30"/>
        <w:ind w:left="709"/>
        <w:rPr>
          <w:rFonts w:ascii="Times New Roman" w:hAnsi="Times New Roman" w:cs="Times New Roman"/>
          <w:sz w:val="28"/>
          <w:szCs w:val="28"/>
        </w:rPr>
      </w:pPr>
      <w:r w:rsidRPr="00B74CAA">
        <w:rPr>
          <w:rFonts w:ascii="Times New Roman" w:hAnsi="Times New Roman" w:cs="Times New Roman"/>
          <w:b/>
          <w:sz w:val="28"/>
          <w:szCs w:val="28"/>
        </w:rPr>
        <w:t>Розділ 4</w:t>
      </w:r>
      <w:r w:rsidRPr="00B74CAA">
        <w:rPr>
          <w:rFonts w:ascii="Times New Roman" w:hAnsi="Times New Roman" w:cs="Times New Roman"/>
          <w:sz w:val="28"/>
          <w:szCs w:val="28"/>
        </w:rPr>
        <w:t xml:space="preserve">. Судова </w:t>
      </w:r>
      <w:r w:rsidR="00B27BF0" w:rsidRPr="00B74CAA">
        <w:rPr>
          <w:rFonts w:ascii="Times New Roman" w:hAnsi="Times New Roman" w:cs="Times New Roman"/>
          <w:sz w:val="28"/>
          <w:szCs w:val="28"/>
        </w:rPr>
        <w:t>практика щодо необхідної оборони. Необхідна оборона в умовах військового конфлікту в Україні</w:t>
      </w:r>
      <w:r w:rsidRPr="00B74CAA">
        <w:rPr>
          <w:rFonts w:ascii="Times New Roman" w:hAnsi="Times New Roman" w:cs="Times New Roman"/>
          <w:sz w:val="28"/>
          <w:szCs w:val="28"/>
        </w:rPr>
        <w:t>………………………</w:t>
      </w:r>
      <w:r w:rsidR="00852934">
        <w:rPr>
          <w:rFonts w:ascii="Times New Roman" w:hAnsi="Times New Roman" w:cs="Times New Roman"/>
          <w:sz w:val="28"/>
          <w:szCs w:val="28"/>
        </w:rPr>
        <w:t>…</w:t>
      </w:r>
      <w:r w:rsidR="000F3E1F">
        <w:rPr>
          <w:rFonts w:ascii="Times New Roman" w:hAnsi="Times New Roman" w:cs="Times New Roman"/>
          <w:b/>
          <w:sz w:val="28"/>
          <w:szCs w:val="28"/>
        </w:rPr>
        <w:t>22-28</w:t>
      </w:r>
      <w:r w:rsidR="00852934" w:rsidRPr="00852934">
        <w:rPr>
          <w:rFonts w:ascii="Times New Roman" w:hAnsi="Times New Roman" w:cs="Times New Roman"/>
          <w:b/>
          <w:sz w:val="28"/>
          <w:szCs w:val="28"/>
        </w:rPr>
        <w:t xml:space="preserve"> ст.</w:t>
      </w:r>
    </w:p>
    <w:p w:rsidR="00E84955" w:rsidRPr="00B74CAA" w:rsidRDefault="00E84955" w:rsidP="00E84955">
      <w:pPr>
        <w:spacing w:before="30" w:after="30"/>
        <w:ind w:left="709"/>
        <w:rPr>
          <w:rFonts w:ascii="Times New Roman" w:hAnsi="Times New Roman" w:cs="Times New Roman"/>
          <w:sz w:val="28"/>
          <w:szCs w:val="28"/>
        </w:rPr>
      </w:pPr>
      <w:r w:rsidRPr="00B74CAA">
        <w:rPr>
          <w:rFonts w:ascii="Times New Roman" w:hAnsi="Times New Roman" w:cs="Times New Roman"/>
          <w:b/>
          <w:sz w:val="28"/>
          <w:szCs w:val="28"/>
        </w:rPr>
        <w:t>Заключна частина</w:t>
      </w:r>
      <w:r w:rsidR="00852934">
        <w:rPr>
          <w:rFonts w:ascii="Times New Roman" w:hAnsi="Times New Roman" w:cs="Times New Roman"/>
          <w:sz w:val="28"/>
          <w:szCs w:val="28"/>
        </w:rPr>
        <w:t>……………………………………………………………….</w:t>
      </w:r>
      <w:r w:rsidR="000F3E1F">
        <w:rPr>
          <w:rFonts w:ascii="Times New Roman" w:hAnsi="Times New Roman" w:cs="Times New Roman"/>
          <w:b/>
          <w:sz w:val="28"/>
          <w:szCs w:val="28"/>
        </w:rPr>
        <w:t>29-31</w:t>
      </w:r>
      <w:r w:rsidR="00852934" w:rsidRPr="00852934">
        <w:rPr>
          <w:rFonts w:ascii="Times New Roman" w:hAnsi="Times New Roman" w:cs="Times New Roman"/>
          <w:b/>
          <w:sz w:val="28"/>
          <w:szCs w:val="28"/>
        </w:rPr>
        <w:t xml:space="preserve"> ст.</w:t>
      </w:r>
    </w:p>
    <w:p w:rsidR="00E84955" w:rsidRPr="00B74CAA" w:rsidRDefault="00E84955" w:rsidP="00E84955">
      <w:pPr>
        <w:spacing w:before="30" w:after="30"/>
        <w:ind w:left="709"/>
        <w:rPr>
          <w:rFonts w:ascii="Times New Roman" w:hAnsi="Times New Roman" w:cs="Times New Roman"/>
          <w:sz w:val="28"/>
          <w:szCs w:val="28"/>
        </w:rPr>
      </w:pPr>
      <w:r w:rsidRPr="00B74CAA">
        <w:rPr>
          <w:rFonts w:ascii="Times New Roman" w:hAnsi="Times New Roman" w:cs="Times New Roman"/>
          <w:b/>
          <w:sz w:val="28"/>
          <w:szCs w:val="28"/>
        </w:rPr>
        <w:t>Список використаних джерел</w:t>
      </w:r>
      <w:r w:rsidR="00852934">
        <w:rPr>
          <w:rFonts w:ascii="Times New Roman" w:hAnsi="Times New Roman" w:cs="Times New Roman"/>
          <w:sz w:val="28"/>
          <w:szCs w:val="28"/>
        </w:rPr>
        <w:t>……………………………………………………………………</w:t>
      </w:r>
      <w:r w:rsidR="000F3E1F">
        <w:rPr>
          <w:rFonts w:ascii="Times New Roman" w:hAnsi="Times New Roman" w:cs="Times New Roman"/>
          <w:b/>
          <w:sz w:val="28"/>
          <w:szCs w:val="28"/>
        </w:rPr>
        <w:t>32</w:t>
      </w:r>
      <w:r w:rsidR="00852934" w:rsidRPr="00852934">
        <w:rPr>
          <w:rFonts w:ascii="Times New Roman" w:hAnsi="Times New Roman" w:cs="Times New Roman"/>
          <w:b/>
          <w:sz w:val="28"/>
          <w:szCs w:val="28"/>
        </w:rPr>
        <w:t xml:space="preserve"> ст.</w:t>
      </w:r>
    </w:p>
    <w:p w:rsidR="0065502A" w:rsidRPr="00B74CAA" w:rsidRDefault="0065502A" w:rsidP="0065502A">
      <w:pPr>
        <w:spacing w:before="30" w:after="30"/>
        <w:ind w:left="709"/>
        <w:jc w:val="center"/>
        <w:rPr>
          <w:rFonts w:ascii="Times New Roman" w:hAnsi="Times New Roman" w:cs="Times New Roman"/>
          <w:sz w:val="28"/>
          <w:szCs w:val="28"/>
        </w:rPr>
      </w:pPr>
    </w:p>
    <w:p w:rsidR="0065502A" w:rsidRPr="00B74CAA" w:rsidRDefault="0065502A" w:rsidP="0065502A">
      <w:pPr>
        <w:spacing w:before="30" w:after="30"/>
        <w:ind w:left="709"/>
        <w:jc w:val="center"/>
        <w:rPr>
          <w:rFonts w:ascii="Times New Roman" w:hAnsi="Times New Roman" w:cs="Times New Roman"/>
          <w:sz w:val="28"/>
          <w:szCs w:val="28"/>
        </w:rPr>
      </w:pPr>
    </w:p>
    <w:p w:rsidR="0065502A" w:rsidRPr="00B74CAA" w:rsidRDefault="0065502A" w:rsidP="0065502A">
      <w:pPr>
        <w:spacing w:before="30" w:after="30"/>
        <w:ind w:left="709"/>
        <w:jc w:val="center"/>
        <w:rPr>
          <w:rFonts w:ascii="Times New Roman" w:hAnsi="Times New Roman" w:cs="Times New Roman"/>
          <w:sz w:val="28"/>
          <w:szCs w:val="28"/>
        </w:rPr>
      </w:pPr>
    </w:p>
    <w:p w:rsidR="0065502A" w:rsidRPr="00B74CAA" w:rsidRDefault="0065502A" w:rsidP="0065502A">
      <w:pPr>
        <w:spacing w:before="30" w:after="30"/>
        <w:ind w:left="709"/>
        <w:jc w:val="center"/>
        <w:rPr>
          <w:rFonts w:ascii="Times New Roman" w:hAnsi="Times New Roman" w:cs="Times New Roman"/>
          <w:sz w:val="28"/>
          <w:szCs w:val="28"/>
        </w:rPr>
      </w:pPr>
    </w:p>
    <w:p w:rsidR="0065502A" w:rsidRPr="00B74CAA" w:rsidRDefault="0065502A" w:rsidP="0065502A">
      <w:pPr>
        <w:spacing w:before="30" w:after="30"/>
        <w:ind w:left="709"/>
        <w:jc w:val="center"/>
        <w:rPr>
          <w:rFonts w:ascii="Times New Roman" w:hAnsi="Times New Roman" w:cs="Times New Roman"/>
          <w:sz w:val="28"/>
          <w:szCs w:val="28"/>
        </w:rPr>
      </w:pPr>
    </w:p>
    <w:p w:rsidR="0065502A" w:rsidRPr="00B74CAA" w:rsidRDefault="0065502A" w:rsidP="0065502A">
      <w:pPr>
        <w:spacing w:before="30" w:after="30"/>
        <w:ind w:left="709"/>
        <w:jc w:val="center"/>
        <w:rPr>
          <w:rFonts w:ascii="Times New Roman" w:hAnsi="Times New Roman" w:cs="Times New Roman"/>
          <w:sz w:val="28"/>
          <w:szCs w:val="28"/>
        </w:rPr>
      </w:pPr>
    </w:p>
    <w:p w:rsidR="0065502A" w:rsidRPr="00B74CAA" w:rsidRDefault="0065502A" w:rsidP="0065502A">
      <w:pPr>
        <w:spacing w:before="30" w:after="30"/>
        <w:ind w:left="709"/>
        <w:jc w:val="center"/>
        <w:rPr>
          <w:rFonts w:ascii="Times New Roman" w:hAnsi="Times New Roman" w:cs="Times New Roman"/>
          <w:sz w:val="28"/>
          <w:szCs w:val="28"/>
        </w:rPr>
      </w:pPr>
    </w:p>
    <w:p w:rsidR="0065502A" w:rsidRPr="00B74CAA" w:rsidRDefault="0065502A" w:rsidP="0065502A">
      <w:pPr>
        <w:spacing w:before="30" w:after="30"/>
        <w:ind w:left="709"/>
        <w:jc w:val="center"/>
        <w:rPr>
          <w:rFonts w:ascii="Times New Roman" w:hAnsi="Times New Roman" w:cs="Times New Roman"/>
          <w:sz w:val="28"/>
          <w:szCs w:val="28"/>
        </w:rPr>
      </w:pPr>
    </w:p>
    <w:p w:rsidR="0065502A" w:rsidRPr="00B74CAA" w:rsidRDefault="0065502A" w:rsidP="0065502A">
      <w:pPr>
        <w:spacing w:before="30" w:after="30"/>
        <w:ind w:left="709"/>
        <w:jc w:val="center"/>
        <w:rPr>
          <w:rFonts w:ascii="Times New Roman" w:hAnsi="Times New Roman" w:cs="Times New Roman"/>
          <w:sz w:val="28"/>
          <w:szCs w:val="28"/>
        </w:rPr>
      </w:pPr>
    </w:p>
    <w:p w:rsidR="0065502A" w:rsidRPr="00B74CAA" w:rsidRDefault="0065502A" w:rsidP="0065502A">
      <w:pPr>
        <w:spacing w:before="30" w:after="30"/>
        <w:ind w:left="709"/>
        <w:jc w:val="center"/>
        <w:rPr>
          <w:rFonts w:ascii="Times New Roman" w:hAnsi="Times New Roman" w:cs="Times New Roman"/>
          <w:sz w:val="28"/>
          <w:szCs w:val="28"/>
        </w:rPr>
      </w:pPr>
    </w:p>
    <w:p w:rsidR="0065502A" w:rsidRPr="00B74CAA" w:rsidRDefault="0065502A" w:rsidP="0065502A">
      <w:pPr>
        <w:spacing w:before="30" w:after="30"/>
        <w:ind w:left="709"/>
        <w:jc w:val="center"/>
        <w:rPr>
          <w:rFonts w:ascii="Times New Roman" w:hAnsi="Times New Roman" w:cs="Times New Roman"/>
          <w:sz w:val="28"/>
          <w:szCs w:val="28"/>
        </w:rPr>
      </w:pPr>
    </w:p>
    <w:p w:rsidR="0065502A" w:rsidRPr="00B74CAA" w:rsidRDefault="0065502A" w:rsidP="0065502A">
      <w:pPr>
        <w:spacing w:before="30" w:after="30"/>
        <w:ind w:left="709"/>
        <w:jc w:val="center"/>
        <w:rPr>
          <w:rFonts w:ascii="Times New Roman" w:hAnsi="Times New Roman" w:cs="Times New Roman"/>
          <w:sz w:val="28"/>
          <w:szCs w:val="28"/>
        </w:rPr>
      </w:pPr>
    </w:p>
    <w:p w:rsidR="0065502A" w:rsidRPr="00B74CAA" w:rsidRDefault="0065502A" w:rsidP="0065502A">
      <w:pPr>
        <w:spacing w:before="30" w:after="30"/>
        <w:ind w:left="709"/>
        <w:jc w:val="center"/>
        <w:rPr>
          <w:rFonts w:ascii="Times New Roman" w:hAnsi="Times New Roman" w:cs="Times New Roman"/>
          <w:sz w:val="28"/>
          <w:szCs w:val="28"/>
        </w:rPr>
      </w:pPr>
    </w:p>
    <w:p w:rsidR="0065502A" w:rsidRPr="00B74CAA" w:rsidRDefault="0065502A" w:rsidP="0065502A">
      <w:pPr>
        <w:spacing w:before="30" w:after="30"/>
        <w:ind w:left="709"/>
        <w:jc w:val="center"/>
        <w:rPr>
          <w:rFonts w:ascii="Times New Roman" w:hAnsi="Times New Roman" w:cs="Times New Roman"/>
          <w:sz w:val="28"/>
          <w:szCs w:val="28"/>
        </w:rPr>
      </w:pPr>
    </w:p>
    <w:p w:rsidR="0065502A" w:rsidRPr="00B74CAA" w:rsidRDefault="0065502A" w:rsidP="0065502A">
      <w:pPr>
        <w:spacing w:before="30" w:after="30"/>
        <w:ind w:left="709"/>
        <w:jc w:val="center"/>
        <w:rPr>
          <w:rFonts w:ascii="Times New Roman" w:hAnsi="Times New Roman" w:cs="Times New Roman"/>
          <w:sz w:val="28"/>
          <w:szCs w:val="28"/>
        </w:rPr>
      </w:pPr>
    </w:p>
    <w:p w:rsidR="0065502A" w:rsidRPr="00B74CAA" w:rsidRDefault="0065502A" w:rsidP="0065502A">
      <w:pPr>
        <w:spacing w:before="30" w:after="30"/>
        <w:ind w:left="709"/>
        <w:jc w:val="center"/>
        <w:rPr>
          <w:rFonts w:ascii="Times New Roman" w:hAnsi="Times New Roman" w:cs="Times New Roman"/>
          <w:sz w:val="28"/>
          <w:szCs w:val="28"/>
        </w:rPr>
      </w:pPr>
    </w:p>
    <w:p w:rsidR="0065502A" w:rsidRPr="00B74CAA" w:rsidRDefault="0065502A" w:rsidP="0065502A">
      <w:pPr>
        <w:spacing w:before="30" w:after="30"/>
        <w:ind w:left="709"/>
        <w:jc w:val="center"/>
        <w:rPr>
          <w:rFonts w:ascii="Times New Roman" w:hAnsi="Times New Roman" w:cs="Times New Roman"/>
          <w:sz w:val="28"/>
          <w:szCs w:val="28"/>
        </w:rPr>
      </w:pPr>
    </w:p>
    <w:p w:rsidR="000F6C5D" w:rsidRDefault="000F6C5D" w:rsidP="000D7E8C">
      <w:pPr>
        <w:spacing w:before="30" w:after="30"/>
        <w:rPr>
          <w:rFonts w:ascii="Times New Roman" w:hAnsi="Times New Roman" w:cs="Times New Roman"/>
          <w:sz w:val="28"/>
          <w:szCs w:val="28"/>
        </w:rPr>
        <w:sectPr w:rsidR="000F6C5D" w:rsidSect="00E84955">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docGrid w:linePitch="360"/>
        </w:sectPr>
      </w:pPr>
    </w:p>
    <w:p w:rsidR="0065502A" w:rsidRPr="00B74CAA" w:rsidRDefault="0065502A" w:rsidP="000D7E8C">
      <w:pPr>
        <w:spacing w:before="30" w:after="30"/>
        <w:jc w:val="center"/>
        <w:rPr>
          <w:rFonts w:ascii="Times New Roman" w:hAnsi="Times New Roman" w:cs="Times New Roman"/>
          <w:b/>
          <w:sz w:val="28"/>
          <w:szCs w:val="28"/>
        </w:rPr>
      </w:pPr>
      <w:r w:rsidRPr="00B74CAA">
        <w:rPr>
          <w:rFonts w:ascii="Times New Roman" w:hAnsi="Times New Roman" w:cs="Times New Roman"/>
          <w:b/>
          <w:sz w:val="28"/>
          <w:szCs w:val="28"/>
        </w:rPr>
        <w:lastRenderedPageBreak/>
        <w:t>Вступна частина</w:t>
      </w:r>
    </w:p>
    <w:p w:rsidR="0065502A" w:rsidRPr="00B74CAA" w:rsidRDefault="0065502A" w:rsidP="0065502A">
      <w:pPr>
        <w:spacing w:before="30" w:after="30"/>
        <w:ind w:left="709"/>
        <w:jc w:val="center"/>
        <w:rPr>
          <w:rFonts w:ascii="Times New Roman" w:hAnsi="Times New Roman" w:cs="Times New Roman"/>
          <w:sz w:val="28"/>
          <w:szCs w:val="28"/>
        </w:rPr>
      </w:pPr>
    </w:p>
    <w:p w:rsidR="0065502A" w:rsidRPr="00B74CAA" w:rsidRDefault="0065502A" w:rsidP="0065502A">
      <w:pPr>
        <w:spacing w:before="30" w:after="30"/>
        <w:ind w:left="709"/>
        <w:jc w:val="center"/>
        <w:rPr>
          <w:rFonts w:ascii="Times New Roman" w:hAnsi="Times New Roman" w:cs="Times New Roman"/>
          <w:sz w:val="28"/>
          <w:szCs w:val="28"/>
        </w:rPr>
      </w:pPr>
    </w:p>
    <w:p w:rsidR="0065502A" w:rsidRPr="00B74CAA" w:rsidRDefault="0065502A" w:rsidP="0065502A">
      <w:pPr>
        <w:spacing w:before="30" w:after="30"/>
        <w:ind w:left="709"/>
        <w:jc w:val="center"/>
        <w:rPr>
          <w:rFonts w:ascii="Times New Roman" w:hAnsi="Times New Roman" w:cs="Times New Roman"/>
          <w:sz w:val="28"/>
          <w:szCs w:val="28"/>
        </w:rPr>
      </w:pPr>
    </w:p>
    <w:p w:rsidR="0065502A" w:rsidRPr="00B74CAA" w:rsidRDefault="0065502A" w:rsidP="0065502A">
      <w:pPr>
        <w:spacing w:before="30" w:after="30"/>
        <w:ind w:left="709"/>
        <w:rPr>
          <w:rFonts w:ascii="Times New Roman" w:hAnsi="Times New Roman" w:cs="Times New Roman"/>
          <w:sz w:val="28"/>
          <w:szCs w:val="28"/>
        </w:rPr>
      </w:pPr>
      <w:r w:rsidRPr="00B74CAA">
        <w:rPr>
          <w:rFonts w:ascii="Times New Roman" w:hAnsi="Times New Roman" w:cs="Times New Roman"/>
          <w:sz w:val="28"/>
          <w:szCs w:val="28"/>
        </w:rPr>
        <w:t xml:space="preserve">     </w:t>
      </w:r>
      <w:r w:rsidR="00855B93" w:rsidRPr="00B74CAA">
        <w:rPr>
          <w:rFonts w:ascii="Times New Roman" w:hAnsi="Times New Roman" w:cs="Times New Roman"/>
          <w:sz w:val="28"/>
          <w:szCs w:val="28"/>
        </w:rPr>
        <w:t>Темою моєї індивідуальної роботи є питання щодо права на необхідну оборону в кримінальному праві Україні, а саме що стосується його поняття та меж реалізації. Дану тему я обрала для проведення теоретичного та практичного дослідження, аналізу, оскільки у сучасному суспільстві забезпечення безпеки особи, її життя, здоров’я та інших законних прав і свобод є одним з найважливіших завдань держави. Актуальність даної теми знаходить свій прояв ще й у важливому значенні, а саме у можливості людини самостійно захищати себе, інших осіб, а також суспільні та державні інтереси від протиправних посягань. Саме тому, на мій погляд, інститут необхідної оборони посідає важливе місце у системі кримінального права України, виступаючи важливою правовою гарантією реалізації права людини на самозахист.</w:t>
      </w:r>
    </w:p>
    <w:p w:rsidR="00855B93" w:rsidRPr="00B74CAA" w:rsidRDefault="00855B93" w:rsidP="0065502A">
      <w:pPr>
        <w:spacing w:before="30" w:after="30"/>
        <w:ind w:left="709"/>
        <w:rPr>
          <w:rFonts w:ascii="Times New Roman" w:hAnsi="Times New Roman" w:cs="Times New Roman"/>
          <w:sz w:val="28"/>
          <w:szCs w:val="28"/>
        </w:rPr>
      </w:pPr>
      <w:r w:rsidRPr="00B74CAA">
        <w:rPr>
          <w:rFonts w:ascii="Times New Roman" w:hAnsi="Times New Roman" w:cs="Times New Roman"/>
          <w:sz w:val="28"/>
          <w:szCs w:val="28"/>
        </w:rPr>
        <w:t xml:space="preserve">     Перш, ніж перейти до розгляду поставлених мною завдань у вигляді Розділів, варто розпочати з того, що необхідна оборона є однією з обставин, що виключають кримінальну протиправність діяння. Відповідно до положень Кримінального кодексу України, заподіяння шкоди особі, яка вчиняє суспільно небезпечне посягання, за наявності умов необхідної оборони не визнається злочином. Такий підхід законодавця, як я вважаю, обумовлений необхідністю створення правових механізмів для захисту особою своїх прав та інтересів без страху бути притягнутою до кримінальної відповідальності за дії, спрямовані на припинення протиправного посягання.</w:t>
      </w:r>
    </w:p>
    <w:p w:rsidR="00855B93" w:rsidRPr="00B74CAA" w:rsidRDefault="00855B93" w:rsidP="0065502A">
      <w:pPr>
        <w:spacing w:before="30" w:after="30"/>
        <w:ind w:left="709"/>
        <w:rPr>
          <w:rFonts w:ascii="Times New Roman" w:hAnsi="Times New Roman" w:cs="Times New Roman"/>
          <w:sz w:val="28"/>
          <w:szCs w:val="28"/>
        </w:rPr>
      </w:pPr>
      <w:r w:rsidRPr="00B74CAA">
        <w:rPr>
          <w:rFonts w:ascii="Times New Roman" w:hAnsi="Times New Roman" w:cs="Times New Roman"/>
          <w:sz w:val="28"/>
          <w:szCs w:val="28"/>
        </w:rPr>
        <w:t xml:space="preserve">     </w:t>
      </w:r>
      <w:r w:rsidR="00FB0851" w:rsidRPr="00B74CAA">
        <w:rPr>
          <w:rFonts w:ascii="Times New Roman" w:hAnsi="Times New Roman" w:cs="Times New Roman"/>
          <w:sz w:val="28"/>
          <w:szCs w:val="28"/>
        </w:rPr>
        <w:t>Чому дане питання настільки актуальне у наш час та чому я обрала саме цю тему для розкриття? Продовжуючи свої попередні слова, зауважу, що актуальність дослідження інституту необхідної оборони зумовлена тим, що на практиці нерідко виникають складнощі у визначенні меж правомірності оборони та розмежуванні її з перевищенням цих меж. Встановлення правильного балансу між правом особи на захист і недопущенням завдання надмірної шкоди тому, хто посягає, має важливе значення для справедливого застосування норм кримінального законодавства. Особливої уваги це питання, як я вже зазначала вище, набуває в умовах сучасних соціальних викликів, коли питання безпеки та захисту особи стають ще більш актуальними.</w:t>
      </w:r>
    </w:p>
    <w:p w:rsidR="00FB0851" w:rsidRPr="00B74CAA" w:rsidRDefault="00FB0851" w:rsidP="0065502A">
      <w:pPr>
        <w:spacing w:before="30" w:after="30"/>
        <w:ind w:left="709"/>
        <w:rPr>
          <w:rFonts w:ascii="Times New Roman" w:hAnsi="Times New Roman" w:cs="Times New Roman"/>
          <w:sz w:val="28"/>
          <w:szCs w:val="28"/>
        </w:rPr>
      </w:pPr>
      <w:r w:rsidRPr="00B74CAA">
        <w:rPr>
          <w:rFonts w:ascii="Times New Roman" w:hAnsi="Times New Roman" w:cs="Times New Roman"/>
          <w:sz w:val="28"/>
          <w:szCs w:val="28"/>
        </w:rPr>
        <w:t xml:space="preserve">     Крім того, значення інституту необхідної оборони полягає у тому, що він сприяє підвищенню правової активності громадян, формує у суспільстві усвідомлення можливості законного захисту своїх прав та </w:t>
      </w:r>
      <w:r w:rsidRPr="00B74CAA">
        <w:rPr>
          <w:rFonts w:ascii="Times New Roman" w:hAnsi="Times New Roman" w:cs="Times New Roman"/>
          <w:sz w:val="28"/>
          <w:szCs w:val="28"/>
        </w:rPr>
        <w:lastRenderedPageBreak/>
        <w:t>інтересів, а також слугує одним із важливих інструментів протидії правопорушенням.</w:t>
      </w:r>
    </w:p>
    <w:p w:rsidR="00FB0851" w:rsidRPr="00B74CAA" w:rsidRDefault="00FB0851" w:rsidP="0065502A">
      <w:pPr>
        <w:spacing w:before="30" w:after="30"/>
        <w:ind w:left="709"/>
        <w:rPr>
          <w:rFonts w:ascii="Times New Roman" w:hAnsi="Times New Roman" w:cs="Times New Roman"/>
          <w:sz w:val="28"/>
          <w:szCs w:val="28"/>
        </w:rPr>
      </w:pPr>
      <w:r w:rsidRPr="00B74CAA">
        <w:rPr>
          <w:rFonts w:ascii="Times New Roman" w:hAnsi="Times New Roman" w:cs="Times New Roman"/>
          <w:sz w:val="28"/>
          <w:szCs w:val="28"/>
        </w:rPr>
        <w:t xml:space="preserve">     Говорячи про мету, яку я взяла для себе у якості вивчення та поглиблення у проблематику питання теми моєї індивідуальної роботи, варто відзначити наступне:</w:t>
      </w:r>
    </w:p>
    <w:p w:rsidR="00FB0851" w:rsidRPr="00B74CAA" w:rsidRDefault="00FB0851" w:rsidP="00FB0851">
      <w:pPr>
        <w:pStyle w:val="a3"/>
        <w:numPr>
          <w:ilvl w:val="0"/>
          <w:numId w:val="1"/>
        </w:numPr>
        <w:spacing w:before="30" w:after="30"/>
        <w:rPr>
          <w:rFonts w:ascii="Times New Roman" w:hAnsi="Times New Roman" w:cs="Times New Roman"/>
          <w:sz w:val="28"/>
          <w:szCs w:val="28"/>
        </w:rPr>
      </w:pPr>
      <w:r w:rsidRPr="00B74CAA">
        <w:rPr>
          <w:rFonts w:ascii="Times New Roman" w:hAnsi="Times New Roman" w:cs="Times New Roman"/>
          <w:sz w:val="28"/>
          <w:szCs w:val="28"/>
        </w:rPr>
        <w:t>дослідження інституту необхідної оборони у кримінальному праві України;</w:t>
      </w:r>
    </w:p>
    <w:p w:rsidR="00FB0851" w:rsidRPr="00B74CAA" w:rsidRDefault="00FB0851" w:rsidP="00FB0851">
      <w:pPr>
        <w:pStyle w:val="a3"/>
        <w:numPr>
          <w:ilvl w:val="0"/>
          <w:numId w:val="1"/>
        </w:numPr>
        <w:spacing w:before="30" w:after="30"/>
        <w:rPr>
          <w:rFonts w:ascii="Times New Roman" w:hAnsi="Times New Roman" w:cs="Times New Roman"/>
          <w:sz w:val="28"/>
          <w:szCs w:val="28"/>
        </w:rPr>
      </w:pPr>
      <w:r w:rsidRPr="00B74CAA">
        <w:rPr>
          <w:rFonts w:ascii="Times New Roman" w:hAnsi="Times New Roman" w:cs="Times New Roman"/>
          <w:sz w:val="28"/>
          <w:szCs w:val="28"/>
        </w:rPr>
        <w:t>визначення поняття інституту необхідної оборони у кримінальному праві України, її правова природа, умови правомірності застосування;</w:t>
      </w:r>
    </w:p>
    <w:p w:rsidR="00FB0851" w:rsidRPr="00B74CAA" w:rsidRDefault="00FB0851" w:rsidP="00FB0851">
      <w:pPr>
        <w:pStyle w:val="a3"/>
        <w:numPr>
          <w:ilvl w:val="0"/>
          <w:numId w:val="1"/>
        </w:numPr>
        <w:spacing w:before="30" w:after="30"/>
        <w:rPr>
          <w:rFonts w:ascii="Times New Roman" w:hAnsi="Times New Roman" w:cs="Times New Roman"/>
          <w:sz w:val="28"/>
          <w:szCs w:val="28"/>
        </w:rPr>
      </w:pPr>
      <w:r w:rsidRPr="00B74CAA">
        <w:rPr>
          <w:rFonts w:ascii="Times New Roman" w:hAnsi="Times New Roman" w:cs="Times New Roman"/>
          <w:sz w:val="28"/>
          <w:szCs w:val="28"/>
        </w:rPr>
        <w:t>аналіз проблемних аспектів, пов’язаних із перевищенням меж необхідної оборони.</w:t>
      </w:r>
    </w:p>
    <w:p w:rsidR="00FB0851" w:rsidRPr="00B74CAA" w:rsidRDefault="00FB0851" w:rsidP="00FB0851">
      <w:pPr>
        <w:spacing w:before="30" w:after="30"/>
        <w:ind w:left="1069"/>
        <w:rPr>
          <w:rFonts w:ascii="Times New Roman" w:hAnsi="Times New Roman" w:cs="Times New Roman"/>
          <w:sz w:val="28"/>
          <w:szCs w:val="28"/>
        </w:rPr>
      </w:pPr>
      <w:r w:rsidRPr="00B74CAA">
        <w:rPr>
          <w:rFonts w:ascii="Times New Roman" w:hAnsi="Times New Roman" w:cs="Times New Roman"/>
          <w:sz w:val="28"/>
          <w:szCs w:val="28"/>
        </w:rPr>
        <w:t>Тож, виходячи з поставленої мною мети розкриття даної теми, я визначила наступні завдання:</w:t>
      </w:r>
    </w:p>
    <w:p w:rsidR="00FB0851" w:rsidRPr="00B74CAA" w:rsidRDefault="00FB0851" w:rsidP="00FB0851">
      <w:pPr>
        <w:pStyle w:val="a3"/>
        <w:numPr>
          <w:ilvl w:val="0"/>
          <w:numId w:val="1"/>
        </w:numPr>
        <w:spacing w:before="30" w:after="30"/>
        <w:rPr>
          <w:rFonts w:ascii="Times New Roman" w:hAnsi="Times New Roman" w:cs="Times New Roman"/>
          <w:sz w:val="28"/>
          <w:szCs w:val="28"/>
        </w:rPr>
      </w:pPr>
      <w:r w:rsidRPr="00B74CAA">
        <w:rPr>
          <w:rFonts w:ascii="Times New Roman" w:hAnsi="Times New Roman" w:cs="Times New Roman"/>
          <w:sz w:val="28"/>
          <w:szCs w:val="28"/>
        </w:rPr>
        <w:t>розкриття поняття та правової природи необхідної оборони у кримінальному праві України;</w:t>
      </w:r>
    </w:p>
    <w:p w:rsidR="00FB0851" w:rsidRPr="00B74CAA" w:rsidRDefault="00FB0851" w:rsidP="00FB0851">
      <w:pPr>
        <w:pStyle w:val="a3"/>
        <w:numPr>
          <w:ilvl w:val="0"/>
          <w:numId w:val="1"/>
        </w:numPr>
        <w:spacing w:before="30" w:after="30"/>
        <w:rPr>
          <w:rFonts w:ascii="Times New Roman" w:hAnsi="Times New Roman" w:cs="Times New Roman"/>
          <w:sz w:val="28"/>
          <w:szCs w:val="28"/>
        </w:rPr>
      </w:pPr>
      <w:r w:rsidRPr="00B74CAA">
        <w:rPr>
          <w:rFonts w:ascii="Times New Roman" w:hAnsi="Times New Roman" w:cs="Times New Roman"/>
          <w:sz w:val="28"/>
          <w:szCs w:val="28"/>
        </w:rPr>
        <w:t>характеристика умов правомірності необхідної оборони;</w:t>
      </w:r>
    </w:p>
    <w:p w:rsidR="00FB0851" w:rsidRPr="00B74CAA" w:rsidRDefault="00FB0851" w:rsidP="00FB0851">
      <w:pPr>
        <w:pStyle w:val="a3"/>
        <w:numPr>
          <w:ilvl w:val="0"/>
          <w:numId w:val="1"/>
        </w:numPr>
        <w:spacing w:before="30" w:after="30"/>
        <w:rPr>
          <w:rFonts w:ascii="Times New Roman" w:hAnsi="Times New Roman" w:cs="Times New Roman"/>
          <w:sz w:val="28"/>
          <w:szCs w:val="28"/>
        </w:rPr>
      </w:pPr>
      <w:r w:rsidRPr="00B74CAA">
        <w:rPr>
          <w:rFonts w:ascii="Times New Roman" w:hAnsi="Times New Roman" w:cs="Times New Roman"/>
          <w:sz w:val="28"/>
          <w:szCs w:val="28"/>
        </w:rPr>
        <w:t>визначення особливості перевищення меж необхідної оборони;</w:t>
      </w:r>
    </w:p>
    <w:p w:rsidR="00FB0851" w:rsidRPr="00B74CAA" w:rsidRDefault="00FB0851" w:rsidP="00FB0851">
      <w:pPr>
        <w:pStyle w:val="a3"/>
        <w:numPr>
          <w:ilvl w:val="0"/>
          <w:numId w:val="1"/>
        </w:numPr>
        <w:spacing w:before="30" w:after="30"/>
        <w:rPr>
          <w:rFonts w:ascii="Times New Roman" w:hAnsi="Times New Roman" w:cs="Times New Roman"/>
          <w:sz w:val="28"/>
          <w:szCs w:val="28"/>
        </w:rPr>
      </w:pPr>
      <w:r w:rsidRPr="00B74CAA">
        <w:rPr>
          <w:rFonts w:ascii="Times New Roman" w:hAnsi="Times New Roman" w:cs="Times New Roman"/>
          <w:sz w:val="28"/>
          <w:szCs w:val="28"/>
        </w:rPr>
        <w:t>аналіз значення інституту необхідної оборони у правозастосовній практиці.</w:t>
      </w:r>
    </w:p>
    <w:p w:rsidR="00FB0851" w:rsidRPr="00B74CAA" w:rsidRDefault="00FB0851" w:rsidP="00FB0851">
      <w:pPr>
        <w:spacing w:before="30" w:after="30"/>
        <w:ind w:left="1069"/>
        <w:rPr>
          <w:rFonts w:ascii="Times New Roman" w:hAnsi="Times New Roman" w:cs="Times New Roman"/>
          <w:sz w:val="28"/>
          <w:szCs w:val="28"/>
        </w:rPr>
      </w:pPr>
      <w:r w:rsidRPr="00B74CAA">
        <w:rPr>
          <w:rFonts w:ascii="Times New Roman" w:hAnsi="Times New Roman" w:cs="Times New Roman"/>
          <w:sz w:val="28"/>
          <w:szCs w:val="28"/>
        </w:rPr>
        <w:t>Об’єктом до</w:t>
      </w:r>
      <w:r w:rsidR="006C428E" w:rsidRPr="00B74CAA">
        <w:rPr>
          <w:rFonts w:ascii="Times New Roman" w:hAnsi="Times New Roman" w:cs="Times New Roman"/>
          <w:sz w:val="28"/>
          <w:szCs w:val="28"/>
        </w:rPr>
        <w:t>слідження у даній темі виступають суспільні відносини, що виникають у процесі реалізації особою права на захист від суспільно небезпечного посягання, а предметом дослідження є норми кримінального законодавства України, що безпосередньо регулюють інститут необхідної оборони, а також наукові підходи до його розуміння та застосування.</w:t>
      </w:r>
    </w:p>
    <w:p w:rsidR="006C428E" w:rsidRPr="00B74CAA" w:rsidRDefault="006C428E" w:rsidP="006C428E">
      <w:pPr>
        <w:spacing w:before="30" w:after="30"/>
        <w:ind w:left="1069"/>
        <w:jc w:val="center"/>
        <w:rPr>
          <w:rFonts w:ascii="Times New Roman" w:hAnsi="Times New Roman" w:cs="Times New Roman"/>
          <w:sz w:val="28"/>
          <w:szCs w:val="28"/>
        </w:rPr>
      </w:pPr>
    </w:p>
    <w:p w:rsidR="006C428E" w:rsidRPr="00B74CAA" w:rsidRDefault="006C428E" w:rsidP="006C428E">
      <w:pPr>
        <w:spacing w:before="30" w:after="30"/>
        <w:ind w:left="1069"/>
        <w:jc w:val="center"/>
        <w:rPr>
          <w:rFonts w:ascii="Times New Roman" w:hAnsi="Times New Roman" w:cs="Times New Roman"/>
          <w:sz w:val="28"/>
          <w:szCs w:val="28"/>
        </w:rPr>
      </w:pPr>
    </w:p>
    <w:p w:rsidR="006C428E" w:rsidRPr="00B74CAA" w:rsidRDefault="006C428E" w:rsidP="006C428E">
      <w:pPr>
        <w:spacing w:before="30" w:after="30"/>
        <w:ind w:left="1069"/>
        <w:jc w:val="center"/>
        <w:rPr>
          <w:rFonts w:ascii="Times New Roman" w:hAnsi="Times New Roman" w:cs="Times New Roman"/>
          <w:sz w:val="28"/>
          <w:szCs w:val="28"/>
        </w:rPr>
      </w:pPr>
    </w:p>
    <w:p w:rsidR="006C428E" w:rsidRPr="00B74CAA" w:rsidRDefault="006C428E" w:rsidP="006C428E">
      <w:pPr>
        <w:spacing w:before="30" w:after="30"/>
        <w:ind w:left="1069"/>
        <w:jc w:val="center"/>
        <w:rPr>
          <w:rFonts w:ascii="Times New Roman" w:hAnsi="Times New Roman" w:cs="Times New Roman"/>
          <w:sz w:val="28"/>
          <w:szCs w:val="28"/>
        </w:rPr>
      </w:pPr>
    </w:p>
    <w:p w:rsidR="006C428E" w:rsidRPr="00B74CAA" w:rsidRDefault="006C428E" w:rsidP="006C428E">
      <w:pPr>
        <w:spacing w:before="30" w:after="30"/>
        <w:ind w:left="1069"/>
        <w:jc w:val="center"/>
        <w:rPr>
          <w:rFonts w:ascii="Times New Roman" w:hAnsi="Times New Roman" w:cs="Times New Roman"/>
          <w:sz w:val="28"/>
          <w:szCs w:val="28"/>
        </w:rPr>
      </w:pPr>
    </w:p>
    <w:p w:rsidR="006C428E" w:rsidRPr="00B74CAA" w:rsidRDefault="006C428E" w:rsidP="006C428E">
      <w:pPr>
        <w:spacing w:before="30" w:after="30"/>
        <w:ind w:left="1069"/>
        <w:jc w:val="center"/>
        <w:rPr>
          <w:rFonts w:ascii="Times New Roman" w:hAnsi="Times New Roman" w:cs="Times New Roman"/>
          <w:sz w:val="28"/>
          <w:szCs w:val="28"/>
        </w:rPr>
      </w:pPr>
    </w:p>
    <w:p w:rsidR="006C428E" w:rsidRPr="00B74CAA" w:rsidRDefault="006C428E" w:rsidP="006C428E">
      <w:pPr>
        <w:spacing w:before="30" w:after="30"/>
        <w:ind w:left="1069"/>
        <w:jc w:val="center"/>
        <w:rPr>
          <w:rFonts w:ascii="Times New Roman" w:hAnsi="Times New Roman" w:cs="Times New Roman"/>
          <w:sz w:val="28"/>
          <w:szCs w:val="28"/>
        </w:rPr>
      </w:pPr>
    </w:p>
    <w:p w:rsidR="006C428E" w:rsidRPr="00B74CAA" w:rsidRDefault="006C428E" w:rsidP="006C428E">
      <w:pPr>
        <w:spacing w:before="30" w:after="30"/>
        <w:ind w:left="1069"/>
        <w:jc w:val="center"/>
        <w:rPr>
          <w:rFonts w:ascii="Times New Roman" w:hAnsi="Times New Roman" w:cs="Times New Roman"/>
          <w:sz w:val="28"/>
          <w:szCs w:val="28"/>
        </w:rPr>
      </w:pPr>
    </w:p>
    <w:p w:rsidR="006C428E" w:rsidRPr="00B74CAA" w:rsidRDefault="006C428E" w:rsidP="006C428E">
      <w:pPr>
        <w:spacing w:before="30" w:after="30"/>
        <w:ind w:left="1069"/>
        <w:jc w:val="center"/>
        <w:rPr>
          <w:rFonts w:ascii="Times New Roman" w:hAnsi="Times New Roman" w:cs="Times New Roman"/>
          <w:sz w:val="28"/>
          <w:szCs w:val="28"/>
        </w:rPr>
      </w:pPr>
    </w:p>
    <w:p w:rsidR="006C428E" w:rsidRPr="00B74CAA" w:rsidRDefault="006C428E" w:rsidP="006C428E">
      <w:pPr>
        <w:spacing w:before="30" w:after="30"/>
        <w:ind w:left="1069"/>
        <w:jc w:val="center"/>
        <w:rPr>
          <w:rFonts w:ascii="Times New Roman" w:hAnsi="Times New Roman" w:cs="Times New Roman"/>
          <w:sz w:val="28"/>
          <w:szCs w:val="28"/>
        </w:rPr>
      </w:pPr>
    </w:p>
    <w:p w:rsidR="006C428E" w:rsidRPr="00B74CAA" w:rsidRDefault="006C428E" w:rsidP="006C428E">
      <w:pPr>
        <w:spacing w:before="30" w:after="30"/>
        <w:ind w:left="1069"/>
        <w:jc w:val="center"/>
        <w:rPr>
          <w:rFonts w:ascii="Times New Roman" w:hAnsi="Times New Roman" w:cs="Times New Roman"/>
          <w:sz w:val="28"/>
          <w:szCs w:val="28"/>
        </w:rPr>
      </w:pPr>
    </w:p>
    <w:p w:rsidR="006C428E" w:rsidRPr="00B74CAA" w:rsidRDefault="006C428E" w:rsidP="006C428E">
      <w:pPr>
        <w:spacing w:before="30" w:after="30"/>
        <w:ind w:left="1069"/>
        <w:jc w:val="center"/>
        <w:rPr>
          <w:rFonts w:ascii="Times New Roman" w:hAnsi="Times New Roman" w:cs="Times New Roman"/>
          <w:sz w:val="28"/>
          <w:szCs w:val="28"/>
        </w:rPr>
      </w:pPr>
    </w:p>
    <w:p w:rsidR="006C428E" w:rsidRDefault="006C428E" w:rsidP="000D7E8C">
      <w:pPr>
        <w:spacing w:before="30" w:after="30"/>
        <w:jc w:val="center"/>
        <w:rPr>
          <w:rFonts w:ascii="Times New Roman" w:hAnsi="Times New Roman" w:cs="Times New Roman"/>
          <w:sz w:val="28"/>
          <w:szCs w:val="28"/>
        </w:rPr>
      </w:pPr>
    </w:p>
    <w:p w:rsidR="000D7E8C" w:rsidRPr="00B74CAA" w:rsidRDefault="000D7E8C" w:rsidP="000D7E8C">
      <w:pPr>
        <w:spacing w:before="30" w:after="30"/>
        <w:jc w:val="center"/>
        <w:rPr>
          <w:rFonts w:ascii="Times New Roman" w:hAnsi="Times New Roman" w:cs="Times New Roman"/>
          <w:sz w:val="28"/>
          <w:szCs w:val="28"/>
        </w:rPr>
      </w:pPr>
    </w:p>
    <w:p w:rsidR="006C428E" w:rsidRPr="00B74CAA" w:rsidRDefault="006C428E" w:rsidP="006C428E">
      <w:pPr>
        <w:spacing w:before="30" w:after="30"/>
        <w:ind w:left="1069"/>
        <w:jc w:val="center"/>
        <w:rPr>
          <w:rFonts w:ascii="Times New Roman" w:hAnsi="Times New Roman" w:cs="Times New Roman"/>
          <w:b/>
          <w:sz w:val="28"/>
          <w:szCs w:val="28"/>
        </w:rPr>
      </w:pPr>
      <w:r w:rsidRPr="00B74CAA">
        <w:rPr>
          <w:rFonts w:ascii="Times New Roman" w:hAnsi="Times New Roman" w:cs="Times New Roman"/>
          <w:b/>
          <w:sz w:val="28"/>
          <w:szCs w:val="28"/>
        </w:rPr>
        <w:lastRenderedPageBreak/>
        <w:t>Розділ 1. Поняття та правова природа необхідної оборони</w:t>
      </w:r>
    </w:p>
    <w:p w:rsidR="006C428E" w:rsidRPr="00B74CAA" w:rsidRDefault="006C428E" w:rsidP="006C428E">
      <w:pPr>
        <w:spacing w:before="30" w:after="30"/>
        <w:ind w:left="1069"/>
        <w:jc w:val="center"/>
        <w:rPr>
          <w:rFonts w:ascii="Times New Roman" w:hAnsi="Times New Roman" w:cs="Times New Roman"/>
          <w:sz w:val="28"/>
          <w:szCs w:val="28"/>
        </w:rPr>
      </w:pPr>
    </w:p>
    <w:p w:rsidR="006C428E" w:rsidRPr="00B74CAA" w:rsidRDefault="006C428E" w:rsidP="006C428E">
      <w:pPr>
        <w:spacing w:before="30" w:after="30"/>
        <w:ind w:left="1069"/>
        <w:jc w:val="center"/>
        <w:rPr>
          <w:rFonts w:ascii="Times New Roman" w:hAnsi="Times New Roman" w:cs="Times New Roman"/>
          <w:sz w:val="28"/>
          <w:szCs w:val="28"/>
        </w:rPr>
      </w:pPr>
    </w:p>
    <w:p w:rsidR="006C428E" w:rsidRPr="00B74CAA" w:rsidRDefault="006C428E" w:rsidP="006C428E">
      <w:pPr>
        <w:spacing w:before="30" w:after="30"/>
        <w:ind w:left="1069"/>
        <w:jc w:val="center"/>
        <w:rPr>
          <w:rFonts w:ascii="Times New Roman" w:hAnsi="Times New Roman" w:cs="Times New Roman"/>
          <w:sz w:val="28"/>
          <w:szCs w:val="28"/>
        </w:rPr>
      </w:pPr>
    </w:p>
    <w:p w:rsidR="006C428E" w:rsidRPr="00B74CAA" w:rsidRDefault="006C428E" w:rsidP="006C428E">
      <w:pPr>
        <w:spacing w:before="30" w:after="30"/>
        <w:ind w:left="1069"/>
        <w:rPr>
          <w:rFonts w:ascii="Times New Roman" w:hAnsi="Times New Roman" w:cs="Times New Roman"/>
          <w:sz w:val="28"/>
          <w:szCs w:val="28"/>
        </w:rPr>
      </w:pPr>
      <w:r w:rsidRPr="00B74CAA">
        <w:rPr>
          <w:rFonts w:ascii="Times New Roman" w:hAnsi="Times New Roman" w:cs="Times New Roman"/>
          <w:sz w:val="28"/>
          <w:szCs w:val="28"/>
        </w:rPr>
        <w:t xml:space="preserve">     </w:t>
      </w:r>
      <w:r w:rsidR="001E1DDB" w:rsidRPr="00B74CAA">
        <w:rPr>
          <w:rFonts w:ascii="Times New Roman" w:hAnsi="Times New Roman" w:cs="Times New Roman"/>
          <w:sz w:val="28"/>
          <w:szCs w:val="28"/>
        </w:rPr>
        <w:t>Розпочну тему свого дослідження з питання про поняття та правову природу необхідної оборони. Тут варто розпочати з того, що одним із важливих інститутів кримінального права України, спрямованих на забезпечення захисту прав і законних інтересів особи, є саме інститут необхідної оборони. Що під собою являє поняття «необхідна оборона»? Вивчаючи дане питання з багатьох наукових та дослідницьких джерел, можна сказати, що його сутність полягає у наданні особі права на активний захист від суспільно небезпечного посягання шляхом заподіяння шкоди тому, хто таке посягання здійснює. У таких випадках, власне, дії особи не визнаються злочином, оскільки вони спрямовані на припинення протиправного посягання та захист охоронюваних законом інтересів. Стосовно правового регулювання необхідної оборони, то воно закріплене у кримінальному законодавстві України, яке визначає її як одну з обставин, що виключають кримінальну протиправність діяння. З цього виходить, що держава визнає та гарантує право особи на самозахист у випадку виникнення реальної загрози її правам, свободам або інтересам інших осіб.</w:t>
      </w:r>
    </w:p>
    <w:p w:rsidR="000B2A68" w:rsidRPr="00B74CAA" w:rsidRDefault="001E1DDB" w:rsidP="000B2A68">
      <w:pPr>
        <w:spacing w:before="30" w:after="30"/>
        <w:ind w:left="1069"/>
        <w:rPr>
          <w:rFonts w:ascii="Times New Roman" w:hAnsi="Times New Roman" w:cs="Times New Roman"/>
          <w:sz w:val="28"/>
          <w:szCs w:val="28"/>
        </w:rPr>
      </w:pPr>
      <w:r w:rsidRPr="00B74CAA">
        <w:rPr>
          <w:rFonts w:ascii="Times New Roman" w:hAnsi="Times New Roman" w:cs="Times New Roman"/>
          <w:sz w:val="28"/>
          <w:szCs w:val="28"/>
        </w:rPr>
        <w:t xml:space="preserve">     У зв’язку з вище зазначеним, можна сказати, що важливого значення набуває з’ясування </w:t>
      </w:r>
      <w:r w:rsidR="000B2A68" w:rsidRPr="00B74CAA">
        <w:rPr>
          <w:rFonts w:ascii="Times New Roman" w:hAnsi="Times New Roman" w:cs="Times New Roman"/>
          <w:sz w:val="28"/>
          <w:szCs w:val="28"/>
        </w:rPr>
        <w:t>поняття необхідної оборони, її основних ознак та правової природи, що дозволяє правильно зрозуміти зміст цього інституту та особливості його застосування у кримінальному праві.</w:t>
      </w:r>
    </w:p>
    <w:p w:rsidR="000B2A68" w:rsidRPr="00B74CAA" w:rsidRDefault="000B2A68" w:rsidP="000B2A68">
      <w:pPr>
        <w:pStyle w:val="a4"/>
        <w:shd w:val="clear" w:color="auto" w:fill="FFFFFF"/>
        <w:spacing w:before="0" w:beforeAutospacing="0" w:after="150" w:afterAutospacing="0"/>
        <w:jc w:val="both"/>
        <w:rPr>
          <w:sz w:val="28"/>
          <w:szCs w:val="28"/>
        </w:rPr>
      </w:pPr>
      <w:r w:rsidRPr="00B74CAA">
        <w:rPr>
          <w:sz w:val="28"/>
          <w:szCs w:val="28"/>
        </w:rPr>
        <w:t xml:space="preserve">     «Поняття необхідної оборони на сьогодні закріплено в Кодексі України «Про адміністративні правопорушення» (КУПАП) та Кримінальному кодексі України (КК України).</w:t>
      </w:r>
    </w:p>
    <w:p w:rsidR="000B2A68" w:rsidRPr="00B74CAA" w:rsidRDefault="000B2A68" w:rsidP="000B2A68">
      <w:pPr>
        <w:pStyle w:val="a4"/>
        <w:shd w:val="clear" w:color="auto" w:fill="FFFFFF"/>
        <w:spacing w:before="0" w:beforeAutospacing="0" w:after="150" w:afterAutospacing="0"/>
        <w:jc w:val="both"/>
        <w:rPr>
          <w:sz w:val="28"/>
          <w:szCs w:val="28"/>
        </w:rPr>
      </w:pPr>
      <w:r w:rsidRPr="00B74CAA">
        <w:rPr>
          <w:sz w:val="28"/>
          <w:szCs w:val="28"/>
        </w:rPr>
        <w:t xml:space="preserve">     Так, відповідно до статті 19 КУпАП не є адміністративним правопорушенням дія, яка вчинена в стані необхідної оборони, тобто при захисті державного або громадського порядку, власності, прав і свобод громадян, установленого порядку управління від протиправного посягання шляхом заподіяння посягаючому шкоди, якщо при цьому не було допущено перевищення меж необхідної оборони.</w:t>
      </w:r>
    </w:p>
    <w:p w:rsidR="000B2A68" w:rsidRPr="00B74CAA" w:rsidRDefault="000B2A68" w:rsidP="000B2A68">
      <w:pPr>
        <w:pStyle w:val="a4"/>
        <w:shd w:val="clear" w:color="auto" w:fill="FFFFFF"/>
        <w:spacing w:before="0" w:beforeAutospacing="0" w:after="150" w:afterAutospacing="0"/>
        <w:jc w:val="both"/>
        <w:rPr>
          <w:sz w:val="28"/>
          <w:szCs w:val="28"/>
        </w:rPr>
      </w:pPr>
      <w:r w:rsidRPr="00B74CAA">
        <w:rPr>
          <w:sz w:val="28"/>
          <w:szCs w:val="28"/>
        </w:rPr>
        <w:t xml:space="preserve">     Перевищенням меж необхідної оборони визнається явна невідповідність захисту характерові і суспільній шкідливості посягання.</w:t>
      </w:r>
    </w:p>
    <w:p w:rsidR="000B2A68" w:rsidRPr="00B74CAA" w:rsidRDefault="000B2A68" w:rsidP="000B2A68">
      <w:pPr>
        <w:pStyle w:val="a4"/>
        <w:shd w:val="clear" w:color="auto" w:fill="FFFFFF"/>
        <w:spacing w:before="0" w:beforeAutospacing="0" w:after="150" w:afterAutospacing="0"/>
        <w:jc w:val="both"/>
        <w:rPr>
          <w:sz w:val="28"/>
          <w:szCs w:val="28"/>
        </w:rPr>
      </w:pPr>
      <w:r w:rsidRPr="00B74CAA">
        <w:rPr>
          <w:sz w:val="28"/>
          <w:szCs w:val="28"/>
        </w:rPr>
        <w:t xml:space="preserve">     При цьому, відповідно до статті 36 КК України необхідною обороною визнаються дії, вчинені з метою захисту охоронюваних законом прав та інтересів </w:t>
      </w:r>
      <w:r w:rsidRPr="00B74CAA">
        <w:rPr>
          <w:sz w:val="28"/>
          <w:szCs w:val="28"/>
        </w:rPr>
        <w:lastRenderedPageBreak/>
        <w:t>особи, яка захищається, або іншої особи, а також суспільних інтересів та інтересів держави від суспільно небезпечного посягання шляхом заподіяння тому, хто посягає, шкоди, необхідної і достатньої в даній обстановці для негайного відвернення чи припинення посягання, якщо при цьому не було допущено перевищення меж необхідної оборони.</w:t>
      </w:r>
    </w:p>
    <w:p w:rsidR="000B2A68" w:rsidRPr="00B74CAA" w:rsidRDefault="000B2A68" w:rsidP="000B2A68">
      <w:pPr>
        <w:pStyle w:val="a4"/>
        <w:shd w:val="clear" w:color="auto" w:fill="FFFFFF"/>
        <w:spacing w:before="0" w:beforeAutospacing="0" w:after="150" w:afterAutospacing="0"/>
        <w:jc w:val="both"/>
        <w:rPr>
          <w:sz w:val="28"/>
          <w:szCs w:val="28"/>
          <w:shd w:val="clear" w:color="auto" w:fill="FFFFFF"/>
        </w:rPr>
      </w:pPr>
      <w:r w:rsidRPr="00B74CAA">
        <w:rPr>
          <w:sz w:val="28"/>
          <w:szCs w:val="28"/>
        </w:rPr>
        <w:t xml:space="preserve">     Кожна особа має право на необхідну оборону незалежно від можливості уникнути суспільно небезпечного посягання або звернутися за допомогою до інших осіб чи органів влади» </w:t>
      </w:r>
      <w:r w:rsidRPr="00895146">
        <w:rPr>
          <w:b/>
          <w:sz w:val="28"/>
          <w:szCs w:val="28"/>
          <w:shd w:val="clear" w:color="auto" w:fill="FFFFFF"/>
        </w:rPr>
        <w:t>[1]</w:t>
      </w:r>
      <w:r w:rsidRPr="00B74CAA">
        <w:rPr>
          <w:sz w:val="28"/>
          <w:szCs w:val="28"/>
          <w:shd w:val="clear" w:color="auto" w:fill="FFFFFF"/>
        </w:rPr>
        <w:t>.</w:t>
      </w:r>
    </w:p>
    <w:p w:rsidR="000B2A68" w:rsidRPr="00B74CAA" w:rsidRDefault="000B2A68" w:rsidP="000B2A68">
      <w:pPr>
        <w:pStyle w:val="a4"/>
        <w:shd w:val="clear" w:color="auto" w:fill="FFFFFF"/>
        <w:spacing w:before="0" w:beforeAutospacing="0" w:after="150" w:afterAutospacing="0"/>
        <w:jc w:val="both"/>
        <w:rPr>
          <w:sz w:val="28"/>
          <w:szCs w:val="28"/>
          <w:shd w:val="clear" w:color="auto" w:fill="FFFFFF"/>
        </w:rPr>
      </w:pPr>
      <w:r w:rsidRPr="00B74CAA">
        <w:rPr>
          <w:sz w:val="28"/>
          <w:szCs w:val="28"/>
          <w:shd w:val="clear" w:color="auto" w:fill="FFFFFF"/>
        </w:rPr>
        <w:t xml:space="preserve">     </w:t>
      </w:r>
      <w:r w:rsidRPr="00B74CAA">
        <w:rPr>
          <w:sz w:val="28"/>
          <w:szCs w:val="28"/>
        </w:rPr>
        <w:t>Згідно з ст. 36 Кримінального кодексу України (ККУ): «Необхідною обороною визнаються дії, вчинені з метою захисту охоронюваних законом прав та інтересів особи, яка захищається, або іншої особи, а також суспільних інтересів та інтересів держави від суспільно небезпечного посягання шляхом заподіяння тому, хто посягає, шкоди, необхідної і достатньої в даній об</w:t>
      </w:r>
      <w:r w:rsidRPr="00B74CAA">
        <w:rPr>
          <w:sz w:val="28"/>
          <w:szCs w:val="28"/>
        </w:rPr>
        <w:softHyphen/>
        <w:t>становці для негайного відвернення чи припинення посягання, якщо при цьому не було допущено перевищення меж необхідної оборони.</w:t>
      </w:r>
    </w:p>
    <w:p w:rsidR="000B2A68" w:rsidRPr="00B74CAA" w:rsidRDefault="000B2A68" w:rsidP="000B2A68">
      <w:pPr>
        <w:numPr>
          <w:ilvl w:val="0"/>
          <w:numId w:val="2"/>
        </w:numPr>
        <w:shd w:val="clear" w:color="auto" w:fill="FFFFFF"/>
        <w:spacing w:before="36" w:after="36" w:line="240" w:lineRule="auto"/>
        <w:ind w:left="480"/>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Кожна особа має право на необхідну оборону незалежно від можливості уникнути суспільно небезпечного посягання або звернутися за допомогою до інших осіб чи органів влади.</w:t>
      </w:r>
    </w:p>
    <w:p w:rsidR="000B2A68" w:rsidRPr="00B74CAA" w:rsidRDefault="000B2A68" w:rsidP="000B2A68">
      <w:pPr>
        <w:numPr>
          <w:ilvl w:val="0"/>
          <w:numId w:val="2"/>
        </w:numPr>
        <w:shd w:val="clear" w:color="auto" w:fill="FFFFFF"/>
        <w:spacing w:before="36" w:after="36" w:line="240" w:lineRule="auto"/>
        <w:ind w:left="480"/>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Перевищенням меж необхідної оборони визнається умисне заподіяння тому, хто посягає, тяжкої шкоди, яка явно не відповідає небезпечності посягання або обстановці захисту. Перевищення меж необхідної оборони тягне кримінальну відповідальність лише у випадках, спеціально передбачених у статтях 118 та 124 цього Кодексу.</w:t>
      </w:r>
    </w:p>
    <w:p w:rsidR="000B2A68" w:rsidRPr="00B74CAA" w:rsidRDefault="000B2A68" w:rsidP="000B2A68">
      <w:pPr>
        <w:numPr>
          <w:ilvl w:val="0"/>
          <w:numId w:val="2"/>
        </w:numPr>
        <w:shd w:val="clear" w:color="auto" w:fill="FFFFFF"/>
        <w:spacing w:before="36" w:after="36" w:line="240" w:lineRule="auto"/>
        <w:ind w:left="480"/>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Особа не підлягає кримінальній відповідальності, якщо через сильне ду</w:t>
      </w:r>
      <w:r w:rsidRPr="00B74CAA">
        <w:rPr>
          <w:rFonts w:ascii="Times New Roman" w:eastAsia="Times New Roman" w:hAnsi="Times New Roman" w:cs="Times New Roman"/>
          <w:sz w:val="28"/>
          <w:szCs w:val="28"/>
          <w:lang w:eastAsia="uk-UA"/>
        </w:rPr>
        <w:softHyphen/>
        <w:t>шевне хвилювання, викликане суспільно небезпечним посяганням, вона не могла оцінити відповідність заподіяної нею шкоди небезпечності посягання чи обста</w:t>
      </w:r>
      <w:r w:rsidRPr="00B74CAA">
        <w:rPr>
          <w:rFonts w:ascii="Times New Roman" w:eastAsia="Times New Roman" w:hAnsi="Times New Roman" w:cs="Times New Roman"/>
          <w:sz w:val="28"/>
          <w:szCs w:val="28"/>
          <w:lang w:eastAsia="uk-UA"/>
        </w:rPr>
        <w:softHyphen/>
        <w:t>новці захисту.</w:t>
      </w:r>
    </w:p>
    <w:p w:rsidR="00820A6E" w:rsidRPr="00B74CAA" w:rsidRDefault="000B2A68" w:rsidP="00820A6E">
      <w:pPr>
        <w:numPr>
          <w:ilvl w:val="0"/>
          <w:numId w:val="2"/>
        </w:numPr>
        <w:shd w:val="clear" w:color="auto" w:fill="FFFFFF"/>
        <w:spacing w:before="36" w:after="36" w:line="240" w:lineRule="auto"/>
        <w:ind w:left="480"/>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Не є перевищенням меж необхідної оборони і не має наслідком криміналь</w:t>
      </w:r>
      <w:r w:rsidRPr="00B74CAA">
        <w:rPr>
          <w:rFonts w:ascii="Times New Roman" w:eastAsia="Times New Roman" w:hAnsi="Times New Roman" w:cs="Times New Roman"/>
          <w:sz w:val="28"/>
          <w:szCs w:val="28"/>
          <w:lang w:eastAsia="uk-UA"/>
        </w:rPr>
        <w:softHyphen/>
        <w:t>ну відповідальність застосування зброї або будь-яких інших засобів чи предметів для захисту від нападу озброєної особи або нападу групи осіб, а також для від</w:t>
      </w:r>
      <w:r w:rsidRPr="00B74CAA">
        <w:rPr>
          <w:rFonts w:ascii="Times New Roman" w:eastAsia="Times New Roman" w:hAnsi="Times New Roman" w:cs="Times New Roman"/>
          <w:sz w:val="28"/>
          <w:szCs w:val="28"/>
          <w:lang w:eastAsia="uk-UA"/>
        </w:rPr>
        <w:softHyphen/>
        <w:t>вернення протиправного насильницького вторгнення у житло чи інше примі</w:t>
      </w:r>
      <w:r w:rsidRPr="00B74CAA">
        <w:rPr>
          <w:rFonts w:ascii="Times New Roman" w:eastAsia="Times New Roman" w:hAnsi="Times New Roman" w:cs="Times New Roman"/>
          <w:sz w:val="28"/>
          <w:szCs w:val="28"/>
          <w:lang w:eastAsia="uk-UA"/>
        </w:rPr>
        <w:softHyphen/>
        <w:t>щення, незалежно від тяжкості шкоди, яку заподіяно тому, хто посягає.</w:t>
      </w:r>
    </w:p>
    <w:p w:rsidR="00820A6E" w:rsidRPr="00B74CAA" w:rsidRDefault="00820A6E" w:rsidP="00820A6E">
      <w:pPr>
        <w:shd w:val="clear" w:color="auto" w:fill="FFFFFF"/>
        <w:spacing w:before="36" w:after="36"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000B2A68" w:rsidRPr="00B74CAA">
        <w:rPr>
          <w:rFonts w:ascii="Times New Roman" w:eastAsia="Times New Roman" w:hAnsi="Times New Roman" w:cs="Times New Roman"/>
          <w:sz w:val="28"/>
          <w:szCs w:val="28"/>
          <w:lang w:eastAsia="uk-UA"/>
        </w:rPr>
        <w:t xml:space="preserve">Відповідно до ст. 36 КК необхідна оборона - </w:t>
      </w:r>
      <w:r w:rsidRPr="00B74CAA">
        <w:rPr>
          <w:rFonts w:ascii="Times New Roman" w:eastAsia="Times New Roman" w:hAnsi="Times New Roman" w:cs="Times New Roman"/>
          <w:sz w:val="28"/>
          <w:szCs w:val="28"/>
          <w:lang w:eastAsia="uk-UA"/>
        </w:rPr>
        <w:t>це правомірний захист правоохо</w:t>
      </w:r>
      <w:r w:rsidR="000B2A68" w:rsidRPr="00B74CAA">
        <w:rPr>
          <w:rFonts w:ascii="Times New Roman" w:eastAsia="Times New Roman" w:hAnsi="Times New Roman" w:cs="Times New Roman"/>
          <w:sz w:val="28"/>
          <w:szCs w:val="28"/>
          <w:lang w:eastAsia="uk-UA"/>
        </w:rPr>
        <w:t>ронюваних інтересів особи, суспільства або держави від суспільно небезпечного по</w:t>
      </w:r>
      <w:r w:rsidR="000B2A68" w:rsidRPr="00B74CAA">
        <w:rPr>
          <w:rFonts w:ascii="Times New Roman" w:eastAsia="Times New Roman" w:hAnsi="Times New Roman" w:cs="Times New Roman"/>
          <w:sz w:val="28"/>
          <w:szCs w:val="28"/>
          <w:lang w:eastAsia="uk-UA"/>
        </w:rPr>
        <w:softHyphen/>
        <w:t>сягання шляхом заподіяння тому, хто посягає, необхідної і достатньої в даній обста</w:t>
      </w:r>
      <w:r w:rsidR="000B2A68" w:rsidRPr="00B74CAA">
        <w:rPr>
          <w:rFonts w:ascii="Times New Roman" w:eastAsia="Times New Roman" w:hAnsi="Times New Roman" w:cs="Times New Roman"/>
          <w:sz w:val="28"/>
          <w:szCs w:val="28"/>
          <w:lang w:eastAsia="uk-UA"/>
        </w:rPr>
        <w:softHyphen/>
        <w:t>новці шкоди, що відповідає небезпеці посягання й обстановці захисту.</w:t>
      </w:r>
    </w:p>
    <w:p w:rsidR="000B2A68" w:rsidRPr="00B74CAA" w:rsidRDefault="00820A6E" w:rsidP="00820A6E">
      <w:pPr>
        <w:shd w:val="clear" w:color="auto" w:fill="FFFFFF"/>
        <w:spacing w:before="36" w:after="36"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000B2A68" w:rsidRPr="00B74CAA">
        <w:rPr>
          <w:rFonts w:ascii="Times New Roman" w:eastAsia="Times New Roman" w:hAnsi="Times New Roman" w:cs="Times New Roman"/>
          <w:sz w:val="28"/>
          <w:szCs w:val="28"/>
          <w:lang w:eastAsia="uk-UA"/>
        </w:rPr>
        <w:t>Закріплене у ст. 36 КК право кожної особи на необхідну оборону є важливою га</w:t>
      </w:r>
      <w:r w:rsidR="000B2A68" w:rsidRPr="00B74CAA">
        <w:rPr>
          <w:rFonts w:ascii="Times New Roman" w:eastAsia="Times New Roman" w:hAnsi="Times New Roman" w:cs="Times New Roman"/>
          <w:sz w:val="28"/>
          <w:szCs w:val="28"/>
          <w:lang w:eastAsia="uk-UA"/>
        </w:rPr>
        <w:softHyphen/>
        <w:t>рантією реалізації конституційного положення про те, що «кожний має право захи</w:t>
      </w:r>
      <w:r w:rsidR="000B2A68" w:rsidRPr="00B74CAA">
        <w:rPr>
          <w:rFonts w:ascii="Times New Roman" w:eastAsia="Times New Roman" w:hAnsi="Times New Roman" w:cs="Times New Roman"/>
          <w:sz w:val="28"/>
          <w:szCs w:val="28"/>
          <w:lang w:eastAsia="uk-UA"/>
        </w:rPr>
        <w:softHyphen/>
        <w:t>щати своє життя і здоров’я, життя і здоров’я інших людей від протиправних посягань» (ч. 2 ст. 27 Конституції України).</w:t>
      </w:r>
    </w:p>
    <w:p w:rsidR="00820A6E" w:rsidRPr="00B74CAA" w:rsidRDefault="000B2A68" w:rsidP="00820A6E">
      <w:pPr>
        <w:numPr>
          <w:ilvl w:val="0"/>
          <w:numId w:val="4"/>
        </w:numPr>
        <w:shd w:val="clear" w:color="auto" w:fill="FFFFFF"/>
        <w:spacing w:before="36" w:after="36" w:line="240" w:lineRule="auto"/>
        <w:ind w:left="480"/>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lastRenderedPageBreak/>
        <w:t>Право на необхідну оборону є природним і невідчужуваним, а також абсолют</w:t>
      </w:r>
      <w:r w:rsidRPr="00B74CAA">
        <w:rPr>
          <w:rFonts w:ascii="Times New Roman" w:eastAsia="Times New Roman" w:hAnsi="Times New Roman" w:cs="Times New Roman"/>
          <w:sz w:val="28"/>
          <w:szCs w:val="28"/>
          <w:lang w:eastAsia="uk-UA"/>
        </w:rPr>
        <w:softHyphen/>
        <w:t>ним правом людини. Останнє означає, що всі інші особи, у тому числі і представники влади, не можуть перешкоджати громадянину в законному здійсненні права на необ</w:t>
      </w:r>
      <w:r w:rsidRPr="00B74CAA">
        <w:rPr>
          <w:rFonts w:ascii="Times New Roman" w:eastAsia="Times New Roman" w:hAnsi="Times New Roman" w:cs="Times New Roman"/>
          <w:sz w:val="28"/>
          <w:szCs w:val="28"/>
          <w:lang w:eastAsia="uk-UA"/>
        </w:rPr>
        <w:softHyphen/>
        <w:t>хідну оборону. Це право, далі, є самостійним, а не додатковим (субсидіарним) стосов</w:t>
      </w:r>
      <w:r w:rsidRPr="00B74CAA">
        <w:rPr>
          <w:rFonts w:ascii="Times New Roman" w:eastAsia="Times New Roman" w:hAnsi="Times New Roman" w:cs="Times New Roman"/>
          <w:sz w:val="28"/>
          <w:szCs w:val="28"/>
          <w:lang w:eastAsia="uk-UA"/>
        </w:rPr>
        <w:softHyphen/>
        <w:t>но діяльності органів держави і посадових осіб, спеціально уповноважених охороня</w:t>
      </w:r>
      <w:r w:rsidRPr="00B74CAA">
        <w:rPr>
          <w:rFonts w:ascii="Times New Roman" w:eastAsia="Times New Roman" w:hAnsi="Times New Roman" w:cs="Times New Roman"/>
          <w:sz w:val="28"/>
          <w:szCs w:val="28"/>
          <w:lang w:eastAsia="uk-UA"/>
        </w:rPr>
        <w:softHyphen/>
        <w:t>ти правопорядок. Іншими словами, кожний громадянин має право на необхідну обо</w:t>
      </w:r>
      <w:r w:rsidRPr="00B74CAA">
        <w:rPr>
          <w:rFonts w:ascii="Times New Roman" w:eastAsia="Times New Roman" w:hAnsi="Times New Roman" w:cs="Times New Roman"/>
          <w:sz w:val="28"/>
          <w:szCs w:val="28"/>
          <w:lang w:eastAsia="uk-UA"/>
        </w:rPr>
        <w:softHyphen/>
        <w:t>рону незалежно від можливості звернутися за допомогою до органів влади або посадових осіб для відвернення або припинення посягання. Виникнення права на необхідну оборону не пов’язано також із наявною для особи можливістю втекти від того, хто посягає, чи звернутися за допомогою до інших громадян. У частині 2 ст. 36 зазначено, що «кожна особа має право на необхідну оборону незалежно від можли</w:t>
      </w:r>
      <w:r w:rsidRPr="00B74CAA">
        <w:rPr>
          <w:rFonts w:ascii="Times New Roman" w:eastAsia="Times New Roman" w:hAnsi="Times New Roman" w:cs="Times New Roman"/>
          <w:sz w:val="28"/>
          <w:szCs w:val="28"/>
          <w:lang w:eastAsia="uk-UA"/>
        </w:rPr>
        <w:softHyphen/>
        <w:t>вості уникнути посягання або звернутися за допомогою до інших осіб або органів влади». Тому незаконною є практика, коли суди при розгляді справ про необхідну оборону посилаються на те, що особа, яка захищалася, наприклад, мала можливість вибігти із квартири; добігти до дому і закритися в ньому; звернутися за допомогою до сусідів; утекти з місця нападу тощо.</w:t>
      </w:r>
    </w:p>
    <w:p w:rsidR="000B2A68" w:rsidRPr="00B74CAA" w:rsidRDefault="00820A6E" w:rsidP="00820A6E">
      <w:pPr>
        <w:shd w:val="clear" w:color="auto" w:fill="FFFFFF"/>
        <w:spacing w:before="36" w:after="36"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000B2A68" w:rsidRPr="00B74CAA">
        <w:rPr>
          <w:rFonts w:ascii="Times New Roman" w:eastAsia="Times New Roman" w:hAnsi="Times New Roman" w:cs="Times New Roman"/>
          <w:sz w:val="28"/>
          <w:szCs w:val="28"/>
          <w:lang w:eastAsia="uk-UA"/>
        </w:rPr>
        <w:t>Оскільки здійснення необхідної оборони є суб’єктивним правом, а не юридичним обов’язком громадянина, то відмова останнього від використання свого права не тяг</w:t>
      </w:r>
      <w:r w:rsidR="000B2A68" w:rsidRPr="00B74CAA">
        <w:rPr>
          <w:rFonts w:ascii="Times New Roman" w:eastAsia="Times New Roman" w:hAnsi="Times New Roman" w:cs="Times New Roman"/>
          <w:sz w:val="28"/>
          <w:szCs w:val="28"/>
          <w:lang w:eastAsia="uk-UA"/>
        </w:rPr>
        <w:softHyphen/>
        <w:t>не за собою якоїсь юридичної відповідальності. Крім того, громадянин не зобов’язаний також доводити до відома державних або інших органів чи посадових осіб про вчи</w:t>
      </w:r>
      <w:r w:rsidR="000B2A68" w:rsidRPr="00B74CAA">
        <w:rPr>
          <w:rFonts w:ascii="Times New Roman" w:eastAsia="Times New Roman" w:hAnsi="Times New Roman" w:cs="Times New Roman"/>
          <w:sz w:val="28"/>
          <w:szCs w:val="28"/>
          <w:lang w:eastAsia="uk-UA"/>
        </w:rPr>
        <w:softHyphen/>
        <w:t>нений ним акт необхідної оборони, хоча він і вправі зробити таке повідомлення в ін</w:t>
      </w:r>
      <w:r w:rsidR="000B2A68" w:rsidRPr="00B74CAA">
        <w:rPr>
          <w:rFonts w:ascii="Times New Roman" w:eastAsia="Times New Roman" w:hAnsi="Times New Roman" w:cs="Times New Roman"/>
          <w:sz w:val="28"/>
          <w:szCs w:val="28"/>
          <w:lang w:eastAsia="uk-UA"/>
        </w:rPr>
        <w:softHyphen/>
        <w:t>тересах своєчасного і правильного вирішення кримінальної справи, провадження у якій здійснюється у зв’язку із наслідками, що виникли при захисті від суспільно небезпечного посягання.</w:t>
      </w:r>
    </w:p>
    <w:p w:rsidR="00820A6E" w:rsidRPr="00B74CAA" w:rsidRDefault="000B2A68" w:rsidP="00820A6E">
      <w:pPr>
        <w:numPr>
          <w:ilvl w:val="0"/>
          <w:numId w:val="5"/>
        </w:numPr>
        <w:shd w:val="clear" w:color="auto" w:fill="FFFFFF"/>
        <w:spacing w:before="36" w:after="36" w:line="240" w:lineRule="auto"/>
        <w:ind w:left="480"/>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Згідно з ч. 2 ст. 36 КК право на необхідну оборону має кожна особа. Разом з тим захист охоронюваних правом інтересів певними категоріями осіб регламентований спеціальними законами та іншими нормативно-правовими актами. У зв’ язку з цим правомірність заподіяння шкоди такими особами тому, хто посягає, повинна оціню</w:t>
      </w:r>
      <w:r w:rsidRPr="00B74CAA">
        <w:rPr>
          <w:rFonts w:ascii="Times New Roman" w:eastAsia="Times New Roman" w:hAnsi="Times New Roman" w:cs="Times New Roman"/>
          <w:sz w:val="28"/>
          <w:szCs w:val="28"/>
          <w:lang w:eastAsia="uk-UA"/>
        </w:rPr>
        <w:softHyphen/>
        <w:t>ватися на підставі цього спеціального законодавства.</w:t>
      </w:r>
    </w:p>
    <w:p w:rsidR="000B2A68" w:rsidRPr="00B74CAA" w:rsidRDefault="00820A6E" w:rsidP="00820A6E">
      <w:pPr>
        <w:shd w:val="clear" w:color="auto" w:fill="FFFFFF"/>
        <w:spacing w:before="36" w:after="36"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000B2A68" w:rsidRPr="00B74CAA">
        <w:rPr>
          <w:rFonts w:ascii="Times New Roman" w:eastAsia="Times New Roman" w:hAnsi="Times New Roman" w:cs="Times New Roman"/>
          <w:sz w:val="28"/>
          <w:szCs w:val="28"/>
          <w:lang w:eastAsia="uk-UA"/>
        </w:rPr>
        <w:t>Якщо особа виступає як представник влади, працівник правоохоронного органу чи воєнізованої охорони, а також в інших випадках під час виконання службових обов’язків із захисту охоронюваних правом інтересів від суспільно небезпечного посягання на них, то на зазначених осіб поширюється дія спеціальних законів, що регламентують повно</w:t>
      </w:r>
      <w:r w:rsidR="000B2A68" w:rsidRPr="00B74CAA">
        <w:rPr>
          <w:rFonts w:ascii="Times New Roman" w:eastAsia="Times New Roman" w:hAnsi="Times New Roman" w:cs="Times New Roman"/>
          <w:sz w:val="28"/>
          <w:szCs w:val="28"/>
          <w:lang w:eastAsia="uk-UA"/>
        </w:rPr>
        <w:softHyphen/>
        <w:t>важення цих осіб на застосування заходів фізичного впливу, спеціальних засобів та вогнепальної зброї. Як зазначено у ППВСУ «Про застосування судами законодавства, що передбачає відповідальність за посягання на життя, здоров’я, гідність та власність суддів і працівників правоохоронних органів» від 26 червня 1992 р. № 8 (зі змінами, внесеними постановою від 3 грудня 1997 р. № 12), «правомірне застосування праців</w:t>
      </w:r>
      <w:r w:rsidR="000B2A68" w:rsidRPr="00B74CAA">
        <w:rPr>
          <w:rFonts w:ascii="Times New Roman" w:eastAsia="Times New Roman" w:hAnsi="Times New Roman" w:cs="Times New Roman"/>
          <w:sz w:val="28"/>
          <w:szCs w:val="28"/>
          <w:lang w:eastAsia="uk-UA"/>
        </w:rPr>
        <w:softHyphen/>
        <w:t xml:space="preserve">ником міліції, членом громадських формувань з охорони громадського порядку, військовослужбовцем до правопорушника фізичного впливу, </w:t>
      </w:r>
      <w:r w:rsidR="000B2A68" w:rsidRPr="00B74CAA">
        <w:rPr>
          <w:rFonts w:ascii="Times New Roman" w:eastAsia="Times New Roman" w:hAnsi="Times New Roman" w:cs="Times New Roman"/>
          <w:sz w:val="28"/>
          <w:szCs w:val="28"/>
          <w:lang w:eastAsia="uk-UA"/>
        </w:rPr>
        <w:lastRenderedPageBreak/>
        <w:t>спеціальних засобів або зброї виключає відповідальність за заподіяння шкоди» (п. 4 Постанови).</w:t>
      </w:r>
    </w:p>
    <w:p w:rsidR="000B2A68" w:rsidRPr="00B74CAA" w:rsidRDefault="00820A6E" w:rsidP="000B2A68">
      <w:pPr>
        <w:shd w:val="clear" w:color="auto" w:fill="FFFFFF"/>
        <w:spacing w:before="150" w:after="150" w:line="360" w:lineRule="atLeast"/>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000B2A68" w:rsidRPr="00B74CAA">
        <w:rPr>
          <w:rFonts w:ascii="Times New Roman" w:eastAsia="Times New Roman" w:hAnsi="Times New Roman" w:cs="Times New Roman"/>
          <w:sz w:val="28"/>
          <w:szCs w:val="28"/>
          <w:lang w:eastAsia="uk-UA"/>
        </w:rPr>
        <w:t>При вирішенні ж питання про правомірність чи незаконність застосування, напри</w:t>
      </w:r>
      <w:r w:rsidR="000B2A68" w:rsidRPr="00B74CAA">
        <w:rPr>
          <w:rFonts w:ascii="Times New Roman" w:eastAsia="Times New Roman" w:hAnsi="Times New Roman" w:cs="Times New Roman"/>
          <w:sz w:val="28"/>
          <w:szCs w:val="28"/>
          <w:lang w:eastAsia="uk-UA"/>
        </w:rPr>
        <w:softHyphen/>
        <w:t>клад, зброї службовими особами, суди зобов’язані керуватися нормативними актами, що встановлюють підстави і порядок застосування зброї такими особами.</w:t>
      </w:r>
    </w:p>
    <w:p w:rsidR="000B2A68" w:rsidRPr="00B74CAA" w:rsidRDefault="00820A6E" w:rsidP="000B2A68">
      <w:pPr>
        <w:shd w:val="clear" w:color="auto" w:fill="FFFFFF"/>
        <w:spacing w:before="150" w:after="150" w:line="360" w:lineRule="atLeast"/>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000B2A68" w:rsidRPr="00B74CAA">
        <w:rPr>
          <w:rFonts w:ascii="Times New Roman" w:eastAsia="Times New Roman" w:hAnsi="Times New Roman" w:cs="Times New Roman"/>
          <w:sz w:val="28"/>
          <w:szCs w:val="28"/>
          <w:lang w:eastAsia="uk-UA"/>
        </w:rPr>
        <w:t>У судовій практиці усталеним є положення, що працівники міліції, інших право</w:t>
      </w:r>
      <w:r w:rsidR="000B2A68" w:rsidRPr="00B74CAA">
        <w:rPr>
          <w:rFonts w:ascii="Times New Roman" w:eastAsia="Times New Roman" w:hAnsi="Times New Roman" w:cs="Times New Roman"/>
          <w:sz w:val="28"/>
          <w:szCs w:val="28"/>
          <w:lang w:eastAsia="uk-UA"/>
        </w:rPr>
        <w:softHyphen/>
        <w:t>охоронних органів, воєнізованої охорони, які у зв’язку з виконанням службових обов’язків заподіяли шкоду нападнику чи затриманому, не підлягають кримінальній відповідальності, якщо діяли відповідно до закону (наприклад, Закону України «Про міліцію» від 20 грудня 1990 р. (статті 12-151) або Статуту гарнізонної та вартової служби Збройних Сил України (статті 60-63, 195-202)). ПВСУ в п. 6 постанови № 1 «Про судову практику у справах про необхідну оборону» звернув увагу на те, «що представники влади, працівники правоохоронних органів, члени громадських форму</w:t>
      </w:r>
      <w:r w:rsidR="000B2A68" w:rsidRPr="00B74CAA">
        <w:rPr>
          <w:rFonts w:ascii="Times New Roman" w:eastAsia="Times New Roman" w:hAnsi="Times New Roman" w:cs="Times New Roman"/>
          <w:sz w:val="28"/>
          <w:szCs w:val="28"/>
          <w:lang w:eastAsia="uk-UA"/>
        </w:rPr>
        <w:softHyphen/>
        <w:t>вань з охорони громадського порядку і державного кордону або військовослужбовці не підлягають кримінальній відповідальності за шкоду, заподіяну при виконанні службових обов’язків по запобіганню суспільно небезпечним посяганням і затриман</w:t>
      </w:r>
      <w:r w:rsidR="000B2A68" w:rsidRPr="00B74CAA">
        <w:rPr>
          <w:rFonts w:ascii="Times New Roman" w:eastAsia="Times New Roman" w:hAnsi="Times New Roman" w:cs="Times New Roman"/>
          <w:sz w:val="28"/>
          <w:szCs w:val="28"/>
          <w:lang w:eastAsia="uk-UA"/>
        </w:rPr>
        <w:softHyphen/>
        <w:t>ню правопорушників, якщо вони не допустили перевищення заходів, необхідних для правомірного затримання злочинця».</w:t>
      </w:r>
    </w:p>
    <w:p w:rsidR="000B2A68" w:rsidRPr="00B74CAA" w:rsidRDefault="00820A6E" w:rsidP="000B2A68">
      <w:pPr>
        <w:shd w:val="clear" w:color="auto" w:fill="FFFFFF"/>
        <w:spacing w:before="150" w:after="150" w:line="360" w:lineRule="atLeast"/>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000B2A68" w:rsidRPr="00B74CAA">
        <w:rPr>
          <w:rFonts w:ascii="Times New Roman" w:eastAsia="Times New Roman" w:hAnsi="Times New Roman" w:cs="Times New Roman"/>
          <w:sz w:val="28"/>
          <w:szCs w:val="28"/>
          <w:lang w:eastAsia="uk-UA"/>
        </w:rPr>
        <w:t>Таким чином, положення ст. 36 КК поширюється на будь-яку особу, але за умови, якщо вона виступає як приватна особа, тобто особа, на яку не покладено юридичного (службового) обов’ язку захищати охоронювані правом інтереси шляхом заподіяння шкоди тому, хто посягає на ці інтереси.</w:t>
      </w:r>
    </w:p>
    <w:p w:rsidR="000B2A68" w:rsidRPr="00B74CAA" w:rsidRDefault="000B2A68" w:rsidP="00820A6E">
      <w:pPr>
        <w:pStyle w:val="a3"/>
        <w:numPr>
          <w:ilvl w:val="1"/>
          <w:numId w:val="4"/>
        </w:numPr>
        <w:shd w:val="clear" w:color="auto" w:fill="FFFFFF"/>
        <w:spacing w:before="36" w:after="36"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Право на необхідну оборону виникає лише за наявності для цього певної під</w:t>
      </w:r>
      <w:r w:rsidRPr="00B74CAA">
        <w:rPr>
          <w:rFonts w:ascii="Times New Roman" w:eastAsia="Times New Roman" w:hAnsi="Times New Roman" w:cs="Times New Roman"/>
          <w:sz w:val="28"/>
          <w:szCs w:val="28"/>
          <w:lang w:eastAsia="uk-UA"/>
        </w:rPr>
        <w:softHyphen/>
        <w:t>стави. Відповідно до ч. 1 ст. 36 КК така підстава характеризується двома елементами:</w:t>
      </w:r>
    </w:p>
    <w:p w:rsidR="000B2A68" w:rsidRPr="00B74CAA" w:rsidRDefault="000B2A68" w:rsidP="00820A6E">
      <w:pPr>
        <w:pStyle w:val="a3"/>
        <w:numPr>
          <w:ilvl w:val="1"/>
          <w:numId w:val="9"/>
        </w:numPr>
        <w:shd w:val="clear" w:color="auto" w:fill="FFFFFF"/>
        <w:spacing w:before="36" w:after="36"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вчиненням особою суспіль</w:t>
      </w:r>
      <w:r w:rsidR="00820A6E" w:rsidRPr="00B74CAA">
        <w:rPr>
          <w:rFonts w:ascii="Times New Roman" w:eastAsia="Times New Roman" w:hAnsi="Times New Roman" w:cs="Times New Roman"/>
          <w:sz w:val="28"/>
          <w:szCs w:val="28"/>
          <w:lang w:eastAsia="uk-UA"/>
        </w:rPr>
        <w:t xml:space="preserve">но небезпечного посягання та 1.2. </w:t>
      </w:r>
      <w:r w:rsidRPr="00B74CAA">
        <w:rPr>
          <w:rFonts w:ascii="Times New Roman" w:eastAsia="Times New Roman" w:hAnsi="Times New Roman" w:cs="Times New Roman"/>
          <w:sz w:val="28"/>
          <w:szCs w:val="28"/>
          <w:lang w:eastAsia="uk-UA"/>
        </w:rPr>
        <w:t>необхідністю його не</w:t>
      </w:r>
      <w:r w:rsidRPr="00B74CAA">
        <w:rPr>
          <w:rFonts w:ascii="Times New Roman" w:eastAsia="Times New Roman" w:hAnsi="Times New Roman" w:cs="Times New Roman"/>
          <w:sz w:val="28"/>
          <w:szCs w:val="28"/>
          <w:lang w:eastAsia="uk-UA"/>
        </w:rPr>
        <w:softHyphen/>
        <w:t>гайного відвернення або припинення.</w:t>
      </w:r>
    </w:p>
    <w:p w:rsidR="00820A6E" w:rsidRPr="00B74CAA" w:rsidRDefault="00820A6E" w:rsidP="00820A6E">
      <w:pPr>
        <w:shd w:val="clear" w:color="auto" w:fill="FFFFFF"/>
        <w:spacing w:before="36" w:after="36"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000B2A68" w:rsidRPr="00B74CAA">
        <w:rPr>
          <w:rFonts w:ascii="Times New Roman" w:eastAsia="Times New Roman" w:hAnsi="Times New Roman" w:cs="Times New Roman"/>
          <w:sz w:val="28"/>
          <w:szCs w:val="28"/>
          <w:lang w:eastAsia="uk-UA"/>
        </w:rPr>
        <w:t>Перший елемент підстави необхідної оборони - це наявність суспільно небез</w:t>
      </w:r>
      <w:r w:rsidR="000B2A68" w:rsidRPr="00B74CAA">
        <w:rPr>
          <w:rFonts w:ascii="Times New Roman" w:eastAsia="Times New Roman" w:hAnsi="Times New Roman" w:cs="Times New Roman"/>
          <w:sz w:val="28"/>
          <w:szCs w:val="28"/>
          <w:lang w:eastAsia="uk-UA"/>
        </w:rPr>
        <w:softHyphen/>
        <w:t>печного посягання, яким визнаються дії особи, якими вона вже заподіює шкоду або створює реальну і безпосередню загрозу заподіяння такої шкоди певним об’єктам кри</w:t>
      </w:r>
      <w:r w:rsidR="000B2A68" w:rsidRPr="00B74CAA">
        <w:rPr>
          <w:rFonts w:ascii="Times New Roman" w:eastAsia="Times New Roman" w:hAnsi="Times New Roman" w:cs="Times New Roman"/>
          <w:sz w:val="28"/>
          <w:szCs w:val="28"/>
          <w:lang w:eastAsia="uk-UA"/>
        </w:rPr>
        <w:softHyphen/>
        <w:t>мінально-правової охорони. Посягання є суспі</w:t>
      </w:r>
      <w:r w:rsidRPr="00B74CAA">
        <w:rPr>
          <w:rFonts w:ascii="Times New Roman" w:eastAsia="Times New Roman" w:hAnsi="Times New Roman" w:cs="Times New Roman"/>
          <w:sz w:val="28"/>
          <w:szCs w:val="28"/>
          <w:lang w:eastAsia="uk-UA"/>
        </w:rPr>
        <w:t>льно небезпечним, якщо його об’</w:t>
      </w:r>
      <w:r w:rsidR="000B2A68" w:rsidRPr="00B74CAA">
        <w:rPr>
          <w:rFonts w:ascii="Times New Roman" w:eastAsia="Times New Roman" w:hAnsi="Times New Roman" w:cs="Times New Roman"/>
          <w:sz w:val="28"/>
          <w:szCs w:val="28"/>
          <w:lang w:eastAsia="uk-UA"/>
        </w:rPr>
        <w:t>єктами виступають охоронювані законом права та інтереси особи, яка захищається, або іншої особи, а також суспільні інтереси чи інтереси держави. Коло правоохоронюваних інте</w:t>
      </w:r>
      <w:r w:rsidR="000B2A68" w:rsidRPr="00B74CAA">
        <w:rPr>
          <w:rFonts w:ascii="Times New Roman" w:eastAsia="Times New Roman" w:hAnsi="Times New Roman" w:cs="Times New Roman"/>
          <w:sz w:val="28"/>
          <w:szCs w:val="28"/>
          <w:lang w:eastAsia="uk-UA"/>
        </w:rPr>
        <w:softHyphen/>
        <w:t>ресів, що можуть бути об’єктом посягання, а відповідно і зах</w:t>
      </w:r>
      <w:r w:rsidRPr="00B74CAA">
        <w:rPr>
          <w:rFonts w:ascii="Times New Roman" w:eastAsia="Times New Roman" w:hAnsi="Times New Roman" w:cs="Times New Roman"/>
          <w:sz w:val="28"/>
          <w:szCs w:val="28"/>
          <w:lang w:eastAsia="uk-UA"/>
        </w:rPr>
        <w:t>исту, є практично необме</w:t>
      </w:r>
      <w:r w:rsidRPr="00B74CAA">
        <w:rPr>
          <w:rFonts w:ascii="Times New Roman" w:eastAsia="Times New Roman" w:hAnsi="Times New Roman" w:cs="Times New Roman"/>
          <w:sz w:val="28"/>
          <w:szCs w:val="28"/>
          <w:lang w:eastAsia="uk-UA"/>
        </w:rPr>
        <w:softHyphen/>
        <w:t>женим.</w:t>
      </w:r>
    </w:p>
    <w:p w:rsidR="00820A6E" w:rsidRPr="00B74CAA" w:rsidRDefault="00820A6E" w:rsidP="00820A6E">
      <w:pPr>
        <w:shd w:val="clear" w:color="auto" w:fill="FFFFFF"/>
        <w:spacing w:before="36" w:after="36"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000B2A68" w:rsidRPr="00B74CAA">
        <w:rPr>
          <w:rFonts w:ascii="Times New Roman" w:eastAsia="Times New Roman" w:hAnsi="Times New Roman" w:cs="Times New Roman"/>
          <w:sz w:val="28"/>
          <w:szCs w:val="28"/>
          <w:lang w:eastAsia="uk-UA"/>
        </w:rPr>
        <w:t>Охоронюваними законом правами та інтересами особи</w:t>
      </w:r>
      <w:r w:rsidRPr="00B74CAA">
        <w:rPr>
          <w:rFonts w:ascii="Times New Roman" w:eastAsia="Times New Roman" w:hAnsi="Times New Roman" w:cs="Times New Roman"/>
          <w:sz w:val="28"/>
          <w:szCs w:val="28"/>
          <w:lang w:eastAsia="uk-UA"/>
        </w:rPr>
        <w:t>, яка захищається, визна</w:t>
      </w:r>
      <w:r w:rsidRPr="00B74CAA">
        <w:rPr>
          <w:rFonts w:ascii="Times New Roman" w:eastAsia="Times New Roman" w:hAnsi="Times New Roman" w:cs="Times New Roman"/>
          <w:sz w:val="28"/>
          <w:szCs w:val="28"/>
          <w:lang w:eastAsia="uk-UA"/>
        </w:rPr>
        <w:softHyphen/>
        <w:t>ються:</w:t>
      </w:r>
    </w:p>
    <w:p w:rsidR="00820A6E" w:rsidRPr="00B74CAA" w:rsidRDefault="00820A6E" w:rsidP="00820A6E">
      <w:pPr>
        <w:shd w:val="clear" w:color="auto" w:fill="FFFFFF"/>
        <w:spacing w:before="36" w:after="36"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lastRenderedPageBreak/>
        <w:t xml:space="preserve">     а) </w:t>
      </w:r>
      <w:r w:rsidR="000B2A68" w:rsidRPr="00B74CAA">
        <w:rPr>
          <w:rFonts w:ascii="Times New Roman" w:eastAsia="Times New Roman" w:hAnsi="Times New Roman" w:cs="Times New Roman"/>
          <w:sz w:val="28"/>
          <w:szCs w:val="28"/>
          <w:lang w:eastAsia="uk-UA"/>
        </w:rPr>
        <w:t>передбачені Конституцією та законами Укра</w:t>
      </w:r>
      <w:r w:rsidRPr="00B74CAA">
        <w:rPr>
          <w:rFonts w:ascii="Times New Roman" w:eastAsia="Times New Roman" w:hAnsi="Times New Roman" w:cs="Times New Roman"/>
          <w:sz w:val="28"/>
          <w:szCs w:val="28"/>
          <w:lang w:eastAsia="uk-UA"/>
        </w:rPr>
        <w:t>їни, а також іншими нормативно-</w:t>
      </w:r>
      <w:r w:rsidR="000B2A68" w:rsidRPr="00B74CAA">
        <w:rPr>
          <w:rFonts w:ascii="Times New Roman" w:eastAsia="Times New Roman" w:hAnsi="Times New Roman" w:cs="Times New Roman"/>
          <w:sz w:val="28"/>
          <w:szCs w:val="28"/>
          <w:lang w:eastAsia="uk-UA"/>
        </w:rPr>
        <w:t>правовими актами права людини та громадянина (наприклад, право на життя, здоров’я, особисту та статеву свободу, честь та гідність, власні</w:t>
      </w:r>
      <w:r w:rsidRPr="00B74CAA">
        <w:rPr>
          <w:rFonts w:ascii="Times New Roman" w:eastAsia="Times New Roman" w:hAnsi="Times New Roman" w:cs="Times New Roman"/>
          <w:sz w:val="28"/>
          <w:szCs w:val="28"/>
          <w:lang w:eastAsia="uk-UA"/>
        </w:rPr>
        <w:t>сть, недоторканність житла тощо);</w:t>
      </w:r>
    </w:p>
    <w:p w:rsidR="000B2A68" w:rsidRPr="00B74CAA" w:rsidRDefault="00820A6E" w:rsidP="00820A6E">
      <w:pPr>
        <w:shd w:val="clear" w:color="auto" w:fill="FFFFFF"/>
        <w:spacing w:before="36" w:after="36"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б) </w:t>
      </w:r>
      <w:r w:rsidR="000B2A68" w:rsidRPr="00B74CAA">
        <w:rPr>
          <w:rFonts w:ascii="Times New Roman" w:eastAsia="Times New Roman" w:hAnsi="Times New Roman" w:cs="Times New Roman"/>
          <w:sz w:val="28"/>
          <w:szCs w:val="28"/>
          <w:lang w:eastAsia="uk-UA"/>
        </w:rPr>
        <w:t>взяті під охорону закону інтереси людини, що хоча прямо і не передбачені законом як її суб’єктивне право, але підлягають правовому захисту.</w:t>
      </w:r>
    </w:p>
    <w:p w:rsidR="00820A6E" w:rsidRPr="00B74CAA" w:rsidRDefault="00820A6E" w:rsidP="000B2A68">
      <w:pPr>
        <w:shd w:val="clear" w:color="auto" w:fill="FFFFFF"/>
        <w:spacing w:before="150" w:after="150" w:line="360" w:lineRule="atLeast"/>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Об’</w:t>
      </w:r>
      <w:r w:rsidR="000B2A68" w:rsidRPr="00B74CAA">
        <w:rPr>
          <w:rFonts w:ascii="Times New Roman" w:eastAsia="Times New Roman" w:hAnsi="Times New Roman" w:cs="Times New Roman"/>
          <w:sz w:val="28"/>
          <w:szCs w:val="28"/>
          <w:lang w:eastAsia="uk-UA"/>
        </w:rPr>
        <w:t>єктом суспільно небезпечного посягання можуть бути також охоронювані за</w:t>
      </w:r>
      <w:r w:rsidR="000B2A68" w:rsidRPr="00B74CAA">
        <w:rPr>
          <w:rFonts w:ascii="Times New Roman" w:eastAsia="Times New Roman" w:hAnsi="Times New Roman" w:cs="Times New Roman"/>
          <w:sz w:val="28"/>
          <w:szCs w:val="28"/>
          <w:lang w:eastAsia="uk-UA"/>
        </w:rPr>
        <w:softHyphen/>
        <w:t>коном права та інтереси іншої особи, тобто особи, яка хоча і була піддана посяганню, але сама їх не захищає і на захист яких стала інша особа (наприклад, заподіяння шкоди сторонньою особою розбійнику, який напав на іншу особу, або припинення зґвалтування шляхом заподіяння шкоди злочинцю з боку перехожого тощо).</w:t>
      </w:r>
    </w:p>
    <w:p w:rsidR="00820A6E" w:rsidRPr="00B74CAA" w:rsidRDefault="00820A6E" w:rsidP="000B2A68">
      <w:pPr>
        <w:shd w:val="clear" w:color="auto" w:fill="FFFFFF"/>
        <w:spacing w:before="150" w:after="150" w:line="360" w:lineRule="atLeast"/>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000B2A68" w:rsidRPr="00B74CAA">
        <w:rPr>
          <w:rFonts w:ascii="Times New Roman" w:eastAsia="Times New Roman" w:hAnsi="Times New Roman" w:cs="Times New Roman"/>
          <w:sz w:val="28"/>
          <w:szCs w:val="28"/>
          <w:lang w:eastAsia="uk-UA"/>
        </w:rPr>
        <w:t>Для визнання захисту прав та інтересів іншої особи правомірним не потрібні про</w:t>
      </w:r>
      <w:r w:rsidR="000B2A68" w:rsidRPr="00B74CAA">
        <w:rPr>
          <w:rFonts w:ascii="Times New Roman" w:eastAsia="Times New Roman" w:hAnsi="Times New Roman" w:cs="Times New Roman"/>
          <w:sz w:val="28"/>
          <w:szCs w:val="28"/>
          <w:lang w:eastAsia="uk-UA"/>
        </w:rPr>
        <w:softHyphen/>
        <w:t>хання чи згода цієї особи. Оборона вважається правомірною навіть у випадках, коли потерпілий заперечує проти допомоги в захисті своїх прав та інтересів (наприклад, заперечення жінки, якій чоловік завдає тілесних ушкоджень, проти нанесення йому з боку іншої особи шкоди для припинення посягання, не має правового значення для оцінки правомірності д</w:t>
      </w:r>
      <w:r w:rsidRPr="00B74CAA">
        <w:rPr>
          <w:rFonts w:ascii="Times New Roman" w:eastAsia="Times New Roman" w:hAnsi="Times New Roman" w:cs="Times New Roman"/>
          <w:sz w:val="28"/>
          <w:szCs w:val="28"/>
          <w:lang w:eastAsia="uk-UA"/>
        </w:rPr>
        <w:t>ій того, хто захищає жінку).</w:t>
      </w:r>
    </w:p>
    <w:p w:rsidR="00820A6E" w:rsidRPr="00B74CAA" w:rsidRDefault="00820A6E" w:rsidP="000B2A68">
      <w:pPr>
        <w:shd w:val="clear" w:color="auto" w:fill="FFFFFF"/>
        <w:spacing w:before="150" w:after="150" w:line="360" w:lineRule="atLeast"/>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000B2A68" w:rsidRPr="00B74CAA">
        <w:rPr>
          <w:rFonts w:ascii="Times New Roman" w:eastAsia="Times New Roman" w:hAnsi="Times New Roman" w:cs="Times New Roman"/>
          <w:sz w:val="28"/>
          <w:szCs w:val="28"/>
          <w:lang w:eastAsia="uk-UA"/>
        </w:rPr>
        <w:t>Суспільними інтересами як об’єктом захисту від суспільно небезпечного посяган</w:t>
      </w:r>
      <w:r w:rsidR="000B2A68" w:rsidRPr="00B74CAA">
        <w:rPr>
          <w:rFonts w:ascii="Times New Roman" w:eastAsia="Times New Roman" w:hAnsi="Times New Roman" w:cs="Times New Roman"/>
          <w:sz w:val="28"/>
          <w:szCs w:val="28"/>
          <w:lang w:eastAsia="uk-UA"/>
        </w:rPr>
        <w:softHyphen/>
        <w:t>ня можуть виступати громадська безпека і громадський порядок, спокій громадян і недоторканність громадського майна тощо.</w:t>
      </w:r>
    </w:p>
    <w:p w:rsidR="00820A6E" w:rsidRPr="00B74CAA" w:rsidRDefault="00820A6E" w:rsidP="000B2A68">
      <w:pPr>
        <w:shd w:val="clear" w:color="auto" w:fill="FFFFFF"/>
        <w:spacing w:before="150" w:after="150" w:line="360" w:lineRule="atLeast"/>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000B2A68" w:rsidRPr="00B74CAA">
        <w:rPr>
          <w:rFonts w:ascii="Times New Roman" w:eastAsia="Times New Roman" w:hAnsi="Times New Roman" w:cs="Times New Roman"/>
          <w:sz w:val="28"/>
          <w:szCs w:val="28"/>
          <w:lang w:eastAsia="uk-UA"/>
        </w:rPr>
        <w:t>Державні інтереси як об’єкт захисту - це зовнішня безпека та обороноздатність країни, територіальна цілісність та недоторканність держави, державна, економічна або інформаційна безпека України, державна таємниця тощо.</w:t>
      </w:r>
    </w:p>
    <w:p w:rsidR="000B2A68" w:rsidRPr="00B74CAA" w:rsidRDefault="00820A6E" w:rsidP="00820A6E">
      <w:pPr>
        <w:shd w:val="clear" w:color="auto" w:fill="FFFFFF"/>
        <w:spacing w:before="150" w:after="150" w:line="360" w:lineRule="atLeast"/>
        <w:rPr>
          <w:rFonts w:ascii="Times New Roman" w:hAnsi="Times New Roman" w:cs="Times New Roman"/>
          <w:sz w:val="28"/>
          <w:szCs w:val="28"/>
          <w:shd w:val="clear" w:color="auto" w:fill="FFFFFF"/>
        </w:rPr>
      </w:pPr>
      <w:r w:rsidRPr="00B74CAA">
        <w:rPr>
          <w:rFonts w:ascii="Times New Roman" w:eastAsia="Times New Roman" w:hAnsi="Times New Roman" w:cs="Times New Roman"/>
          <w:sz w:val="28"/>
          <w:szCs w:val="28"/>
          <w:lang w:eastAsia="uk-UA"/>
        </w:rPr>
        <w:t xml:space="preserve">     </w:t>
      </w:r>
      <w:r w:rsidR="000B2A68" w:rsidRPr="00B74CAA">
        <w:rPr>
          <w:rFonts w:ascii="Times New Roman" w:eastAsia="Times New Roman" w:hAnsi="Times New Roman" w:cs="Times New Roman"/>
          <w:sz w:val="28"/>
          <w:szCs w:val="28"/>
          <w:lang w:eastAsia="uk-UA"/>
        </w:rPr>
        <w:t>Правомірна поведінка, яка навіть пов’язана із заподіянням шкоди іншій особі, не є підставою для необхідної оборони з боку цієї особи. Наприклад, застосування пра</w:t>
      </w:r>
      <w:r w:rsidR="000B2A68" w:rsidRPr="00B74CAA">
        <w:rPr>
          <w:rFonts w:ascii="Times New Roman" w:eastAsia="Times New Roman" w:hAnsi="Times New Roman" w:cs="Times New Roman"/>
          <w:sz w:val="28"/>
          <w:szCs w:val="28"/>
          <w:lang w:eastAsia="uk-UA"/>
        </w:rPr>
        <w:softHyphen/>
        <w:t>цівником міліції вогнепальної зброї відповідно д</w:t>
      </w:r>
      <w:r w:rsidRPr="00B74CAA">
        <w:rPr>
          <w:rFonts w:ascii="Times New Roman" w:eastAsia="Times New Roman" w:hAnsi="Times New Roman" w:cs="Times New Roman"/>
          <w:sz w:val="28"/>
          <w:szCs w:val="28"/>
          <w:lang w:eastAsia="uk-UA"/>
        </w:rPr>
        <w:t xml:space="preserve">о Закону України «Про міліцію» (тепер Закону України «Про поліцію») </w:t>
      </w:r>
      <w:r w:rsidR="000B2A68" w:rsidRPr="00B74CAA">
        <w:rPr>
          <w:rFonts w:ascii="Times New Roman" w:eastAsia="Times New Roman" w:hAnsi="Times New Roman" w:cs="Times New Roman"/>
          <w:sz w:val="28"/>
          <w:szCs w:val="28"/>
          <w:lang w:eastAsia="uk-UA"/>
        </w:rPr>
        <w:t>або здійснення акту правомірної крайньої необхідності чи затримання злочинця, або ви</w:t>
      </w:r>
      <w:r w:rsidR="000B2A68" w:rsidRPr="00B74CAA">
        <w:rPr>
          <w:rFonts w:ascii="Times New Roman" w:eastAsia="Times New Roman" w:hAnsi="Times New Roman" w:cs="Times New Roman"/>
          <w:sz w:val="28"/>
          <w:szCs w:val="28"/>
          <w:lang w:eastAsia="uk-UA"/>
        </w:rPr>
        <w:softHyphen/>
        <w:t>конання професійних чи службових обов’язків тощо не породжує у того, кому запо</w:t>
      </w:r>
      <w:r w:rsidR="000B2A68" w:rsidRPr="00B74CAA">
        <w:rPr>
          <w:rFonts w:ascii="Times New Roman" w:eastAsia="Times New Roman" w:hAnsi="Times New Roman" w:cs="Times New Roman"/>
          <w:sz w:val="28"/>
          <w:szCs w:val="28"/>
          <w:lang w:eastAsia="uk-UA"/>
        </w:rPr>
        <w:softHyphen/>
        <w:t>діюється шк</w:t>
      </w:r>
      <w:r w:rsidRPr="00B74CAA">
        <w:rPr>
          <w:rFonts w:ascii="Times New Roman" w:eastAsia="Times New Roman" w:hAnsi="Times New Roman" w:cs="Times New Roman"/>
          <w:sz w:val="28"/>
          <w:szCs w:val="28"/>
          <w:lang w:eastAsia="uk-UA"/>
        </w:rPr>
        <w:t xml:space="preserve">ода, права на необхідну оборону» </w:t>
      </w:r>
      <w:r w:rsidRPr="00895146">
        <w:rPr>
          <w:rFonts w:ascii="Times New Roman" w:hAnsi="Times New Roman" w:cs="Times New Roman"/>
          <w:b/>
          <w:sz w:val="28"/>
          <w:szCs w:val="28"/>
          <w:shd w:val="clear" w:color="auto" w:fill="FFFFFF"/>
        </w:rPr>
        <w:t>[2]</w:t>
      </w:r>
      <w:r w:rsidRPr="00B74CAA">
        <w:rPr>
          <w:rFonts w:ascii="Times New Roman" w:hAnsi="Times New Roman" w:cs="Times New Roman"/>
          <w:sz w:val="28"/>
          <w:szCs w:val="28"/>
          <w:shd w:val="clear" w:color="auto" w:fill="FFFFFF"/>
        </w:rPr>
        <w:t>.</w:t>
      </w:r>
    </w:p>
    <w:p w:rsidR="003262C0" w:rsidRPr="00B74CAA" w:rsidRDefault="00820A6E" w:rsidP="00820A6E">
      <w:pPr>
        <w:shd w:val="clear" w:color="auto" w:fill="FFFFFF"/>
        <w:spacing w:before="150" w:after="150" w:line="360" w:lineRule="atLeast"/>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Отже, аналізуючи питання цього Розділу та розглянувши ключові моменти розкриття </w:t>
      </w:r>
      <w:r w:rsidR="003262C0" w:rsidRPr="00B74CAA">
        <w:rPr>
          <w:rFonts w:ascii="Times New Roman" w:eastAsia="Times New Roman" w:hAnsi="Times New Roman" w:cs="Times New Roman"/>
          <w:sz w:val="28"/>
          <w:szCs w:val="28"/>
          <w:lang w:eastAsia="uk-UA"/>
        </w:rPr>
        <w:t xml:space="preserve">теми Розділу, варто зробити наступний висновок: аналіз поняття та правової природи необхідної оборони дає підстави, щоб говорити про те, що цей інститут посідає важливе місце у системі кримінального права України та виконує значну роль у забезпеченні прав і законних інтересів особи, </w:t>
      </w:r>
      <w:r w:rsidR="003262C0" w:rsidRPr="00B74CAA">
        <w:rPr>
          <w:rFonts w:ascii="Times New Roman" w:eastAsia="Times New Roman" w:hAnsi="Times New Roman" w:cs="Times New Roman"/>
          <w:sz w:val="28"/>
          <w:szCs w:val="28"/>
          <w:lang w:eastAsia="uk-UA"/>
        </w:rPr>
        <w:lastRenderedPageBreak/>
        <w:t>суспільства і держави. Необхідна оборона, як я зазначала вище, є правомірною формою захисту від суспільно небезпечного посягання, яка полягає у заподіянні шкоди особі, що здійснює таке посягання, за умови дотримання встановлених законом меж та умов. Як я вже зазначала вище, посилаючись на науковий коментар до ст. 36 Кримінального кодексу України та положення адміністративного законодавства України, нормативне закріплення цього інституту свідчить про те, що визнання державою права кожної особи знаходить своє місце у самозахисті. При цьому варто зауважити, що реалізація права на необхідну оборону не залежить від можливості особи уникнути посягання чи звернутися за допомогою до інших осіб або органів влади, що підкреслює самостійний та природний характер такого права. Правова природа необхідної оборони полягає саме у тому, що вона виступає обставиною, яка виключає кримінальну протиправність діяння, оскільки дії особи спрямовані на захист охоронюваних законом інтересів та припинення суспільно небезпечного посягання. Водночас, закон встановлює певні межі реалізації цього права, перевищення яких може тягнути кримінальну відповідальність у випадках, передбачених законом.</w:t>
      </w:r>
    </w:p>
    <w:p w:rsidR="003262C0" w:rsidRPr="00B74CAA" w:rsidRDefault="003262C0" w:rsidP="003262C0">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3262C0" w:rsidRPr="00B74CAA" w:rsidRDefault="003262C0" w:rsidP="003262C0">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3262C0" w:rsidRPr="00B74CAA" w:rsidRDefault="003262C0" w:rsidP="003262C0">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3262C0" w:rsidRPr="00B74CAA" w:rsidRDefault="003262C0" w:rsidP="003262C0">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3262C0" w:rsidRPr="00B74CAA" w:rsidRDefault="003262C0" w:rsidP="003262C0">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3262C0" w:rsidRPr="00B74CAA" w:rsidRDefault="003262C0" w:rsidP="003262C0">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3262C0" w:rsidRPr="00B74CAA" w:rsidRDefault="003262C0" w:rsidP="003262C0">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3262C0" w:rsidRPr="00B74CAA" w:rsidRDefault="003262C0" w:rsidP="003262C0">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3262C0" w:rsidRPr="00B74CAA" w:rsidRDefault="003262C0" w:rsidP="003262C0">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3262C0" w:rsidRPr="00B74CAA" w:rsidRDefault="003262C0" w:rsidP="003262C0">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3262C0" w:rsidRPr="00B74CAA" w:rsidRDefault="003262C0" w:rsidP="003262C0">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3262C0" w:rsidRPr="00B74CAA" w:rsidRDefault="003262C0" w:rsidP="003262C0">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3262C0" w:rsidRPr="00B74CAA" w:rsidRDefault="003262C0" w:rsidP="003262C0">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3262C0" w:rsidRPr="00B74CAA" w:rsidRDefault="003262C0" w:rsidP="003262C0">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3262C0" w:rsidRPr="00B74CAA" w:rsidRDefault="003262C0" w:rsidP="003262C0">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3262C0" w:rsidRPr="00B74CAA" w:rsidRDefault="003262C0" w:rsidP="000D7E8C">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97248E" w:rsidRPr="00B74CAA" w:rsidRDefault="003262C0" w:rsidP="0097248E">
      <w:pPr>
        <w:shd w:val="clear" w:color="auto" w:fill="FFFFFF"/>
        <w:spacing w:before="150" w:after="150" w:line="360" w:lineRule="atLeast"/>
        <w:jc w:val="center"/>
        <w:rPr>
          <w:rFonts w:ascii="Times New Roman" w:hAnsi="Times New Roman" w:cs="Times New Roman"/>
          <w:b/>
          <w:sz w:val="28"/>
          <w:szCs w:val="28"/>
        </w:rPr>
      </w:pPr>
      <w:r w:rsidRPr="00B74CAA">
        <w:rPr>
          <w:rFonts w:ascii="Times New Roman" w:eastAsia="Times New Roman" w:hAnsi="Times New Roman" w:cs="Times New Roman"/>
          <w:b/>
          <w:sz w:val="28"/>
          <w:szCs w:val="28"/>
          <w:lang w:eastAsia="uk-UA"/>
        </w:rPr>
        <w:lastRenderedPageBreak/>
        <w:t xml:space="preserve">Розділ 2. </w:t>
      </w:r>
      <w:r w:rsidRPr="00B74CAA">
        <w:rPr>
          <w:rFonts w:ascii="Times New Roman" w:hAnsi="Times New Roman" w:cs="Times New Roman"/>
          <w:b/>
          <w:sz w:val="28"/>
          <w:szCs w:val="28"/>
        </w:rPr>
        <w:t>Умови правомірності необхідної оборони</w:t>
      </w:r>
    </w:p>
    <w:p w:rsidR="0097248E" w:rsidRPr="00B74CAA" w:rsidRDefault="0097248E" w:rsidP="0097248E">
      <w:pPr>
        <w:shd w:val="clear" w:color="auto" w:fill="FFFFFF"/>
        <w:spacing w:before="150" w:after="150" w:line="360" w:lineRule="atLeast"/>
        <w:jc w:val="center"/>
        <w:rPr>
          <w:rFonts w:ascii="Times New Roman" w:hAnsi="Times New Roman" w:cs="Times New Roman"/>
          <w:sz w:val="28"/>
          <w:szCs w:val="28"/>
        </w:rPr>
      </w:pPr>
    </w:p>
    <w:p w:rsidR="0097248E" w:rsidRPr="00B74CAA" w:rsidRDefault="0097248E" w:rsidP="0097248E">
      <w:pPr>
        <w:shd w:val="clear" w:color="auto" w:fill="FFFFFF"/>
        <w:spacing w:before="150" w:after="150" w:line="360" w:lineRule="atLeast"/>
        <w:jc w:val="center"/>
        <w:rPr>
          <w:rFonts w:ascii="Times New Roman" w:hAnsi="Times New Roman" w:cs="Times New Roman"/>
          <w:sz w:val="28"/>
          <w:szCs w:val="28"/>
        </w:rPr>
      </w:pPr>
    </w:p>
    <w:p w:rsidR="0097248E" w:rsidRPr="00B74CAA" w:rsidRDefault="0097248E" w:rsidP="0097248E">
      <w:pPr>
        <w:shd w:val="clear" w:color="auto" w:fill="FFFFFF"/>
        <w:spacing w:before="150" w:after="150" w:line="360" w:lineRule="atLeast"/>
        <w:jc w:val="center"/>
        <w:rPr>
          <w:rFonts w:ascii="Times New Roman" w:hAnsi="Times New Roman" w:cs="Times New Roman"/>
          <w:sz w:val="28"/>
          <w:szCs w:val="28"/>
        </w:rPr>
      </w:pPr>
    </w:p>
    <w:p w:rsidR="0097248E" w:rsidRPr="00B74CAA" w:rsidRDefault="0097248E" w:rsidP="0097248E">
      <w:pPr>
        <w:shd w:val="clear" w:color="auto" w:fill="FFFFFF"/>
        <w:spacing w:before="150" w:after="150" w:line="360" w:lineRule="atLeast"/>
        <w:rPr>
          <w:rFonts w:ascii="Times New Roman" w:eastAsia="Times New Roman" w:hAnsi="Times New Roman" w:cs="Times New Roman"/>
          <w:sz w:val="28"/>
          <w:szCs w:val="28"/>
          <w:lang w:eastAsia="uk-UA"/>
        </w:rPr>
      </w:pPr>
      <w:r w:rsidRPr="00B74CAA">
        <w:rPr>
          <w:rFonts w:ascii="Times New Roman" w:hAnsi="Times New Roman" w:cs="Times New Roman"/>
          <w:sz w:val="28"/>
          <w:szCs w:val="28"/>
        </w:rPr>
        <w:t xml:space="preserve">     Розглянувши попередньо питання, поставлене у Розділі 1, вважаю за логічне продовження з</w:t>
      </w:r>
      <w:r w:rsidRPr="00B74CAA">
        <w:rPr>
          <w:rFonts w:ascii="Times New Roman" w:eastAsia="Times New Roman" w:hAnsi="Times New Roman" w:cs="Times New Roman"/>
          <w:sz w:val="28"/>
          <w:szCs w:val="28"/>
          <w:lang w:eastAsia="uk-UA"/>
        </w:rPr>
        <w:t>’ясування питання щодо умов правомірності необхідної оборони, оскільки досить велика кількість людей не має можливості критично зрозуміти та оцінити різницю між певними поняттями, розмежованими законодавцем, тому пропоную розглянути дане питання більш глибоко його дослідивши. Першочергово, як я вже зазначала вище, варто сказати, що важливим елементом дослідження інституту необхідної оборони у кримінальному праві України є саме це питання, що я зараз буду досліджувати, адже саме встановлення таких умов надає можливість відмежувати правомірні дії особи, які спрямовані на захист від суспільно небезпечного посягання; від діянь, які можуть розглядатися як перевищення меж необхідної оборони та тягнути за собою кримінальну відповідальність.</w:t>
      </w:r>
    </w:p>
    <w:p w:rsidR="0097248E" w:rsidRPr="00B74CAA" w:rsidRDefault="0097248E" w:rsidP="0097248E">
      <w:pPr>
        <w:shd w:val="clear" w:color="auto" w:fill="FFFFFF"/>
        <w:spacing w:before="150" w:after="150" w:line="360" w:lineRule="atLeast"/>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Говорячи про Кримінальне законодавство України, то воно визначає необхідну оборону як одну з обставин, що виключають кримінальну протиправність діяння (з положень Розділу 1). Проте, для визнання дій особи правомірним, необхідно, щоб вони відповідали певним умовам, встановленим законом та виробленим правозастосовною практикою. Ці умови стосуються як характеру і небезпечності самого посягання, так і способу та меж здійснення захисту.</w:t>
      </w:r>
    </w:p>
    <w:p w:rsidR="0097248E" w:rsidRPr="00B74CAA" w:rsidRDefault="0097248E" w:rsidP="0097248E">
      <w:pPr>
        <w:shd w:val="clear" w:color="auto" w:fill="FFFFFF"/>
        <w:spacing w:before="150" w:after="150" w:line="360" w:lineRule="atLeast"/>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Тож, пропоную розпочати розгляд даного питання у двох виділених, на мій погляд, важливих пунктах, для розуміння умов правомірності необхідної оборони, а саме:</w:t>
      </w:r>
    </w:p>
    <w:p w:rsidR="0097248E" w:rsidRPr="00B74CAA" w:rsidRDefault="0097248E" w:rsidP="0097248E">
      <w:pPr>
        <w:shd w:val="clear" w:color="auto" w:fill="FFFFFF"/>
        <w:spacing w:before="150" w:after="150" w:line="360" w:lineRule="atLeast"/>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2.1. Умови, що стосуються посягання та</w:t>
      </w:r>
    </w:p>
    <w:p w:rsidR="0097248E" w:rsidRPr="00B74CAA" w:rsidRDefault="0097248E" w:rsidP="0097248E">
      <w:pPr>
        <w:shd w:val="clear" w:color="auto" w:fill="FFFFFF"/>
        <w:spacing w:before="150" w:after="150" w:line="360" w:lineRule="atLeast"/>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2.2. Умови, що стосуються захисту.</w:t>
      </w:r>
    </w:p>
    <w:p w:rsidR="0097248E" w:rsidRPr="00B74CAA" w:rsidRDefault="0097248E" w:rsidP="0097248E">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97248E" w:rsidRPr="00B74CAA" w:rsidRDefault="0097248E" w:rsidP="0097248E">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97248E" w:rsidRPr="00B74CAA" w:rsidRDefault="0097248E" w:rsidP="0097248E">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97248E" w:rsidRPr="00B74CAA" w:rsidRDefault="0097248E" w:rsidP="0097248E">
      <w:pPr>
        <w:shd w:val="clear" w:color="auto" w:fill="FFFFFF"/>
        <w:spacing w:before="150" w:after="150" w:line="360" w:lineRule="atLeast"/>
        <w:jc w:val="center"/>
        <w:rPr>
          <w:rFonts w:ascii="Times New Roman" w:eastAsia="Times New Roman" w:hAnsi="Times New Roman" w:cs="Times New Roman"/>
          <w:b/>
          <w:sz w:val="28"/>
          <w:szCs w:val="28"/>
          <w:lang w:eastAsia="uk-UA"/>
        </w:rPr>
      </w:pPr>
      <w:r w:rsidRPr="00B74CAA">
        <w:rPr>
          <w:rFonts w:ascii="Times New Roman" w:eastAsia="Times New Roman" w:hAnsi="Times New Roman" w:cs="Times New Roman"/>
          <w:b/>
          <w:sz w:val="28"/>
          <w:szCs w:val="28"/>
          <w:lang w:eastAsia="uk-UA"/>
        </w:rPr>
        <w:t>2.1. Умови, що стосуються посягання</w:t>
      </w:r>
    </w:p>
    <w:p w:rsidR="0097248E" w:rsidRPr="00B74CAA" w:rsidRDefault="0097248E" w:rsidP="0097248E">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97248E" w:rsidRPr="00B74CAA" w:rsidRDefault="0097248E" w:rsidP="0097248E">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97248E" w:rsidRPr="00B74CAA" w:rsidRDefault="0097248E" w:rsidP="0097248E">
      <w:pPr>
        <w:shd w:val="clear" w:color="auto" w:fill="FFFFFF"/>
        <w:spacing w:before="150" w:after="150" w:line="360" w:lineRule="atLeast"/>
        <w:jc w:val="center"/>
        <w:rPr>
          <w:rFonts w:ascii="Times New Roman" w:eastAsia="Times New Roman" w:hAnsi="Times New Roman" w:cs="Times New Roman"/>
          <w:sz w:val="28"/>
          <w:szCs w:val="28"/>
          <w:lang w:eastAsia="uk-UA"/>
        </w:rPr>
      </w:pPr>
    </w:p>
    <w:p w:rsidR="00062789" w:rsidRPr="00B74CAA" w:rsidRDefault="0097248E" w:rsidP="00062789">
      <w:pPr>
        <w:pStyle w:val="a4"/>
        <w:shd w:val="clear" w:color="auto" w:fill="FFFFFF"/>
        <w:spacing w:before="120" w:beforeAutospacing="0" w:after="240" w:afterAutospacing="0"/>
        <w:rPr>
          <w:sz w:val="28"/>
          <w:szCs w:val="28"/>
        </w:rPr>
      </w:pPr>
      <w:r w:rsidRPr="00B74CAA">
        <w:rPr>
          <w:sz w:val="28"/>
          <w:szCs w:val="28"/>
        </w:rPr>
        <w:t xml:space="preserve">     </w:t>
      </w:r>
      <w:r w:rsidR="00062789" w:rsidRPr="00B74CAA">
        <w:rPr>
          <w:sz w:val="28"/>
          <w:szCs w:val="28"/>
        </w:rPr>
        <w:t>«Теорія </w:t>
      </w:r>
      <w:hyperlink r:id="rId13" w:tooltip="Кримінальне право" w:history="1">
        <w:r w:rsidR="00062789" w:rsidRPr="00B74CAA">
          <w:rPr>
            <w:sz w:val="28"/>
            <w:szCs w:val="28"/>
          </w:rPr>
          <w:t>кримінального права</w:t>
        </w:r>
      </w:hyperlink>
      <w:r w:rsidR="00062789" w:rsidRPr="00B74CAA">
        <w:rPr>
          <w:sz w:val="28"/>
          <w:szCs w:val="28"/>
        </w:rPr>
        <w:t>, базуючись на </w:t>
      </w:r>
      <w:hyperlink r:id="rId14" w:tooltip="Закон" w:history="1">
        <w:r w:rsidR="00062789" w:rsidRPr="00B74CAA">
          <w:rPr>
            <w:sz w:val="28"/>
            <w:szCs w:val="28"/>
          </w:rPr>
          <w:t>законі</w:t>
        </w:r>
      </w:hyperlink>
      <w:r w:rsidR="00062789" w:rsidRPr="00B74CAA">
        <w:rPr>
          <w:sz w:val="28"/>
          <w:szCs w:val="28"/>
        </w:rPr>
        <w:t> й </w:t>
      </w:r>
      <w:hyperlink r:id="rId15" w:tooltip="Практика" w:history="1">
        <w:r w:rsidR="00062789" w:rsidRPr="00B74CAA">
          <w:rPr>
            <w:sz w:val="28"/>
            <w:szCs w:val="28"/>
          </w:rPr>
          <w:t>практиці</w:t>
        </w:r>
      </w:hyperlink>
      <w:r w:rsidR="00062789" w:rsidRPr="00B74CAA">
        <w:rPr>
          <w:sz w:val="28"/>
          <w:szCs w:val="28"/>
        </w:rPr>
        <w:t> його застосування </w:t>
      </w:r>
      <w:hyperlink r:id="rId16" w:tooltip="Суд" w:history="1">
        <w:r w:rsidR="00062789" w:rsidRPr="00B74CAA">
          <w:rPr>
            <w:sz w:val="28"/>
            <w:szCs w:val="28"/>
          </w:rPr>
          <w:t>судами</w:t>
        </w:r>
      </w:hyperlink>
      <w:r w:rsidR="00062789" w:rsidRPr="00B74CAA">
        <w:rPr>
          <w:sz w:val="28"/>
          <w:szCs w:val="28"/>
        </w:rPr>
        <w:t>, визначила певні умови правомірності необхідної оборони. Ці умови характеризують як посягання, так і захист від нього.</w:t>
      </w:r>
    </w:p>
    <w:p w:rsidR="00062789" w:rsidRPr="00B74CAA" w:rsidRDefault="00062789" w:rsidP="00062789">
      <w:pPr>
        <w:pStyle w:val="a4"/>
        <w:shd w:val="clear" w:color="auto" w:fill="FFFFFF"/>
        <w:spacing w:before="120" w:beforeAutospacing="0" w:after="240" w:afterAutospacing="0"/>
        <w:rPr>
          <w:bCs/>
          <w:sz w:val="28"/>
          <w:szCs w:val="28"/>
        </w:rPr>
      </w:pPr>
      <w:r w:rsidRPr="00B74CAA">
        <w:rPr>
          <w:sz w:val="28"/>
          <w:szCs w:val="28"/>
        </w:rPr>
        <w:t xml:space="preserve">     </w:t>
      </w:r>
      <w:r w:rsidRPr="00B74CAA">
        <w:rPr>
          <w:bCs/>
          <w:sz w:val="28"/>
          <w:szCs w:val="28"/>
        </w:rPr>
        <w:t>Умови правомірності необхідної оборони, що стосуються властивостей посягання:</w:t>
      </w:r>
    </w:p>
    <w:p w:rsidR="00062789" w:rsidRPr="00B74CAA" w:rsidRDefault="00062789" w:rsidP="00062789">
      <w:pPr>
        <w:pStyle w:val="a4"/>
        <w:numPr>
          <w:ilvl w:val="0"/>
          <w:numId w:val="11"/>
        </w:numPr>
        <w:shd w:val="clear" w:color="auto" w:fill="FFFFFF"/>
        <w:spacing w:before="120" w:beforeAutospacing="0" w:after="240" w:afterAutospacing="0"/>
        <w:rPr>
          <w:sz w:val="28"/>
          <w:szCs w:val="28"/>
        </w:rPr>
      </w:pPr>
      <w:r w:rsidRPr="00B74CAA">
        <w:rPr>
          <w:bCs/>
          <w:sz w:val="28"/>
          <w:szCs w:val="28"/>
        </w:rPr>
        <w:t>Суспільна небезпека</w:t>
      </w:r>
    </w:p>
    <w:p w:rsidR="00062789" w:rsidRPr="00B74CAA" w:rsidRDefault="00062789" w:rsidP="00062789">
      <w:pPr>
        <w:pStyle w:val="a4"/>
        <w:shd w:val="clear" w:color="auto" w:fill="FFFFFF"/>
        <w:spacing w:before="120" w:beforeAutospacing="0" w:after="240" w:afterAutospacing="0"/>
        <w:rPr>
          <w:sz w:val="28"/>
          <w:szCs w:val="28"/>
        </w:rPr>
      </w:pPr>
      <w:r w:rsidRPr="00B74CAA">
        <w:rPr>
          <w:bCs/>
          <w:sz w:val="28"/>
          <w:szCs w:val="28"/>
        </w:rPr>
        <w:t xml:space="preserve">     </w:t>
      </w:r>
      <w:r w:rsidRPr="00B74CAA">
        <w:rPr>
          <w:sz w:val="28"/>
          <w:szCs w:val="28"/>
        </w:rPr>
        <w:t>У постанові Пленуму </w:t>
      </w:r>
      <w:hyperlink r:id="rId17" w:tooltip="Верховний Суд України" w:history="1">
        <w:r w:rsidRPr="00B74CAA">
          <w:rPr>
            <w:sz w:val="28"/>
            <w:szCs w:val="28"/>
          </w:rPr>
          <w:t>Верховного Суду України</w:t>
        </w:r>
      </w:hyperlink>
      <w:r w:rsidRPr="00B74CAA">
        <w:rPr>
          <w:sz w:val="28"/>
          <w:szCs w:val="28"/>
        </w:rPr>
        <w:t> від 26 квітня 2002 р. № 1 «Про судову практику у справах про необхідну оборону» не міститься роз’яснень щодо визначення поняття суспільно небезпечного діяння. Це сприяє розмаїттю тлумачень та підходів до вирішення цього питання.</w:t>
      </w:r>
    </w:p>
    <w:p w:rsidR="00062789" w:rsidRPr="00B74CAA" w:rsidRDefault="00062789" w:rsidP="00062789">
      <w:pPr>
        <w:shd w:val="clear" w:color="auto" w:fill="FFFFFF"/>
        <w:spacing w:before="120" w:after="24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Вчені науки </w:t>
      </w:r>
      <w:hyperlink r:id="rId18" w:tooltip="Кримінальне право" w:history="1">
        <w:r w:rsidRPr="00B74CAA">
          <w:rPr>
            <w:rFonts w:ascii="Times New Roman" w:eastAsia="Times New Roman" w:hAnsi="Times New Roman" w:cs="Times New Roman"/>
            <w:sz w:val="28"/>
            <w:szCs w:val="28"/>
            <w:lang w:eastAsia="uk-UA"/>
          </w:rPr>
          <w:t>кримінального права</w:t>
        </w:r>
      </w:hyperlink>
      <w:r w:rsidRPr="00B74CAA">
        <w:rPr>
          <w:rFonts w:ascii="Times New Roman" w:eastAsia="Times New Roman" w:hAnsi="Times New Roman" w:cs="Times New Roman"/>
          <w:sz w:val="28"/>
          <w:szCs w:val="28"/>
          <w:lang w:eastAsia="uk-UA"/>
        </w:rPr>
        <w:t> мають схожі погляди на цю проблему. </w:t>
      </w:r>
      <w:hyperlink r:id="rId19" w:tooltip="Коржанський Микола Йосипович" w:history="1">
        <w:r w:rsidRPr="00B74CAA">
          <w:rPr>
            <w:rFonts w:ascii="Times New Roman" w:eastAsia="Times New Roman" w:hAnsi="Times New Roman" w:cs="Times New Roman"/>
            <w:sz w:val="28"/>
            <w:szCs w:val="28"/>
            <w:lang w:eastAsia="uk-UA"/>
          </w:rPr>
          <w:t>М. Коржанський</w:t>
        </w:r>
      </w:hyperlink>
      <w:r w:rsidRPr="00B74CAA">
        <w:rPr>
          <w:rFonts w:ascii="Times New Roman" w:eastAsia="Times New Roman" w:hAnsi="Times New Roman" w:cs="Times New Roman"/>
          <w:sz w:val="28"/>
          <w:szCs w:val="28"/>
          <w:lang w:eastAsia="uk-UA"/>
        </w:rPr>
        <w:t> вважає, що посягання повинно мати характер нападу, який загрожує тяжкими наслідками у сфері важливих суспільних цінностей – життя, здоров’я, власності, державного управління тощо. Так само розглядає поняття суспільно небезпечного посягання Михайленко П. П.. М. І. Бажанов , В. В. Сташис, В. Я. Тацій до того ж вважають, що коло правоохоронюваних інтересів, що можуть бути об’єктом посягання, є практично необмеженим, і, при цьому суспільно небезпечним визнається не тільки злочинне посягання (хоча саме </w:t>
      </w:r>
      <w:hyperlink r:id="rId20" w:tooltip="Злочин" w:history="1">
        <w:r w:rsidRPr="00B74CAA">
          <w:rPr>
            <w:rFonts w:ascii="Times New Roman" w:eastAsia="Times New Roman" w:hAnsi="Times New Roman" w:cs="Times New Roman"/>
            <w:sz w:val="28"/>
            <w:szCs w:val="28"/>
            <w:lang w:eastAsia="uk-UA"/>
          </w:rPr>
          <w:t>злочин</w:t>
        </w:r>
      </w:hyperlink>
      <w:r w:rsidRPr="00B74CAA">
        <w:rPr>
          <w:rFonts w:ascii="Times New Roman" w:eastAsia="Times New Roman" w:hAnsi="Times New Roman" w:cs="Times New Roman"/>
          <w:sz w:val="28"/>
          <w:szCs w:val="28"/>
          <w:lang w:eastAsia="uk-UA"/>
        </w:rPr>
        <w:t> і є типовим проявом суспільно небезпечного посягання), а й будь-яке інше суспільно небезпечне посягання, що не є </w:t>
      </w:r>
      <w:hyperlink r:id="rId21" w:tooltip="Злочин" w:history="1">
        <w:r w:rsidRPr="00B74CAA">
          <w:rPr>
            <w:rFonts w:ascii="Times New Roman" w:eastAsia="Times New Roman" w:hAnsi="Times New Roman" w:cs="Times New Roman"/>
            <w:sz w:val="28"/>
            <w:szCs w:val="28"/>
            <w:lang w:eastAsia="uk-UA"/>
          </w:rPr>
          <w:t>злочином</w:t>
        </w:r>
      </w:hyperlink>
      <w:r w:rsidRPr="00B74CAA">
        <w:rPr>
          <w:rFonts w:ascii="Times New Roman" w:eastAsia="Times New Roman" w:hAnsi="Times New Roman" w:cs="Times New Roman"/>
          <w:sz w:val="28"/>
          <w:szCs w:val="28"/>
          <w:lang w:eastAsia="uk-UA"/>
        </w:rPr>
        <w:t>.</w:t>
      </w:r>
    </w:p>
    <w:p w:rsidR="00062789" w:rsidRPr="00B74CAA" w:rsidRDefault="00062789" w:rsidP="00062789">
      <w:pPr>
        <w:shd w:val="clear" w:color="auto" w:fill="FFFFFF"/>
        <w:spacing w:before="120" w:after="24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Отже, суспільно небезпечне посягання, передбачене ч. 1 ст. 36 </w:t>
      </w:r>
      <w:hyperlink r:id="rId22" w:tooltip="Кримінальний кодекс України" w:history="1">
        <w:r w:rsidRPr="00B74CAA">
          <w:rPr>
            <w:rFonts w:ascii="Times New Roman" w:eastAsia="Times New Roman" w:hAnsi="Times New Roman" w:cs="Times New Roman"/>
            <w:sz w:val="28"/>
            <w:szCs w:val="28"/>
            <w:lang w:eastAsia="uk-UA"/>
          </w:rPr>
          <w:t>Кримінального кодексу України</w:t>
        </w:r>
      </w:hyperlink>
      <w:r w:rsidRPr="00B74CAA">
        <w:rPr>
          <w:rFonts w:ascii="Times New Roman" w:eastAsia="Times New Roman" w:hAnsi="Times New Roman" w:cs="Times New Roman"/>
          <w:sz w:val="28"/>
          <w:szCs w:val="28"/>
          <w:lang w:eastAsia="uk-UA"/>
        </w:rPr>
        <w:t>, може бути визначено як будь-які дії людини, безпосередньо спрямовані на заподіяння негайної істотної шкоди правоохоронюваним інтересам особи, що обороняється, або іншої особи, суспільним інтересам або інтересам держави.</w:t>
      </w:r>
    </w:p>
    <w:p w:rsidR="00062789" w:rsidRPr="00B74CAA" w:rsidRDefault="00062789" w:rsidP="00062789">
      <w:pPr>
        <w:shd w:val="clear" w:color="auto" w:fill="FFFFFF"/>
        <w:spacing w:before="120" w:after="24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Pr="00B74CAA">
        <w:rPr>
          <w:rFonts w:ascii="Times New Roman" w:eastAsia="Times New Roman" w:hAnsi="Times New Roman" w:cs="Times New Roman"/>
          <w:iCs/>
          <w:sz w:val="28"/>
          <w:szCs w:val="28"/>
          <w:lang w:eastAsia="uk-UA"/>
        </w:rPr>
        <w:t>Провокацією необхідної оборони</w:t>
      </w:r>
      <w:r w:rsidRPr="00B74CAA">
        <w:rPr>
          <w:rFonts w:ascii="Times New Roman" w:eastAsia="Times New Roman" w:hAnsi="Times New Roman" w:cs="Times New Roman"/>
          <w:sz w:val="28"/>
          <w:szCs w:val="28"/>
          <w:lang w:eastAsia="uk-UA"/>
        </w:rPr>
        <w:t> називається провокація посягання, тобто такі дії, які вчиняються з метою викликати на себе напад, щоб використати його як привід для вчинення протиправних дій, посилаючись на те, що був змушений оборонятися, тобто знаходився в стані необхідної оборони.</w:t>
      </w:r>
    </w:p>
    <w:p w:rsidR="00062789" w:rsidRPr="00B74CAA" w:rsidRDefault="00062789" w:rsidP="00062789">
      <w:pPr>
        <w:shd w:val="clear" w:color="auto" w:fill="FFFFFF"/>
        <w:spacing w:before="120" w:after="24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За правилами необхідної оборони, нападаючий і обороняючий себе (чи інших осіб) ніколи не можуть помінятися місцями: тобто нападаючий не може стати обороняючим себе, а той, хто захищається, не може стати нападаючим. Отже, для визначення стану необхідної оборони дуже важливо встановити – хто нападаючий, а хто захищає себе. Саме тому необхідна оборона проти необхідної оборони – неможлива;</w:t>
      </w:r>
    </w:p>
    <w:p w:rsidR="00062789" w:rsidRPr="00B74CAA" w:rsidRDefault="00062789" w:rsidP="00062789">
      <w:pPr>
        <w:pStyle w:val="a3"/>
        <w:numPr>
          <w:ilvl w:val="0"/>
          <w:numId w:val="11"/>
        </w:numPr>
        <w:shd w:val="clear" w:color="auto" w:fill="FFFFFF"/>
        <w:spacing w:before="120" w:after="24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bCs/>
          <w:sz w:val="28"/>
          <w:szCs w:val="28"/>
          <w:lang w:eastAsia="uk-UA"/>
        </w:rPr>
        <w:t>Наявність</w:t>
      </w:r>
    </w:p>
    <w:p w:rsidR="00062789" w:rsidRPr="00B74CAA" w:rsidRDefault="00062789" w:rsidP="00062789">
      <w:pPr>
        <w:shd w:val="clear" w:color="auto" w:fill="FFFFFF"/>
        <w:spacing w:before="120" w:after="24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lastRenderedPageBreak/>
        <w:t xml:space="preserve">     Стан необхідної оборони виникає не тільки тоді, коли посягання уже розпочалося, але й тоді, коли воно погрожувало негайно і без сумніву початися.</w:t>
      </w:r>
    </w:p>
    <w:p w:rsidR="00062789" w:rsidRPr="00B74CAA" w:rsidRDefault="00062789" w:rsidP="00062789">
      <w:pPr>
        <w:shd w:val="clear" w:color="auto" w:fill="FFFFFF"/>
        <w:spacing w:before="120" w:after="24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Стану необхідної оборони немає, якщо напад ще не розпочався (бо немає необхідності в заподіянні шкоди), а також і тоді, коли напад уже явно закінчився (бо немає потреби в захисті). Необхідна оборона можлива тільки проти посягань, вчинених активною дією, а випадки заподіяння шкоди при бездіяльності потрібно розглядати за правилами крайньої необхідності.</w:t>
      </w:r>
    </w:p>
    <w:p w:rsidR="00062789" w:rsidRPr="00B74CAA" w:rsidRDefault="00062789" w:rsidP="00062789">
      <w:pPr>
        <w:shd w:val="clear" w:color="auto" w:fill="FFFFFF"/>
        <w:spacing w:before="120" w:after="24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Оцінка наявності чи відсутності нападу повинна ґрунтуватися на фактичних обставинах події. Тому, якщо захисник мав підстави думати, що напад лише припинено і він може розпочатися знову, то він діє правомірно.</w:t>
      </w:r>
    </w:p>
    <w:p w:rsidR="00062789" w:rsidRPr="00B74CAA" w:rsidRDefault="00062789" w:rsidP="00062789">
      <w:pPr>
        <w:shd w:val="clear" w:color="auto" w:fill="FFFFFF"/>
        <w:spacing w:before="120" w:after="24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Пленум </w:t>
      </w:r>
      <w:hyperlink r:id="rId23" w:tooltip="Верховний Суд України" w:history="1">
        <w:r w:rsidRPr="00B74CAA">
          <w:rPr>
            <w:rFonts w:ascii="Times New Roman" w:eastAsia="Times New Roman" w:hAnsi="Times New Roman" w:cs="Times New Roman"/>
            <w:sz w:val="28"/>
            <w:szCs w:val="28"/>
            <w:lang w:eastAsia="uk-UA"/>
          </w:rPr>
          <w:t>Верховного Суду України</w:t>
        </w:r>
      </w:hyperlink>
      <w:r w:rsidRPr="00B74CAA">
        <w:rPr>
          <w:rFonts w:ascii="Times New Roman" w:eastAsia="Times New Roman" w:hAnsi="Times New Roman" w:cs="Times New Roman"/>
          <w:sz w:val="28"/>
          <w:szCs w:val="28"/>
          <w:lang w:eastAsia="uk-UA"/>
        </w:rPr>
        <w:t xml:space="preserve"> в постанові від 26 квітня 1991 року пояснив, що «...стан необхідної оборони виникає не лише в момент суспільно небезпечного посягання, а й у разі створення реальної загрози заподіяння шкоди. При з’ясуванні наявності такої загрози необхідно враховувати поведінку нападника, зокрема спрямованість умислу, інтенсивність і характер його дій, що дають особі, яка захищається, підстави сприймати загрозу як реальну»; </w:t>
      </w:r>
    </w:p>
    <w:p w:rsidR="00062789" w:rsidRPr="00B74CAA" w:rsidRDefault="00062789" w:rsidP="00062789">
      <w:pPr>
        <w:pStyle w:val="a3"/>
        <w:numPr>
          <w:ilvl w:val="0"/>
          <w:numId w:val="11"/>
        </w:numPr>
        <w:shd w:val="clear" w:color="auto" w:fill="FFFFFF"/>
        <w:spacing w:before="120" w:after="24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bCs/>
          <w:sz w:val="28"/>
          <w:szCs w:val="28"/>
          <w:lang w:eastAsia="uk-UA"/>
        </w:rPr>
        <w:t>Дійсність</w:t>
      </w:r>
    </w:p>
    <w:p w:rsidR="00062789" w:rsidRPr="00B74CAA" w:rsidRDefault="00062789" w:rsidP="00062789">
      <w:pPr>
        <w:shd w:val="clear" w:color="auto" w:fill="FFFFFF"/>
        <w:spacing w:before="120" w:after="24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Посягання має бути дійсно існуючим, а не тільки уявлюваним, уявним. Також закон не допускає необхідної оборони проти посягання, яке очікується в майбутньому. Недійсне, уявне посягання — це наслідок помилки того, хто неправильно оцінив обставини події і заподіяв шкоду тому, хто фактично не нападав. Такий випадок у </w:t>
      </w:r>
      <w:hyperlink r:id="rId24" w:tooltip="Кримінальне право" w:history="1">
        <w:r w:rsidRPr="00B74CAA">
          <w:rPr>
            <w:rFonts w:ascii="Times New Roman" w:eastAsia="Times New Roman" w:hAnsi="Times New Roman" w:cs="Times New Roman"/>
            <w:sz w:val="28"/>
            <w:szCs w:val="28"/>
            <w:lang w:eastAsia="uk-UA"/>
          </w:rPr>
          <w:t>кримінальному праві</w:t>
        </w:r>
      </w:hyperlink>
      <w:r w:rsidRPr="00B74CAA">
        <w:rPr>
          <w:rFonts w:ascii="Times New Roman" w:eastAsia="Times New Roman" w:hAnsi="Times New Roman" w:cs="Times New Roman"/>
          <w:sz w:val="28"/>
          <w:szCs w:val="28"/>
          <w:lang w:eastAsia="uk-UA"/>
        </w:rPr>
        <w:t> називається уявною обороною (ст. 37 </w:t>
      </w:r>
      <w:hyperlink r:id="rId25" w:tooltip="Кримінальний кодекс України" w:history="1">
        <w:r w:rsidRPr="00B74CAA">
          <w:rPr>
            <w:rFonts w:ascii="Times New Roman" w:eastAsia="Times New Roman" w:hAnsi="Times New Roman" w:cs="Times New Roman"/>
            <w:sz w:val="28"/>
            <w:szCs w:val="28"/>
            <w:lang w:eastAsia="uk-UA"/>
          </w:rPr>
          <w:t>Кримінального кодексу України</w:t>
        </w:r>
      </w:hyperlink>
      <w:r w:rsidRPr="00B74CAA">
        <w:rPr>
          <w:rFonts w:ascii="Times New Roman" w:eastAsia="Times New Roman" w:hAnsi="Times New Roman" w:cs="Times New Roman"/>
          <w:sz w:val="28"/>
          <w:szCs w:val="28"/>
          <w:lang w:eastAsia="uk-UA"/>
        </w:rPr>
        <w:t>). Відповідальність за шкоду, заподіяну в стані уявної оборони, вирішується так:</w:t>
      </w:r>
    </w:p>
    <w:p w:rsidR="00062789" w:rsidRPr="00B74CAA" w:rsidRDefault="00062789" w:rsidP="00062789">
      <w:pPr>
        <w:numPr>
          <w:ilvl w:val="0"/>
          <w:numId w:val="10"/>
        </w:numPr>
        <w:shd w:val="clear" w:color="auto" w:fill="FFFFFF"/>
        <w:spacing w:before="100" w:beforeAutospacing="1" w:after="24" w:line="240" w:lineRule="auto"/>
        <w:ind w:left="384"/>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відповідальність не настає, якщо захисник сумлінно помилявся, тобто при таких обставинах він не міг усвідомити своєї помилки;</w:t>
      </w:r>
    </w:p>
    <w:p w:rsidR="00062789" w:rsidRPr="00B74CAA" w:rsidRDefault="00062789" w:rsidP="00062789">
      <w:pPr>
        <w:numPr>
          <w:ilvl w:val="0"/>
          <w:numId w:val="10"/>
        </w:numPr>
        <w:shd w:val="clear" w:color="auto" w:fill="FFFFFF"/>
        <w:spacing w:before="100" w:beforeAutospacing="1" w:after="24" w:line="240" w:lineRule="auto"/>
        <w:ind w:left="384"/>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відповідальність настає на загальних підставах, якщо захисник міг з оцінки обставин події усвідомити свою помилку, якби він був трохи обачнішим і уважнішим;</w:t>
      </w:r>
    </w:p>
    <w:p w:rsidR="00062789" w:rsidRPr="00B74CAA" w:rsidRDefault="00062789" w:rsidP="00062789">
      <w:pPr>
        <w:numPr>
          <w:ilvl w:val="0"/>
          <w:numId w:val="10"/>
        </w:numPr>
        <w:shd w:val="clear" w:color="auto" w:fill="FFFFFF"/>
        <w:spacing w:before="100" w:beforeAutospacing="1" w:after="24" w:line="240" w:lineRule="auto"/>
        <w:ind w:left="384"/>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відповідальність настає за перевищення меж необхідної оборони, якщо заподіяна шкода була б такою і при наявності нападу» </w:t>
      </w:r>
      <w:r w:rsidRPr="00895146">
        <w:rPr>
          <w:rFonts w:ascii="Times New Roman" w:hAnsi="Times New Roman" w:cs="Times New Roman"/>
          <w:b/>
          <w:sz w:val="28"/>
          <w:szCs w:val="28"/>
          <w:shd w:val="clear" w:color="auto" w:fill="FFFFFF"/>
        </w:rPr>
        <w:t>[3]</w:t>
      </w:r>
      <w:r w:rsidRPr="00B74CAA">
        <w:rPr>
          <w:rFonts w:ascii="Times New Roman" w:hAnsi="Times New Roman" w:cs="Times New Roman"/>
          <w:sz w:val="28"/>
          <w:szCs w:val="28"/>
          <w:shd w:val="clear" w:color="auto" w:fill="FFFFFF"/>
        </w:rPr>
        <w:t>.</w:t>
      </w:r>
    </w:p>
    <w:p w:rsidR="00062789" w:rsidRPr="00B74CAA" w:rsidRDefault="00062789" w:rsidP="00062789">
      <w:pPr>
        <w:shd w:val="clear" w:color="auto" w:fill="FFFFFF"/>
        <w:spacing w:before="100" w:beforeAutospacing="1" w:after="24" w:line="240" w:lineRule="auto"/>
        <w:jc w:val="center"/>
        <w:rPr>
          <w:rFonts w:ascii="Times New Roman" w:eastAsia="Times New Roman" w:hAnsi="Times New Roman" w:cs="Times New Roman"/>
          <w:sz w:val="28"/>
          <w:szCs w:val="28"/>
          <w:lang w:eastAsia="uk-UA"/>
        </w:rPr>
      </w:pPr>
    </w:p>
    <w:p w:rsidR="00062789" w:rsidRPr="00B74CAA" w:rsidRDefault="00062789" w:rsidP="00062789">
      <w:pPr>
        <w:shd w:val="clear" w:color="auto" w:fill="FFFFFF"/>
        <w:spacing w:before="100" w:beforeAutospacing="1" w:after="24" w:line="240" w:lineRule="auto"/>
        <w:jc w:val="center"/>
        <w:rPr>
          <w:rFonts w:ascii="Times New Roman" w:eastAsia="Times New Roman" w:hAnsi="Times New Roman" w:cs="Times New Roman"/>
          <w:sz w:val="28"/>
          <w:szCs w:val="28"/>
          <w:lang w:eastAsia="uk-UA"/>
        </w:rPr>
      </w:pPr>
    </w:p>
    <w:p w:rsidR="00062789" w:rsidRPr="00B74CAA" w:rsidRDefault="00062789" w:rsidP="00062789">
      <w:pPr>
        <w:shd w:val="clear" w:color="auto" w:fill="FFFFFF"/>
        <w:spacing w:before="100" w:beforeAutospacing="1" w:after="24" w:line="240" w:lineRule="auto"/>
        <w:jc w:val="center"/>
        <w:rPr>
          <w:rFonts w:ascii="Times New Roman" w:eastAsia="Times New Roman" w:hAnsi="Times New Roman" w:cs="Times New Roman"/>
          <w:sz w:val="28"/>
          <w:szCs w:val="28"/>
          <w:lang w:eastAsia="uk-UA"/>
        </w:rPr>
      </w:pPr>
    </w:p>
    <w:p w:rsidR="00062789" w:rsidRPr="00B74CAA" w:rsidRDefault="00062789" w:rsidP="00062789">
      <w:pPr>
        <w:shd w:val="clear" w:color="auto" w:fill="FFFFFF"/>
        <w:spacing w:before="100" w:beforeAutospacing="1" w:after="24" w:line="240" w:lineRule="auto"/>
        <w:jc w:val="center"/>
        <w:rPr>
          <w:rFonts w:ascii="Times New Roman" w:eastAsia="Times New Roman" w:hAnsi="Times New Roman" w:cs="Times New Roman"/>
          <w:b/>
          <w:sz w:val="28"/>
          <w:szCs w:val="28"/>
          <w:lang w:eastAsia="uk-UA"/>
        </w:rPr>
      </w:pPr>
      <w:r w:rsidRPr="00B74CAA">
        <w:rPr>
          <w:rFonts w:ascii="Times New Roman" w:eastAsia="Times New Roman" w:hAnsi="Times New Roman" w:cs="Times New Roman"/>
          <w:b/>
          <w:sz w:val="28"/>
          <w:szCs w:val="28"/>
          <w:lang w:eastAsia="uk-UA"/>
        </w:rPr>
        <w:t>2.2. Умови, що стосуються захисту</w:t>
      </w:r>
    </w:p>
    <w:p w:rsidR="00062789" w:rsidRPr="00B74CAA" w:rsidRDefault="00062789" w:rsidP="00062789">
      <w:pPr>
        <w:shd w:val="clear" w:color="auto" w:fill="FFFFFF"/>
        <w:spacing w:before="100" w:beforeAutospacing="1" w:after="24" w:line="240" w:lineRule="auto"/>
        <w:jc w:val="center"/>
        <w:rPr>
          <w:rFonts w:ascii="Times New Roman" w:eastAsia="Times New Roman" w:hAnsi="Times New Roman" w:cs="Times New Roman"/>
          <w:sz w:val="28"/>
          <w:szCs w:val="28"/>
          <w:lang w:eastAsia="uk-UA"/>
        </w:rPr>
      </w:pPr>
    </w:p>
    <w:p w:rsidR="00062789" w:rsidRPr="00B74CAA" w:rsidRDefault="00062789" w:rsidP="00062789">
      <w:pPr>
        <w:shd w:val="clear" w:color="auto" w:fill="FFFFFF"/>
        <w:spacing w:before="100" w:beforeAutospacing="1" w:after="24" w:line="240" w:lineRule="auto"/>
        <w:jc w:val="center"/>
        <w:rPr>
          <w:rFonts w:ascii="Times New Roman" w:eastAsia="Times New Roman" w:hAnsi="Times New Roman" w:cs="Times New Roman"/>
          <w:sz w:val="28"/>
          <w:szCs w:val="28"/>
          <w:lang w:eastAsia="uk-UA"/>
        </w:rPr>
      </w:pPr>
    </w:p>
    <w:p w:rsidR="00062789" w:rsidRPr="00B74CAA" w:rsidRDefault="00062789" w:rsidP="00062789">
      <w:pPr>
        <w:shd w:val="clear" w:color="auto" w:fill="FFFFFF"/>
        <w:spacing w:before="100" w:beforeAutospacing="1" w:after="24" w:line="240" w:lineRule="auto"/>
        <w:jc w:val="center"/>
        <w:rPr>
          <w:rFonts w:ascii="Times New Roman" w:eastAsia="Times New Roman" w:hAnsi="Times New Roman" w:cs="Times New Roman"/>
          <w:sz w:val="28"/>
          <w:szCs w:val="28"/>
          <w:lang w:eastAsia="uk-UA"/>
        </w:rPr>
      </w:pPr>
    </w:p>
    <w:p w:rsidR="00B27BF0" w:rsidRPr="00B74CAA" w:rsidRDefault="00062789" w:rsidP="00B27BF0">
      <w:pPr>
        <w:pStyle w:val="4"/>
        <w:shd w:val="clear" w:color="auto" w:fill="FFFFFF"/>
        <w:spacing w:before="0" w:beforeAutospacing="0" w:after="60" w:afterAutospacing="0"/>
        <w:rPr>
          <w:b w:val="0"/>
          <w:sz w:val="28"/>
          <w:szCs w:val="28"/>
        </w:rPr>
      </w:pPr>
      <w:r w:rsidRPr="00B74CAA">
        <w:rPr>
          <w:b w:val="0"/>
          <w:sz w:val="28"/>
          <w:szCs w:val="28"/>
        </w:rPr>
        <w:t xml:space="preserve">     </w:t>
      </w:r>
      <w:r w:rsidR="00B27BF0" w:rsidRPr="00B74CAA">
        <w:rPr>
          <w:b w:val="0"/>
          <w:sz w:val="28"/>
          <w:szCs w:val="28"/>
        </w:rPr>
        <w:t>«1. Правомірність</w:t>
      </w:r>
    </w:p>
    <w:p w:rsidR="00B27BF0" w:rsidRPr="00B74CAA" w:rsidRDefault="00B27BF0" w:rsidP="00B27BF0">
      <w:pPr>
        <w:shd w:val="clear" w:color="auto" w:fill="FFFFFF"/>
        <w:spacing w:before="120" w:after="24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Захист при необхідній обороні визнається правомірним тільки тоді, коли шкода заподіяна особі, яка нападала, а не комусь іншому. Шкода при захисті може бути завдана нападаючому особисто – його здоров’ю, життю, власності.</w:t>
      </w:r>
    </w:p>
    <w:p w:rsidR="00B27BF0" w:rsidRPr="00B74CAA" w:rsidRDefault="00B27BF0" w:rsidP="00B27BF0">
      <w:pPr>
        <w:shd w:val="clear" w:color="auto" w:fill="FFFFFF"/>
        <w:spacing w:before="120" w:after="24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Завдання будь-якої шкоди третім особам не може бути визнане необхідною обороною.</w:t>
      </w:r>
    </w:p>
    <w:p w:rsidR="00B27BF0" w:rsidRPr="00B74CAA" w:rsidRDefault="00B27BF0" w:rsidP="00B27BF0">
      <w:pPr>
        <w:shd w:val="clear" w:color="auto" w:fill="FFFFFF"/>
        <w:spacing w:before="120" w:after="24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Якщо особа, що захищалась, допустила помилку відносно нападаючого, то вона звільняється від відповідальності у випадку сумлінної помилки, коли вона не могла усвідомити такої помилки;</w:t>
      </w:r>
    </w:p>
    <w:p w:rsidR="00B27BF0" w:rsidRPr="00B74CAA" w:rsidRDefault="00B27BF0" w:rsidP="00B27BF0">
      <w:pPr>
        <w:pStyle w:val="a3"/>
        <w:numPr>
          <w:ilvl w:val="0"/>
          <w:numId w:val="9"/>
        </w:numPr>
        <w:shd w:val="clear" w:color="auto" w:fill="FFFFFF"/>
        <w:spacing w:before="120" w:after="24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bCs/>
          <w:sz w:val="28"/>
          <w:szCs w:val="28"/>
          <w:lang w:eastAsia="uk-UA"/>
        </w:rPr>
        <w:t>Неперевищення меж необхідності</w:t>
      </w:r>
    </w:p>
    <w:p w:rsidR="00B27BF0" w:rsidRPr="00B74CAA" w:rsidRDefault="00B27BF0" w:rsidP="00B27BF0">
      <w:pPr>
        <w:shd w:val="clear" w:color="auto" w:fill="FFFFFF"/>
        <w:spacing w:before="120" w:after="24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Захист не може перевищувати меж необхідності. Заподіяна шкода нападаючому може бути визнана правомірною тільки в межах необхідності, в даному випадку для захисту.</w:t>
      </w:r>
    </w:p>
    <w:p w:rsidR="00B27BF0" w:rsidRPr="00B74CAA" w:rsidRDefault="00B27BF0" w:rsidP="00B27BF0">
      <w:pPr>
        <w:shd w:val="clear" w:color="auto" w:fill="FFFFFF"/>
        <w:spacing w:before="120" w:after="24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Кожен випадок має свої межі необхідності. Для цього враховують:</w:t>
      </w:r>
    </w:p>
    <w:p w:rsidR="00B27BF0" w:rsidRPr="00B74CAA" w:rsidRDefault="00B27BF0" w:rsidP="00B27BF0">
      <w:pPr>
        <w:numPr>
          <w:ilvl w:val="0"/>
          <w:numId w:val="12"/>
        </w:numPr>
        <w:shd w:val="clear" w:color="auto" w:fill="FFFFFF"/>
        <w:spacing w:before="100" w:beforeAutospacing="1" w:after="24" w:line="240" w:lineRule="auto"/>
        <w:ind w:left="768"/>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суспільну та особисту цінність об’єкта нападу;</w:t>
      </w:r>
    </w:p>
    <w:p w:rsidR="00B27BF0" w:rsidRPr="00B74CAA" w:rsidRDefault="00B27BF0" w:rsidP="00B27BF0">
      <w:pPr>
        <w:numPr>
          <w:ilvl w:val="0"/>
          <w:numId w:val="12"/>
        </w:numPr>
        <w:shd w:val="clear" w:color="auto" w:fill="FFFFFF"/>
        <w:spacing w:before="100" w:beforeAutospacing="1" w:after="24" w:line="240" w:lineRule="auto"/>
        <w:ind w:left="768"/>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несподіваність та інтенсивність нападу;</w:t>
      </w:r>
    </w:p>
    <w:p w:rsidR="00B27BF0" w:rsidRPr="00B74CAA" w:rsidRDefault="00B27BF0" w:rsidP="00B27BF0">
      <w:pPr>
        <w:numPr>
          <w:ilvl w:val="0"/>
          <w:numId w:val="12"/>
        </w:numPr>
        <w:shd w:val="clear" w:color="auto" w:fill="FFFFFF"/>
        <w:spacing w:before="100" w:beforeAutospacing="1" w:after="24" w:line="240" w:lineRule="auto"/>
        <w:ind w:left="768"/>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кількість та сила нападаючих;</w:t>
      </w:r>
    </w:p>
    <w:p w:rsidR="00B27BF0" w:rsidRPr="00B74CAA" w:rsidRDefault="00B27BF0" w:rsidP="00B27BF0">
      <w:pPr>
        <w:numPr>
          <w:ilvl w:val="0"/>
          <w:numId w:val="12"/>
        </w:numPr>
        <w:shd w:val="clear" w:color="auto" w:fill="FFFFFF"/>
        <w:spacing w:before="100" w:beforeAutospacing="1" w:after="24" w:line="240" w:lineRule="auto"/>
        <w:ind w:left="768"/>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місце, час і обставини нападу;</w:t>
      </w:r>
    </w:p>
    <w:p w:rsidR="00B27BF0" w:rsidRPr="00B74CAA" w:rsidRDefault="00B27BF0" w:rsidP="00B27BF0">
      <w:pPr>
        <w:numPr>
          <w:ilvl w:val="0"/>
          <w:numId w:val="12"/>
        </w:numPr>
        <w:shd w:val="clear" w:color="auto" w:fill="FFFFFF"/>
        <w:spacing w:before="100" w:beforeAutospacing="1" w:after="24" w:line="240" w:lineRule="auto"/>
        <w:ind w:left="768"/>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стан того, хто захищається;</w:t>
      </w:r>
    </w:p>
    <w:p w:rsidR="00B27BF0" w:rsidRPr="00B74CAA" w:rsidRDefault="00B27BF0" w:rsidP="00B27BF0">
      <w:pPr>
        <w:numPr>
          <w:ilvl w:val="0"/>
          <w:numId w:val="12"/>
        </w:numPr>
        <w:shd w:val="clear" w:color="auto" w:fill="FFFFFF"/>
        <w:spacing w:before="100" w:beforeAutospacing="1" w:after="24" w:line="240" w:lineRule="auto"/>
        <w:ind w:left="768"/>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можливість шкідливих наслідків нападу;</w:t>
      </w:r>
    </w:p>
    <w:p w:rsidR="00B27BF0" w:rsidRPr="00B74CAA" w:rsidRDefault="00B27BF0" w:rsidP="00B27BF0">
      <w:pPr>
        <w:numPr>
          <w:ilvl w:val="0"/>
          <w:numId w:val="12"/>
        </w:numPr>
        <w:shd w:val="clear" w:color="auto" w:fill="FFFFFF"/>
        <w:spacing w:before="100" w:beforeAutospacing="1" w:after="24" w:line="240" w:lineRule="auto"/>
        <w:ind w:left="768"/>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можливості захисту – фізична сила того, хто захищається, наявність у нього знарядь захисту, кількість осіб, що підпали нападу і т. інше. У стані необхідної оборони особа може (має право) застосувати такі засоби і знаряддя, які з урахуванням усіх обставин, є необхідні і достатні для захисту.</w:t>
      </w:r>
    </w:p>
    <w:p w:rsidR="00B27BF0" w:rsidRPr="00B74CAA" w:rsidRDefault="00B27BF0" w:rsidP="00B27BF0">
      <w:pPr>
        <w:shd w:val="clear" w:color="auto" w:fill="FFFFFF"/>
        <w:spacing w:before="100" w:beforeAutospacing="1" w:after="24"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Той, хто захищається, може застосувати такі ж засоби і знаряддя як і нападаючий. Захист не перестає бути правомірним і тоді, коли для захисту застосовуються ефективніші засоби і знаряддя. У випадках, коли має місце напад групи осіб, яка за кількістю переважає тих, хто захищається, і діє агресивно, з очевидною загрозою для життя чи здоров’я, то для захисту ці особи мають право застосувати засоби, які мають у наявності у всякому разі при оцінюванні застосованих засобів захисту необхідно з’ясовувати, чи мала особа, яка захищалась, реальну можливість ефективно відбити суспільне </w:t>
      </w:r>
      <w:r w:rsidRPr="00B74CAA">
        <w:rPr>
          <w:rFonts w:ascii="Times New Roman" w:eastAsia="Times New Roman" w:hAnsi="Times New Roman" w:cs="Times New Roman"/>
          <w:sz w:val="28"/>
          <w:szCs w:val="28"/>
          <w:lang w:eastAsia="uk-UA"/>
        </w:rPr>
        <w:lastRenderedPageBreak/>
        <w:t>небезпечне посягання іншими засобами, із заподіянням нападаючому меншої шкоди.</w:t>
      </w:r>
    </w:p>
    <w:p w:rsidR="00B27BF0" w:rsidRPr="00B74CAA" w:rsidRDefault="00B27BF0" w:rsidP="00B27BF0">
      <w:pPr>
        <w:shd w:val="clear" w:color="auto" w:fill="FFFFFF"/>
        <w:spacing w:before="120" w:after="24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Той, хто захищається, може (має право) заподіяти нападаючому таку ж шкоду, якою йому загрожував нападаючий. Захист не перестає бути правомірним і тоді, коли нападаючому буде заподіяна більша шкода, ніж та, якою він загрожував.</w:t>
      </w:r>
    </w:p>
    <w:p w:rsidR="00B27BF0" w:rsidRPr="00B74CAA" w:rsidRDefault="00B27BF0" w:rsidP="000D7E8C">
      <w:pPr>
        <w:shd w:val="clear" w:color="auto" w:fill="FFFFFF"/>
        <w:spacing w:before="120" w:after="240" w:line="240" w:lineRule="auto"/>
        <w:rPr>
          <w:rFonts w:ascii="Times New Roman" w:hAnsi="Times New Roman" w:cs="Times New Roman"/>
          <w:sz w:val="28"/>
          <w:szCs w:val="28"/>
          <w:shd w:val="clear" w:color="auto" w:fill="FFFFFF"/>
        </w:rPr>
      </w:pPr>
      <w:r w:rsidRPr="00B74CAA">
        <w:rPr>
          <w:rFonts w:ascii="Times New Roman" w:eastAsia="Times New Roman" w:hAnsi="Times New Roman" w:cs="Times New Roman"/>
          <w:sz w:val="28"/>
          <w:szCs w:val="28"/>
          <w:lang w:eastAsia="uk-UA"/>
        </w:rPr>
        <w:t xml:space="preserve">     Неправомірною визнається лише така шкода, яка явно, безсумнівно, перевищує шкоду загрози, котра в цьому разі не була необхідною» </w:t>
      </w:r>
      <w:r w:rsidRPr="00895146">
        <w:rPr>
          <w:rFonts w:ascii="Times New Roman" w:hAnsi="Times New Roman" w:cs="Times New Roman"/>
          <w:b/>
          <w:sz w:val="28"/>
          <w:szCs w:val="28"/>
          <w:shd w:val="clear" w:color="auto" w:fill="FFFFFF"/>
        </w:rPr>
        <w:t>[3]</w:t>
      </w:r>
      <w:r w:rsidRPr="00B74CAA">
        <w:rPr>
          <w:rFonts w:ascii="Times New Roman" w:hAnsi="Times New Roman" w:cs="Times New Roman"/>
          <w:sz w:val="28"/>
          <w:szCs w:val="28"/>
          <w:shd w:val="clear" w:color="auto" w:fill="FFFFFF"/>
        </w:rPr>
        <w:t>.</w:t>
      </w:r>
    </w:p>
    <w:p w:rsidR="003A395F" w:rsidRPr="00B74CAA" w:rsidRDefault="00B27BF0" w:rsidP="00B27BF0">
      <w:pPr>
        <w:shd w:val="clear" w:color="auto" w:fill="FFFFFF"/>
        <w:spacing w:before="120" w:after="24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 xml:space="preserve">     </w:t>
      </w:r>
      <w:r w:rsidR="00FD1C72" w:rsidRPr="00B74CAA">
        <w:rPr>
          <w:rFonts w:ascii="Times New Roman" w:hAnsi="Times New Roman" w:cs="Times New Roman"/>
          <w:sz w:val="28"/>
          <w:szCs w:val="28"/>
          <w:shd w:val="clear" w:color="auto" w:fill="FFFFFF"/>
        </w:rPr>
        <w:t>Отже, вивчаючи, аналізуючи та досліджуючи питання даного Розділу, варто зауважити щодо наступних висновків: умови, що стосуються посягання при необхідній обороні (ст. 36 ККУ), включають його суспільну небезпечність (тобто, злочинний характер), реальність та наявність (почалося або безпосередньо загрожує). Посягання має створювати загрозу, яку не можна усунути іншим способом, окрім як заподіяння шкоди. Виходячи з досліджених та наявних даних з цього питання та коротко підсумовуючи його основні тезисні положення, можна сказати таке: умовами право</w:t>
      </w:r>
      <w:r w:rsidR="003A395F" w:rsidRPr="00B74CAA">
        <w:rPr>
          <w:rFonts w:ascii="Times New Roman" w:hAnsi="Times New Roman" w:cs="Times New Roman"/>
          <w:sz w:val="28"/>
          <w:szCs w:val="28"/>
          <w:shd w:val="clear" w:color="auto" w:fill="FFFFFF"/>
        </w:rPr>
        <w:t>мірного посягання є наступні характерні ознаки:</w:t>
      </w:r>
    </w:p>
    <w:p w:rsidR="003A395F" w:rsidRPr="00B74CAA" w:rsidRDefault="003A395F" w:rsidP="003A395F">
      <w:pPr>
        <w:pStyle w:val="a3"/>
        <w:numPr>
          <w:ilvl w:val="0"/>
          <w:numId w:val="1"/>
        </w:numPr>
        <w:shd w:val="clear" w:color="auto" w:fill="FFFFFF"/>
        <w:spacing w:before="120" w:after="24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суспільна небезпечність (тобто, діяння має ознаки злочину або іншого правопорушення, що загрожує правам особи, суспільним інтересам або державі);</w:t>
      </w:r>
    </w:p>
    <w:p w:rsidR="003A395F" w:rsidRPr="00B74CAA" w:rsidRDefault="003A395F" w:rsidP="003A395F">
      <w:pPr>
        <w:pStyle w:val="a3"/>
        <w:numPr>
          <w:ilvl w:val="0"/>
          <w:numId w:val="1"/>
        </w:numPr>
        <w:shd w:val="clear" w:color="auto" w:fill="FFFFFF"/>
        <w:spacing w:before="120" w:after="24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реальність (тобто наявні реальні фактори, а не, до прикладу, уявлення певної особи стосовно ситуації, що виникла та хибного упередження);</w:t>
      </w:r>
    </w:p>
    <w:p w:rsidR="003A395F" w:rsidRPr="00B74CAA" w:rsidRDefault="003A395F" w:rsidP="003A395F">
      <w:pPr>
        <w:pStyle w:val="a3"/>
        <w:numPr>
          <w:ilvl w:val="0"/>
          <w:numId w:val="1"/>
        </w:numPr>
        <w:shd w:val="clear" w:color="auto" w:fill="FFFFFF"/>
        <w:spacing w:before="120" w:after="24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наявність/своєчасність (передбачає дозвіл оборони лише з моменту початку посягання і до моменту його закінчення/припинення/завершення);</w:t>
      </w:r>
    </w:p>
    <w:p w:rsidR="003A395F" w:rsidRPr="00B74CAA" w:rsidRDefault="003A395F" w:rsidP="003A395F">
      <w:pPr>
        <w:pStyle w:val="a3"/>
        <w:numPr>
          <w:ilvl w:val="0"/>
          <w:numId w:val="1"/>
        </w:numPr>
        <w:shd w:val="clear" w:color="auto" w:fill="FFFFFF"/>
        <w:spacing w:before="120" w:after="24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істотність загрози (тобто посягання має бути здатним заподіяти реальну, істотну шкоду, тому оборона не застосовується проти малозначних дій).</w:t>
      </w:r>
    </w:p>
    <w:p w:rsidR="00C05ED4" w:rsidRPr="00B74CAA" w:rsidRDefault="00C05ED4" w:rsidP="00C05ED4">
      <w:pPr>
        <w:shd w:val="clear" w:color="auto" w:fill="FFFFFF"/>
        <w:spacing w:before="120" w:after="240" w:line="240" w:lineRule="auto"/>
        <w:jc w:val="center"/>
        <w:rPr>
          <w:rFonts w:ascii="Times New Roman" w:hAnsi="Times New Roman" w:cs="Times New Roman"/>
          <w:sz w:val="28"/>
          <w:szCs w:val="28"/>
          <w:shd w:val="clear" w:color="auto" w:fill="FFFFFF"/>
        </w:rPr>
      </w:pPr>
    </w:p>
    <w:p w:rsidR="00C05ED4" w:rsidRPr="00B74CAA" w:rsidRDefault="00C05ED4" w:rsidP="00C05ED4">
      <w:pPr>
        <w:shd w:val="clear" w:color="auto" w:fill="FFFFFF"/>
        <w:spacing w:before="120" w:after="240" w:line="240" w:lineRule="auto"/>
        <w:jc w:val="center"/>
        <w:rPr>
          <w:rFonts w:ascii="Times New Roman" w:hAnsi="Times New Roman" w:cs="Times New Roman"/>
          <w:sz w:val="28"/>
          <w:szCs w:val="28"/>
          <w:shd w:val="clear" w:color="auto" w:fill="FFFFFF"/>
        </w:rPr>
      </w:pPr>
    </w:p>
    <w:p w:rsidR="00C05ED4" w:rsidRPr="00B74CAA" w:rsidRDefault="00C05ED4" w:rsidP="00C05ED4">
      <w:pPr>
        <w:shd w:val="clear" w:color="auto" w:fill="FFFFFF"/>
        <w:spacing w:before="120" w:after="240" w:line="240" w:lineRule="auto"/>
        <w:jc w:val="center"/>
        <w:rPr>
          <w:rFonts w:ascii="Times New Roman" w:hAnsi="Times New Roman" w:cs="Times New Roman"/>
          <w:sz w:val="28"/>
          <w:szCs w:val="28"/>
          <w:shd w:val="clear" w:color="auto" w:fill="FFFFFF"/>
        </w:rPr>
      </w:pPr>
    </w:p>
    <w:p w:rsidR="00C05ED4" w:rsidRPr="00B74CAA" w:rsidRDefault="00C05ED4" w:rsidP="00C05ED4">
      <w:pPr>
        <w:shd w:val="clear" w:color="auto" w:fill="FFFFFF"/>
        <w:spacing w:before="120" w:after="240" w:line="240" w:lineRule="auto"/>
        <w:jc w:val="center"/>
        <w:rPr>
          <w:rFonts w:ascii="Times New Roman" w:hAnsi="Times New Roman" w:cs="Times New Roman"/>
          <w:sz w:val="28"/>
          <w:szCs w:val="28"/>
          <w:shd w:val="clear" w:color="auto" w:fill="FFFFFF"/>
        </w:rPr>
      </w:pPr>
    </w:p>
    <w:p w:rsidR="00C05ED4" w:rsidRDefault="00C05ED4" w:rsidP="00C05ED4">
      <w:pPr>
        <w:shd w:val="clear" w:color="auto" w:fill="FFFFFF"/>
        <w:spacing w:before="120" w:after="240" w:line="240" w:lineRule="auto"/>
        <w:jc w:val="center"/>
        <w:rPr>
          <w:rFonts w:ascii="Times New Roman" w:hAnsi="Times New Roman" w:cs="Times New Roman"/>
          <w:sz w:val="28"/>
          <w:szCs w:val="28"/>
          <w:shd w:val="clear" w:color="auto" w:fill="FFFFFF"/>
        </w:rPr>
      </w:pPr>
    </w:p>
    <w:p w:rsidR="000D7E8C" w:rsidRDefault="000D7E8C" w:rsidP="00C05ED4">
      <w:pPr>
        <w:shd w:val="clear" w:color="auto" w:fill="FFFFFF"/>
        <w:spacing w:before="120" w:after="240" w:line="240" w:lineRule="auto"/>
        <w:jc w:val="center"/>
        <w:rPr>
          <w:rFonts w:ascii="Times New Roman" w:hAnsi="Times New Roman" w:cs="Times New Roman"/>
          <w:sz w:val="28"/>
          <w:szCs w:val="28"/>
          <w:shd w:val="clear" w:color="auto" w:fill="FFFFFF"/>
        </w:rPr>
      </w:pPr>
    </w:p>
    <w:p w:rsidR="000D7E8C" w:rsidRDefault="000D7E8C" w:rsidP="00C05ED4">
      <w:pPr>
        <w:shd w:val="clear" w:color="auto" w:fill="FFFFFF"/>
        <w:spacing w:before="120" w:after="240" w:line="240" w:lineRule="auto"/>
        <w:jc w:val="center"/>
        <w:rPr>
          <w:rFonts w:ascii="Times New Roman" w:hAnsi="Times New Roman" w:cs="Times New Roman"/>
          <w:sz w:val="28"/>
          <w:szCs w:val="28"/>
          <w:shd w:val="clear" w:color="auto" w:fill="FFFFFF"/>
        </w:rPr>
      </w:pPr>
    </w:p>
    <w:p w:rsidR="000D7E8C" w:rsidRPr="00B74CAA" w:rsidRDefault="000D7E8C" w:rsidP="00C05ED4">
      <w:pPr>
        <w:shd w:val="clear" w:color="auto" w:fill="FFFFFF"/>
        <w:spacing w:before="120" w:after="240" w:line="240" w:lineRule="auto"/>
        <w:jc w:val="center"/>
        <w:rPr>
          <w:rFonts w:ascii="Times New Roman" w:hAnsi="Times New Roman" w:cs="Times New Roman"/>
          <w:sz w:val="28"/>
          <w:szCs w:val="28"/>
          <w:shd w:val="clear" w:color="auto" w:fill="FFFFFF"/>
        </w:rPr>
      </w:pPr>
    </w:p>
    <w:p w:rsidR="00C05ED4" w:rsidRPr="00B74CAA" w:rsidRDefault="00C05ED4" w:rsidP="00C05ED4">
      <w:pPr>
        <w:shd w:val="clear" w:color="auto" w:fill="FFFFFF"/>
        <w:spacing w:before="120" w:after="240" w:line="240" w:lineRule="auto"/>
        <w:jc w:val="center"/>
        <w:rPr>
          <w:rFonts w:ascii="Times New Roman" w:hAnsi="Times New Roman" w:cs="Times New Roman"/>
          <w:b/>
          <w:sz w:val="28"/>
          <w:szCs w:val="28"/>
        </w:rPr>
      </w:pPr>
      <w:r w:rsidRPr="00B74CAA">
        <w:rPr>
          <w:rFonts w:ascii="Times New Roman" w:hAnsi="Times New Roman" w:cs="Times New Roman"/>
          <w:b/>
          <w:sz w:val="28"/>
          <w:szCs w:val="28"/>
        </w:rPr>
        <w:lastRenderedPageBreak/>
        <w:t>Розділ 3. Перевищення меж необхідної оборони</w:t>
      </w:r>
    </w:p>
    <w:p w:rsidR="00C05ED4" w:rsidRPr="00B74CAA" w:rsidRDefault="00C05ED4" w:rsidP="00C05ED4">
      <w:pPr>
        <w:shd w:val="clear" w:color="auto" w:fill="FFFFFF"/>
        <w:spacing w:before="120" w:after="240" w:line="240" w:lineRule="auto"/>
        <w:jc w:val="center"/>
        <w:rPr>
          <w:rFonts w:ascii="Times New Roman" w:hAnsi="Times New Roman" w:cs="Times New Roman"/>
          <w:sz w:val="28"/>
          <w:szCs w:val="28"/>
        </w:rPr>
      </w:pPr>
    </w:p>
    <w:p w:rsidR="00C05ED4" w:rsidRPr="00B74CAA" w:rsidRDefault="00C05ED4" w:rsidP="00C05ED4">
      <w:pPr>
        <w:shd w:val="clear" w:color="auto" w:fill="FFFFFF"/>
        <w:spacing w:before="120" w:after="240" w:line="240" w:lineRule="auto"/>
        <w:jc w:val="center"/>
        <w:rPr>
          <w:rFonts w:ascii="Times New Roman" w:hAnsi="Times New Roman" w:cs="Times New Roman"/>
          <w:sz w:val="28"/>
          <w:szCs w:val="28"/>
        </w:rPr>
      </w:pPr>
    </w:p>
    <w:p w:rsidR="00C05ED4" w:rsidRPr="00B74CAA" w:rsidRDefault="00C05ED4" w:rsidP="00C05ED4">
      <w:pPr>
        <w:shd w:val="clear" w:color="auto" w:fill="FFFFFF"/>
        <w:spacing w:before="120" w:after="240" w:line="240" w:lineRule="auto"/>
        <w:jc w:val="center"/>
        <w:rPr>
          <w:rFonts w:ascii="Times New Roman" w:hAnsi="Times New Roman" w:cs="Times New Roman"/>
          <w:sz w:val="28"/>
          <w:szCs w:val="28"/>
        </w:rPr>
      </w:pPr>
    </w:p>
    <w:p w:rsidR="00C05ED4" w:rsidRPr="00B74CAA" w:rsidRDefault="00C05ED4" w:rsidP="00C05ED4">
      <w:pPr>
        <w:shd w:val="clear" w:color="auto" w:fill="FFFFFF"/>
        <w:spacing w:before="120" w:after="240" w:line="240" w:lineRule="auto"/>
        <w:rPr>
          <w:rFonts w:ascii="Times New Roman" w:hAnsi="Times New Roman" w:cs="Times New Roman"/>
          <w:sz w:val="28"/>
          <w:szCs w:val="28"/>
        </w:rPr>
      </w:pPr>
      <w:r w:rsidRPr="00B74CAA">
        <w:rPr>
          <w:rFonts w:ascii="Times New Roman" w:hAnsi="Times New Roman" w:cs="Times New Roman"/>
          <w:sz w:val="28"/>
          <w:szCs w:val="28"/>
        </w:rPr>
        <w:t xml:space="preserve">     </w:t>
      </w:r>
      <w:r w:rsidR="00D67930" w:rsidRPr="00B74CAA">
        <w:rPr>
          <w:rFonts w:ascii="Times New Roman" w:hAnsi="Times New Roman" w:cs="Times New Roman"/>
          <w:sz w:val="28"/>
          <w:szCs w:val="28"/>
        </w:rPr>
        <w:t>Оскільки у Розділі 2, п. 2.1. та 2.2. я дослідила питання щодо умов правомірності необхідної оборони, а саме щодо умов, що стосуються посягання та умов, що стосуються захисту, то пропоную перейти до такого поняття як «ексцес оборони», тобто, щодо перевищення меж необхідної оборони.</w:t>
      </w:r>
    </w:p>
    <w:p w:rsidR="00D67930" w:rsidRPr="00B74CAA" w:rsidRDefault="00D67930" w:rsidP="00D67930">
      <w:pPr>
        <w:pStyle w:val="a4"/>
        <w:shd w:val="clear" w:color="auto" w:fill="FFFFFF"/>
        <w:spacing w:before="120" w:beforeAutospacing="0" w:after="240" w:afterAutospacing="0"/>
        <w:rPr>
          <w:sz w:val="28"/>
          <w:szCs w:val="28"/>
        </w:rPr>
      </w:pPr>
      <w:r w:rsidRPr="00B74CAA">
        <w:rPr>
          <w:sz w:val="28"/>
          <w:szCs w:val="28"/>
        </w:rPr>
        <w:t xml:space="preserve">     Саме поняття «ексцес оборони» являє собою таке явище, як те, що не повинно бути перевищення меж такої оборони. «Згідно з ч. 3 ст. 36 </w:t>
      </w:r>
      <w:hyperlink r:id="rId26" w:tooltip="Кримінальний кодекс України" w:history="1">
        <w:r w:rsidRPr="00B74CAA">
          <w:rPr>
            <w:rStyle w:val="a5"/>
            <w:color w:val="auto"/>
            <w:sz w:val="28"/>
            <w:szCs w:val="28"/>
            <w:u w:val="none"/>
          </w:rPr>
          <w:t>Кримінального кодексу України</w:t>
        </w:r>
      </w:hyperlink>
      <w:r w:rsidRPr="00B74CAA">
        <w:rPr>
          <w:sz w:val="28"/>
          <w:szCs w:val="28"/>
        </w:rPr>
        <w:t>: «Перевищенням меж необхідної оборони визнається умисне заподіяння тому, хто посягає, тяжкої шкоди, яка явно не відповідає небезпечності посягання або обстановці захисту».</w:t>
      </w:r>
    </w:p>
    <w:p w:rsidR="00D67930" w:rsidRPr="00B74CAA" w:rsidRDefault="00D67930" w:rsidP="00D67930">
      <w:pPr>
        <w:pStyle w:val="a4"/>
        <w:shd w:val="clear" w:color="auto" w:fill="FFFFFF"/>
        <w:spacing w:before="120" w:beforeAutospacing="0" w:after="240" w:afterAutospacing="0"/>
        <w:rPr>
          <w:sz w:val="28"/>
          <w:szCs w:val="28"/>
        </w:rPr>
      </w:pPr>
      <w:r w:rsidRPr="00B74CAA">
        <w:rPr>
          <w:sz w:val="28"/>
          <w:szCs w:val="28"/>
        </w:rPr>
        <w:t xml:space="preserve">     Щоб установити наявність або відсутність ознак перевищення меж необхідної оборони, суди повинні враховувати не лише відповідність чи невідповідність знарядь захисту і нападу, а й характер небезпеки, що загрожувала особі, яка захищалась, та обставини, що могли вплинути на реальне співвідношення сил, зокрема: місце і час нападу, його раптовість, неготовність до його відбиття, кількість нападників і тих, хто захищався, їхні фізичн</w:t>
      </w:r>
      <w:r w:rsidR="005A70CF" w:rsidRPr="00B74CAA">
        <w:rPr>
          <w:sz w:val="28"/>
          <w:szCs w:val="28"/>
        </w:rPr>
        <w:t>і дані (вік, стать, стан здоров’я) та інші обставини.</w:t>
      </w:r>
    </w:p>
    <w:p w:rsidR="00D67930" w:rsidRPr="00B74CAA" w:rsidRDefault="005A70CF" w:rsidP="00D67930">
      <w:pPr>
        <w:pStyle w:val="a4"/>
        <w:shd w:val="clear" w:color="auto" w:fill="FFFFFF"/>
        <w:spacing w:before="120" w:beforeAutospacing="0" w:after="240" w:afterAutospacing="0"/>
        <w:rPr>
          <w:sz w:val="28"/>
          <w:szCs w:val="28"/>
        </w:rPr>
      </w:pPr>
      <w:r w:rsidRPr="00B74CAA">
        <w:rPr>
          <w:sz w:val="28"/>
          <w:szCs w:val="28"/>
        </w:rPr>
        <w:t xml:space="preserve">     </w:t>
      </w:r>
      <w:r w:rsidR="00D67930" w:rsidRPr="00B74CAA">
        <w:rPr>
          <w:sz w:val="28"/>
          <w:szCs w:val="28"/>
        </w:rPr>
        <w:t>При розгляді справ</w:t>
      </w:r>
      <w:r w:rsidRPr="00B74CAA">
        <w:rPr>
          <w:sz w:val="28"/>
          <w:szCs w:val="28"/>
        </w:rPr>
        <w:t xml:space="preserve"> даної категорії суди повинні з’</w:t>
      </w:r>
      <w:r w:rsidR="00D67930" w:rsidRPr="00B74CAA">
        <w:rPr>
          <w:sz w:val="28"/>
          <w:szCs w:val="28"/>
        </w:rPr>
        <w:t>ясувати, чи мала особа, яка захищалася, реальну можливість ефективно відбити суспільно небезпечне посягання іншими засобами із заподіянням нападникові шкоди, необхідної і достатньої в конкретній обстановці для негайного від</w:t>
      </w:r>
      <w:r w:rsidRPr="00B74CAA">
        <w:rPr>
          <w:sz w:val="28"/>
          <w:szCs w:val="28"/>
        </w:rPr>
        <w:t>вернення чи припинення посягання.</w:t>
      </w:r>
    </w:p>
    <w:p w:rsidR="005A70CF" w:rsidRPr="00B74CAA" w:rsidRDefault="005A70CF" w:rsidP="00D67930">
      <w:pPr>
        <w:pStyle w:val="a4"/>
        <w:shd w:val="clear" w:color="auto" w:fill="FFFFFF"/>
        <w:spacing w:before="120" w:beforeAutospacing="0" w:after="240" w:afterAutospacing="0"/>
        <w:rPr>
          <w:sz w:val="28"/>
          <w:szCs w:val="28"/>
        </w:rPr>
      </w:pPr>
      <w:r w:rsidRPr="00B74CAA">
        <w:rPr>
          <w:sz w:val="28"/>
          <w:szCs w:val="28"/>
        </w:rPr>
        <w:t xml:space="preserve">     </w:t>
      </w:r>
      <w:r w:rsidR="00D67930" w:rsidRPr="00B74CAA">
        <w:rPr>
          <w:sz w:val="28"/>
          <w:szCs w:val="28"/>
        </w:rPr>
        <w:t>Отже, при вирішенні питання про наявність ексцесу оборони необхідно встановити наявність необхідної оборони як такої. Відсутність необхідної оборони знаменує відсутність можливості її ексцесу. Ексцес оборони може бути вчинений тільки умисно, необережне перевищення меж необхідної оборони не тягне</w:t>
      </w:r>
      <w:r w:rsidRPr="00B74CAA">
        <w:rPr>
          <w:sz w:val="28"/>
          <w:szCs w:val="28"/>
        </w:rPr>
        <w:t xml:space="preserve"> кримінальної відповідальності.</w:t>
      </w:r>
    </w:p>
    <w:p w:rsidR="00D67930" w:rsidRPr="00B74CAA" w:rsidRDefault="005A70CF" w:rsidP="00D67930">
      <w:pPr>
        <w:pStyle w:val="a4"/>
        <w:shd w:val="clear" w:color="auto" w:fill="FFFFFF"/>
        <w:spacing w:before="120" w:beforeAutospacing="0" w:after="240" w:afterAutospacing="0"/>
        <w:rPr>
          <w:sz w:val="28"/>
          <w:szCs w:val="28"/>
        </w:rPr>
      </w:pPr>
      <w:r w:rsidRPr="00B74CAA">
        <w:rPr>
          <w:sz w:val="28"/>
          <w:szCs w:val="28"/>
        </w:rPr>
        <w:t xml:space="preserve">     </w:t>
      </w:r>
      <w:r w:rsidR="00D67930" w:rsidRPr="00B74CAA">
        <w:rPr>
          <w:sz w:val="28"/>
          <w:szCs w:val="28"/>
        </w:rPr>
        <w:t>Згідно з ч. З ст. 36 </w:t>
      </w:r>
      <w:hyperlink r:id="rId27" w:tooltip="Кримінальний кодекс України" w:history="1">
        <w:r w:rsidR="00D67930" w:rsidRPr="00B74CAA">
          <w:rPr>
            <w:rStyle w:val="a5"/>
            <w:color w:val="auto"/>
            <w:sz w:val="28"/>
            <w:szCs w:val="28"/>
            <w:u w:val="none"/>
          </w:rPr>
          <w:t>Кримінального кодексу України</w:t>
        </w:r>
      </w:hyperlink>
      <w:r w:rsidR="00D67930" w:rsidRPr="00B74CAA">
        <w:rPr>
          <w:sz w:val="28"/>
          <w:szCs w:val="28"/>
        </w:rPr>
        <w:t> ексцес оборони тягне кримінальну відповідальність тільки при нанесенні посягаючому тяжкої шкоди: </w:t>
      </w:r>
      <w:hyperlink r:id="rId28" w:tooltip="Смерть" w:history="1">
        <w:r w:rsidR="00D67930" w:rsidRPr="00B74CAA">
          <w:rPr>
            <w:rStyle w:val="a5"/>
            <w:color w:val="auto"/>
            <w:sz w:val="28"/>
            <w:szCs w:val="28"/>
            <w:u w:val="none"/>
          </w:rPr>
          <w:t>смерті</w:t>
        </w:r>
      </w:hyperlink>
      <w:r w:rsidR="00D67930" w:rsidRPr="00B74CAA">
        <w:rPr>
          <w:sz w:val="28"/>
          <w:szCs w:val="28"/>
        </w:rPr>
        <w:t> або тяжкого </w:t>
      </w:r>
      <w:hyperlink r:id="rId29" w:tooltip="Тілесне ушкодження" w:history="1">
        <w:r w:rsidR="00D67930" w:rsidRPr="00B74CAA">
          <w:rPr>
            <w:rStyle w:val="a5"/>
            <w:color w:val="auto"/>
            <w:sz w:val="28"/>
            <w:szCs w:val="28"/>
            <w:u w:val="none"/>
          </w:rPr>
          <w:t>тілесного ушкодження</w:t>
        </w:r>
      </w:hyperlink>
      <w:r w:rsidR="00D67930" w:rsidRPr="00B74CAA">
        <w:rPr>
          <w:sz w:val="28"/>
          <w:szCs w:val="28"/>
        </w:rPr>
        <w:t>. За нанесення іншої шкоди кримінальна відповідальність не настає. Більше того, правомірним слід вважати застосування </w:t>
      </w:r>
      <w:hyperlink r:id="rId30" w:tooltip="Зброя" w:history="1">
        <w:r w:rsidR="00D67930" w:rsidRPr="00B74CAA">
          <w:rPr>
            <w:rStyle w:val="a5"/>
            <w:color w:val="auto"/>
            <w:sz w:val="28"/>
            <w:szCs w:val="28"/>
            <w:u w:val="none"/>
          </w:rPr>
          <w:t>зброї</w:t>
        </w:r>
      </w:hyperlink>
      <w:r w:rsidR="00D67930" w:rsidRPr="00B74CAA">
        <w:rPr>
          <w:sz w:val="28"/>
          <w:szCs w:val="28"/>
        </w:rPr>
        <w:t> або будь-яких інших засобів чи предметів незалежно від того, якої тяжкості шкода заподіяна тому, хто посягає, якщо вона здійснена для захисту від нападу озброєної особи або нападу групи осіб, а також для відвернення протиправного насильницького вторгнення у </w:t>
      </w:r>
      <w:hyperlink r:id="rId31" w:tooltip="Житло" w:history="1">
        <w:r w:rsidR="00D67930" w:rsidRPr="00B74CAA">
          <w:rPr>
            <w:rStyle w:val="a5"/>
            <w:color w:val="auto"/>
            <w:sz w:val="28"/>
            <w:szCs w:val="28"/>
            <w:u w:val="none"/>
          </w:rPr>
          <w:t>житло</w:t>
        </w:r>
      </w:hyperlink>
      <w:r w:rsidR="00D67930" w:rsidRPr="00B74CAA">
        <w:rPr>
          <w:sz w:val="28"/>
          <w:szCs w:val="28"/>
        </w:rPr>
        <w:t xml:space="preserve"> чи </w:t>
      </w:r>
      <w:r w:rsidR="00D67930" w:rsidRPr="00B74CAA">
        <w:rPr>
          <w:sz w:val="28"/>
          <w:szCs w:val="28"/>
        </w:rPr>
        <w:lastRenderedPageBreak/>
        <w:t>інше </w:t>
      </w:r>
      <w:hyperlink r:id="rId32" w:tooltip="Приміщення" w:history="1">
        <w:r w:rsidR="00D67930" w:rsidRPr="00B74CAA">
          <w:rPr>
            <w:rStyle w:val="a5"/>
            <w:color w:val="auto"/>
            <w:sz w:val="28"/>
            <w:szCs w:val="28"/>
            <w:u w:val="none"/>
          </w:rPr>
          <w:t>приміщення</w:t>
        </w:r>
      </w:hyperlink>
      <w:r w:rsidR="00D67930" w:rsidRPr="00B74CAA">
        <w:rPr>
          <w:sz w:val="28"/>
          <w:szCs w:val="28"/>
        </w:rPr>
        <w:t>. Тобто при вказаних обставинах нападу ексцес оборони взагалі неможливий.</w:t>
      </w:r>
    </w:p>
    <w:p w:rsidR="00D67930" w:rsidRPr="00B74CAA" w:rsidRDefault="005A70CF" w:rsidP="00D67930">
      <w:pPr>
        <w:pStyle w:val="a4"/>
        <w:shd w:val="clear" w:color="auto" w:fill="FFFFFF"/>
        <w:spacing w:before="120" w:beforeAutospacing="0" w:after="240" w:afterAutospacing="0"/>
        <w:rPr>
          <w:sz w:val="28"/>
          <w:szCs w:val="28"/>
        </w:rPr>
      </w:pPr>
      <w:r w:rsidRPr="00B74CAA">
        <w:rPr>
          <w:sz w:val="28"/>
          <w:szCs w:val="28"/>
        </w:rPr>
        <w:t xml:space="preserve">     </w:t>
      </w:r>
      <w:r w:rsidR="00D67930" w:rsidRPr="00B74CAA">
        <w:rPr>
          <w:sz w:val="28"/>
          <w:szCs w:val="28"/>
        </w:rPr>
        <w:t>Ексцес оборони наявний, коли заподіяння тяжкої шкоди посягаючому явно не відповідає небезпечності посягання або обстановці захисту. Це означає, що таке становище очевидне як для самої особи, що здійснює захист, так і для всіх інших, присутніх при цьому. Тут треба також враховувати, що у багатьох випадках особа, котра захищається, перебуває у стані, що заважає їй всебічно оці</w:t>
      </w:r>
      <w:r w:rsidRPr="00B74CAA">
        <w:rPr>
          <w:sz w:val="28"/>
          <w:szCs w:val="28"/>
        </w:rPr>
        <w:t xml:space="preserve">нити ситуацію. </w:t>
      </w:r>
      <w:r w:rsidR="00D67930" w:rsidRPr="00B74CAA">
        <w:rPr>
          <w:sz w:val="28"/>
          <w:szCs w:val="28"/>
        </w:rPr>
        <w:t>Тому особа не підлягає </w:t>
      </w:r>
      <w:hyperlink r:id="rId33" w:tooltip="Кримінальна відповідальність" w:history="1">
        <w:r w:rsidR="00D67930" w:rsidRPr="00B74CAA">
          <w:rPr>
            <w:rStyle w:val="a5"/>
            <w:color w:val="auto"/>
            <w:sz w:val="28"/>
            <w:szCs w:val="28"/>
            <w:u w:val="none"/>
          </w:rPr>
          <w:t>кримінальній відповідальності</w:t>
        </w:r>
      </w:hyperlink>
      <w:r w:rsidR="00D67930" w:rsidRPr="00B74CAA">
        <w:rPr>
          <w:sz w:val="28"/>
          <w:szCs w:val="28"/>
        </w:rPr>
        <w:t>, якщо через сильне душевне хвилювання, викликане суспільно небезпечним посяганням, вона не могла оцінити відповідність заподіяної нею шкоди небезпечності</w:t>
      </w:r>
      <w:r w:rsidRPr="00B74CAA">
        <w:rPr>
          <w:sz w:val="28"/>
          <w:szCs w:val="28"/>
        </w:rPr>
        <w:t xml:space="preserve"> посягання чи обстановці захисту.</w:t>
      </w:r>
    </w:p>
    <w:p w:rsidR="005A70CF" w:rsidRPr="00B74CAA" w:rsidRDefault="005A70CF" w:rsidP="005A70CF">
      <w:pPr>
        <w:pStyle w:val="a4"/>
        <w:shd w:val="clear" w:color="auto" w:fill="FFFFFF"/>
        <w:spacing w:before="120" w:beforeAutospacing="0" w:after="240" w:afterAutospacing="0"/>
        <w:rPr>
          <w:sz w:val="28"/>
          <w:szCs w:val="28"/>
        </w:rPr>
      </w:pPr>
      <w:r w:rsidRPr="00B74CAA">
        <w:rPr>
          <w:sz w:val="28"/>
          <w:szCs w:val="28"/>
        </w:rPr>
        <w:t xml:space="preserve">     Варто зауважити, що згідно з</w:t>
      </w:r>
      <w:r w:rsidR="00D67930" w:rsidRPr="00B74CAA">
        <w:rPr>
          <w:sz w:val="28"/>
          <w:szCs w:val="28"/>
        </w:rPr>
        <w:t xml:space="preserve"> ст. 1169 </w:t>
      </w:r>
      <w:hyperlink r:id="rId34" w:tooltip="Цивільний кодекс України" w:history="1">
        <w:r w:rsidR="00D67930" w:rsidRPr="00B74CAA">
          <w:rPr>
            <w:rStyle w:val="a5"/>
            <w:color w:val="auto"/>
            <w:sz w:val="28"/>
            <w:szCs w:val="28"/>
            <w:u w:val="none"/>
          </w:rPr>
          <w:t>Цивільного кодексу України</w:t>
        </w:r>
      </w:hyperlink>
      <w:r w:rsidR="00D67930" w:rsidRPr="00B74CAA">
        <w:rPr>
          <w:sz w:val="28"/>
          <w:szCs w:val="28"/>
        </w:rPr>
        <w:t> не підлягає відшкодуванню шкода, завдана в стані необхідної оборони, якщо при цьом</w:t>
      </w:r>
      <w:r w:rsidRPr="00B74CAA">
        <w:rPr>
          <w:sz w:val="28"/>
          <w:szCs w:val="28"/>
        </w:rPr>
        <w:t>у не були перевищені її межі.</w:t>
      </w:r>
    </w:p>
    <w:p w:rsidR="00D67930" w:rsidRPr="00B74CAA" w:rsidRDefault="00D67930" w:rsidP="005A70CF">
      <w:pPr>
        <w:pStyle w:val="a4"/>
        <w:numPr>
          <w:ilvl w:val="0"/>
          <w:numId w:val="19"/>
        </w:numPr>
        <w:shd w:val="clear" w:color="auto" w:fill="FFFFFF"/>
        <w:spacing w:before="120" w:beforeAutospacing="0" w:after="240" w:afterAutospacing="0"/>
        <w:rPr>
          <w:sz w:val="28"/>
          <w:szCs w:val="28"/>
        </w:rPr>
      </w:pPr>
      <w:r w:rsidRPr="00B74CAA">
        <w:rPr>
          <w:sz w:val="28"/>
          <w:szCs w:val="28"/>
        </w:rPr>
        <w:t>Перевищення меж необхідної оборони</w:t>
      </w:r>
    </w:p>
    <w:p w:rsidR="00D67930" w:rsidRPr="00B74CAA" w:rsidRDefault="005A70CF" w:rsidP="00D67930">
      <w:pPr>
        <w:pStyle w:val="a4"/>
        <w:shd w:val="clear" w:color="auto" w:fill="FFFFFF"/>
        <w:spacing w:before="120" w:beforeAutospacing="0" w:after="240" w:afterAutospacing="0"/>
        <w:rPr>
          <w:sz w:val="28"/>
          <w:szCs w:val="28"/>
        </w:rPr>
      </w:pPr>
      <w:r w:rsidRPr="00B74CAA">
        <w:rPr>
          <w:sz w:val="28"/>
          <w:szCs w:val="28"/>
        </w:rPr>
        <w:t xml:space="preserve">     </w:t>
      </w:r>
      <w:r w:rsidR="00D67930" w:rsidRPr="00B74CAA">
        <w:rPr>
          <w:sz w:val="28"/>
          <w:szCs w:val="28"/>
        </w:rPr>
        <w:t>Перевищенням меж необхідної оборони закон визнає умисне заподіяння тому, хто посягає, тяжкої шкоди, яка явно не відповідає небезпечності посягання або обстановці захисту.</w:t>
      </w:r>
    </w:p>
    <w:p w:rsidR="00D67930" w:rsidRPr="00B74CAA" w:rsidRDefault="005A70CF" w:rsidP="00D67930">
      <w:pPr>
        <w:pStyle w:val="a4"/>
        <w:shd w:val="clear" w:color="auto" w:fill="FFFFFF"/>
        <w:spacing w:before="120" w:beforeAutospacing="0" w:after="240" w:afterAutospacing="0"/>
        <w:rPr>
          <w:sz w:val="28"/>
          <w:szCs w:val="28"/>
        </w:rPr>
      </w:pPr>
      <w:r w:rsidRPr="00B74CAA">
        <w:rPr>
          <w:sz w:val="28"/>
          <w:szCs w:val="28"/>
        </w:rPr>
        <w:t xml:space="preserve">     </w:t>
      </w:r>
      <w:r w:rsidR="00D67930" w:rsidRPr="00B74CAA">
        <w:rPr>
          <w:sz w:val="28"/>
          <w:szCs w:val="28"/>
        </w:rPr>
        <w:t>Під тяжкою шкодою при перевищенні меж необхідної оборони слід розуміти смерть особи або заподіяння їй тяжкого тілесного ушкодження. Невідповідність тяжкої шкоди, заподіяної тому, хто посягає, небезпечності посягання або обстановці захисту слід визнавати явною тоді, коли це з урахуванням обставин справи є очевидним для кожної людини, отже і для того, хто обороняється. Так, явно невідповідним буде не викликане необхідністю заподіяння тяжкого тілесного ушкодження особі, яка має намір вчинити крадіжку і не робить спроб чинити фізичний опір. Перевищенням меж необхідної оборони слід також вважати і випадки, коли особа заподіяла тяжку шкоду тому, хто посягає, маючи при цьому можливість відвернути чи припинити посягання із заподіянням явно меншої шкоди і усвідомлюючи наявність такої мо</w:t>
      </w:r>
      <w:r w:rsidRPr="00B74CAA">
        <w:rPr>
          <w:sz w:val="28"/>
          <w:szCs w:val="28"/>
        </w:rPr>
        <w:t>жливості.</w:t>
      </w:r>
    </w:p>
    <w:p w:rsidR="00D67930" w:rsidRPr="00B74CAA" w:rsidRDefault="005A70CF" w:rsidP="00D67930">
      <w:pPr>
        <w:pStyle w:val="a4"/>
        <w:shd w:val="clear" w:color="auto" w:fill="FFFFFF"/>
        <w:spacing w:before="120" w:beforeAutospacing="0" w:after="240" w:afterAutospacing="0"/>
        <w:rPr>
          <w:sz w:val="28"/>
          <w:szCs w:val="28"/>
        </w:rPr>
      </w:pPr>
      <w:r w:rsidRPr="00B74CAA">
        <w:rPr>
          <w:sz w:val="28"/>
          <w:szCs w:val="28"/>
        </w:rPr>
        <w:t xml:space="preserve">     </w:t>
      </w:r>
      <w:hyperlink r:id="rId35" w:tooltip="Кримінальна відповідальність" w:history="1">
        <w:r w:rsidR="00D67930" w:rsidRPr="00B74CAA">
          <w:rPr>
            <w:rStyle w:val="a5"/>
            <w:color w:val="auto"/>
            <w:sz w:val="28"/>
            <w:szCs w:val="28"/>
            <w:u w:val="none"/>
          </w:rPr>
          <w:t>Відповідальність</w:t>
        </w:r>
      </w:hyperlink>
      <w:r w:rsidR="00D67930" w:rsidRPr="00B74CAA">
        <w:rPr>
          <w:sz w:val="28"/>
          <w:szCs w:val="28"/>
        </w:rPr>
        <w:t> за перевищення меж необхідної оборони настає лише при заподіянні </w:t>
      </w:r>
      <w:hyperlink r:id="rId36" w:tooltip="Шкода (право) (ще не написана)" w:history="1">
        <w:r w:rsidR="00D67930" w:rsidRPr="00B74CAA">
          <w:rPr>
            <w:rStyle w:val="a5"/>
            <w:color w:val="auto"/>
            <w:sz w:val="28"/>
            <w:szCs w:val="28"/>
            <w:u w:val="none"/>
          </w:rPr>
          <w:t>шкоди</w:t>
        </w:r>
      </w:hyperlink>
      <w:r w:rsidR="00D67930" w:rsidRPr="00B74CAA">
        <w:rPr>
          <w:sz w:val="28"/>
          <w:szCs w:val="28"/>
        </w:rPr>
        <w:t> двох видів, а саме: тяжкого </w:t>
      </w:r>
      <w:hyperlink r:id="rId37" w:tooltip="Тілесне ушкодження" w:history="1">
        <w:r w:rsidR="00D67930" w:rsidRPr="00B74CAA">
          <w:rPr>
            <w:rStyle w:val="a5"/>
            <w:color w:val="auto"/>
            <w:sz w:val="28"/>
            <w:szCs w:val="28"/>
            <w:u w:val="none"/>
          </w:rPr>
          <w:t>тілесного ушкодження</w:t>
        </w:r>
      </w:hyperlink>
      <w:r w:rsidR="00D67930" w:rsidRPr="00B74CAA">
        <w:rPr>
          <w:sz w:val="28"/>
          <w:szCs w:val="28"/>
        </w:rPr>
        <w:t> (ст. 124 </w:t>
      </w:r>
      <w:hyperlink r:id="rId38" w:tooltip="Кримінальний кодекс України" w:history="1">
        <w:r w:rsidR="00D67930" w:rsidRPr="00B74CAA">
          <w:rPr>
            <w:rStyle w:val="a5"/>
            <w:color w:val="auto"/>
            <w:sz w:val="28"/>
            <w:szCs w:val="28"/>
            <w:u w:val="none"/>
          </w:rPr>
          <w:t>Кримінального кодексу України</w:t>
        </w:r>
      </w:hyperlink>
      <w:r w:rsidR="00D67930" w:rsidRPr="00B74CAA">
        <w:rPr>
          <w:sz w:val="28"/>
          <w:szCs w:val="28"/>
        </w:rPr>
        <w:t>), або умисного </w:t>
      </w:r>
      <w:hyperlink r:id="rId39" w:tooltip="Вбивство" w:history="1">
        <w:r w:rsidR="00D67930" w:rsidRPr="00B74CAA">
          <w:rPr>
            <w:rStyle w:val="a5"/>
            <w:color w:val="auto"/>
            <w:sz w:val="28"/>
            <w:szCs w:val="28"/>
            <w:u w:val="none"/>
          </w:rPr>
          <w:t>вбивства</w:t>
        </w:r>
      </w:hyperlink>
      <w:r w:rsidR="00D67930" w:rsidRPr="00B74CAA">
        <w:rPr>
          <w:sz w:val="28"/>
          <w:szCs w:val="28"/>
        </w:rPr>
        <w:t> (ст. 118 </w:t>
      </w:r>
      <w:hyperlink r:id="rId40" w:tooltip="Кримінальний кодекс України" w:history="1">
        <w:r w:rsidR="00D67930" w:rsidRPr="00B74CAA">
          <w:rPr>
            <w:rStyle w:val="a5"/>
            <w:color w:val="auto"/>
            <w:sz w:val="28"/>
            <w:szCs w:val="28"/>
            <w:u w:val="none"/>
          </w:rPr>
          <w:t>Кримінального кодексу України</w:t>
        </w:r>
      </w:hyperlink>
      <w:r w:rsidR="00D67930" w:rsidRPr="00B74CAA">
        <w:rPr>
          <w:sz w:val="28"/>
          <w:szCs w:val="28"/>
        </w:rPr>
        <w:t>). В інших випадках перевищення меж необхідної оборони не є </w:t>
      </w:r>
      <w:hyperlink r:id="rId41" w:tooltip="Злочин" w:history="1">
        <w:r w:rsidR="00D67930" w:rsidRPr="00B74CAA">
          <w:rPr>
            <w:rStyle w:val="a5"/>
            <w:color w:val="auto"/>
            <w:sz w:val="28"/>
            <w:szCs w:val="28"/>
            <w:u w:val="none"/>
          </w:rPr>
          <w:t>злочином</w:t>
        </w:r>
      </w:hyperlink>
      <w:r w:rsidR="00D67930" w:rsidRPr="00B74CAA">
        <w:rPr>
          <w:sz w:val="28"/>
          <w:szCs w:val="28"/>
        </w:rPr>
        <w:t>.</w:t>
      </w:r>
    </w:p>
    <w:p w:rsidR="00D67930" w:rsidRPr="00B74CAA" w:rsidRDefault="005A70CF" w:rsidP="00D67930">
      <w:pPr>
        <w:pStyle w:val="a4"/>
        <w:shd w:val="clear" w:color="auto" w:fill="FFFFFF"/>
        <w:spacing w:before="120" w:beforeAutospacing="0" w:after="240" w:afterAutospacing="0"/>
        <w:rPr>
          <w:sz w:val="28"/>
          <w:szCs w:val="28"/>
        </w:rPr>
      </w:pPr>
      <w:r w:rsidRPr="00B74CAA">
        <w:rPr>
          <w:sz w:val="28"/>
          <w:szCs w:val="28"/>
        </w:rPr>
        <w:t xml:space="preserve">     </w:t>
      </w:r>
      <w:hyperlink r:id="rId42" w:tooltip="Кримінальна справа" w:history="1">
        <w:r w:rsidR="00D67930" w:rsidRPr="00B74CAA">
          <w:rPr>
            <w:rStyle w:val="a5"/>
            <w:color w:val="auto"/>
            <w:sz w:val="28"/>
            <w:szCs w:val="28"/>
            <w:u w:val="none"/>
          </w:rPr>
          <w:t>Кримінальна справа</w:t>
        </w:r>
      </w:hyperlink>
      <w:r w:rsidR="00D67930" w:rsidRPr="00B74CAA">
        <w:rPr>
          <w:sz w:val="28"/>
          <w:szCs w:val="28"/>
        </w:rPr>
        <w:t>, порушена за фактом діяння, вчиненого у стані необхідної оборони (якщо не було перевищення її меж), підлягає закри</w:t>
      </w:r>
      <w:r w:rsidRPr="00B74CAA">
        <w:rPr>
          <w:sz w:val="28"/>
          <w:szCs w:val="28"/>
        </w:rPr>
        <w:t>ттю за відсутністю події злочину.</w:t>
      </w:r>
    </w:p>
    <w:p w:rsidR="00D67930" w:rsidRPr="00B74CAA" w:rsidRDefault="00D67930" w:rsidP="005A70CF">
      <w:pPr>
        <w:pStyle w:val="3"/>
        <w:numPr>
          <w:ilvl w:val="0"/>
          <w:numId w:val="19"/>
        </w:numPr>
        <w:shd w:val="clear" w:color="auto" w:fill="FFFFFF"/>
        <w:spacing w:before="0" w:beforeAutospacing="0" w:after="60" w:afterAutospacing="0"/>
        <w:rPr>
          <w:b w:val="0"/>
          <w:sz w:val="28"/>
          <w:szCs w:val="28"/>
        </w:rPr>
      </w:pPr>
      <w:r w:rsidRPr="00B74CAA">
        <w:rPr>
          <w:b w:val="0"/>
          <w:sz w:val="28"/>
          <w:szCs w:val="28"/>
        </w:rPr>
        <w:t>Умисне вбивство при перевищенні меж необхідної оборони</w:t>
      </w:r>
    </w:p>
    <w:p w:rsidR="00D67930" w:rsidRPr="00B74CAA" w:rsidRDefault="00D67930" w:rsidP="00D67930">
      <w:pPr>
        <w:pStyle w:val="a4"/>
        <w:shd w:val="clear" w:color="auto" w:fill="FFFFFF"/>
        <w:spacing w:before="120" w:beforeAutospacing="0" w:after="240" w:afterAutospacing="0"/>
        <w:rPr>
          <w:sz w:val="28"/>
          <w:szCs w:val="28"/>
        </w:rPr>
      </w:pPr>
      <w:r w:rsidRPr="00B74CAA">
        <w:rPr>
          <w:sz w:val="28"/>
          <w:szCs w:val="28"/>
        </w:rPr>
        <w:lastRenderedPageBreak/>
        <w:t>Згідно зі ст. 118 </w:t>
      </w:r>
      <w:hyperlink r:id="rId43" w:tooltip="Кримінальний кодекс України" w:history="1">
        <w:r w:rsidRPr="00B74CAA">
          <w:rPr>
            <w:rStyle w:val="a5"/>
            <w:color w:val="auto"/>
            <w:sz w:val="28"/>
            <w:szCs w:val="28"/>
            <w:u w:val="none"/>
          </w:rPr>
          <w:t>Кримінального кодексу України</w:t>
        </w:r>
      </w:hyperlink>
      <w:r w:rsidRPr="00B74CAA">
        <w:rPr>
          <w:sz w:val="28"/>
          <w:szCs w:val="28"/>
        </w:rPr>
        <w:t>: «Умисне вбивство, вчинене при перевищенні меж необхідної оборони, а також у разі перевищення заходів, необхідних для затримання злочинця, – карається виправними роботами на строк до двох років або обмеженням волі на строк до трьох років, або позбавлен</w:t>
      </w:r>
      <w:r w:rsidR="005A70CF" w:rsidRPr="00B74CAA">
        <w:rPr>
          <w:sz w:val="28"/>
          <w:szCs w:val="28"/>
        </w:rPr>
        <w:t>ням волі на строк до двох років</w:t>
      </w:r>
      <w:r w:rsidRPr="00B74CAA">
        <w:rPr>
          <w:sz w:val="28"/>
          <w:szCs w:val="28"/>
        </w:rPr>
        <w:t>»</w:t>
      </w:r>
      <w:r w:rsidR="005A70CF" w:rsidRPr="00B74CAA">
        <w:rPr>
          <w:sz w:val="28"/>
          <w:szCs w:val="28"/>
        </w:rPr>
        <w:t>.</w:t>
      </w:r>
    </w:p>
    <w:p w:rsidR="00D67930" w:rsidRPr="00B74CAA" w:rsidRDefault="005A70CF" w:rsidP="00D67930">
      <w:pPr>
        <w:pStyle w:val="a4"/>
        <w:shd w:val="clear" w:color="auto" w:fill="FFFFFF"/>
        <w:spacing w:before="120" w:beforeAutospacing="0" w:after="240" w:afterAutospacing="0"/>
        <w:rPr>
          <w:sz w:val="28"/>
          <w:szCs w:val="28"/>
        </w:rPr>
      </w:pPr>
      <w:r w:rsidRPr="00B74CAA">
        <w:rPr>
          <w:iCs/>
          <w:sz w:val="28"/>
          <w:szCs w:val="28"/>
        </w:rPr>
        <w:t xml:space="preserve">     Об</w:t>
      </w:r>
      <w:r w:rsidRPr="00B74CAA">
        <w:rPr>
          <w:sz w:val="28"/>
          <w:szCs w:val="28"/>
        </w:rPr>
        <w:t>’</w:t>
      </w:r>
      <w:r w:rsidR="00D67930" w:rsidRPr="00B74CAA">
        <w:rPr>
          <w:iCs/>
          <w:sz w:val="28"/>
          <w:szCs w:val="28"/>
        </w:rPr>
        <w:t>єктом </w:t>
      </w:r>
      <w:hyperlink r:id="rId44" w:tooltip="Злочин" w:history="1">
        <w:r w:rsidR="00D67930" w:rsidRPr="00B74CAA">
          <w:rPr>
            <w:rStyle w:val="a5"/>
            <w:iCs/>
            <w:color w:val="auto"/>
            <w:sz w:val="28"/>
            <w:szCs w:val="28"/>
            <w:u w:val="none"/>
          </w:rPr>
          <w:t>злочину</w:t>
        </w:r>
      </w:hyperlink>
      <w:r w:rsidR="00D67930" w:rsidRPr="00B74CAA">
        <w:rPr>
          <w:sz w:val="28"/>
          <w:szCs w:val="28"/>
        </w:rPr>
        <w:t> є </w:t>
      </w:r>
      <w:hyperlink r:id="rId45" w:tooltip="Життя" w:history="1">
        <w:r w:rsidR="00D67930" w:rsidRPr="00B74CAA">
          <w:rPr>
            <w:rStyle w:val="a5"/>
            <w:color w:val="auto"/>
            <w:sz w:val="28"/>
            <w:szCs w:val="28"/>
            <w:u w:val="none"/>
          </w:rPr>
          <w:t>життя</w:t>
        </w:r>
      </w:hyperlink>
      <w:r w:rsidR="00D67930" w:rsidRPr="00B74CAA">
        <w:rPr>
          <w:sz w:val="28"/>
          <w:szCs w:val="28"/>
        </w:rPr>
        <w:t> особи.</w:t>
      </w:r>
    </w:p>
    <w:p w:rsidR="00D67930" w:rsidRPr="00B74CAA" w:rsidRDefault="005A70CF" w:rsidP="00D67930">
      <w:pPr>
        <w:pStyle w:val="a4"/>
        <w:shd w:val="clear" w:color="auto" w:fill="FFFFFF"/>
        <w:spacing w:before="120" w:beforeAutospacing="0" w:after="240" w:afterAutospacing="0"/>
        <w:rPr>
          <w:sz w:val="28"/>
          <w:szCs w:val="28"/>
        </w:rPr>
      </w:pPr>
      <w:r w:rsidRPr="00B74CAA">
        <w:rPr>
          <w:sz w:val="28"/>
          <w:szCs w:val="28"/>
        </w:rPr>
        <w:t xml:space="preserve">     </w:t>
      </w:r>
      <w:r w:rsidR="00D67930" w:rsidRPr="00B74CAA">
        <w:rPr>
          <w:sz w:val="28"/>
          <w:szCs w:val="28"/>
        </w:rPr>
        <w:t>Потерпілими від цього злочину є три категорії осіб:</w:t>
      </w:r>
    </w:p>
    <w:p w:rsidR="00D67930" w:rsidRPr="00B74CAA" w:rsidRDefault="00D67930" w:rsidP="00D67930">
      <w:pPr>
        <w:numPr>
          <w:ilvl w:val="0"/>
          <w:numId w:val="13"/>
        </w:numPr>
        <w:shd w:val="clear" w:color="auto" w:fill="FFFFFF"/>
        <w:spacing w:before="100" w:beforeAutospacing="1" w:after="24" w:line="240" w:lineRule="auto"/>
        <w:ind w:left="768"/>
        <w:rPr>
          <w:rFonts w:ascii="Times New Roman" w:hAnsi="Times New Roman" w:cs="Times New Roman"/>
          <w:sz w:val="28"/>
          <w:szCs w:val="28"/>
        </w:rPr>
      </w:pPr>
      <w:r w:rsidRPr="00B74CAA">
        <w:rPr>
          <w:rFonts w:ascii="Times New Roman" w:hAnsi="Times New Roman" w:cs="Times New Roman"/>
          <w:sz w:val="28"/>
          <w:szCs w:val="28"/>
        </w:rPr>
        <w:t>особа, яка вчинює суспільно небезпечне посягання і щодо якої винний застосовує заходи необхідної оборони (ст. 36 </w:t>
      </w:r>
      <w:hyperlink r:id="rId46" w:tooltip="Кримінальний кодекс України" w:history="1">
        <w:r w:rsidRPr="00B74CAA">
          <w:rPr>
            <w:rStyle w:val="a5"/>
            <w:rFonts w:ascii="Times New Roman" w:hAnsi="Times New Roman" w:cs="Times New Roman"/>
            <w:color w:val="auto"/>
            <w:sz w:val="28"/>
            <w:szCs w:val="28"/>
            <w:u w:val="none"/>
          </w:rPr>
          <w:t>КК України</w:t>
        </w:r>
      </w:hyperlink>
      <w:r w:rsidRPr="00B74CAA">
        <w:rPr>
          <w:rFonts w:ascii="Times New Roman" w:hAnsi="Times New Roman" w:cs="Times New Roman"/>
          <w:sz w:val="28"/>
          <w:szCs w:val="28"/>
        </w:rPr>
        <w:t>);</w:t>
      </w:r>
    </w:p>
    <w:p w:rsidR="00D67930" w:rsidRPr="00B74CAA" w:rsidRDefault="00D67930" w:rsidP="00D67930">
      <w:pPr>
        <w:numPr>
          <w:ilvl w:val="0"/>
          <w:numId w:val="13"/>
        </w:numPr>
        <w:shd w:val="clear" w:color="auto" w:fill="FFFFFF"/>
        <w:spacing w:before="100" w:beforeAutospacing="1" w:after="24" w:line="240" w:lineRule="auto"/>
        <w:ind w:left="768"/>
        <w:rPr>
          <w:rFonts w:ascii="Times New Roman" w:hAnsi="Times New Roman" w:cs="Times New Roman"/>
          <w:sz w:val="28"/>
          <w:szCs w:val="28"/>
        </w:rPr>
      </w:pPr>
      <w:r w:rsidRPr="00B74CAA">
        <w:rPr>
          <w:rFonts w:ascii="Times New Roman" w:hAnsi="Times New Roman" w:cs="Times New Roman"/>
          <w:sz w:val="28"/>
          <w:szCs w:val="28"/>
        </w:rPr>
        <w:t>особа, дії якої були неправильно оцінені винним (ст. 37 </w:t>
      </w:r>
      <w:hyperlink r:id="rId47" w:tooltip="Кримінальний кодекс України" w:history="1">
        <w:r w:rsidRPr="00B74CAA">
          <w:rPr>
            <w:rStyle w:val="a5"/>
            <w:rFonts w:ascii="Times New Roman" w:hAnsi="Times New Roman" w:cs="Times New Roman"/>
            <w:color w:val="auto"/>
            <w:sz w:val="28"/>
            <w:szCs w:val="28"/>
            <w:u w:val="none"/>
          </w:rPr>
          <w:t>КК України</w:t>
        </w:r>
      </w:hyperlink>
      <w:r w:rsidRPr="00B74CAA">
        <w:rPr>
          <w:rFonts w:ascii="Times New Roman" w:hAnsi="Times New Roman" w:cs="Times New Roman"/>
          <w:sz w:val="28"/>
          <w:szCs w:val="28"/>
        </w:rPr>
        <w:t>);</w:t>
      </w:r>
    </w:p>
    <w:p w:rsidR="00D67930" w:rsidRPr="00B74CAA" w:rsidRDefault="00D67930" w:rsidP="00D67930">
      <w:pPr>
        <w:numPr>
          <w:ilvl w:val="0"/>
          <w:numId w:val="13"/>
        </w:numPr>
        <w:shd w:val="clear" w:color="auto" w:fill="FFFFFF"/>
        <w:spacing w:before="100" w:beforeAutospacing="1" w:after="24" w:line="240" w:lineRule="auto"/>
        <w:ind w:left="768"/>
        <w:rPr>
          <w:rFonts w:ascii="Times New Roman" w:hAnsi="Times New Roman" w:cs="Times New Roman"/>
          <w:sz w:val="28"/>
          <w:szCs w:val="28"/>
        </w:rPr>
      </w:pPr>
      <w:r w:rsidRPr="00B74CAA">
        <w:rPr>
          <w:rFonts w:ascii="Times New Roman" w:hAnsi="Times New Roman" w:cs="Times New Roman"/>
          <w:sz w:val="28"/>
          <w:szCs w:val="28"/>
        </w:rPr>
        <w:t>особа, яка вчинила злочин і щодо якої винний вживає заходів із затримання (ст. 38 </w:t>
      </w:r>
      <w:hyperlink r:id="rId48" w:tooltip="Кримінальний кодекс України" w:history="1">
        <w:r w:rsidRPr="00B74CAA">
          <w:rPr>
            <w:rStyle w:val="a5"/>
            <w:rFonts w:ascii="Times New Roman" w:hAnsi="Times New Roman" w:cs="Times New Roman"/>
            <w:color w:val="auto"/>
            <w:sz w:val="28"/>
            <w:szCs w:val="28"/>
            <w:u w:val="none"/>
          </w:rPr>
          <w:t>КК України</w:t>
        </w:r>
      </w:hyperlink>
      <w:r w:rsidRPr="00B74CAA">
        <w:rPr>
          <w:rFonts w:ascii="Times New Roman" w:hAnsi="Times New Roman" w:cs="Times New Roman"/>
          <w:sz w:val="28"/>
          <w:szCs w:val="28"/>
        </w:rPr>
        <w:t>).</w:t>
      </w:r>
    </w:p>
    <w:p w:rsidR="00D67930" w:rsidRPr="00B74CAA" w:rsidRDefault="005A70CF" w:rsidP="00D67930">
      <w:pPr>
        <w:pStyle w:val="a4"/>
        <w:shd w:val="clear" w:color="auto" w:fill="FFFFFF"/>
        <w:spacing w:before="120" w:beforeAutospacing="0" w:after="240" w:afterAutospacing="0"/>
        <w:rPr>
          <w:sz w:val="28"/>
          <w:szCs w:val="28"/>
        </w:rPr>
      </w:pPr>
      <w:r w:rsidRPr="00B74CAA">
        <w:rPr>
          <w:iCs/>
          <w:sz w:val="28"/>
          <w:szCs w:val="28"/>
        </w:rPr>
        <w:t xml:space="preserve">     Об</w:t>
      </w:r>
      <w:r w:rsidRPr="00B74CAA">
        <w:rPr>
          <w:sz w:val="28"/>
          <w:szCs w:val="28"/>
        </w:rPr>
        <w:t>’</w:t>
      </w:r>
      <w:r w:rsidR="00D67930" w:rsidRPr="00B74CAA">
        <w:rPr>
          <w:iCs/>
          <w:sz w:val="28"/>
          <w:szCs w:val="28"/>
        </w:rPr>
        <w:t>єктивна сторона </w:t>
      </w:r>
      <w:hyperlink r:id="rId49" w:tooltip="Злочин" w:history="1">
        <w:r w:rsidR="00D67930" w:rsidRPr="00B74CAA">
          <w:rPr>
            <w:rStyle w:val="a5"/>
            <w:iCs/>
            <w:color w:val="auto"/>
            <w:sz w:val="28"/>
            <w:szCs w:val="28"/>
            <w:u w:val="none"/>
          </w:rPr>
          <w:t>злочину</w:t>
        </w:r>
      </w:hyperlink>
      <w:r w:rsidR="00D67930" w:rsidRPr="00B74CAA">
        <w:rPr>
          <w:sz w:val="28"/>
          <w:szCs w:val="28"/>
        </w:rPr>
        <w:t> характеризується:</w:t>
      </w:r>
    </w:p>
    <w:p w:rsidR="00D67930" w:rsidRPr="00B74CAA" w:rsidRDefault="00D67930" w:rsidP="00D67930">
      <w:pPr>
        <w:numPr>
          <w:ilvl w:val="0"/>
          <w:numId w:val="14"/>
        </w:numPr>
        <w:shd w:val="clear" w:color="auto" w:fill="FFFFFF"/>
        <w:spacing w:before="100" w:beforeAutospacing="1" w:after="24" w:line="240" w:lineRule="auto"/>
        <w:ind w:left="384"/>
        <w:rPr>
          <w:rFonts w:ascii="Times New Roman" w:hAnsi="Times New Roman" w:cs="Times New Roman"/>
          <w:sz w:val="28"/>
          <w:szCs w:val="28"/>
        </w:rPr>
      </w:pPr>
      <w:r w:rsidRPr="00B74CAA">
        <w:rPr>
          <w:rFonts w:ascii="Times New Roman" w:hAnsi="Times New Roman" w:cs="Times New Roman"/>
          <w:sz w:val="28"/>
          <w:szCs w:val="28"/>
        </w:rPr>
        <w:t>діями у вигляді посягання на життя іншої людини;</w:t>
      </w:r>
    </w:p>
    <w:p w:rsidR="00D67930" w:rsidRPr="00B74CAA" w:rsidRDefault="00D67930" w:rsidP="00D67930">
      <w:pPr>
        <w:numPr>
          <w:ilvl w:val="0"/>
          <w:numId w:val="14"/>
        </w:numPr>
        <w:shd w:val="clear" w:color="auto" w:fill="FFFFFF"/>
        <w:spacing w:before="100" w:beforeAutospacing="1" w:after="24" w:line="240" w:lineRule="auto"/>
        <w:ind w:left="384"/>
        <w:rPr>
          <w:rFonts w:ascii="Times New Roman" w:hAnsi="Times New Roman" w:cs="Times New Roman"/>
          <w:sz w:val="28"/>
          <w:szCs w:val="28"/>
        </w:rPr>
      </w:pPr>
      <w:r w:rsidRPr="00B74CAA">
        <w:rPr>
          <w:rFonts w:ascii="Times New Roman" w:hAnsi="Times New Roman" w:cs="Times New Roman"/>
          <w:sz w:val="28"/>
          <w:szCs w:val="28"/>
        </w:rPr>
        <w:t>наслідками у вигляді заподіяння їй смерті;</w:t>
      </w:r>
    </w:p>
    <w:p w:rsidR="00D67930" w:rsidRPr="00B74CAA" w:rsidRDefault="005A70CF" w:rsidP="00D67930">
      <w:pPr>
        <w:numPr>
          <w:ilvl w:val="0"/>
          <w:numId w:val="14"/>
        </w:numPr>
        <w:shd w:val="clear" w:color="auto" w:fill="FFFFFF"/>
        <w:spacing w:before="100" w:beforeAutospacing="1" w:after="24" w:line="240" w:lineRule="auto"/>
        <w:ind w:left="384"/>
        <w:rPr>
          <w:rFonts w:ascii="Times New Roman" w:hAnsi="Times New Roman" w:cs="Times New Roman"/>
          <w:sz w:val="28"/>
          <w:szCs w:val="28"/>
        </w:rPr>
      </w:pPr>
      <w:r w:rsidRPr="00B74CAA">
        <w:rPr>
          <w:rFonts w:ascii="Times New Roman" w:hAnsi="Times New Roman" w:cs="Times New Roman"/>
          <w:sz w:val="28"/>
          <w:szCs w:val="28"/>
        </w:rPr>
        <w:t>причинним зв</w:t>
      </w:r>
      <w:r w:rsidRPr="00B74CAA">
        <w:rPr>
          <w:rFonts w:ascii="Times New Roman" w:eastAsia="Times New Roman" w:hAnsi="Times New Roman" w:cs="Times New Roman"/>
          <w:sz w:val="28"/>
          <w:szCs w:val="28"/>
          <w:lang w:eastAsia="uk-UA"/>
        </w:rPr>
        <w:t>’</w:t>
      </w:r>
      <w:r w:rsidR="00D67930" w:rsidRPr="00B74CAA">
        <w:rPr>
          <w:rFonts w:ascii="Times New Roman" w:hAnsi="Times New Roman" w:cs="Times New Roman"/>
          <w:sz w:val="28"/>
          <w:szCs w:val="28"/>
        </w:rPr>
        <w:t>язком між зазначеними діями та наслідками;</w:t>
      </w:r>
    </w:p>
    <w:p w:rsidR="00D67930" w:rsidRPr="00B74CAA" w:rsidRDefault="00D67930" w:rsidP="00D67930">
      <w:pPr>
        <w:numPr>
          <w:ilvl w:val="0"/>
          <w:numId w:val="14"/>
        </w:numPr>
        <w:shd w:val="clear" w:color="auto" w:fill="FFFFFF"/>
        <w:spacing w:before="100" w:beforeAutospacing="1" w:after="24" w:line="240" w:lineRule="auto"/>
        <w:ind w:left="384"/>
        <w:rPr>
          <w:rFonts w:ascii="Times New Roman" w:hAnsi="Times New Roman" w:cs="Times New Roman"/>
          <w:sz w:val="28"/>
          <w:szCs w:val="28"/>
        </w:rPr>
      </w:pPr>
      <w:r w:rsidRPr="00B74CAA">
        <w:rPr>
          <w:rFonts w:ascii="Times New Roman" w:hAnsi="Times New Roman" w:cs="Times New Roman"/>
          <w:sz w:val="28"/>
          <w:szCs w:val="28"/>
        </w:rPr>
        <w:t>певною обстановкою.</w:t>
      </w:r>
    </w:p>
    <w:p w:rsidR="00D67930" w:rsidRPr="00B74CAA" w:rsidRDefault="005A70CF" w:rsidP="00D67930">
      <w:pPr>
        <w:pStyle w:val="a4"/>
        <w:shd w:val="clear" w:color="auto" w:fill="FFFFFF"/>
        <w:spacing w:before="120" w:beforeAutospacing="0" w:after="240" w:afterAutospacing="0"/>
        <w:rPr>
          <w:sz w:val="28"/>
          <w:szCs w:val="28"/>
        </w:rPr>
      </w:pPr>
      <w:r w:rsidRPr="00B74CAA">
        <w:rPr>
          <w:sz w:val="28"/>
          <w:szCs w:val="28"/>
        </w:rPr>
        <w:t xml:space="preserve">     </w:t>
      </w:r>
      <w:r w:rsidR="00D67930" w:rsidRPr="00B74CAA">
        <w:rPr>
          <w:sz w:val="28"/>
          <w:szCs w:val="28"/>
        </w:rPr>
        <w:t>Стаття 118 </w:t>
      </w:r>
      <w:hyperlink r:id="rId50" w:tooltip="Кримінальний кодекс України" w:history="1">
        <w:r w:rsidR="00D67930" w:rsidRPr="00B74CAA">
          <w:rPr>
            <w:rStyle w:val="a5"/>
            <w:color w:val="auto"/>
            <w:sz w:val="28"/>
            <w:szCs w:val="28"/>
            <w:u w:val="none"/>
          </w:rPr>
          <w:t>КК України</w:t>
        </w:r>
      </w:hyperlink>
      <w:r w:rsidR="00D67930" w:rsidRPr="00B74CAA">
        <w:rPr>
          <w:sz w:val="28"/>
          <w:szCs w:val="28"/>
        </w:rPr>
        <w:t> містить склад привілейованого </w:t>
      </w:r>
      <w:hyperlink r:id="rId51" w:tooltip="Вбивство" w:history="1">
        <w:r w:rsidR="00D67930" w:rsidRPr="00B74CAA">
          <w:rPr>
            <w:rStyle w:val="a5"/>
            <w:color w:val="auto"/>
            <w:sz w:val="28"/>
            <w:szCs w:val="28"/>
            <w:u w:val="none"/>
          </w:rPr>
          <w:t>умисного вбивства</w:t>
        </w:r>
      </w:hyperlink>
      <w:r w:rsidR="00D67930" w:rsidRPr="00B74CAA">
        <w:rPr>
          <w:sz w:val="28"/>
          <w:szCs w:val="28"/>
        </w:rPr>
        <w:t>, яке підлягає кваліфікації за цією статтею у трьох випадках, а саме, у разі його вчинення при перевищенні:</w:t>
      </w:r>
    </w:p>
    <w:p w:rsidR="00D67930" w:rsidRPr="00B74CAA" w:rsidRDefault="00D67930" w:rsidP="00D67930">
      <w:pPr>
        <w:numPr>
          <w:ilvl w:val="0"/>
          <w:numId w:val="15"/>
        </w:numPr>
        <w:shd w:val="clear" w:color="auto" w:fill="FFFFFF"/>
        <w:spacing w:before="100" w:beforeAutospacing="1" w:after="24" w:line="240" w:lineRule="auto"/>
        <w:ind w:left="768"/>
        <w:rPr>
          <w:rFonts w:ascii="Times New Roman" w:hAnsi="Times New Roman" w:cs="Times New Roman"/>
          <w:sz w:val="28"/>
          <w:szCs w:val="28"/>
        </w:rPr>
      </w:pPr>
      <w:r w:rsidRPr="00B74CAA">
        <w:rPr>
          <w:rFonts w:ascii="Times New Roman" w:hAnsi="Times New Roman" w:cs="Times New Roman"/>
          <w:sz w:val="28"/>
          <w:szCs w:val="28"/>
        </w:rPr>
        <w:t>меж необхідної оборони. У цьому випадку діяння характеризується вбивством того, хто посягає, при захисті від суспільне небезпечного посягання, але з перевищенням меж необхідної оборони, тобто при явній невідповідності зазначеної шкоди небезпечності п</w:t>
      </w:r>
      <w:r w:rsidR="005A70CF" w:rsidRPr="00B74CAA">
        <w:rPr>
          <w:rFonts w:ascii="Times New Roman" w:hAnsi="Times New Roman" w:cs="Times New Roman"/>
          <w:sz w:val="28"/>
          <w:szCs w:val="28"/>
        </w:rPr>
        <w:t>осягання або обстановці захисту;</w:t>
      </w:r>
    </w:p>
    <w:p w:rsidR="00D67930" w:rsidRPr="00B74CAA" w:rsidRDefault="00D67930" w:rsidP="00D67930">
      <w:pPr>
        <w:numPr>
          <w:ilvl w:val="0"/>
          <w:numId w:val="15"/>
        </w:numPr>
        <w:shd w:val="clear" w:color="auto" w:fill="FFFFFF"/>
        <w:spacing w:before="100" w:beforeAutospacing="1" w:after="24" w:line="240" w:lineRule="auto"/>
        <w:ind w:left="768"/>
        <w:rPr>
          <w:rFonts w:ascii="Times New Roman" w:hAnsi="Times New Roman" w:cs="Times New Roman"/>
          <w:sz w:val="28"/>
          <w:szCs w:val="28"/>
        </w:rPr>
      </w:pPr>
      <w:r w:rsidRPr="00B74CAA">
        <w:rPr>
          <w:rFonts w:ascii="Times New Roman" w:hAnsi="Times New Roman" w:cs="Times New Roman"/>
          <w:sz w:val="28"/>
          <w:szCs w:val="28"/>
        </w:rPr>
        <w:t>меж захисту в обстановці уявної оборони. Вбивство здійснюється за обставин, коли реального суспільне небезпечного посягання з боку потерпілого не було і винна особа, неправильно оцінюючи дії потерпілого, лише помилково припус</w:t>
      </w:r>
      <w:r w:rsidR="005A70CF" w:rsidRPr="00B74CAA">
        <w:rPr>
          <w:rFonts w:ascii="Times New Roman" w:hAnsi="Times New Roman" w:cs="Times New Roman"/>
          <w:sz w:val="28"/>
          <w:szCs w:val="28"/>
        </w:rPr>
        <w:t>кала наявність такого посягання;</w:t>
      </w:r>
    </w:p>
    <w:p w:rsidR="00D67930" w:rsidRPr="00B74CAA" w:rsidRDefault="00D67930" w:rsidP="00D67930">
      <w:pPr>
        <w:numPr>
          <w:ilvl w:val="0"/>
          <w:numId w:val="15"/>
        </w:numPr>
        <w:shd w:val="clear" w:color="auto" w:fill="FFFFFF"/>
        <w:spacing w:before="100" w:beforeAutospacing="1" w:after="24" w:line="240" w:lineRule="auto"/>
        <w:ind w:left="768"/>
        <w:rPr>
          <w:rFonts w:ascii="Times New Roman" w:hAnsi="Times New Roman" w:cs="Times New Roman"/>
          <w:sz w:val="28"/>
          <w:szCs w:val="28"/>
        </w:rPr>
      </w:pPr>
      <w:r w:rsidRPr="00B74CAA">
        <w:rPr>
          <w:rFonts w:ascii="Times New Roman" w:hAnsi="Times New Roman" w:cs="Times New Roman"/>
          <w:sz w:val="28"/>
          <w:szCs w:val="28"/>
        </w:rPr>
        <w:t>заходів, необхідних для затримання злочинця. Діяння полягає у </w:t>
      </w:r>
      <w:hyperlink r:id="rId52" w:tooltip="Вбивство" w:history="1">
        <w:r w:rsidRPr="00B74CAA">
          <w:rPr>
            <w:rStyle w:val="a5"/>
            <w:rFonts w:ascii="Times New Roman" w:hAnsi="Times New Roman" w:cs="Times New Roman"/>
            <w:color w:val="auto"/>
            <w:sz w:val="28"/>
            <w:szCs w:val="28"/>
            <w:u w:val="none"/>
          </w:rPr>
          <w:t>вбивстві</w:t>
        </w:r>
      </w:hyperlink>
      <w:r w:rsidRPr="00B74CAA">
        <w:rPr>
          <w:rFonts w:ascii="Times New Roman" w:hAnsi="Times New Roman" w:cs="Times New Roman"/>
          <w:sz w:val="28"/>
          <w:szCs w:val="28"/>
        </w:rPr>
        <w:t> особи, яка вчинила злочин, при її затриманні, але з перевищенням заходів, необхідних для затримання злочинця, тобто при явній невідповідності зазначеної шкоди небезпечності посягання або обстановці затримання злочинця.</w:t>
      </w:r>
    </w:p>
    <w:p w:rsidR="00D67930" w:rsidRPr="00B74CAA" w:rsidRDefault="005A70CF" w:rsidP="00D67930">
      <w:pPr>
        <w:pStyle w:val="a4"/>
        <w:shd w:val="clear" w:color="auto" w:fill="FFFFFF"/>
        <w:spacing w:before="120" w:beforeAutospacing="0" w:after="240" w:afterAutospacing="0"/>
        <w:rPr>
          <w:sz w:val="28"/>
          <w:szCs w:val="28"/>
        </w:rPr>
      </w:pPr>
      <w:r w:rsidRPr="00B74CAA">
        <w:rPr>
          <w:iCs/>
          <w:sz w:val="28"/>
          <w:szCs w:val="28"/>
        </w:rPr>
        <w:t xml:space="preserve">     Суб</w:t>
      </w:r>
      <w:r w:rsidRPr="00B74CAA">
        <w:rPr>
          <w:sz w:val="28"/>
          <w:szCs w:val="28"/>
        </w:rPr>
        <w:t>’</w:t>
      </w:r>
      <w:r w:rsidR="00D67930" w:rsidRPr="00B74CAA">
        <w:rPr>
          <w:iCs/>
          <w:sz w:val="28"/>
          <w:szCs w:val="28"/>
        </w:rPr>
        <w:t>єктом </w:t>
      </w:r>
      <w:hyperlink r:id="rId53" w:tooltip="Злочин" w:history="1">
        <w:r w:rsidR="00D67930" w:rsidRPr="00B74CAA">
          <w:rPr>
            <w:rStyle w:val="a5"/>
            <w:iCs/>
            <w:color w:val="auto"/>
            <w:sz w:val="28"/>
            <w:szCs w:val="28"/>
            <w:u w:val="none"/>
          </w:rPr>
          <w:t>злочину</w:t>
        </w:r>
      </w:hyperlink>
      <w:r w:rsidR="00D67930" w:rsidRPr="00B74CAA">
        <w:rPr>
          <w:sz w:val="28"/>
          <w:szCs w:val="28"/>
        </w:rPr>
        <w:t xml:space="preserve"> є осудна особа, яка досягла 16-річного віку і перебуває у стані необхідної, уявної оборони або правомірного затримання особи, що вчинила злочин. Якщо буде встановлено, що особа не перебувала у такій </w:t>
      </w:r>
      <w:r w:rsidR="00D67930" w:rsidRPr="00B74CAA">
        <w:rPr>
          <w:sz w:val="28"/>
          <w:szCs w:val="28"/>
        </w:rPr>
        <w:lastRenderedPageBreak/>
        <w:t>обстановці, вчинене нею за наявності підстав слід кваліфікувати за ст. 115 </w:t>
      </w:r>
      <w:hyperlink r:id="rId54" w:tooltip="Кримінальний кодекс України" w:history="1">
        <w:r w:rsidR="00D67930" w:rsidRPr="00B74CAA">
          <w:rPr>
            <w:rStyle w:val="a5"/>
            <w:color w:val="auto"/>
            <w:sz w:val="28"/>
            <w:szCs w:val="28"/>
            <w:u w:val="none"/>
          </w:rPr>
          <w:t>КК України</w:t>
        </w:r>
      </w:hyperlink>
      <w:r w:rsidR="00D67930" w:rsidRPr="00B74CAA">
        <w:rPr>
          <w:sz w:val="28"/>
          <w:szCs w:val="28"/>
        </w:rPr>
        <w:t>.</w:t>
      </w:r>
    </w:p>
    <w:p w:rsidR="00D67930" w:rsidRPr="00B74CAA" w:rsidRDefault="005A70CF" w:rsidP="00D67930">
      <w:pPr>
        <w:pStyle w:val="a4"/>
        <w:shd w:val="clear" w:color="auto" w:fill="FFFFFF"/>
        <w:spacing w:before="120" w:beforeAutospacing="0" w:after="240" w:afterAutospacing="0"/>
        <w:rPr>
          <w:sz w:val="28"/>
          <w:szCs w:val="28"/>
        </w:rPr>
      </w:pPr>
      <w:r w:rsidRPr="00B74CAA">
        <w:rPr>
          <w:iCs/>
          <w:sz w:val="28"/>
          <w:szCs w:val="28"/>
        </w:rPr>
        <w:t xml:space="preserve">     Суб</w:t>
      </w:r>
      <w:r w:rsidRPr="00B74CAA">
        <w:rPr>
          <w:sz w:val="28"/>
          <w:szCs w:val="28"/>
        </w:rPr>
        <w:t>’</w:t>
      </w:r>
      <w:r w:rsidR="00D67930" w:rsidRPr="00B74CAA">
        <w:rPr>
          <w:iCs/>
          <w:sz w:val="28"/>
          <w:szCs w:val="28"/>
        </w:rPr>
        <w:t>єктивна сторона </w:t>
      </w:r>
      <w:hyperlink r:id="rId55" w:tooltip="Злочин" w:history="1">
        <w:r w:rsidR="00D67930" w:rsidRPr="00B74CAA">
          <w:rPr>
            <w:rStyle w:val="a5"/>
            <w:iCs/>
            <w:color w:val="auto"/>
            <w:sz w:val="28"/>
            <w:szCs w:val="28"/>
            <w:u w:val="none"/>
          </w:rPr>
          <w:t>злочину</w:t>
        </w:r>
      </w:hyperlink>
      <w:r w:rsidR="00D67930" w:rsidRPr="00B74CAA">
        <w:rPr>
          <w:sz w:val="28"/>
          <w:szCs w:val="28"/>
        </w:rPr>
        <w:t> характеризується прямим або непрямим </w:t>
      </w:r>
      <w:hyperlink r:id="rId56" w:tooltip="Умисел" w:history="1">
        <w:r w:rsidR="00D67930" w:rsidRPr="00B74CAA">
          <w:rPr>
            <w:rStyle w:val="a5"/>
            <w:color w:val="auto"/>
            <w:sz w:val="28"/>
            <w:szCs w:val="28"/>
            <w:u w:val="none"/>
          </w:rPr>
          <w:t>умислом</w:t>
        </w:r>
      </w:hyperlink>
      <w:r w:rsidR="00D67930" w:rsidRPr="00B74CAA">
        <w:rPr>
          <w:sz w:val="28"/>
          <w:szCs w:val="28"/>
        </w:rPr>
        <w:t>. При цьому свідомістю винного має охоплюватись той факт, що він діє за умов необхідної оборони або за умов, необхідних для затримання злочинця. Мотивація дій винного при перевищенні меж необхідної оборони має бути головним чином обумовлена захистом від суспільного посягання охоронюваних законом прав і інтересів.</w:t>
      </w:r>
    </w:p>
    <w:p w:rsidR="00D67930" w:rsidRPr="00B74CAA" w:rsidRDefault="005A70CF" w:rsidP="00D67930">
      <w:pPr>
        <w:pStyle w:val="a4"/>
        <w:shd w:val="clear" w:color="auto" w:fill="FFFFFF"/>
        <w:spacing w:before="120" w:beforeAutospacing="0" w:after="240" w:afterAutospacing="0"/>
        <w:rPr>
          <w:sz w:val="28"/>
          <w:szCs w:val="28"/>
        </w:rPr>
      </w:pPr>
      <w:r w:rsidRPr="00B74CAA">
        <w:rPr>
          <w:sz w:val="28"/>
          <w:szCs w:val="28"/>
        </w:rPr>
        <w:t xml:space="preserve">     </w:t>
      </w:r>
      <w:hyperlink r:id="rId57" w:tooltip="Злочин" w:history="1">
        <w:r w:rsidR="00D67930" w:rsidRPr="00B74CAA">
          <w:rPr>
            <w:rStyle w:val="a5"/>
            <w:color w:val="auto"/>
            <w:sz w:val="28"/>
            <w:szCs w:val="28"/>
            <w:u w:val="none"/>
          </w:rPr>
          <w:t>Злочин</w:t>
        </w:r>
      </w:hyperlink>
      <w:r w:rsidR="00D67930" w:rsidRPr="00B74CAA">
        <w:rPr>
          <w:sz w:val="28"/>
          <w:szCs w:val="28"/>
        </w:rPr>
        <w:t> вважається </w:t>
      </w:r>
      <w:r w:rsidR="00D67930" w:rsidRPr="00B74CAA">
        <w:rPr>
          <w:iCs/>
          <w:sz w:val="28"/>
          <w:szCs w:val="28"/>
        </w:rPr>
        <w:t>закінченим</w:t>
      </w:r>
      <w:r w:rsidR="00D67930" w:rsidRPr="00B74CAA">
        <w:rPr>
          <w:sz w:val="28"/>
          <w:szCs w:val="28"/>
        </w:rPr>
        <w:t> з моменту настання </w:t>
      </w:r>
      <w:hyperlink r:id="rId58" w:tooltip="Смерть" w:history="1">
        <w:r w:rsidR="00D67930" w:rsidRPr="00B74CAA">
          <w:rPr>
            <w:rStyle w:val="a5"/>
            <w:color w:val="auto"/>
            <w:sz w:val="28"/>
            <w:szCs w:val="28"/>
            <w:u w:val="none"/>
          </w:rPr>
          <w:t>смерті</w:t>
        </w:r>
      </w:hyperlink>
      <w:r w:rsidR="00D67930" w:rsidRPr="00B74CAA">
        <w:rPr>
          <w:sz w:val="28"/>
          <w:szCs w:val="28"/>
        </w:rPr>
        <w:t> потерпілого.</w:t>
      </w:r>
    </w:p>
    <w:p w:rsidR="00D67930" w:rsidRPr="00B74CAA" w:rsidRDefault="005A70CF" w:rsidP="005A70CF">
      <w:pPr>
        <w:pStyle w:val="3"/>
        <w:shd w:val="clear" w:color="auto" w:fill="FFFFFF"/>
        <w:spacing w:before="0" w:beforeAutospacing="0" w:after="60" w:afterAutospacing="0"/>
        <w:rPr>
          <w:b w:val="0"/>
          <w:sz w:val="28"/>
          <w:szCs w:val="28"/>
        </w:rPr>
      </w:pPr>
      <w:r w:rsidRPr="00B74CAA">
        <w:rPr>
          <w:b w:val="0"/>
          <w:bCs w:val="0"/>
          <w:sz w:val="28"/>
          <w:szCs w:val="28"/>
        </w:rPr>
        <w:t xml:space="preserve">     3.</w:t>
      </w:r>
      <w:r w:rsidRPr="00B74CAA">
        <w:rPr>
          <w:b w:val="0"/>
          <w:sz w:val="28"/>
          <w:szCs w:val="28"/>
        </w:rPr>
        <w:t xml:space="preserve"> </w:t>
      </w:r>
      <w:r w:rsidR="00D67930" w:rsidRPr="00B74CAA">
        <w:rPr>
          <w:b w:val="0"/>
          <w:sz w:val="28"/>
          <w:szCs w:val="28"/>
        </w:rPr>
        <w:t>Умисне заподіяння тяжких тілесних ушкоджень у разі перевищення меж необхідної оборони</w:t>
      </w:r>
    </w:p>
    <w:p w:rsidR="00D67930" w:rsidRPr="00B74CAA" w:rsidRDefault="005A70CF" w:rsidP="00D67930">
      <w:pPr>
        <w:pStyle w:val="a4"/>
        <w:shd w:val="clear" w:color="auto" w:fill="FFFFFF"/>
        <w:spacing w:before="120" w:beforeAutospacing="0" w:after="240" w:afterAutospacing="0"/>
        <w:rPr>
          <w:sz w:val="28"/>
          <w:szCs w:val="28"/>
        </w:rPr>
      </w:pPr>
      <w:r w:rsidRPr="00B74CAA">
        <w:rPr>
          <w:sz w:val="28"/>
          <w:szCs w:val="28"/>
        </w:rPr>
        <w:t xml:space="preserve">     </w:t>
      </w:r>
      <w:r w:rsidR="00D67930" w:rsidRPr="00B74CAA">
        <w:rPr>
          <w:sz w:val="28"/>
          <w:szCs w:val="28"/>
        </w:rPr>
        <w:t>Згідно зі ст. 118 </w:t>
      </w:r>
      <w:hyperlink r:id="rId59" w:tooltip="Кримінальний кодекс України" w:history="1">
        <w:r w:rsidR="00D67930" w:rsidRPr="00B74CAA">
          <w:rPr>
            <w:rStyle w:val="a5"/>
            <w:color w:val="auto"/>
            <w:sz w:val="28"/>
            <w:szCs w:val="28"/>
            <w:u w:val="none"/>
          </w:rPr>
          <w:t>Кримінального кодексу України</w:t>
        </w:r>
      </w:hyperlink>
      <w:r w:rsidR="00D67930" w:rsidRPr="00B74CAA">
        <w:rPr>
          <w:sz w:val="28"/>
          <w:szCs w:val="28"/>
        </w:rPr>
        <w:t>: «Умисне заподіяння тяжких тілесних ушкоджень, вчинене у разі перевищення меж необхідної оборони або у разі перевищення заходів, необхідних для затримання злочинця, – карається громадськ</w:t>
      </w:r>
      <w:r w:rsidRPr="00B74CAA">
        <w:rPr>
          <w:sz w:val="28"/>
          <w:szCs w:val="28"/>
        </w:rPr>
        <w:t>ими роботами на строк від ста п’</w:t>
      </w:r>
      <w:r w:rsidR="00D67930" w:rsidRPr="00B74CAA">
        <w:rPr>
          <w:sz w:val="28"/>
          <w:szCs w:val="28"/>
        </w:rPr>
        <w:t>ятдесяти до двохсот сорока годин або виправними роботами на строк до двох років, або арештом на строк до шести місяців, або обмеженням волі на строк</w:t>
      </w:r>
      <w:r w:rsidRPr="00B74CAA">
        <w:rPr>
          <w:sz w:val="28"/>
          <w:szCs w:val="28"/>
        </w:rPr>
        <w:t xml:space="preserve"> до двох років».</w:t>
      </w:r>
    </w:p>
    <w:p w:rsidR="00D67930" w:rsidRPr="00B74CAA" w:rsidRDefault="005A70CF" w:rsidP="00D67930">
      <w:pPr>
        <w:pStyle w:val="a4"/>
        <w:shd w:val="clear" w:color="auto" w:fill="FFFFFF"/>
        <w:spacing w:before="120" w:beforeAutospacing="0" w:after="240" w:afterAutospacing="0"/>
        <w:rPr>
          <w:sz w:val="28"/>
          <w:szCs w:val="28"/>
        </w:rPr>
      </w:pPr>
      <w:r w:rsidRPr="00B74CAA">
        <w:rPr>
          <w:iCs/>
          <w:sz w:val="28"/>
          <w:szCs w:val="28"/>
        </w:rPr>
        <w:t xml:space="preserve">     Об</w:t>
      </w:r>
      <w:r w:rsidRPr="00B74CAA">
        <w:rPr>
          <w:sz w:val="28"/>
          <w:szCs w:val="28"/>
        </w:rPr>
        <w:t>’</w:t>
      </w:r>
      <w:r w:rsidR="00D67930" w:rsidRPr="00B74CAA">
        <w:rPr>
          <w:iCs/>
          <w:sz w:val="28"/>
          <w:szCs w:val="28"/>
        </w:rPr>
        <w:t>єктом </w:t>
      </w:r>
      <w:hyperlink r:id="rId60" w:tooltip="Злочин" w:history="1">
        <w:r w:rsidR="00D67930" w:rsidRPr="00B74CAA">
          <w:rPr>
            <w:rStyle w:val="a5"/>
            <w:iCs/>
            <w:color w:val="auto"/>
            <w:sz w:val="28"/>
            <w:szCs w:val="28"/>
            <w:u w:val="none"/>
          </w:rPr>
          <w:t>злочину</w:t>
        </w:r>
      </w:hyperlink>
      <w:r w:rsidRPr="00B74CAA">
        <w:rPr>
          <w:sz w:val="28"/>
          <w:szCs w:val="28"/>
        </w:rPr>
        <w:t> виступає здоров’</w:t>
      </w:r>
      <w:r w:rsidR="00D67930" w:rsidRPr="00B74CAA">
        <w:rPr>
          <w:sz w:val="28"/>
          <w:szCs w:val="28"/>
        </w:rPr>
        <w:t>я особи.</w:t>
      </w:r>
    </w:p>
    <w:p w:rsidR="00D67930" w:rsidRPr="00B74CAA" w:rsidRDefault="005A70CF" w:rsidP="00D67930">
      <w:pPr>
        <w:pStyle w:val="a4"/>
        <w:shd w:val="clear" w:color="auto" w:fill="FFFFFF"/>
        <w:spacing w:before="120" w:beforeAutospacing="0" w:after="240" w:afterAutospacing="0"/>
        <w:rPr>
          <w:sz w:val="28"/>
          <w:szCs w:val="28"/>
        </w:rPr>
      </w:pPr>
      <w:r w:rsidRPr="00B74CAA">
        <w:rPr>
          <w:iCs/>
          <w:sz w:val="28"/>
          <w:szCs w:val="28"/>
        </w:rPr>
        <w:t xml:space="preserve">     Об</w:t>
      </w:r>
      <w:r w:rsidRPr="00B74CAA">
        <w:rPr>
          <w:sz w:val="28"/>
          <w:szCs w:val="28"/>
        </w:rPr>
        <w:t>’</w:t>
      </w:r>
      <w:r w:rsidR="00D67930" w:rsidRPr="00B74CAA">
        <w:rPr>
          <w:iCs/>
          <w:sz w:val="28"/>
          <w:szCs w:val="28"/>
        </w:rPr>
        <w:t>єктивна сторона </w:t>
      </w:r>
      <w:hyperlink r:id="rId61" w:tooltip="Злочин" w:history="1">
        <w:r w:rsidR="00D67930" w:rsidRPr="00B74CAA">
          <w:rPr>
            <w:rStyle w:val="a5"/>
            <w:iCs/>
            <w:color w:val="auto"/>
            <w:sz w:val="28"/>
            <w:szCs w:val="28"/>
            <w:u w:val="none"/>
          </w:rPr>
          <w:t>злочину</w:t>
        </w:r>
      </w:hyperlink>
      <w:r w:rsidR="00D67930" w:rsidRPr="00B74CAA">
        <w:rPr>
          <w:sz w:val="28"/>
          <w:szCs w:val="28"/>
        </w:rPr>
        <w:t> характеризується:</w:t>
      </w:r>
    </w:p>
    <w:p w:rsidR="00D67930" w:rsidRPr="00B74CAA" w:rsidRDefault="005A70CF" w:rsidP="00D67930">
      <w:pPr>
        <w:numPr>
          <w:ilvl w:val="0"/>
          <w:numId w:val="16"/>
        </w:numPr>
        <w:shd w:val="clear" w:color="auto" w:fill="FFFFFF"/>
        <w:spacing w:before="100" w:beforeAutospacing="1" w:after="24" w:line="240" w:lineRule="auto"/>
        <w:ind w:left="384"/>
        <w:rPr>
          <w:rFonts w:ascii="Times New Roman" w:hAnsi="Times New Roman" w:cs="Times New Roman"/>
          <w:sz w:val="28"/>
          <w:szCs w:val="28"/>
        </w:rPr>
      </w:pPr>
      <w:r w:rsidRPr="00B74CAA">
        <w:rPr>
          <w:rFonts w:ascii="Times New Roman" w:hAnsi="Times New Roman" w:cs="Times New Roman"/>
          <w:sz w:val="28"/>
          <w:szCs w:val="28"/>
        </w:rPr>
        <w:t>діями;</w:t>
      </w:r>
    </w:p>
    <w:p w:rsidR="00D67930" w:rsidRPr="00B74CAA" w:rsidRDefault="00D67930" w:rsidP="00D67930">
      <w:pPr>
        <w:numPr>
          <w:ilvl w:val="0"/>
          <w:numId w:val="16"/>
        </w:numPr>
        <w:shd w:val="clear" w:color="auto" w:fill="FFFFFF"/>
        <w:spacing w:before="100" w:beforeAutospacing="1" w:after="24" w:line="240" w:lineRule="auto"/>
        <w:ind w:left="384"/>
        <w:rPr>
          <w:rFonts w:ascii="Times New Roman" w:hAnsi="Times New Roman" w:cs="Times New Roman"/>
          <w:sz w:val="28"/>
          <w:szCs w:val="28"/>
        </w:rPr>
      </w:pPr>
      <w:r w:rsidRPr="00B74CAA">
        <w:rPr>
          <w:rFonts w:ascii="Times New Roman" w:hAnsi="Times New Roman" w:cs="Times New Roman"/>
          <w:sz w:val="28"/>
          <w:szCs w:val="28"/>
        </w:rPr>
        <w:t>наслідками у вигляді тяжких тілесних ушкоджень;</w:t>
      </w:r>
    </w:p>
    <w:p w:rsidR="00D67930" w:rsidRPr="00B74CAA" w:rsidRDefault="005A70CF" w:rsidP="00D67930">
      <w:pPr>
        <w:numPr>
          <w:ilvl w:val="0"/>
          <w:numId w:val="16"/>
        </w:numPr>
        <w:shd w:val="clear" w:color="auto" w:fill="FFFFFF"/>
        <w:spacing w:before="100" w:beforeAutospacing="1" w:after="24" w:line="240" w:lineRule="auto"/>
        <w:ind w:left="384"/>
        <w:rPr>
          <w:rFonts w:ascii="Times New Roman" w:hAnsi="Times New Roman" w:cs="Times New Roman"/>
          <w:sz w:val="28"/>
          <w:szCs w:val="28"/>
        </w:rPr>
      </w:pPr>
      <w:r w:rsidRPr="00B74CAA">
        <w:rPr>
          <w:rFonts w:ascii="Times New Roman" w:hAnsi="Times New Roman" w:cs="Times New Roman"/>
          <w:sz w:val="28"/>
          <w:szCs w:val="28"/>
        </w:rPr>
        <w:t>причинним зв</w:t>
      </w:r>
      <w:r w:rsidRPr="00B74CAA">
        <w:rPr>
          <w:rFonts w:ascii="Times New Roman" w:eastAsia="Times New Roman" w:hAnsi="Times New Roman" w:cs="Times New Roman"/>
          <w:sz w:val="28"/>
          <w:szCs w:val="28"/>
          <w:lang w:eastAsia="uk-UA"/>
        </w:rPr>
        <w:t>’</w:t>
      </w:r>
      <w:r w:rsidR="00D67930" w:rsidRPr="00B74CAA">
        <w:rPr>
          <w:rFonts w:ascii="Times New Roman" w:hAnsi="Times New Roman" w:cs="Times New Roman"/>
          <w:sz w:val="28"/>
          <w:szCs w:val="28"/>
        </w:rPr>
        <w:t>язком між зазначеними діями та наслідками;</w:t>
      </w:r>
    </w:p>
    <w:p w:rsidR="00D67930" w:rsidRPr="00B74CAA" w:rsidRDefault="00D67930" w:rsidP="00D67930">
      <w:pPr>
        <w:numPr>
          <w:ilvl w:val="0"/>
          <w:numId w:val="16"/>
        </w:numPr>
        <w:shd w:val="clear" w:color="auto" w:fill="FFFFFF"/>
        <w:spacing w:before="100" w:beforeAutospacing="1" w:after="24" w:line="240" w:lineRule="auto"/>
        <w:ind w:left="384"/>
        <w:rPr>
          <w:rFonts w:ascii="Times New Roman" w:hAnsi="Times New Roman" w:cs="Times New Roman"/>
          <w:sz w:val="28"/>
          <w:szCs w:val="28"/>
        </w:rPr>
      </w:pPr>
      <w:r w:rsidRPr="00B74CAA">
        <w:rPr>
          <w:rFonts w:ascii="Times New Roman" w:hAnsi="Times New Roman" w:cs="Times New Roman"/>
          <w:sz w:val="28"/>
          <w:szCs w:val="28"/>
        </w:rPr>
        <w:t>певною обстановкою.</w:t>
      </w:r>
    </w:p>
    <w:p w:rsidR="00D67930" w:rsidRPr="00B74CAA" w:rsidRDefault="005A70CF" w:rsidP="00D67930">
      <w:pPr>
        <w:pStyle w:val="a4"/>
        <w:shd w:val="clear" w:color="auto" w:fill="FFFFFF"/>
        <w:spacing w:before="120" w:beforeAutospacing="0" w:after="240" w:afterAutospacing="0"/>
        <w:rPr>
          <w:sz w:val="28"/>
          <w:szCs w:val="28"/>
        </w:rPr>
      </w:pPr>
      <w:r w:rsidRPr="00B74CAA">
        <w:rPr>
          <w:sz w:val="28"/>
          <w:szCs w:val="28"/>
        </w:rPr>
        <w:t xml:space="preserve">     </w:t>
      </w:r>
      <w:r w:rsidR="00D67930" w:rsidRPr="00B74CAA">
        <w:rPr>
          <w:sz w:val="28"/>
          <w:szCs w:val="28"/>
        </w:rPr>
        <w:t>Стаття 124 </w:t>
      </w:r>
      <w:hyperlink r:id="rId62" w:tooltip="Кримінальний кодекс України" w:history="1">
        <w:r w:rsidR="00D67930" w:rsidRPr="00B74CAA">
          <w:rPr>
            <w:rStyle w:val="a5"/>
            <w:color w:val="auto"/>
            <w:sz w:val="28"/>
            <w:szCs w:val="28"/>
            <w:u w:val="none"/>
          </w:rPr>
          <w:t>КК України</w:t>
        </w:r>
      </w:hyperlink>
      <w:r w:rsidR="00D67930" w:rsidRPr="00B74CAA">
        <w:rPr>
          <w:sz w:val="28"/>
          <w:szCs w:val="28"/>
        </w:rPr>
        <w:t> містить склад привілейованого умисного заподіяння тяжких </w:t>
      </w:r>
      <w:hyperlink r:id="rId63" w:tooltip="Тілесні ушкодження" w:history="1">
        <w:r w:rsidR="00D67930" w:rsidRPr="00B74CAA">
          <w:rPr>
            <w:rStyle w:val="a5"/>
            <w:color w:val="auto"/>
            <w:sz w:val="28"/>
            <w:szCs w:val="28"/>
            <w:u w:val="none"/>
          </w:rPr>
          <w:t>тілесних ушкоджень</w:t>
        </w:r>
      </w:hyperlink>
      <w:r w:rsidR="00D67930" w:rsidRPr="00B74CAA">
        <w:rPr>
          <w:sz w:val="28"/>
          <w:szCs w:val="28"/>
        </w:rPr>
        <w:t>. Заподіяння таких ушкоджень підлягає кваліфікації за цією статтею у трьох випадках, а саме, у разі його вчинення при перевищенні:</w:t>
      </w:r>
    </w:p>
    <w:p w:rsidR="00D67930" w:rsidRPr="00B74CAA" w:rsidRDefault="00D67930" w:rsidP="00D67930">
      <w:pPr>
        <w:numPr>
          <w:ilvl w:val="0"/>
          <w:numId w:val="17"/>
        </w:numPr>
        <w:shd w:val="clear" w:color="auto" w:fill="FFFFFF"/>
        <w:spacing w:before="100" w:beforeAutospacing="1" w:after="24" w:line="240" w:lineRule="auto"/>
        <w:ind w:left="768"/>
        <w:rPr>
          <w:rFonts w:ascii="Times New Roman" w:hAnsi="Times New Roman" w:cs="Times New Roman"/>
          <w:sz w:val="28"/>
          <w:szCs w:val="28"/>
        </w:rPr>
      </w:pPr>
      <w:r w:rsidRPr="00B74CAA">
        <w:rPr>
          <w:rFonts w:ascii="Times New Roman" w:hAnsi="Times New Roman" w:cs="Times New Roman"/>
          <w:sz w:val="28"/>
          <w:szCs w:val="28"/>
        </w:rPr>
        <w:t>меж необхідної оборони. У цьому випадку діяння характеризується заподіянням шкоди у вигляді тяжких тілесних ушкоджень тому, хто посягає, при захисті від суспільне небезпечного посягання, але з перевищенням меж необхідної оборони, тобто при явній невідповідності зазначеної шкоди небезпечності п</w:t>
      </w:r>
      <w:r w:rsidR="005A70CF" w:rsidRPr="00B74CAA">
        <w:rPr>
          <w:rFonts w:ascii="Times New Roman" w:hAnsi="Times New Roman" w:cs="Times New Roman"/>
          <w:sz w:val="28"/>
          <w:szCs w:val="28"/>
        </w:rPr>
        <w:t>осягання або обстановці захисту;</w:t>
      </w:r>
    </w:p>
    <w:p w:rsidR="00D67930" w:rsidRPr="00B74CAA" w:rsidRDefault="00D67930" w:rsidP="00D67930">
      <w:pPr>
        <w:numPr>
          <w:ilvl w:val="0"/>
          <w:numId w:val="17"/>
        </w:numPr>
        <w:shd w:val="clear" w:color="auto" w:fill="FFFFFF"/>
        <w:spacing w:before="100" w:beforeAutospacing="1" w:after="24" w:line="240" w:lineRule="auto"/>
        <w:ind w:left="768"/>
        <w:rPr>
          <w:rFonts w:ascii="Times New Roman" w:hAnsi="Times New Roman" w:cs="Times New Roman"/>
          <w:sz w:val="28"/>
          <w:szCs w:val="28"/>
        </w:rPr>
      </w:pPr>
      <w:r w:rsidRPr="00B74CAA">
        <w:rPr>
          <w:rFonts w:ascii="Times New Roman" w:hAnsi="Times New Roman" w:cs="Times New Roman"/>
          <w:sz w:val="28"/>
          <w:szCs w:val="28"/>
        </w:rPr>
        <w:t>меж захисту в обстановці уявної оборони. Тяжкі тілесні ушкодження заподіюються за обставин, коли реального суспільне небезпечного посягання з боку потерпілого не було і винна особа, неправильно оцінюючи дії потерпілого, лише помилково припус</w:t>
      </w:r>
      <w:r w:rsidR="005A70CF" w:rsidRPr="00B74CAA">
        <w:rPr>
          <w:rFonts w:ascii="Times New Roman" w:hAnsi="Times New Roman" w:cs="Times New Roman"/>
          <w:sz w:val="28"/>
          <w:szCs w:val="28"/>
        </w:rPr>
        <w:t>кала наявність такого посягання;</w:t>
      </w:r>
    </w:p>
    <w:p w:rsidR="00D67930" w:rsidRPr="00B74CAA" w:rsidRDefault="00D67930" w:rsidP="00D67930">
      <w:pPr>
        <w:numPr>
          <w:ilvl w:val="0"/>
          <w:numId w:val="17"/>
        </w:numPr>
        <w:shd w:val="clear" w:color="auto" w:fill="FFFFFF"/>
        <w:spacing w:before="100" w:beforeAutospacing="1" w:after="24" w:line="240" w:lineRule="auto"/>
        <w:ind w:left="768"/>
        <w:rPr>
          <w:rFonts w:ascii="Times New Roman" w:hAnsi="Times New Roman" w:cs="Times New Roman"/>
          <w:sz w:val="28"/>
          <w:szCs w:val="28"/>
        </w:rPr>
      </w:pPr>
      <w:r w:rsidRPr="00B74CAA">
        <w:rPr>
          <w:rFonts w:ascii="Times New Roman" w:hAnsi="Times New Roman" w:cs="Times New Roman"/>
          <w:sz w:val="28"/>
          <w:szCs w:val="28"/>
        </w:rPr>
        <w:lastRenderedPageBreak/>
        <w:t>заходів, необхідних для затримання злочинця. Діяння полягає у заподіянні тяжкої шкоди у вигляді тяжких тілесних ушкоджень особі, яка вчинила злочин, при її затриманні, але з перевищенням заходів, необхідних для затримання злочинця, тобто при явній невідповідності зазначеної шкоди небезпечності посягання аб</w:t>
      </w:r>
      <w:r w:rsidR="005A70CF" w:rsidRPr="00B74CAA">
        <w:rPr>
          <w:rFonts w:ascii="Times New Roman" w:hAnsi="Times New Roman" w:cs="Times New Roman"/>
          <w:sz w:val="28"/>
          <w:szCs w:val="28"/>
        </w:rPr>
        <w:t>о обстановці затримання злочинця.</w:t>
      </w:r>
    </w:p>
    <w:p w:rsidR="00D67930" w:rsidRPr="00B74CAA" w:rsidRDefault="005A70CF" w:rsidP="00D67930">
      <w:pPr>
        <w:pStyle w:val="a4"/>
        <w:shd w:val="clear" w:color="auto" w:fill="FFFFFF"/>
        <w:spacing w:before="120" w:beforeAutospacing="0" w:after="240" w:afterAutospacing="0"/>
        <w:rPr>
          <w:sz w:val="28"/>
          <w:szCs w:val="28"/>
        </w:rPr>
      </w:pPr>
      <w:r w:rsidRPr="00B74CAA">
        <w:rPr>
          <w:iCs/>
          <w:sz w:val="28"/>
          <w:szCs w:val="28"/>
        </w:rPr>
        <w:t xml:space="preserve">     Суб</w:t>
      </w:r>
      <w:r w:rsidRPr="00B74CAA">
        <w:rPr>
          <w:sz w:val="28"/>
          <w:szCs w:val="28"/>
        </w:rPr>
        <w:t>’</w:t>
      </w:r>
      <w:r w:rsidR="00D67930" w:rsidRPr="00B74CAA">
        <w:rPr>
          <w:iCs/>
          <w:sz w:val="28"/>
          <w:szCs w:val="28"/>
        </w:rPr>
        <w:t>єктом </w:t>
      </w:r>
      <w:hyperlink r:id="rId64" w:tooltip="Злочин" w:history="1">
        <w:r w:rsidR="00D67930" w:rsidRPr="00B74CAA">
          <w:rPr>
            <w:rStyle w:val="a5"/>
            <w:iCs/>
            <w:color w:val="auto"/>
            <w:sz w:val="28"/>
            <w:szCs w:val="28"/>
            <w:u w:val="none"/>
          </w:rPr>
          <w:t>злочину</w:t>
        </w:r>
      </w:hyperlink>
      <w:r w:rsidR="00D67930" w:rsidRPr="00B74CAA">
        <w:rPr>
          <w:sz w:val="28"/>
          <w:szCs w:val="28"/>
        </w:rPr>
        <w:t> є осудна особа, яка досягла 16-річного віку і перебуває у стані необхідної, уявної оборони або правомірного затримання особи, що вчинила злочин. Якщо буде встановлено, що особа не перебувала у такій обстановці, вчинене нею за наявності підстав слід кваліфікувати за ст. 121 </w:t>
      </w:r>
      <w:hyperlink r:id="rId65" w:tooltip="Кримінальний кодекс України" w:history="1">
        <w:r w:rsidR="00D67930" w:rsidRPr="00B74CAA">
          <w:rPr>
            <w:rStyle w:val="a5"/>
            <w:color w:val="auto"/>
            <w:sz w:val="28"/>
            <w:szCs w:val="28"/>
            <w:u w:val="none"/>
          </w:rPr>
          <w:t>КК України</w:t>
        </w:r>
      </w:hyperlink>
      <w:r w:rsidR="00D67930" w:rsidRPr="00B74CAA">
        <w:rPr>
          <w:sz w:val="28"/>
          <w:szCs w:val="28"/>
        </w:rPr>
        <w:t>.</w:t>
      </w:r>
    </w:p>
    <w:p w:rsidR="00D67930" w:rsidRPr="00B74CAA" w:rsidRDefault="005A70CF" w:rsidP="00D67930">
      <w:pPr>
        <w:pStyle w:val="a4"/>
        <w:shd w:val="clear" w:color="auto" w:fill="FFFFFF"/>
        <w:spacing w:before="120" w:beforeAutospacing="0" w:after="240" w:afterAutospacing="0"/>
        <w:rPr>
          <w:sz w:val="28"/>
          <w:szCs w:val="28"/>
        </w:rPr>
      </w:pPr>
      <w:r w:rsidRPr="00B74CAA">
        <w:rPr>
          <w:iCs/>
          <w:sz w:val="28"/>
          <w:szCs w:val="28"/>
        </w:rPr>
        <w:t xml:space="preserve">     Суб</w:t>
      </w:r>
      <w:r w:rsidRPr="00B74CAA">
        <w:rPr>
          <w:sz w:val="28"/>
          <w:szCs w:val="28"/>
        </w:rPr>
        <w:t>’</w:t>
      </w:r>
      <w:r w:rsidR="00D67930" w:rsidRPr="00B74CAA">
        <w:rPr>
          <w:iCs/>
          <w:sz w:val="28"/>
          <w:szCs w:val="28"/>
        </w:rPr>
        <w:t>єктивна сторона </w:t>
      </w:r>
      <w:hyperlink r:id="rId66" w:tooltip="Злочин" w:history="1">
        <w:r w:rsidR="00D67930" w:rsidRPr="00B74CAA">
          <w:rPr>
            <w:rStyle w:val="a5"/>
            <w:iCs/>
            <w:color w:val="auto"/>
            <w:sz w:val="28"/>
            <w:szCs w:val="28"/>
            <w:u w:val="none"/>
          </w:rPr>
          <w:t>злочину</w:t>
        </w:r>
      </w:hyperlink>
      <w:r w:rsidR="00D67930" w:rsidRPr="00B74CAA">
        <w:rPr>
          <w:sz w:val="28"/>
          <w:szCs w:val="28"/>
        </w:rPr>
        <w:t> характеризується прямим або непрямим </w:t>
      </w:r>
      <w:hyperlink r:id="rId67" w:tooltip="Умисел" w:history="1">
        <w:r w:rsidR="00D67930" w:rsidRPr="00B74CAA">
          <w:rPr>
            <w:rStyle w:val="a5"/>
            <w:color w:val="auto"/>
            <w:sz w:val="28"/>
            <w:szCs w:val="28"/>
            <w:u w:val="none"/>
          </w:rPr>
          <w:t>умислом</w:t>
        </w:r>
      </w:hyperlink>
      <w:r w:rsidR="00D67930" w:rsidRPr="00B74CAA">
        <w:rPr>
          <w:sz w:val="28"/>
          <w:szCs w:val="28"/>
        </w:rPr>
        <w:t>. При цьому свідомістю винного має охоплюватись той факт, що він діє в умовах необхідної оборони або умовах, необхідних для затримання злочинця. Мотивація дій винного при перевищенні меж необхідної оборони має бути головним чином обумовлена захистом від суспільного посягання охоронюваних законом прав і інтересів.</w:t>
      </w:r>
    </w:p>
    <w:p w:rsidR="00D67930" w:rsidRPr="00B74CAA" w:rsidRDefault="005A70CF" w:rsidP="00D67930">
      <w:pPr>
        <w:pStyle w:val="a4"/>
        <w:shd w:val="clear" w:color="auto" w:fill="FFFFFF"/>
        <w:spacing w:before="120" w:beforeAutospacing="0" w:after="240" w:afterAutospacing="0"/>
        <w:rPr>
          <w:sz w:val="28"/>
          <w:szCs w:val="28"/>
        </w:rPr>
      </w:pPr>
      <w:r w:rsidRPr="00B74CAA">
        <w:rPr>
          <w:sz w:val="28"/>
          <w:szCs w:val="28"/>
        </w:rPr>
        <w:t xml:space="preserve">     </w:t>
      </w:r>
      <w:r w:rsidR="00D67930" w:rsidRPr="00B74CAA">
        <w:rPr>
          <w:sz w:val="28"/>
          <w:szCs w:val="28"/>
        </w:rPr>
        <w:t>Якщо при перевищенні меж необхідної оборони або заходів, необхідних для затримання злочинця, потерпілому умисно заподіяно тяжке тілесне ушкодження, від якого настала смерть, за відсутності умислу на позбавлення життя дії винного слід кваліфікувати за ст. 124.</w:t>
      </w:r>
    </w:p>
    <w:p w:rsidR="00D67930" w:rsidRPr="00B74CAA" w:rsidRDefault="005A70CF" w:rsidP="00D67930">
      <w:pPr>
        <w:pStyle w:val="a4"/>
        <w:shd w:val="clear" w:color="auto" w:fill="FFFFFF"/>
        <w:spacing w:before="120" w:beforeAutospacing="0" w:after="240" w:afterAutospacing="0"/>
        <w:rPr>
          <w:sz w:val="28"/>
          <w:szCs w:val="28"/>
        </w:rPr>
      </w:pPr>
      <w:r w:rsidRPr="00B74CAA">
        <w:rPr>
          <w:sz w:val="28"/>
          <w:szCs w:val="28"/>
        </w:rPr>
        <w:t xml:space="preserve">     </w:t>
      </w:r>
      <w:r w:rsidR="00D67930" w:rsidRPr="00B74CAA">
        <w:rPr>
          <w:sz w:val="28"/>
          <w:szCs w:val="28"/>
        </w:rPr>
        <w:t>Злочин вважається закінченим з моменту заподіяння потерпіл</w:t>
      </w:r>
      <w:r w:rsidRPr="00B74CAA">
        <w:rPr>
          <w:sz w:val="28"/>
          <w:szCs w:val="28"/>
        </w:rPr>
        <w:t>ому тяжкого тілесного ушкодження.</w:t>
      </w:r>
    </w:p>
    <w:p w:rsidR="00D67930" w:rsidRPr="00B74CAA" w:rsidRDefault="005A70CF" w:rsidP="005A70CF">
      <w:pPr>
        <w:pStyle w:val="a4"/>
        <w:shd w:val="clear" w:color="auto" w:fill="FFFFFF"/>
        <w:spacing w:before="120" w:beforeAutospacing="0" w:after="240" w:afterAutospacing="0"/>
        <w:rPr>
          <w:sz w:val="28"/>
          <w:szCs w:val="28"/>
          <w:shd w:val="clear" w:color="auto" w:fill="FFFFFF"/>
        </w:rPr>
      </w:pPr>
      <w:r w:rsidRPr="00B74CAA">
        <w:rPr>
          <w:sz w:val="28"/>
          <w:szCs w:val="28"/>
        </w:rPr>
        <w:t xml:space="preserve">     </w:t>
      </w:r>
      <w:r w:rsidR="00D67930" w:rsidRPr="00B74CAA">
        <w:rPr>
          <w:sz w:val="28"/>
          <w:szCs w:val="28"/>
        </w:rPr>
        <w:t>Заподіяння тяжкого тілесного ушкодження при перевищенні меж необхідної, уявної оборони або перевищені заходів, необхідних для затримання злочинця, через необережність не є злочином, а тому воно не може бути кваліфіковано ні за ст. 124, ні за ст. 128 </w:t>
      </w:r>
      <w:hyperlink r:id="rId68" w:tooltip="Кримінальний кодекс України" w:history="1">
        <w:r w:rsidR="00D67930" w:rsidRPr="00B74CAA">
          <w:rPr>
            <w:rStyle w:val="a5"/>
            <w:color w:val="auto"/>
            <w:sz w:val="28"/>
            <w:szCs w:val="28"/>
            <w:u w:val="none"/>
          </w:rPr>
          <w:t>КК України</w:t>
        </w:r>
      </w:hyperlink>
      <w:r w:rsidRPr="00B74CAA">
        <w:rPr>
          <w:sz w:val="28"/>
          <w:szCs w:val="28"/>
        </w:rPr>
        <w:t xml:space="preserve">» </w:t>
      </w:r>
      <w:r w:rsidRPr="00895146">
        <w:rPr>
          <w:b/>
          <w:sz w:val="28"/>
          <w:szCs w:val="28"/>
          <w:shd w:val="clear" w:color="auto" w:fill="FFFFFF"/>
        </w:rPr>
        <w:t>[3]</w:t>
      </w:r>
      <w:r w:rsidRPr="00B74CAA">
        <w:rPr>
          <w:sz w:val="28"/>
          <w:szCs w:val="28"/>
          <w:shd w:val="clear" w:color="auto" w:fill="FFFFFF"/>
        </w:rPr>
        <w:t>.</w:t>
      </w:r>
    </w:p>
    <w:p w:rsidR="005A70CF" w:rsidRPr="00B74CAA" w:rsidRDefault="005A70CF" w:rsidP="005A70CF">
      <w:pPr>
        <w:pStyle w:val="a4"/>
        <w:shd w:val="clear" w:color="auto" w:fill="FFFFFF"/>
        <w:spacing w:before="120" w:beforeAutospacing="0" w:after="240" w:afterAutospacing="0"/>
        <w:rPr>
          <w:sz w:val="28"/>
          <w:szCs w:val="28"/>
          <w:shd w:val="clear" w:color="auto" w:fill="FFFFFF"/>
        </w:rPr>
      </w:pPr>
      <w:r w:rsidRPr="00B74CAA">
        <w:rPr>
          <w:sz w:val="28"/>
          <w:szCs w:val="28"/>
          <w:shd w:val="clear" w:color="auto" w:fill="FFFFFF"/>
        </w:rPr>
        <w:t xml:space="preserve">     Отже, підсумовуючи вище зазначене, можна констатувати наступний висновок: </w:t>
      </w:r>
      <w:r w:rsidR="00752C91" w:rsidRPr="00B74CAA">
        <w:rPr>
          <w:sz w:val="28"/>
          <w:szCs w:val="28"/>
          <w:shd w:val="clear" w:color="auto" w:fill="FFFFFF"/>
        </w:rPr>
        <w:t xml:space="preserve">перевищення меж необхідної самооборони є особливим різновидом протиправної поведінки, що виникає у ситуації правомірного захисту, але характеризується явною невідповідністю заподіяної шкоди небезпечності посягання або обстановці захисту. Відповідно до положень кримінального законодавства України, таке перевищення має місце лише у випадках умисного заподіяння особі, яка посягає, тяжкої шкоди, зокрема, смерті або тяжкого тілесного ушкодження. Саме тому встановлення факту перевищення меж необхідної оборони потребує ретельного аналізу всіх обставин події, зокрема, характеру та інтенсивності посягання, співвідношення сил сторін, раптовості нападу, фізичного стану учасників та інших факторів, що могли потенційно вплинути на можливість особи адекватно оцінити ситуацію. Водночас, законодавець враховує психологічний стан особи, яка обороняється, адже у </w:t>
      </w:r>
      <w:r w:rsidR="00752C91" w:rsidRPr="00B74CAA">
        <w:rPr>
          <w:sz w:val="28"/>
          <w:szCs w:val="28"/>
          <w:shd w:val="clear" w:color="auto" w:fill="FFFFFF"/>
        </w:rPr>
        <w:lastRenderedPageBreak/>
        <w:t>багатьох випадках вона перебуває у стані сильного душевного занепокоєння/хвилювання, спричиненого небезпечним посяганням. Саме тому кримінальна відповідальність виключається, якщо така особа через емоційний стан не мала можливості реально оцінити відповідність своїх дій характеру загрози. Крім того, у певних випадках, зокрема, під час захисту від нападу озброєної особи, групи осіб або при відверненні насильницького вторгнення до житла, закон прямо передбачає неможливість визнання дій оборонця перевищенням меж необхідної оборони. Тож, інститут перевищення меж необхідної оборони забезпечує баланс між правом особи на самозахист та необхідність недопущення безпідставного заподіяння надмірної шкоди; якщо його правильно застосовувати на практиці, це дозволить забезпечити справедливу правову оцінку дій особи, яка захищала свої права, свободи та законні інтереси від суспільно небезпечних посягань/діянь.</w:t>
      </w:r>
    </w:p>
    <w:p w:rsidR="00752C91" w:rsidRPr="00B74CAA" w:rsidRDefault="00752C91" w:rsidP="00752C91">
      <w:pPr>
        <w:pStyle w:val="a4"/>
        <w:shd w:val="clear" w:color="auto" w:fill="FFFFFF"/>
        <w:spacing w:before="120" w:beforeAutospacing="0" w:after="240" w:afterAutospacing="0"/>
        <w:jc w:val="center"/>
        <w:rPr>
          <w:sz w:val="28"/>
          <w:szCs w:val="28"/>
          <w:shd w:val="clear" w:color="auto" w:fill="FFFFFF"/>
        </w:rPr>
      </w:pPr>
    </w:p>
    <w:p w:rsidR="00752C91" w:rsidRPr="00B74CAA" w:rsidRDefault="00752C91" w:rsidP="00752C91">
      <w:pPr>
        <w:pStyle w:val="a4"/>
        <w:shd w:val="clear" w:color="auto" w:fill="FFFFFF"/>
        <w:spacing w:before="120" w:beforeAutospacing="0" w:after="240" w:afterAutospacing="0"/>
        <w:jc w:val="center"/>
        <w:rPr>
          <w:sz w:val="28"/>
          <w:szCs w:val="28"/>
          <w:shd w:val="clear" w:color="auto" w:fill="FFFFFF"/>
        </w:rPr>
      </w:pPr>
    </w:p>
    <w:p w:rsidR="00752C91" w:rsidRPr="00B74CAA" w:rsidRDefault="00752C91" w:rsidP="00752C91">
      <w:pPr>
        <w:pStyle w:val="a4"/>
        <w:shd w:val="clear" w:color="auto" w:fill="FFFFFF"/>
        <w:spacing w:before="120" w:beforeAutospacing="0" w:after="240" w:afterAutospacing="0"/>
        <w:jc w:val="center"/>
        <w:rPr>
          <w:sz w:val="28"/>
          <w:szCs w:val="28"/>
          <w:shd w:val="clear" w:color="auto" w:fill="FFFFFF"/>
        </w:rPr>
      </w:pPr>
    </w:p>
    <w:p w:rsidR="00752C91" w:rsidRPr="00B74CAA" w:rsidRDefault="00752C91" w:rsidP="00752C91">
      <w:pPr>
        <w:pStyle w:val="a4"/>
        <w:shd w:val="clear" w:color="auto" w:fill="FFFFFF"/>
        <w:spacing w:before="120" w:beforeAutospacing="0" w:after="240" w:afterAutospacing="0"/>
        <w:jc w:val="center"/>
        <w:rPr>
          <w:sz w:val="28"/>
          <w:szCs w:val="28"/>
          <w:shd w:val="clear" w:color="auto" w:fill="FFFFFF"/>
        </w:rPr>
      </w:pPr>
    </w:p>
    <w:p w:rsidR="00752C91" w:rsidRPr="00B74CAA" w:rsidRDefault="00752C91" w:rsidP="00752C91">
      <w:pPr>
        <w:pStyle w:val="a4"/>
        <w:shd w:val="clear" w:color="auto" w:fill="FFFFFF"/>
        <w:spacing w:before="120" w:beforeAutospacing="0" w:after="240" w:afterAutospacing="0"/>
        <w:jc w:val="center"/>
        <w:rPr>
          <w:sz w:val="28"/>
          <w:szCs w:val="28"/>
          <w:shd w:val="clear" w:color="auto" w:fill="FFFFFF"/>
        </w:rPr>
      </w:pPr>
    </w:p>
    <w:p w:rsidR="00752C91" w:rsidRPr="00B74CAA" w:rsidRDefault="00752C91" w:rsidP="00752C91">
      <w:pPr>
        <w:pStyle w:val="a4"/>
        <w:shd w:val="clear" w:color="auto" w:fill="FFFFFF"/>
        <w:spacing w:before="120" w:beforeAutospacing="0" w:after="240" w:afterAutospacing="0"/>
        <w:jc w:val="center"/>
        <w:rPr>
          <w:sz w:val="28"/>
          <w:szCs w:val="28"/>
          <w:shd w:val="clear" w:color="auto" w:fill="FFFFFF"/>
        </w:rPr>
      </w:pPr>
    </w:p>
    <w:p w:rsidR="00752C91" w:rsidRPr="00B74CAA" w:rsidRDefault="00752C91" w:rsidP="00752C91">
      <w:pPr>
        <w:pStyle w:val="a4"/>
        <w:shd w:val="clear" w:color="auto" w:fill="FFFFFF"/>
        <w:spacing w:before="120" w:beforeAutospacing="0" w:after="240" w:afterAutospacing="0"/>
        <w:jc w:val="center"/>
        <w:rPr>
          <w:sz w:val="28"/>
          <w:szCs w:val="28"/>
          <w:shd w:val="clear" w:color="auto" w:fill="FFFFFF"/>
        </w:rPr>
      </w:pPr>
    </w:p>
    <w:p w:rsidR="00752C91" w:rsidRPr="00B74CAA" w:rsidRDefault="00752C91" w:rsidP="00752C91">
      <w:pPr>
        <w:pStyle w:val="a4"/>
        <w:shd w:val="clear" w:color="auto" w:fill="FFFFFF"/>
        <w:spacing w:before="120" w:beforeAutospacing="0" w:after="240" w:afterAutospacing="0"/>
        <w:jc w:val="center"/>
        <w:rPr>
          <w:sz w:val="28"/>
          <w:szCs w:val="28"/>
          <w:shd w:val="clear" w:color="auto" w:fill="FFFFFF"/>
        </w:rPr>
      </w:pPr>
    </w:p>
    <w:p w:rsidR="00752C91" w:rsidRPr="00B74CAA" w:rsidRDefault="00752C91" w:rsidP="00752C91">
      <w:pPr>
        <w:pStyle w:val="a4"/>
        <w:shd w:val="clear" w:color="auto" w:fill="FFFFFF"/>
        <w:spacing w:before="120" w:beforeAutospacing="0" w:after="240" w:afterAutospacing="0"/>
        <w:jc w:val="center"/>
        <w:rPr>
          <w:sz w:val="28"/>
          <w:szCs w:val="28"/>
          <w:shd w:val="clear" w:color="auto" w:fill="FFFFFF"/>
        </w:rPr>
      </w:pPr>
    </w:p>
    <w:p w:rsidR="00752C91" w:rsidRPr="00B74CAA" w:rsidRDefault="00752C91" w:rsidP="00752C91">
      <w:pPr>
        <w:pStyle w:val="a4"/>
        <w:shd w:val="clear" w:color="auto" w:fill="FFFFFF"/>
        <w:spacing w:before="120" w:beforeAutospacing="0" w:after="240" w:afterAutospacing="0"/>
        <w:jc w:val="center"/>
        <w:rPr>
          <w:sz w:val="28"/>
          <w:szCs w:val="28"/>
          <w:shd w:val="clear" w:color="auto" w:fill="FFFFFF"/>
        </w:rPr>
      </w:pPr>
    </w:p>
    <w:p w:rsidR="00752C91" w:rsidRPr="00B74CAA" w:rsidRDefault="00752C91" w:rsidP="00752C91">
      <w:pPr>
        <w:pStyle w:val="a4"/>
        <w:shd w:val="clear" w:color="auto" w:fill="FFFFFF"/>
        <w:spacing w:before="120" w:beforeAutospacing="0" w:after="240" w:afterAutospacing="0"/>
        <w:jc w:val="center"/>
        <w:rPr>
          <w:sz w:val="28"/>
          <w:szCs w:val="28"/>
          <w:shd w:val="clear" w:color="auto" w:fill="FFFFFF"/>
        </w:rPr>
      </w:pPr>
    </w:p>
    <w:p w:rsidR="00752C91" w:rsidRPr="00B74CAA" w:rsidRDefault="00752C91" w:rsidP="00752C91">
      <w:pPr>
        <w:pStyle w:val="a4"/>
        <w:shd w:val="clear" w:color="auto" w:fill="FFFFFF"/>
        <w:spacing w:before="120" w:beforeAutospacing="0" w:after="240" w:afterAutospacing="0"/>
        <w:jc w:val="center"/>
        <w:rPr>
          <w:sz w:val="28"/>
          <w:szCs w:val="28"/>
          <w:shd w:val="clear" w:color="auto" w:fill="FFFFFF"/>
        </w:rPr>
      </w:pPr>
    </w:p>
    <w:p w:rsidR="00752C91" w:rsidRPr="00B74CAA" w:rsidRDefault="00752C91" w:rsidP="00752C91">
      <w:pPr>
        <w:pStyle w:val="a4"/>
        <w:shd w:val="clear" w:color="auto" w:fill="FFFFFF"/>
        <w:spacing w:before="120" w:beforeAutospacing="0" w:after="240" w:afterAutospacing="0"/>
        <w:jc w:val="center"/>
        <w:rPr>
          <w:sz w:val="28"/>
          <w:szCs w:val="28"/>
          <w:shd w:val="clear" w:color="auto" w:fill="FFFFFF"/>
        </w:rPr>
      </w:pPr>
    </w:p>
    <w:p w:rsidR="00752C91" w:rsidRPr="00B74CAA" w:rsidRDefault="00752C91" w:rsidP="00752C91">
      <w:pPr>
        <w:pStyle w:val="a4"/>
        <w:shd w:val="clear" w:color="auto" w:fill="FFFFFF"/>
        <w:spacing w:before="120" w:beforeAutospacing="0" w:after="240" w:afterAutospacing="0"/>
        <w:jc w:val="center"/>
        <w:rPr>
          <w:sz w:val="28"/>
          <w:szCs w:val="28"/>
          <w:shd w:val="clear" w:color="auto" w:fill="FFFFFF"/>
        </w:rPr>
      </w:pPr>
    </w:p>
    <w:p w:rsidR="00752C91" w:rsidRPr="00B74CAA" w:rsidRDefault="00752C91" w:rsidP="00752C91">
      <w:pPr>
        <w:pStyle w:val="a4"/>
        <w:shd w:val="clear" w:color="auto" w:fill="FFFFFF"/>
        <w:spacing w:before="120" w:beforeAutospacing="0" w:after="240" w:afterAutospacing="0"/>
        <w:jc w:val="center"/>
        <w:rPr>
          <w:sz w:val="28"/>
          <w:szCs w:val="28"/>
          <w:shd w:val="clear" w:color="auto" w:fill="FFFFFF"/>
        </w:rPr>
      </w:pPr>
    </w:p>
    <w:p w:rsidR="00752C91" w:rsidRPr="00B74CAA" w:rsidRDefault="00752C91" w:rsidP="00752C91">
      <w:pPr>
        <w:pStyle w:val="a4"/>
        <w:shd w:val="clear" w:color="auto" w:fill="FFFFFF"/>
        <w:spacing w:before="120" w:beforeAutospacing="0" w:after="240" w:afterAutospacing="0"/>
        <w:jc w:val="center"/>
        <w:rPr>
          <w:sz w:val="28"/>
          <w:szCs w:val="28"/>
          <w:shd w:val="clear" w:color="auto" w:fill="FFFFFF"/>
        </w:rPr>
      </w:pPr>
    </w:p>
    <w:p w:rsidR="00752C91" w:rsidRPr="00B74CAA" w:rsidRDefault="00752C91" w:rsidP="00752C91">
      <w:pPr>
        <w:pStyle w:val="a4"/>
        <w:shd w:val="clear" w:color="auto" w:fill="FFFFFF"/>
        <w:spacing w:before="120" w:beforeAutospacing="0" w:after="240" w:afterAutospacing="0"/>
        <w:jc w:val="center"/>
        <w:rPr>
          <w:sz w:val="28"/>
          <w:szCs w:val="28"/>
          <w:shd w:val="clear" w:color="auto" w:fill="FFFFFF"/>
        </w:rPr>
      </w:pPr>
    </w:p>
    <w:p w:rsidR="00752C91" w:rsidRPr="00B74CAA" w:rsidRDefault="00752C91" w:rsidP="00752C91">
      <w:pPr>
        <w:pStyle w:val="a4"/>
        <w:shd w:val="clear" w:color="auto" w:fill="FFFFFF"/>
        <w:spacing w:before="120" w:beforeAutospacing="0" w:after="240" w:afterAutospacing="0"/>
        <w:jc w:val="center"/>
        <w:rPr>
          <w:sz w:val="28"/>
          <w:szCs w:val="28"/>
          <w:shd w:val="clear" w:color="auto" w:fill="FFFFFF"/>
        </w:rPr>
      </w:pPr>
    </w:p>
    <w:p w:rsidR="00752C91" w:rsidRPr="00B74CAA" w:rsidRDefault="00752C91" w:rsidP="00752C91">
      <w:pPr>
        <w:pStyle w:val="a4"/>
        <w:shd w:val="clear" w:color="auto" w:fill="FFFFFF"/>
        <w:spacing w:before="120" w:beforeAutospacing="0" w:after="240" w:afterAutospacing="0"/>
        <w:jc w:val="center"/>
        <w:rPr>
          <w:b/>
          <w:sz w:val="28"/>
          <w:szCs w:val="28"/>
        </w:rPr>
      </w:pPr>
      <w:r w:rsidRPr="00B74CAA">
        <w:rPr>
          <w:b/>
          <w:sz w:val="28"/>
          <w:szCs w:val="28"/>
        </w:rPr>
        <w:lastRenderedPageBreak/>
        <w:t>Розділ 4. Судова практика щодо необхідної оборони. Необхідна оборона в умовах військового конфлікту в Україні</w:t>
      </w:r>
    </w:p>
    <w:p w:rsidR="00752C91" w:rsidRPr="00B74CAA" w:rsidRDefault="00752C91" w:rsidP="00752C91">
      <w:pPr>
        <w:pStyle w:val="a4"/>
        <w:shd w:val="clear" w:color="auto" w:fill="FFFFFF"/>
        <w:spacing w:before="120" w:beforeAutospacing="0" w:after="240" w:afterAutospacing="0"/>
        <w:jc w:val="center"/>
        <w:rPr>
          <w:sz w:val="28"/>
          <w:szCs w:val="28"/>
        </w:rPr>
      </w:pPr>
    </w:p>
    <w:p w:rsidR="00752C91" w:rsidRPr="00B74CAA" w:rsidRDefault="00752C91" w:rsidP="00752C91">
      <w:pPr>
        <w:pStyle w:val="a4"/>
        <w:shd w:val="clear" w:color="auto" w:fill="FFFFFF"/>
        <w:spacing w:before="120" w:beforeAutospacing="0" w:after="240" w:afterAutospacing="0"/>
        <w:jc w:val="center"/>
        <w:rPr>
          <w:sz w:val="28"/>
          <w:szCs w:val="28"/>
        </w:rPr>
      </w:pPr>
    </w:p>
    <w:p w:rsidR="00752C91" w:rsidRPr="00B74CAA" w:rsidRDefault="00752C91" w:rsidP="00752C91">
      <w:pPr>
        <w:pStyle w:val="a4"/>
        <w:shd w:val="clear" w:color="auto" w:fill="FFFFFF"/>
        <w:spacing w:before="120" w:beforeAutospacing="0" w:after="240" w:afterAutospacing="0"/>
        <w:jc w:val="center"/>
        <w:rPr>
          <w:sz w:val="28"/>
          <w:szCs w:val="28"/>
        </w:rPr>
      </w:pPr>
    </w:p>
    <w:p w:rsidR="00752C91" w:rsidRPr="00B74CAA" w:rsidRDefault="00752C91" w:rsidP="00752C91">
      <w:pPr>
        <w:pStyle w:val="a4"/>
        <w:shd w:val="clear" w:color="auto" w:fill="FFFFFF"/>
        <w:spacing w:before="120" w:beforeAutospacing="0" w:after="240" w:afterAutospacing="0"/>
        <w:rPr>
          <w:sz w:val="28"/>
          <w:szCs w:val="28"/>
        </w:rPr>
      </w:pPr>
      <w:r w:rsidRPr="00B74CAA">
        <w:rPr>
          <w:sz w:val="28"/>
          <w:szCs w:val="28"/>
        </w:rPr>
        <w:t xml:space="preserve">     </w:t>
      </w:r>
      <w:r w:rsidR="00281567" w:rsidRPr="00B74CAA">
        <w:rPr>
          <w:sz w:val="28"/>
          <w:szCs w:val="28"/>
        </w:rPr>
        <w:t>Розглянувши попередні Розділи, пропоную перейти до останньої, найскладнішої та найважчої морально, законодавчо частини, а саме щодо питання судової практики щодо необхідної оборони та особливо питання щодо необхідної оборони в умовах військового конфлікту в Україні. Це є досить складним питанням, оскільки в умовах сучасних викликів, які стосуються питання воєнного стану та збройної агресії проти України, питання застосування інституту необхідної оборони набуває особливої актуальності та певною мірою складності. Суспільно небезпечні посягання, що виникають у період військового конфлікту, можуть проявлятися не лише у звичайних кримінально-протиправних діяннях, а й у ситуаціях, які знаходять свій прояв у диверсійній діяльності, незаконному проникненні до житла, мародерстві або у інших формах загрози життю, безпеці та майну громадян тощо. У таких умовах, як ми розуміємо, право особи на захист себе, інших людей, а також суспільних і державних інтересів набуває особливого значення.</w:t>
      </w:r>
    </w:p>
    <w:p w:rsidR="00281567" w:rsidRPr="00B74CAA" w:rsidRDefault="00281567" w:rsidP="00752C91">
      <w:pPr>
        <w:pStyle w:val="a4"/>
        <w:shd w:val="clear" w:color="auto" w:fill="FFFFFF"/>
        <w:spacing w:before="120" w:beforeAutospacing="0" w:after="240" w:afterAutospacing="0"/>
        <w:rPr>
          <w:sz w:val="28"/>
          <w:szCs w:val="28"/>
        </w:rPr>
      </w:pPr>
      <w:r w:rsidRPr="00B74CAA">
        <w:rPr>
          <w:sz w:val="28"/>
          <w:szCs w:val="28"/>
        </w:rPr>
        <w:t xml:space="preserve">     Саме тому, я хочу дослідити дане питання найбільш глибоко, для того, щоб окреслити роль судової практики щодо застосування положень кримінального законодавства про необхідну оборону. Суди, розглядаючи конкретні кримінальні провадження, формують певні підходи до оцінки правомірності дій осіб, які в умовах підвищеної небезпеки були змушені захищатися від суспільно небезпечних посягань з боку агресії рф. При цьому, судова практика враховує специфіку обстановки воєнного часу, підвищений рівень загроз для цивільного населення, психологічний стан осіб, що обороняються, а також реальні можливості негайного припинення посягання та винесення вироків посягаючим особам.</w:t>
      </w:r>
    </w:p>
    <w:p w:rsidR="004D5350" w:rsidRPr="00B74CAA" w:rsidRDefault="00281567" w:rsidP="004D5350">
      <w:pPr>
        <w:pStyle w:val="HTML"/>
        <w:shd w:val="clear" w:color="auto" w:fill="FFFFFF"/>
        <w:rPr>
          <w:rFonts w:ascii="Times New Roman" w:hAnsi="Times New Roman" w:cs="Times New Roman"/>
          <w:sz w:val="28"/>
          <w:szCs w:val="28"/>
        </w:rPr>
      </w:pPr>
      <w:r w:rsidRPr="00B74CAA">
        <w:rPr>
          <w:rFonts w:ascii="Times New Roman" w:hAnsi="Times New Roman" w:cs="Times New Roman"/>
          <w:sz w:val="28"/>
          <w:szCs w:val="28"/>
        </w:rPr>
        <w:t xml:space="preserve">     За визначенням Постанови Пленуму Верховного Суду України «Про судову практику у справах про необхідну оборону» </w:t>
      </w:r>
      <w:r w:rsidR="004D5350" w:rsidRPr="00B74CAA">
        <w:rPr>
          <w:rFonts w:ascii="Times New Roman" w:hAnsi="Times New Roman" w:cs="Times New Roman"/>
          <w:sz w:val="28"/>
          <w:szCs w:val="28"/>
        </w:rPr>
        <w:t>№ 1 від 26.04.2002 р, вказано наступні положення: «</w:t>
      </w:r>
      <w:r w:rsidR="00DD36E8" w:rsidRPr="00B74CAA">
        <w:rPr>
          <w:rFonts w:ascii="Times New Roman" w:hAnsi="Times New Roman" w:cs="Times New Roman"/>
          <w:sz w:val="28"/>
          <w:szCs w:val="28"/>
        </w:rPr>
        <w:t xml:space="preserve">Закріплене ст. </w:t>
      </w:r>
      <w:r w:rsidR="004D5350" w:rsidRPr="00B74CAA">
        <w:rPr>
          <w:rFonts w:ascii="Times New Roman" w:hAnsi="Times New Roman" w:cs="Times New Roman"/>
          <w:sz w:val="28"/>
          <w:szCs w:val="28"/>
        </w:rPr>
        <w:t>36 Кримінального кодексу України (</w:t>
      </w:r>
      <w:hyperlink r:id="rId69" w:tgtFrame="_blank" w:history="1">
        <w:r w:rsidR="004D5350" w:rsidRPr="00B74CAA">
          <w:rPr>
            <w:rFonts w:ascii="Times New Roman" w:hAnsi="Times New Roman" w:cs="Times New Roman"/>
            <w:sz w:val="28"/>
            <w:szCs w:val="28"/>
          </w:rPr>
          <w:t>2341-14</w:t>
        </w:r>
      </w:hyperlink>
      <w:r w:rsidR="004D5350" w:rsidRPr="00B74CAA">
        <w:rPr>
          <w:rFonts w:ascii="Times New Roman" w:hAnsi="Times New Roman" w:cs="Times New Roman"/>
          <w:sz w:val="28"/>
          <w:szCs w:val="28"/>
        </w:rPr>
        <w:t>)</w:t>
      </w:r>
    </w:p>
    <w:p w:rsidR="004D5350" w:rsidRPr="00B74CAA" w:rsidRDefault="004D5350" w:rsidP="004D5350">
      <w:pPr>
        <w:pStyle w:val="HTML"/>
        <w:shd w:val="clear" w:color="auto" w:fill="FFFFFF"/>
        <w:rPr>
          <w:rFonts w:ascii="Times New Roman" w:hAnsi="Times New Roman" w:cs="Times New Roman"/>
          <w:sz w:val="28"/>
          <w:szCs w:val="28"/>
        </w:rPr>
      </w:pPr>
      <w:r w:rsidRPr="00B74CAA">
        <w:rPr>
          <w:rFonts w:ascii="Times New Roman" w:hAnsi="Times New Roman" w:cs="Times New Roman"/>
          <w:sz w:val="28"/>
          <w:szCs w:val="28"/>
        </w:rPr>
        <w:t xml:space="preserve">     право  кожного  на  необхідну оборону від суспільно небезпечного посягання   є   важливою    гарантією    реалізації конституційних  положень  про непорушність прав та свобод людини і громадянина,  про  невід’ємне право кожної  людини   на   життя, недоторканність  її  житла  й майна,  а також забезпечує умови для захисту суспільних інтересів та інтересів держави.</w:t>
      </w:r>
    </w:p>
    <w:p w:rsidR="004D5350" w:rsidRPr="00B74CAA" w:rsidRDefault="004D5350" w:rsidP="004D5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uk-UA"/>
        </w:rPr>
      </w:pPr>
      <w:bookmarkStart w:id="0" w:name="o6"/>
      <w:bookmarkEnd w:id="0"/>
      <w:r w:rsidRPr="00B74CAA">
        <w:rPr>
          <w:rFonts w:ascii="Times New Roman" w:eastAsia="Times New Roman" w:hAnsi="Times New Roman" w:cs="Times New Roman"/>
          <w:sz w:val="28"/>
          <w:szCs w:val="28"/>
          <w:lang w:eastAsia="uk-UA"/>
        </w:rPr>
        <w:lastRenderedPageBreak/>
        <w:t xml:space="preserve">     </w:t>
      </w:r>
      <w:r w:rsidRPr="004D5350">
        <w:rPr>
          <w:rFonts w:ascii="Times New Roman" w:eastAsia="Times New Roman" w:hAnsi="Times New Roman" w:cs="Times New Roman"/>
          <w:sz w:val="28"/>
          <w:szCs w:val="28"/>
          <w:lang w:eastAsia="uk-UA"/>
        </w:rPr>
        <w:t xml:space="preserve">З метою  правильного  й однакового застосування законодавства </w:t>
      </w:r>
      <w:r w:rsidRPr="004D5350">
        <w:rPr>
          <w:rFonts w:ascii="Times New Roman" w:eastAsia="Times New Roman" w:hAnsi="Times New Roman" w:cs="Times New Roman"/>
          <w:sz w:val="28"/>
          <w:szCs w:val="28"/>
          <w:lang w:eastAsia="uk-UA"/>
        </w:rPr>
        <w:br/>
        <w:t xml:space="preserve">про необхідну   оборону    Пленум    Верховного    Суду    України </w:t>
      </w:r>
      <w:r w:rsidRPr="004D5350">
        <w:rPr>
          <w:rFonts w:ascii="Times New Roman" w:eastAsia="Times New Roman" w:hAnsi="Times New Roman" w:cs="Times New Roman"/>
          <w:sz w:val="28"/>
          <w:szCs w:val="28"/>
          <w:lang w:eastAsia="uk-UA"/>
        </w:rPr>
        <w:br/>
      </w:r>
      <w:r w:rsidRPr="004D5350">
        <w:rPr>
          <w:rFonts w:ascii="Times New Roman" w:eastAsia="Times New Roman" w:hAnsi="Times New Roman" w:cs="Times New Roman"/>
          <w:bCs/>
          <w:sz w:val="28"/>
          <w:szCs w:val="28"/>
          <w:lang w:eastAsia="uk-UA"/>
        </w:rPr>
        <w:t>П О С Т А Н О В Л Я Є</w:t>
      </w:r>
      <w:r w:rsidRPr="00B74CAA">
        <w:rPr>
          <w:rFonts w:ascii="Times New Roman" w:eastAsia="Times New Roman" w:hAnsi="Times New Roman" w:cs="Times New Roman"/>
          <w:sz w:val="28"/>
          <w:szCs w:val="28"/>
          <w:lang w:eastAsia="uk-UA"/>
        </w:rPr>
        <w:t>:</w:t>
      </w:r>
      <w:bookmarkStart w:id="1" w:name="o7"/>
      <w:bookmarkEnd w:id="1"/>
    </w:p>
    <w:p w:rsidR="004D5350" w:rsidRPr="00B74CAA" w:rsidRDefault="004D5350" w:rsidP="004D5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Pr="004D5350">
        <w:rPr>
          <w:rFonts w:ascii="Times New Roman" w:eastAsia="Times New Roman" w:hAnsi="Times New Roman" w:cs="Times New Roman"/>
          <w:sz w:val="28"/>
          <w:szCs w:val="28"/>
          <w:lang w:eastAsia="uk-UA"/>
        </w:rPr>
        <w:t>1. При   розгляді   справ  дано</w:t>
      </w:r>
      <w:r w:rsidRPr="00B74CAA">
        <w:rPr>
          <w:rFonts w:ascii="Times New Roman" w:eastAsia="Times New Roman" w:hAnsi="Times New Roman" w:cs="Times New Roman"/>
          <w:sz w:val="28"/>
          <w:szCs w:val="28"/>
          <w:lang w:eastAsia="uk-UA"/>
        </w:rPr>
        <w:t xml:space="preserve">ї  категорії  судам  необхідно </w:t>
      </w:r>
      <w:r w:rsidRPr="004D5350">
        <w:rPr>
          <w:rFonts w:ascii="Times New Roman" w:eastAsia="Times New Roman" w:hAnsi="Times New Roman" w:cs="Times New Roman"/>
          <w:sz w:val="28"/>
          <w:szCs w:val="28"/>
          <w:lang w:eastAsia="uk-UA"/>
        </w:rPr>
        <w:t>беззастережно додержувати вим</w:t>
      </w:r>
      <w:r w:rsidR="00DD36E8" w:rsidRPr="00B74CAA">
        <w:rPr>
          <w:rFonts w:ascii="Times New Roman" w:eastAsia="Times New Roman" w:hAnsi="Times New Roman" w:cs="Times New Roman"/>
          <w:sz w:val="28"/>
          <w:szCs w:val="28"/>
          <w:lang w:eastAsia="uk-UA"/>
        </w:rPr>
        <w:t xml:space="preserve">ог ч. </w:t>
      </w:r>
      <w:r w:rsidRPr="004D5350">
        <w:rPr>
          <w:rFonts w:ascii="Times New Roman" w:eastAsia="Times New Roman" w:hAnsi="Times New Roman" w:cs="Times New Roman"/>
          <w:sz w:val="28"/>
          <w:szCs w:val="28"/>
          <w:lang w:eastAsia="uk-UA"/>
        </w:rPr>
        <w:t xml:space="preserve">3 </w:t>
      </w:r>
      <w:r w:rsidR="00DD36E8" w:rsidRPr="00B74CAA">
        <w:rPr>
          <w:rFonts w:ascii="Times New Roman" w:eastAsia="Times New Roman" w:hAnsi="Times New Roman" w:cs="Times New Roman"/>
          <w:sz w:val="28"/>
          <w:szCs w:val="28"/>
          <w:lang w:eastAsia="uk-UA"/>
        </w:rPr>
        <w:t xml:space="preserve">ст. </w:t>
      </w:r>
      <w:r w:rsidRPr="00B74CAA">
        <w:rPr>
          <w:rFonts w:ascii="Times New Roman" w:eastAsia="Times New Roman" w:hAnsi="Times New Roman" w:cs="Times New Roman"/>
          <w:sz w:val="28"/>
          <w:szCs w:val="28"/>
          <w:lang w:eastAsia="uk-UA"/>
        </w:rPr>
        <w:t>27 Конституції  України (</w:t>
      </w:r>
      <w:hyperlink r:id="rId70" w:tgtFrame="_blank" w:history="1">
        <w:r w:rsidRPr="00B74CAA">
          <w:rPr>
            <w:rFonts w:ascii="Times New Roman" w:eastAsia="Times New Roman" w:hAnsi="Times New Roman" w:cs="Times New Roman"/>
            <w:sz w:val="28"/>
            <w:szCs w:val="28"/>
            <w:lang w:eastAsia="uk-UA"/>
          </w:rPr>
          <w:t>254к/96-ВР</w:t>
        </w:r>
      </w:hyperlink>
      <w:r w:rsidR="00DD36E8" w:rsidRPr="00B74CAA">
        <w:rPr>
          <w:rFonts w:ascii="Times New Roman" w:eastAsia="Times New Roman" w:hAnsi="Times New Roman" w:cs="Times New Roman"/>
          <w:sz w:val="28"/>
          <w:szCs w:val="28"/>
          <w:lang w:eastAsia="uk-UA"/>
        </w:rPr>
        <w:t xml:space="preserve">)  і  ст. </w:t>
      </w:r>
      <w:r w:rsidRPr="00B74CAA">
        <w:rPr>
          <w:rFonts w:ascii="Times New Roman" w:eastAsia="Times New Roman" w:hAnsi="Times New Roman" w:cs="Times New Roman"/>
          <w:sz w:val="28"/>
          <w:szCs w:val="28"/>
          <w:lang w:eastAsia="uk-UA"/>
        </w:rPr>
        <w:t>36  КК  (</w:t>
      </w:r>
      <w:hyperlink r:id="rId71" w:tgtFrame="_blank" w:history="1">
        <w:r w:rsidRPr="00B74CAA">
          <w:rPr>
            <w:rFonts w:ascii="Times New Roman" w:eastAsia="Times New Roman" w:hAnsi="Times New Roman" w:cs="Times New Roman"/>
            <w:sz w:val="28"/>
            <w:szCs w:val="28"/>
            <w:lang w:eastAsia="uk-UA"/>
          </w:rPr>
          <w:t>2341-14</w:t>
        </w:r>
      </w:hyperlink>
      <w:r w:rsidRPr="004D5350">
        <w:rPr>
          <w:rFonts w:ascii="Times New Roman" w:eastAsia="Times New Roman" w:hAnsi="Times New Roman" w:cs="Times New Roman"/>
          <w:sz w:val="28"/>
          <w:szCs w:val="28"/>
          <w:lang w:eastAsia="uk-UA"/>
        </w:rPr>
        <w:t>),  врахову</w:t>
      </w:r>
      <w:r w:rsidRPr="00B74CAA">
        <w:rPr>
          <w:rFonts w:ascii="Times New Roman" w:eastAsia="Times New Roman" w:hAnsi="Times New Roman" w:cs="Times New Roman"/>
          <w:sz w:val="28"/>
          <w:szCs w:val="28"/>
          <w:lang w:eastAsia="uk-UA"/>
        </w:rPr>
        <w:t xml:space="preserve">ючи те,  що </w:t>
      </w:r>
      <w:r w:rsidRPr="004D5350">
        <w:rPr>
          <w:rFonts w:ascii="Times New Roman" w:eastAsia="Times New Roman" w:hAnsi="Times New Roman" w:cs="Times New Roman"/>
          <w:sz w:val="28"/>
          <w:szCs w:val="28"/>
          <w:lang w:eastAsia="uk-UA"/>
        </w:rPr>
        <w:t>відповідно до закону кожна особа має</w:t>
      </w:r>
      <w:r w:rsidRPr="00B74CAA">
        <w:rPr>
          <w:rFonts w:ascii="Times New Roman" w:eastAsia="Times New Roman" w:hAnsi="Times New Roman" w:cs="Times New Roman"/>
          <w:sz w:val="28"/>
          <w:szCs w:val="28"/>
          <w:lang w:eastAsia="uk-UA"/>
        </w:rPr>
        <w:t xml:space="preserve"> право  на  необхідну  оборону </w:t>
      </w:r>
      <w:r w:rsidRPr="004D5350">
        <w:rPr>
          <w:rFonts w:ascii="Times New Roman" w:eastAsia="Times New Roman" w:hAnsi="Times New Roman" w:cs="Times New Roman"/>
          <w:sz w:val="28"/>
          <w:szCs w:val="28"/>
          <w:lang w:eastAsia="uk-UA"/>
        </w:rPr>
        <w:t>від  суспільно  небезпеч</w:t>
      </w:r>
      <w:r w:rsidRPr="00B74CAA">
        <w:rPr>
          <w:rFonts w:ascii="Times New Roman" w:eastAsia="Times New Roman" w:hAnsi="Times New Roman" w:cs="Times New Roman"/>
          <w:sz w:val="28"/>
          <w:szCs w:val="28"/>
          <w:lang w:eastAsia="uk-UA"/>
        </w:rPr>
        <w:t xml:space="preserve">ного  посягання  незалежно  від можливості </w:t>
      </w:r>
      <w:r w:rsidRPr="004D5350">
        <w:rPr>
          <w:rFonts w:ascii="Times New Roman" w:eastAsia="Times New Roman" w:hAnsi="Times New Roman" w:cs="Times New Roman"/>
          <w:sz w:val="28"/>
          <w:szCs w:val="28"/>
          <w:lang w:eastAsia="uk-UA"/>
        </w:rPr>
        <w:t>уникнути його або звернутися за допо</w:t>
      </w:r>
      <w:r w:rsidRPr="00B74CAA">
        <w:rPr>
          <w:rFonts w:ascii="Times New Roman" w:eastAsia="Times New Roman" w:hAnsi="Times New Roman" w:cs="Times New Roman"/>
          <w:sz w:val="28"/>
          <w:szCs w:val="28"/>
          <w:lang w:eastAsia="uk-UA"/>
        </w:rPr>
        <w:t>могою до інших осіб чи органів влади.</w:t>
      </w:r>
      <w:bookmarkStart w:id="2" w:name="o8"/>
      <w:bookmarkEnd w:id="2"/>
    </w:p>
    <w:p w:rsidR="004D5350" w:rsidRPr="00B74CAA" w:rsidRDefault="004D5350" w:rsidP="004D5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00DD36E8" w:rsidRPr="00B74CAA">
        <w:rPr>
          <w:rFonts w:ascii="Times New Roman" w:eastAsia="Times New Roman" w:hAnsi="Times New Roman" w:cs="Times New Roman"/>
          <w:sz w:val="28"/>
          <w:szCs w:val="28"/>
          <w:lang w:eastAsia="uk-UA"/>
        </w:rPr>
        <w:t xml:space="preserve">2. Згідно  з ч. 1 ст. </w:t>
      </w:r>
      <w:r w:rsidRPr="004D5350">
        <w:rPr>
          <w:rFonts w:ascii="Times New Roman" w:eastAsia="Times New Roman" w:hAnsi="Times New Roman" w:cs="Times New Roman"/>
          <w:sz w:val="28"/>
          <w:szCs w:val="28"/>
          <w:lang w:eastAsia="uk-UA"/>
        </w:rPr>
        <w:t>3</w:t>
      </w:r>
      <w:r w:rsidRPr="00B74CAA">
        <w:rPr>
          <w:rFonts w:ascii="Times New Roman" w:eastAsia="Times New Roman" w:hAnsi="Times New Roman" w:cs="Times New Roman"/>
          <w:sz w:val="28"/>
          <w:szCs w:val="28"/>
          <w:lang w:eastAsia="uk-UA"/>
        </w:rPr>
        <w:t>6 КК (</w:t>
      </w:r>
      <w:hyperlink r:id="rId72" w:tgtFrame="_blank" w:history="1">
        <w:r w:rsidRPr="00B74CAA">
          <w:rPr>
            <w:rFonts w:ascii="Times New Roman" w:eastAsia="Times New Roman" w:hAnsi="Times New Roman" w:cs="Times New Roman"/>
            <w:sz w:val="28"/>
            <w:szCs w:val="28"/>
            <w:lang w:eastAsia="uk-UA"/>
          </w:rPr>
          <w:t>2341-14</w:t>
        </w:r>
      </w:hyperlink>
      <w:r w:rsidRPr="00B74CAA">
        <w:rPr>
          <w:rFonts w:ascii="Times New Roman" w:eastAsia="Times New Roman" w:hAnsi="Times New Roman" w:cs="Times New Roman"/>
          <w:sz w:val="28"/>
          <w:szCs w:val="28"/>
          <w:lang w:eastAsia="uk-UA"/>
        </w:rPr>
        <w:t xml:space="preserve">) необхідною обороною визнаються дії, </w:t>
      </w:r>
      <w:r w:rsidRPr="004D5350">
        <w:rPr>
          <w:rFonts w:ascii="Times New Roman" w:eastAsia="Times New Roman" w:hAnsi="Times New Roman" w:cs="Times New Roman"/>
          <w:sz w:val="28"/>
          <w:szCs w:val="28"/>
          <w:lang w:eastAsia="uk-UA"/>
        </w:rPr>
        <w:t>вчинені з метою зах</w:t>
      </w:r>
      <w:r w:rsidRPr="00B74CAA">
        <w:rPr>
          <w:rFonts w:ascii="Times New Roman" w:eastAsia="Times New Roman" w:hAnsi="Times New Roman" w:cs="Times New Roman"/>
          <w:sz w:val="28"/>
          <w:szCs w:val="28"/>
          <w:lang w:eastAsia="uk-UA"/>
        </w:rPr>
        <w:t xml:space="preserve">исту охоронюваних законом прав </w:t>
      </w:r>
      <w:r w:rsidRPr="004D5350">
        <w:rPr>
          <w:rFonts w:ascii="Times New Roman" w:eastAsia="Times New Roman" w:hAnsi="Times New Roman" w:cs="Times New Roman"/>
          <w:sz w:val="28"/>
          <w:szCs w:val="28"/>
          <w:lang w:eastAsia="uk-UA"/>
        </w:rPr>
        <w:t>та  інтересів  особи,  яка захищаєть</w:t>
      </w:r>
      <w:r w:rsidRPr="00B74CAA">
        <w:rPr>
          <w:rFonts w:ascii="Times New Roman" w:eastAsia="Times New Roman" w:hAnsi="Times New Roman" w:cs="Times New Roman"/>
          <w:sz w:val="28"/>
          <w:szCs w:val="28"/>
          <w:lang w:eastAsia="uk-UA"/>
        </w:rPr>
        <w:t xml:space="preserve">ся,  або іншої особи,  а також </w:t>
      </w:r>
      <w:r w:rsidRPr="004D5350">
        <w:rPr>
          <w:rFonts w:ascii="Times New Roman" w:eastAsia="Times New Roman" w:hAnsi="Times New Roman" w:cs="Times New Roman"/>
          <w:sz w:val="28"/>
          <w:szCs w:val="28"/>
          <w:lang w:eastAsia="uk-UA"/>
        </w:rPr>
        <w:t>суспільних  інтересів   та   інтерес</w:t>
      </w:r>
      <w:r w:rsidRPr="00B74CAA">
        <w:rPr>
          <w:rFonts w:ascii="Times New Roman" w:eastAsia="Times New Roman" w:hAnsi="Times New Roman" w:cs="Times New Roman"/>
          <w:sz w:val="28"/>
          <w:szCs w:val="28"/>
          <w:lang w:eastAsia="uk-UA"/>
        </w:rPr>
        <w:t xml:space="preserve">ів   держави   від   суспільно </w:t>
      </w:r>
      <w:r w:rsidRPr="004D5350">
        <w:rPr>
          <w:rFonts w:ascii="Times New Roman" w:eastAsia="Times New Roman" w:hAnsi="Times New Roman" w:cs="Times New Roman"/>
          <w:sz w:val="28"/>
          <w:szCs w:val="28"/>
          <w:lang w:eastAsia="uk-UA"/>
        </w:rPr>
        <w:t>небезпечного посягання шляхом заподі</w:t>
      </w:r>
      <w:r w:rsidRPr="00B74CAA">
        <w:rPr>
          <w:rFonts w:ascii="Times New Roman" w:eastAsia="Times New Roman" w:hAnsi="Times New Roman" w:cs="Times New Roman"/>
          <w:sz w:val="28"/>
          <w:szCs w:val="28"/>
          <w:lang w:eastAsia="uk-UA"/>
        </w:rPr>
        <w:t xml:space="preserve">яння тому, хто посягає, шкоди, </w:t>
      </w:r>
      <w:r w:rsidRPr="004D5350">
        <w:rPr>
          <w:rFonts w:ascii="Times New Roman" w:eastAsia="Times New Roman" w:hAnsi="Times New Roman" w:cs="Times New Roman"/>
          <w:sz w:val="28"/>
          <w:szCs w:val="28"/>
          <w:lang w:eastAsia="uk-UA"/>
        </w:rPr>
        <w:t xml:space="preserve">необхідної  і  достатньої  в  даній   обстановці   для   негайного </w:t>
      </w:r>
      <w:r w:rsidRPr="004D5350">
        <w:rPr>
          <w:rFonts w:ascii="Times New Roman" w:eastAsia="Times New Roman" w:hAnsi="Times New Roman" w:cs="Times New Roman"/>
          <w:sz w:val="28"/>
          <w:szCs w:val="28"/>
          <w:lang w:eastAsia="uk-UA"/>
        </w:rPr>
        <w:br/>
        <w:t xml:space="preserve">відвернення  чи  припинення  посягання,  якщо  при  цьому  не </w:t>
      </w:r>
      <w:r w:rsidRPr="00B74CAA">
        <w:rPr>
          <w:rFonts w:ascii="Times New Roman" w:eastAsia="Times New Roman" w:hAnsi="Times New Roman" w:cs="Times New Roman"/>
          <w:sz w:val="28"/>
          <w:szCs w:val="28"/>
          <w:lang w:eastAsia="uk-UA"/>
        </w:rPr>
        <w:t xml:space="preserve">було </w:t>
      </w:r>
      <w:r w:rsidRPr="004D5350">
        <w:rPr>
          <w:rFonts w:ascii="Times New Roman" w:eastAsia="Times New Roman" w:hAnsi="Times New Roman" w:cs="Times New Roman"/>
          <w:sz w:val="28"/>
          <w:szCs w:val="28"/>
          <w:lang w:eastAsia="uk-UA"/>
        </w:rPr>
        <w:t>допущено перевищення меж необхідної оборони.</w:t>
      </w:r>
      <w:bookmarkStart w:id="3" w:name="o9"/>
      <w:bookmarkEnd w:id="3"/>
    </w:p>
    <w:p w:rsidR="004D5350" w:rsidRPr="00B74CAA" w:rsidRDefault="004D5350" w:rsidP="004D5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Pr="004D5350">
        <w:rPr>
          <w:rFonts w:ascii="Times New Roman" w:eastAsia="Times New Roman" w:hAnsi="Times New Roman" w:cs="Times New Roman"/>
          <w:sz w:val="28"/>
          <w:szCs w:val="28"/>
          <w:lang w:eastAsia="uk-UA"/>
        </w:rPr>
        <w:t>Слід мати на увазі,  що стан не</w:t>
      </w:r>
      <w:r w:rsidRPr="00B74CAA">
        <w:rPr>
          <w:rFonts w:ascii="Times New Roman" w:eastAsia="Times New Roman" w:hAnsi="Times New Roman" w:cs="Times New Roman"/>
          <w:sz w:val="28"/>
          <w:szCs w:val="28"/>
          <w:lang w:eastAsia="uk-UA"/>
        </w:rPr>
        <w:t xml:space="preserve">обхідної  оборони  виникає  не </w:t>
      </w:r>
      <w:r w:rsidRPr="004D5350">
        <w:rPr>
          <w:rFonts w:ascii="Times New Roman" w:eastAsia="Times New Roman" w:hAnsi="Times New Roman" w:cs="Times New Roman"/>
          <w:sz w:val="28"/>
          <w:szCs w:val="28"/>
          <w:lang w:eastAsia="uk-UA"/>
        </w:rPr>
        <w:t xml:space="preserve">лише  в  момент  вчинення суспільно </w:t>
      </w:r>
      <w:r w:rsidRPr="00B74CAA">
        <w:rPr>
          <w:rFonts w:ascii="Times New Roman" w:eastAsia="Times New Roman" w:hAnsi="Times New Roman" w:cs="Times New Roman"/>
          <w:sz w:val="28"/>
          <w:szCs w:val="28"/>
          <w:lang w:eastAsia="uk-UA"/>
        </w:rPr>
        <w:t xml:space="preserve">небезпечного посягання,  а й у </w:t>
      </w:r>
      <w:r w:rsidRPr="004D5350">
        <w:rPr>
          <w:rFonts w:ascii="Times New Roman" w:eastAsia="Times New Roman" w:hAnsi="Times New Roman" w:cs="Times New Roman"/>
          <w:sz w:val="28"/>
          <w:szCs w:val="28"/>
          <w:lang w:eastAsia="uk-UA"/>
        </w:rPr>
        <w:t>разі створення реальної за</w:t>
      </w:r>
      <w:r w:rsidRPr="00B74CAA">
        <w:rPr>
          <w:rFonts w:ascii="Times New Roman" w:eastAsia="Times New Roman" w:hAnsi="Times New Roman" w:cs="Times New Roman"/>
          <w:sz w:val="28"/>
          <w:szCs w:val="28"/>
          <w:lang w:eastAsia="uk-UA"/>
        </w:rPr>
        <w:t xml:space="preserve">грози заподіяння шкоди.  При  з’ясуванні </w:t>
      </w:r>
      <w:r w:rsidRPr="004D5350">
        <w:rPr>
          <w:rFonts w:ascii="Times New Roman" w:eastAsia="Times New Roman" w:hAnsi="Times New Roman" w:cs="Times New Roman"/>
          <w:sz w:val="28"/>
          <w:szCs w:val="28"/>
          <w:lang w:eastAsia="uk-UA"/>
        </w:rPr>
        <w:t>наявності такої загрози необхідно вр</w:t>
      </w:r>
      <w:r w:rsidRPr="00B74CAA">
        <w:rPr>
          <w:rFonts w:ascii="Times New Roman" w:eastAsia="Times New Roman" w:hAnsi="Times New Roman" w:cs="Times New Roman"/>
          <w:sz w:val="28"/>
          <w:szCs w:val="28"/>
          <w:lang w:eastAsia="uk-UA"/>
        </w:rPr>
        <w:t xml:space="preserve">аховувати поведінку нападника, </w:t>
      </w:r>
      <w:r w:rsidRPr="004D5350">
        <w:rPr>
          <w:rFonts w:ascii="Times New Roman" w:eastAsia="Times New Roman" w:hAnsi="Times New Roman" w:cs="Times New Roman"/>
          <w:sz w:val="28"/>
          <w:szCs w:val="28"/>
          <w:lang w:eastAsia="uk-UA"/>
        </w:rPr>
        <w:t>зокрема спрямованість умислу,  інтен</w:t>
      </w:r>
      <w:r w:rsidRPr="00B74CAA">
        <w:rPr>
          <w:rFonts w:ascii="Times New Roman" w:eastAsia="Times New Roman" w:hAnsi="Times New Roman" w:cs="Times New Roman"/>
          <w:sz w:val="28"/>
          <w:szCs w:val="28"/>
          <w:lang w:eastAsia="uk-UA"/>
        </w:rPr>
        <w:t xml:space="preserve">сивність і характер його  дій, </w:t>
      </w:r>
      <w:r w:rsidRPr="004D5350">
        <w:rPr>
          <w:rFonts w:ascii="Times New Roman" w:eastAsia="Times New Roman" w:hAnsi="Times New Roman" w:cs="Times New Roman"/>
          <w:sz w:val="28"/>
          <w:szCs w:val="28"/>
          <w:lang w:eastAsia="uk-UA"/>
        </w:rPr>
        <w:t xml:space="preserve">що  дають  особі,  яка захищається, </w:t>
      </w:r>
      <w:r w:rsidRPr="00B74CAA">
        <w:rPr>
          <w:rFonts w:ascii="Times New Roman" w:eastAsia="Times New Roman" w:hAnsi="Times New Roman" w:cs="Times New Roman"/>
          <w:sz w:val="28"/>
          <w:szCs w:val="28"/>
          <w:lang w:eastAsia="uk-UA"/>
        </w:rPr>
        <w:t xml:space="preserve"> підстави сприймати загрозу як </w:t>
      </w:r>
      <w:r w:rsidRPr="004D5350">
        <w:rPr>
          <w:rFonts w:ascii="Times New Roman" w:eastAsia="Times New Roman" w:hAnsi="Times New Roman" w:cs="Times New Roman"/>
          <w:sz w:val="28"/>
          <w:szCs w:val="28"/>
          <w:lang w:eastAsia="uk-UA"/>
        </w:rPr>
        <w:t>реальну.  Перехід використовуваних при нападі  знаряд</w:t>
      </w:r>
      <w:r w:rsidRPr="00B74CAA">
        <w:rPr>
          <w:rFonts w:ascii="Times New Roman" w:eastAsia="Times New Roman" w:hAnsi="Times New Roman" w:cs="Times New Roman"/>
          <w:sz w:val="28"/>
          <w:szCs w:val="28"/>
          <w:lang w:eastAsia="uk-UA"/>
        </w:rPr>
        <w:t xml:space="preserve">ь  або  інших </w:t>
      </w:r>
      <w:r w:rsidRPr="004D5350">
        <w:rPr>
          <w:rFonts w:ascii="Times New Roman" w:eastAsia="Times New Roman" w:hAnsi="Times New Roman" w:cs="Times New Roman"/>
          <w:sz w:val="28"/>
          <w:szCs w:val="28"/>
          <w:lang w:eastAsia="uk-UA"/>
        </w:rPr>
        <w:t xml:space="preserve">предметів  від  нападника  до  особи,  яка захищається,  не завжди </w:t>
      </w:r>
      <w:r w:rsidRPr="004D5350">
        <w:rPr>
          <w:rFonts w:ascii="Times New Roman" w:eastAsia="Times New Roman" w:hAnsi="Times New Roman" w:cs="Times New Roman"/>
          <w:sz w:val="28"/>
          <w:szCs w:val="28"/>
          <w:lang w:eastAsia="uk-UA"/>
        </w:rPr>
        <w:br/>
        <w:t>свідчить про закінчення посягання.</w:t>
      </w:r>
      <w:bookmarkStart w:id="4" w:name="o10"/>
      <w:bookmarkEnd w:id="4"/>
    </w:p>
    <w:p w:rsidR="004D5350" w:rsidRPr="00B74CAA" w:rsidRDefault="004D5350" w:rsidP="004D5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Pr="004D5350">
        <w:rPr>
          <w:rFonts w:ascii="Times New Roman" w:eastAsia="Times New Roman" w:hAnsi="Times New Roman" w:cs="Times New Roman"/>
          <w:sz w:val="28"/>
          <w:szCs w:val="28"/>
          <w:lang w:eastAsia="uk-UA"/>
        </w:rPr>
        <w:t>При розгляді  справ</w:t>
      </w:r>
      <w:r w:rsidRPr="00B74CAA">
        <w:rPr>
          <w:rFonts w:ascii="Times New Roman" w:eastAsia="Times New Roman" w:hAnsi="Times New Roman" w:cs="Times New Roman"/>
          <w:sz w:val="28"/>
          <w:szCs w:val="28"/>
          <w:lang w:eastAsia="uk-UA"/>
        </w:rPr>
        <w:t xml:space="preserve"> даної категорії суди повинні з’ясовувати, </w:t>
      </w:r>
      <w:r w:rsidRPr="004D5350">
        <w:rPr>
          <w:rFonts w:ascii="Times New Roman" w:eastAsia="Times New Roman" w:hAnsi="Times New Roman" w:cs="Times New Roman"/>
          <w:sz w:val="28"/>
          <w:szCs w:val="28"/>
          <w:lang w:eastAsia="uk-UA"/>
        </w:rPr>
        <w:t xml:space="preserve">чи  мала  особа,  яка  захищалася,  </w:t>
      </w:r>
      <w:r w:rsidRPr="00B74CAA">
        <w:rPr>
          <w:rFonts w:ascii="Times New Roman" w:eastAsia="Times New Roman" w:hAnsi="Times New Roman" w:cs="Times New Roman"/>
          <w:sz w:val="28"/>
          <w:szCs w:val="28"/>
          <w:lang w:eastAsia="uk-UA"/>
        </w:rPr>
        <w:t xml:space="preserve">реальну  можливість  ефективно </w:t>
      </w:r>
      <w:r w:rsidRPr="004D5350">
        <w:rPr>
          <w:rFonts w:ascii="Times New Roman" w:eastAsia="Times New Roman" w:hAnsi="Times New Roman" w:cs="Times New Roman"/>
          <w:sz w:val="28"/>
          <w:szCs w:val="28"/>
          <w:lang w:eastAsia="uk-UA"/>
        </w:rPr>
        <w:t>відбити   суспільно   небезпечне   п</w:t>
      </w:r>
      <w:r w:rsidRPr="00B74CAA">
        <w:rPr>
          <w:rFonts w:ascii="Times New Roman" w:eastAsia="Times New Roman" w:hAnsi="Times New Roman" w:cs="Times New Roman"/>
          <w:sz w:val="28"/>
          <w:szCs w:val="28"/>
          <w:lang w:eastAsia="uk-UA"/>
        </w:rPr>
        <w:t xml:space="preserve">осягання  іншими  засобами  із </w:t>
      </w:r>
      <w:r w:rsidRPr="004D5350">
        <w:rPr>
          <w:rFonts w:ascii="Times New Roman" w:eastAsia="Times New Roman" w:hAnsi="Times New Roman" w:cs="Times New Roman"/>
          <w:sz w:val="28"/>
          <w:szCs w:val="28"/>
          <w:lang w:eastAsia="uk-UA"/>
        </w:rPr>
        <w:t>заподіянням  нападникові  шкоди,   н</w:t>
      </w:r>
      <w:r w:rsidRPr="00B74CAA">
        <w:rPr>
          <w:rFonts w:ascii="Times New Roman" w:eastAsia="Times New Roman" w:hAnsi="Times New Roman" w:cs="Times New Roman"/>
          <w:sz w:val="28"/>
          <w:szCs w:val="28"/>
          <w:lang w:eastAsia="uk-UA"/>
        </w:rPr>
        <w:t xml:space="preserve">еобхідної   і   достатньої   в </w:t>
      </w:r>
      <w:r w:rsidRPr="004D5350">
        <w:rPr>
          <w:rFonts w:ascii="Times New Roman" w:eastAsia="Times New Roman" w:hAnsi="Times New Roman" w:cs="Times New Roman"/>
          <w:sz w:val="28"/>
          <w:szCs w:val="28"/>
          <w:lang w:eastAsia="uk-UA"/>
        </w:rPr>
        <w:t>конкретн</w:t>
      </w:r>
      <w:r w:rsidRPr="00B74CAA">
        <w:rPr>
          <w:rFonts w:ascii="Times New Roman" w:eastAsia="Times New Roman" w:hAnsi="Times New Roman" w:cs="Times New Roman"/>
          <w:sz w:val="28"/>
          <w:szCs w:val="28"/>
          <w:lang w:eastAsia="uk-UA"/>
        </w:rPr>
        <w:t>ій  обстановці  для  негайного відвернення  чи припинення посягання.</w:t>
      </w:r>
      <w:bookmarkStart w:id="5" w:name="o11"/>
      <w:bookmarkEnd w:id="5"/>
    </w:p>
    <w:p w:rsidR="004D5350" w:rsidRPr="00B74CAA" w:rsidRDefault="004D5350" w:rsidP="004D5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Pr="004D5350">
        <w:rPr>
          <w:rFonts w:ascii="Times New Roman" w:eastAsia="Times New Roman" w:hAnsi="Times New Roman" w:cs="Times New Roman"/>
          <w:sz w:val="28"/>
          <w:szCs w:val="28"/>
          <w:lang w:eastAsia="uk-UA"/>
        </w:rPr>
        <w:t>3. Суспільно небезпечне посягання на законні п</w:t>
      </w:r>
      <w:r w:rsidRPr="00B74CAA">
        <w:rPr>
          <w:rFonts w:ascii="Times New Roman" w:eastAsia="Times New Roman" w:hAnsi="Times New Roman" w:cs="Times New Roman"/>
          <w:sz w:val="28"/>
          <w:szCs w:val="28"/>
          <w:lang w:eastAsia="uk-UA"/>
        </w:rPr>
        <w:t>рава, інтереси, життя і здоров’</w:t>
      </w:r>
      <w:r w:rsidRPr="004D5350">
        <w:rPr>
          <w:rFonts w:ascii="Times New Roman" w:eastAsia="Times New Roman" w:hAnsi="Times New Roman" w:cs="Times New Roman"/>
          <w:sz w:val="28"/>
          <w:szCs w:val="28"/>
          <w:lang w:eastAsia="uk-UA"/>
        </w:rPr>
        <w:t xml:space="preserve">я людини,  суспільні </w:t>
      </w:r>
      <w:r w:rsidRPr="00B74CAA">
        <w:rPr>
          <w:rFonts w:ascii="Times New Roman" w:eastAsia="Times New Roman" w:hAnsi="Times New Roman" w:cs="Times New Roman"/>
          <w:sz w:val="28"/>
          <w:szCs w:val="28"/>
          <w:lang w:eastAsia="uk-UA"/>
        </w:rPr>
        <w:t xml:space="preserve">інтереси чи  інтереси  держави </w:t>
      </w:r>
      <w:r w:rsidRPr="004D5350">
        <w:rPr>
          <w:rFonts w:ascii="Times New Roman" w:eastAsia="Times New Roman" w:hAnsi="Times New Roman" w:cs="Times New Roman"/>
          <w:sz w:val="28"/>
          <w:szCs w:val="28"/>
          <w:lang w:eastAsia="uk-UA"/>
        </w:rPr>
        <w:t xml:space="preserve">може   викликати   в   особи,   яка </w:t>
      </w:r>
      <w:r w:rsidRPr="00B74CAA">
        <w:rPr>
          <w:rFonts w:ascii="Times New Roman" w:eastAsia="Times New Roman" w:hAnsi="Times New Roman" w:cs="Times New Roman"/>
          <w:sz w:val="28"/>
          <w:szCs w:val="28"/>
          <w:lang w:eastAsia="uk-UA"/>
        </w:rPr>
        <w:t xml:space="preserve"> захищається,  сильне  душевне </w:t>
      </w:r>
      <w:r w:rsidRPr="004D5350">
        <w:rPr>
          <w:rFonts w:ascii="Times New Roman" w:eastAsia="Times New Roman" w:hAnsi="Times New Roman" w:cs="Times New Roman"/>
          <w:sz w:val="28"/>
          <w:szCs w:val="28"/>
          <w:lang w:eastAsia="uk-UA"/>
        </w:rPr>
        <w:t xml:space="preserve">хвилювання.  Якщо  в  такому  стані </w:t>
      </w:r>
      <w:r w:rsidRPr="00B74CAA">
        <w:rPr>
          <w:rFonts w:ascii="Times New Roman" w:eastAsia="Times New Roman" w:hAnsi="Times New Roman" w:cs="Times New Roman"/>
          <w:sz w:val="28"/>
          <w:szCs w:val="28"/>
          <w:lang w:eastAsia="uk-UA"/>
        </w:rPr>
        <w:t xml:space="preserve"> вона   не   могла   оцінювати </w:t>
      </w:r>
      <w:r w:rsidRPr="004D5350">
        <w:rPr>
          <w:rFonts w:ascii="Times New Roman" w:eastAsia="Times New Roman" w:hAnsi="Times New Roman" w:cs="Times New Roman"/>
          <w:sz w:val="28"/>
          <w:szCs w:val="28"/>
          <w:lang w:eastAsia="uk-UA"/>
        </w:rPr>
        <w:t>відповідність  заподіяної</w:t>
      </w:r>
      <w:r w:rsidRPr="00B74CAA">
        <w:rPr>
          <w:rFonts w:ascii="Times New Roman" w:eastAsia="Times New Roman" w:hAnsi="Times New Roman" w:cs="Times New Roman"/>
          <w:sz w:val="28"/>
          <w:szCs w:val="28"/>
          <w:lang w:eastAsia="uk-UA"/>
        </w:rPr>
        <w:t xml:space="preserve">  нею  шкоди небезпечності  посягання чи </w:t>
      </w:r>
      <w:r w:rsidRPr="004D5350">
        <w:rPr>
          <w:rFonts w:ascii="Times New Roman" w:eastAsia="Times New Roman" w:hAnsi="Times New Roman" w:cs="Times New Roman"/>
          <w:sz w:val="28"/>
          <w:szCs w:val="28"/>
          <w:lang w:eastAsia="uk-UA"/>
        </w:rPr>
        <w:t>обстановці захи</w:t>
      </w:r>
      <w:r w:rsidRPr="00B74CAA">
        <w:rPr>
          <w:rFonts w:ascii="Times New Roman" w:eastAsia="Times New Roman" w:hAnsi="Times New Roman" w:cs="Times New Roman"/>
          <w:sz w:val="28"/>
          <w:szCs w:val="28"/>
          <w:lang w:eastAsia="uk-UA"/>
        </w:rPr>
        <w:t xml:space="preserve">сту, її дії слід розцінювати як </w:t>
      </w:r>
      <w:r w:rsidRPr="004D5350">
        <w:rPr>
          <w:rFonts w:ascii="Times New Roman" w:eastAsia="Times New Roman" w:hAnsi="Times New Roman" w:cs="Times New Roman"/>
          <w:sz w:val="28"/>
          <w:szCs w:val="28"/>
          <w:lang w:eastAsia="uk-UA"/>
        </w:rPr>
        <w:t>необхідну оборону.</w:t>
      </w:r>
      <w:bookmarkStart w:id="6" w:name="o12"/>
      <w:bookmarkEnd w:id="6"/>
    </w:p>
    <w:p w:rsidR="004D5350" w:rsidRPr="00B74CAA" w:rsidRDefault="004D5350" w:rsidP="004D5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Pr="004D5350">
        <w:rPr>
          <w:rFonts w:ascii="Times New Roman" w:eastAsia="Times New Roman" w:hAnsi="Times New Roman" w:cs="Times New Roman"/>
          <w:sz w:val="28"/>
          <w:szCs w:val="28"/>
          <w:lang w:eastAsia="uk-UA"/>
        </w:rPr>
        <w:t>Правомірним слід  вважати  заст</w:t>
      </w:r>
      <w:r w:rsidRPr="00B74CAA">
        <w:rPr>
          <w:rFonts w:ascii="Times New Roman" w:eastAsia="Times New Roman" w:hAnsi="Times New Roman" w:cs="Times New Roman"/>
          <w:sz w:val="28"/>
          <w:szCs w:val="28"/>
          <w:lang w:eastAsia="uk-UA"/>
        </w:rPr>
        <w:t xml:space="preserve">осування  зброї  або будь-яких </w:t>
      </w:r>
      <w:r w:rsidRPr="004D5350">
        <w:rPr>
          <w:rFonts w:ascii="Times New Roman" w:eastAsia="Times New Roman" w:hAnsi="Times New Roman" w:cs="Times New Roman"/>
          <w:sz w:val="28"/>
          <w:szCs w:val="28"/>
          <w:lang w:eastAsia="uk-UA"/>
        </w:rPr>
        <w:t>інших засобів чи предметів незалежно</w:t>
      </w:r>
      <w:r w:rsidRPr="00B74CAA">
        <w:rPr>
          <w:rFonts w:ascii="Times New Roman" w:eastAsia="Times New Roman" w:hAnsi="Times New Roman" w:cs="Times New Roman"/>
          <w:sz w:val="28"/>
          <w:szCs w:val="28"/>
          <w:lang w:eastAsia="uk-UA"/>
        </w:rPr>
        <w:t xml:space="preserve"> від того, якої тяжкості шкода </w:t>
      </w:r>
      <w:r w:rsidRPr="004D5350">
        <w:rPr>
          <w:rFonts w:ascii="Times New Roman" w:eastAsia="Times New Roman" w:hAnsi="Times New Roman" w:cs="Times New Roman"/>
          <w:sz w:val="28"/>
          <w:szCs w:val="28"/>
          <w:lang w:eastAsia="uk-UA"/>
        </w:rPr>
        <w:t xml:space="preserve">заподіяна тому,  хто посягає,  якщо </w:t>
      </w:r>
      <w:r w:rsidRPr="00B74CAA">
        <w:rPr>
          <w:rFonts w:ascii="Times New Roman" w:eastAsia="Times New Roman" w:hAnsi="Times New Roman" w:cs="Times New Roman"/>
          <w:sz w:val="28"/>
          <w:szCs w:val="28"/>
          <w:lang w:eastAsia="uk-UA"/>
        </w:rPr>
        <w:t xml:space="preserve">воно здійснене для захисту від </w:t>
      </w:r>
      <w:r w:rsidRPr="004D5350">
        <w:rPr>
          <w:rFonts w:ascii="Times New Roman" w:eastAsia="Times New Roman" w:hAnsi="Times New Roman" w:cs="Times New Roman"/>
          <w:sz w:val="28"/>
          <w:szCs w:val="28"/>
          <w:lang w:eastAsia="uk-UA"/>
        </w:rPr>
        <w:t>нападу озброєної особи або групи осі</w:t>
      </w:r>
      <w:r w:rsidRPr="00B74CAA">
        <w:rPr>
          <w:rFonts w:ascii="Times New Roman" w:eastAsia="Times New Roman" w:hAnsi="Times New Roman" w:cs="Times New Roman"/>
          <w:sz w:val="28"/>
          <w:szCs w:val="28"/>
          <w:lang w:eastAsia="uk-UA"/>
        </w:rPr>
        <w:t xml:space="preserve">б,  а  також  для  відвернення </w:t>
      </w:r>
      <w:r w:rsidRPr="004D5350">
        <w:rPr>
          <w:rFonts w:ascii="Times New Roman" w:eastAsia="Times New Roman" w:hAnsi="Times New Roman" w:cs="Times New Roman"/>
          <w:sz w:val="28"/>
          <w:szCs w:val="28"/>
          <w:lang w:eastAsia="uk-UA"/>
        </w:rPr>
        <w:t>протиправного   насильницького   вто</w:t>
      </w:r>
      <w:r w:rsidRPr="00B74CAA">
        <w:rPr>
          <w:rFonts w:ascii="Times New Roman" w:eastAsia="Times New Roman" w:hAnsi="Times New Roman" w:cs="Times New Roman"/>
          <w:sz w:val="28"/>
          <w:szCs w:val="28"/>
          <w:lang w:eastAsia="uk-UA"/>
        </w:rPr>
        <w:t xml:space="preserve">ргнення   у   житло   чи  інше </w:t>
      </w:r>
      <w:r w:rsidRPr="004D5350">
        <w:rPr>
          <w:rFonts w:ascii="Times New Roman" w:eastAsia="Times New Roman" w:hAnsi="Times New Roman" w:cs="Times New Roman"/>
          <w:sz w:val="28"/>
          <w:szCs w:val="28"/>
          <w:lang w:eastAsia="uk-UA"/>
        </w:rPr>
        <w:t>приміщення.</w:t>
      </w:r>
      <w:bookmarkStart w:id="7" w:name="o13"/>
      <w:bookmarkEnd w:id="7"/>
    </w:p>
    <w:p w:rsidR="004D5350" w:rsidRPr="004D5350" w:rsidRDefault="004D5350" w:rsidP="004D5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Pr="004D5350">
        <w:rPr>
          <w:rFonts w:ascii="Times New Roman" w:eastAsia="Times New Roman" w:hAnsi="Times New Roman" w:cs="Times New Roman"/>
          <w:sz w:val="28"/>
          <w:szCs w:val="28"/>
          <w:lang w:eastAsia="uk-UA"/>
        </w:rPr>
        <w:t>Якщо при  необхідній  обороні  випадково  запо</w:t>
      </w:r>
      <w:r w:rsidRPr="00B74CAA">
        <w:rPr>
          <w:rFonts w:ascii="Times New Roman" w:eastAsia="Times New Roman" w:hAnsi="Times New Roman" w:cs="Times New Roman"/>
          <w:sz w:val="28"/>
          <w:szCs w:val="28"/>
          <w:lang w:eastAsia="uk-UA"/>
        </w:rPr>
        <w:t xml:space="preserve">діяно  шкоду не </w:t>
      </w:r>
      <w:r w:rsidRPr="004D5350">
        <w:rPr>
          <w:rFonts w:ascii="Times New Roman" w:eastAsia="Times New Roman" w:hAnsi="Times New Roman" w:cs="Times New Roman"/>
          <w:sz w:val="28"/>
          <w:szCs w:val="28"/>
          <w:lang w:eastAsia="uk-UA"/>
        </w:rPr>
        <w:t>причетній до нападу особі,  відповід</w:t>
      </w:r>
      <w:r w:rsidRPr="00B74CAA">
        <w:rPr>
          <w:rFonts w:ascii="Times New Roman" w:eastAsia="Times New Roman" w:hAnsi="Times New Roman" w:cs="Times New Roman"/>
          <w:sz w:val="28"/>
          <w:szCs w:val="28"/>
          <w:lang w:eastAsia="uk-UA"/>
        </w:rPr>
        <w:t xml:space="preserve">альність може настати  залежно </w:t>
      </w:r>
      <w:r w:rsidRPr="004D5350">
        <w:rPr>
          <w:rFonts w:ascii="Times New Roman" w:eastAsia="Times New Roman" w:hAnsi="Times New Roman" w:cs="Times New Roman"/>
          <w:sz w:val="28"/>
          <w:szCs w:val="28"/>
          <w:lang w:eastAsia="uk-UA"/>
        </w:rPr>
        <w:t>від наслідків за заподіяння шкоди через необережність.</w:t>
      </w:r>
    </w:p>
    <w:p w:rsidR="004D5350" w:rsidRPr="00B74CAA" w:rsidRDefault="004D5350" w:rsidP="004D5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uk-UA"/>
        </w:rPr>
      </w:pPr>
      <w:bookmarkStart w:id="8" w:name="o14"/>
      <w:bookmarkEnd w:id="8"/>
      <w:r w:rsidRPr="00B74CAA">
        <w:rPr>
          <w:rFonts w:ascii="Times New Roman" w:eastAsia="Times New Roman" w:hAnsi="Times New Roman" w:cs="Times New Roman"/>
          <w:sz w:val="28"/>
          <w:szCs w:val="28"/>
          <w:lang w:eastAsia="uk-UA"/>
        </w:rPr>
        <w:lastRenderedPageBreak/>
        <w:t xml:space="preserve">     За</w:t>
      </w:r>
      <w:r w:rsidR="00DD36E8" w:rsidRPr="00B74CAA">
        <w:rPr>
          <w:rFonts w:ascii="Times New Roman" w:eastAsia="Times New Roman" w:hAnsi="Times New Roman" w:cs="Times New Roman"/>
          <w:sz w:val="28"/>
          <w:szCs w:val="28"/>
          <w:lang w:eastAsia="uk-UA"/>
        </w:rPr>
        <w:t xml:space="preserve"> змістом ст. </w:t>
      </w:r>
      <w:r w:rsidRPr="00B74CAA">
        <w:rPr>
          <w:rFonts w:ascii="Times New Roman" w:eastAsia="Times New Roman" w:hAnsi="Times New Roman" w:cs="Times New Roman"/>
          <w:sz w:val="28"/>
          <w:szCs w:val="28"/>
          <w:lang w:eastAsia="uk-UA"/>
        </w:rPr>
        <w:t>38 КК  (</w:t>
      </w:r>
      <w:hyperlink r:id="rId73" w:tgtFrame="_blank" w:history="1">
        <w:r w:rsidRPr="00B74CAA">
          <w:rPr>
            <w:rFonts w:ascii="Times New Roman" w:eastAsia="Times New Roman" w:hAnsi="Times New Roman" w:cs="Times New Roman"/>
            <w:sz w:val="28"/>
            <w:szCs w:val="28"/>
            <w:lang w:eastAsia="uk-UA"/>
          </w:rPr>
          <w:t>2341-14</w:t>
        </w:r>
      </w:hyperlink>
      <w:r w:rsidRPr="004D5350">
        <w:rPr>
          <w:rFonts w:ascii="Times New Roman" w:eastAsia="Times New Roman" w:hAnsi="Times New Roman" w:cs="Times New Roman"/>
          <w:sz w:val="28"/>
          <w:szCs w:val="28"/>
          <w:lang w:eastAsia="uk-UA"/>
        </w:rPr>
        <w:t xml:space="preserve">)  </w:t>
      </w:r>
      <w:r w:rsidRPr="00B74CAA">
        <w:rPr>
          <w:rFonts w:ascii="Times New Roman" w:eastAsia="Times New Roman" w:hAnsi="Times New Roman" w:cs="Times New Roman"/>
          <w:sz w:val="28"/>
          <w:szCs w:val="28"/>
          <w:lang w:eastAsia="uk-UA"/>
        </w:rPr>
        <w:t xml:space="preserve">до  необхідної  оборони </w:t>
      </w:r>
      <w:r w:rsidRPr="004D5350">
        <w:rPr>
          <w:rFonts w:ascii="Times New Roman" w:eastAsia="Times New Roman" w:hAnsi="Times New Roman" w:cs="Times New Roman"/>
          <w:sz w:val="28"/>
          <w:szCs w:val="28"/>
          <w:lang w:eastAsia="uk-UA"/>
        </w:rPr>
        <w:t>прирівнюються  дії,  вчинені  під  ч</w:t>
      </w:r>
      <w:r w:rsidRPr="00B74CAA">
        <w:rPr>
          <w:rFonts w:ascii="Times New Roman" w:eastAsia="Times New Roman" w:hAnsi="Times New Roman" w:cs="Times New Roman"/>
          <w:sz w:val="28"/>
          <w:szCs w:val="28"/>
          <w:lang w:eastAsia="uk-UA"/>
        </w:rPr>
        <w:t xml:space="preserve">ас  правомірного затримання та </w:t>
      </w:r>
      <w:r w:rsidRPr="004D5350">
        <w:rPr>
          <w:rFonts w:ascii="Times New Roman" w:eastAsia="Times New Roman" w:hAnsi="Times New Roman" w:cs="Times New Roman"/>
          <w:sz w:val="28"/>
          <w:szCs w:val="28"/>
          <w:lang w:eastAsia="uk-UA"/>
        </w:rPr>
        <w:t>доставлення відповідним органам в</w:t>
      </w:r>
      <w:r w:rsidRPr="00B74CAA">
        <w:rPr>
          <w:rFonts w:ascii="Times New Roman" w:eastAsia="Times New Roman" w:hAnsi="Times New Roman" w:cs="Times New Roman"/>
          <w:sz w:val="28"/>
          <w:szCs w:val="28"/>
          <w:lang w:eastAsia="uk-UA"/>
        </w:rPr>
        <w:t>лади особи, яка вчинила злочин.</w:t>
      </w:r>
      <w:bookmarkStart w:id="9" w:name="o15"/>
      <w:bookmarkEnd w:id="9"/>
    </w:p>
    <w:p w:rsidR="004D5350" w:rsidRPr="00B74CAA" w:rsidRDefault="004D5350" w:rsidP="004D5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4. </w:t>
      </w:r>
      <w:r w:rsidR="00DD36E8" w:rsidRPr="00B74CAA">
        <w:rPr>
          <w:rFonts w:ascii="Times New Roman" w:eastAsia="Times New Roman" w:hAnsi="Times New Roman" w:cs="Times New Roman"/>
          <w:sz w:val="28"/>
          <w:szCs w:val="28"/>
          <w:lang w:eastAsia="uk-UA"/>
        </w:rPr>
        <w:t xml:space="preserve">Згідно з ч. 3 ст. </w:t>
      </w:r>
      <w:r w:rsidRPr="00B74CAA">
        <w:rPr>
          <w:rFonts w:ascii="Times New Roman" w:eastAsia="Times New Roman" w:hAnsi="Times New Roman" w:cs="Times New Roman"/>
          <w:sz w:val="28"/>
          <w:szCs w:val="28"/>
          <w:lang w:eastAsia="uk-UA"/>
        </w:rPr>
        <w:t>36 КК (</w:t>
      </w:r>
      <w:hyperlink r:id="rId74" w:tgtFrame="_blank" w:history="1">
        <w:r w:rsidRPr="00B74CAA">
          <w:rPr>
            <w:rFonts w:ascii="Times New Roman" w:eastAsia="Times New Roman" w:hAnsi="Times New Roman" w:cs="Times New Roman"/>
            <w:sz w:val="28"/>
            <w:szCs w:val="28"/>
            <w:lang w:eastAsia="uk-UA"/>
          </w:rPr>
          <w:t>2341-14</w:t>
        </w:r>
      </w:hyperlink>
      <w:r w:rsidRPr="00B74CAA">
        <w:rPr>
          <w:rFonts w:ascii="Times New Roman" w:eastAsia="Times New Roman" w:hAnsi="Times New Roman" w:cs="Times New Roman"/>
          <w:sz w:val="28"/>
          <w:szCs w:val="28"/>
          <w:lang w:eastAsia="uk-UA"/>
        </w:rPr>
        <w:t xml:space="preserve">)  перевищенням  меж </w:t>
      </w:r>
      <w:r w:rsidRPr="004D5350">
        <w:rPr>
          <w:rFonts w:ascii="Times New Roman" w:eastAsia="Times New Roman" w:hAnsi="Times New Roman" w:cs="Times New Roman"/>
          <w:sz w:val="28"/>
          <w:szCs w:val="28"/>
          <w:lang w:eastAsia="uk-UA"/>
        </w:rPr>
        <w:t>необхідної оборони визнається умисне</w:t>
      </w:r>
      <w:r w:rsidRPr="00B74CAA">
        <w:rPr>
          <w:rFonts w:ascii="Times New Roman" w:eastAsia="Times New Roman" w:hAnsi="Times New Roman" w:cs="Times New Roman"/>
          <w:sz w:val="28"/>
          <w:szCs w:val="28"/>
          <w:lang w:eastAsia="uk-UA"/>
        </w:rPr>
        <w:t xml:space="preserve"> заподіяння тому, хто посягає, </w:t>
      </w:r>
      <w:r w:rsidRPr="004D5350">
        <w:rPr>
          <w:rFonts w:ascii="Times New Roman" w:eastAsia="Times New Roman" w:hAnsi="Times New Roman" w:cs="Times New Roman"/>
          <w:sz w:val="28"/>
          <w:szCs w:val="28"/>
          <w:lang w:eastAsia="uk-UA"/>
        </w:rPr>
        <w:t>тяжкої шкоди,  яка явно не відповіда</w:t>
      </w:r>
      <w:r w:rsidRPr="00B74CAA">
        <w:rPr>
          <w:rFonts w:ascii="Times New Roman" w:eastAsia="Times New Roman" w:hAnsi="Times New Roman" w:cs="Times New Roman"/>
          <w:sz w:val="28"/>
          <w:szCs w:val="28"/>
          <w:lang w:eastAsia="uk-UA"/>
        </w:rPr>
        <w:t xml:space="preserve">є небезпечності посягання  або </w:t>
      </w:r>
      <w:r w:rsidRPr="004D5350">
        <w:rPr>
          <w:rFonts w:ascii="Times New Roman" w:eastAsia="Times New Roman" w:hAnsi="Times New Roman" w:cs="Times New Roman"/>
          <w:sz w:val="28"/>
          <w:szCs w:val="28"/>
          <w:lang w:eastAsia="uk-UA"/>
        </w:rPr>
        <w:t>обстановці захисту,  а  згідно  з  ч</w:t>
      </w:r>
      <w:r w:rsidR="00DD36E8" w:rsidRPr="00B74CAA">
        <w:rPr>
          <w:rFonts w:ascii="Times New Roman" w:eastAsia="Times New Roman" w:hAnsi="Times New Roman" w:cs="Times New Roman"/>
          <w:sz w:val="28"/>
          <w:szCs w:val="28"/>
          <w:lang w:eastAsia="uk-UA"/>
        </w:rPr>
        <w:t xml:space="preserve">. 2  ст. </w:t>
      </w:r>
      <w:r w:rsidRPr="00B74CAA">
        <w:rPr>
          <w:rFonts w:ascii="Times New Roman" w:eastAsia="Times New Roman" w:hAnsi="Times New Roman" w:cs="Times New Roman"/>
          <w:sz w:val="28"/>
          <w:szCs w:val="28"/>
          <w:lang w:eastAsia="uk-UA"/>
        </w:rPr>
        <w:t xml:space="preserve">38  КК перевищенням </w:t>
      </w:r>
      <w:r w:rsidRPr="004D5350">
        <w:rPr>
          <w:rFonts w:ascii="Times New Roman" w:eastAsia="Times New Roman" w:hAnsi="Times New Roman" w:cs="Times New Roman"/>
          <w:sz w:val="28"/>
          <w:szCs w:val="28"/>
          <w:lang w:eastAsia="uk-UA"/>
        </w:rPr>
        <w:t xml:space="preserve">заходів,  необхідних для затримання </w:t>
      </w:r>
      <w:r w:rsidRPr="00B74CAA">
        <w:rPr>
          <w:rFonts w:ascii="Times New Roman" w:eastAsia="Times New Roman" w:hAnsi="Times New Roman" w:cs="Times New Roman"/>
          <w:sz w:val="28"/>
          <w:szCs w:val="28"/>
          <w:lang w:eastAsia="uk-UA"/>
        </w:rPr>
        <w:t xml:space="preserve">злочинця,  - умисне заподіяння </w:t>
      </w:r>
      <w:r w:rsidRPr="004D5350">
        <w:rPr>
          <w:rFonts w:ascii="Times New Roman" w:eastAsia="Times New Roman" w:hAnsi="Times New Roman" w:cs="Times New Roman"/>
          <w:sz w:val="28"/>
          <w:szCs w:val="28"/>
          <w:lang w:eastAsia="uk-UA"/>
        </w:rPr>
        <w:t xml:space="preserve">особі,  що  вчинила злочин,  тяжкої </w:t>
      </w:r>
      <w:r w:rsidRPr="00B74CAA">
        <w:rPr>
          <w:rFonts w:ascii="Times New Roman" w:eastAsia="Times New Roman" w:hAnsi="Times New Roman" w:cs="Times New Roman"/>
          <w:sz w:val="28"/>
          <w:szCs w:val="28"/>
          <w:lang w:eastAsia="uk-UA"/>
        </w:rPr>
        <w:t xml:space="preserve">шкоди,  яка явно не відповідає </w:t>
      </w:r>
      <w:r w:rsidRPr="004D5350">
        <w:rPr>
          <w:rFonts w:ascii="Times New Roman" w:eastAsia="Times New Roman" w:hAnsi="Times New Roman" w:cs="Times New Roman"/>
          <w:sz w:val="28"/>
          <w:szCs w:val="28"/>
          <w:lang w:eastAsia="uk-UA"/>
        </w:rPr>
        <w:t>небезпечності посягання  або  обстановц</w:t>
      </w:r>
      <w:r w:rsidRPr="00B74CAA">
        <w:rPr>
          <w:rFonts w:ascii="Times New Roman" w:eastAsia="Times New Roman" w:hAnsi="Times New Roman" w:cs="Times New Roman"/>
          <w:sz w:val="28"/>
          <w:szCs w:val="28"/>
          <w:lang w:eastAsia="uk-UA"/>
        </w:rPr>
        <w:t xml:space="preserve">і  затримання  злочинця.  У </w:t>
      </w:r>
      <w:r w:rsidRPr="00B74CAA">
        <w:rPr>
          <w:rFonts w:ascii="Times New Roman" w:eastAsia="Times New Roman" w:hAnsi="Times New Roman" w:cs="Times New Roman"/>
          <w:sz w:val="28"/>
          <w:szCs w:val="28"/>
          <w:lang w:eastAsia="uk-UA"/>
        </w:rPr>
        <w:br/>
        <w:t>зв’</w:t>
      </w:r>
      <w:r w:rsidRPr="004D5350">
        <w:rPr>
          <w:rFonts w:ascii="Times New Roman" w:eastAsia="Times New Roman" w:hAnsi="Times New Roman" w:cs="Times New Roman"/>
          <w:sz w:val="28"/>
          <w:szCs w:val="28"/>
          <w:lang w:eastAsia="uk-UA"/>
        </w:rPr>
        <w:t>язку з цим кримінальна відповідальність за такі дії наста</w:t>
      </w:r>
      <w:r w:rsidRPr="00B74CAA">
        <w:rPr>
          <w:rFonts w:ascii="Times New Roman" w:eastAsia="Times New Roman" w:hAnsi="Times New Roman" w:cs="Times New Roman"/>
          <w:sz w:val="28"/>
          <w:szCs w:val="28"/>
          <w:lang w:eastAsia="uk-UA"/>
        </w:rPr>
        <w:t xml:space="preserve">є лише </w:t>
      </w:r>
      <w:r w:rsidRPr="004D5350">
        <w:rPr>
          <w:rFonts w:ascii="Times New Roman" w:eastAsia="Times New Roman" w:hAnsi="Times New Roman" w:cs="Times New Roman"/>
          <w:sz w:val="28"/>
          <w:szCs w:val="28"/>
          <w:lang w:eastAsia="uk-UA"/>
        </w:rPr>
        <w:t>у випадках, спеціально передбачених статтями 118 та 124 КК.</w:t>
      </w:r>
      <w:bookmarkStart w:id="10" w:name="o16"/>
      <w:bookmarkEnd w:id="10"/>
    </w:p>
    <w:p w:rsidR="004D5350" w:rsidRPr="00B74CAA" w:rsidRDefault="004D5350" w:rsidP="004D5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Pr="004D5350">
        <w:rPr>
          <w:rFonts w:ascii="Times New Roman" w:eastAsia="Times New Roman" w:hAnsi="Times New Roman" w:cs="Times New Roman"/>
          <w:sz w:val="28"/>
          <w:szCs w:val="28"/>
          <w:lang w:eastAsia="uk-UA"/>
        </w:rPr>
        <w:t>Коли при  перевищенні  меж  нео</w:t>
      </w:r>
      <w:r w:rsidRPr="00B74CAA">
        <w:rPr>
          <w:rFonts w:ascii="Times New Roman" w:eastAsia="Times New Roman" w:hAnsi="Times New Roman" w:cs="Times New Roman"/>
          <w:sz w:val="28"/>
          <w:szCs w:val="28"/>
          <w:lang w:eastAsia="uk-UA"/>
        </w:rPr>
        <w:t xml:space="preserve">бхідної  оборони  чи  заходів, </w:t>
      </w:r>
      <w:r w:rsidRPr="004D5350">
        <w:rPr>
          <w:rFonts w:ascii="Times New Roman" w:eastAsia="Times New Roman" w:hAnsi="Times New Roman" w:cs="Times New Roman"/>
          <w:sz w:val="28"/>
          <w:szCs w:val="28"/>
          <w:lang w:eastAsia="uk-UA"/>
        </w:rPr>
        <w:t>необхідних  для  затримання  злочинц</w:t>
      </w:r>
      <w:r w:rsidRPr="00B74CAA">
        <w:rPr>
          <w:rFonts w:ascii="Times New Roman" w:eastAsia="Times New Roman" w:hAnsi="Times New Roman" w:cs="Times New Roman"/>
          <w:sz w:val="28"/>
          <w:szCs w:val="28"/>
          <w:lang w:eastAsia="uk-UA"/>
        </w:rPr>
        <w:t xml:space="preserve">я,  заподіяно  тяжке   тілесне </w:t>
      </w:r>
      <w:r w:rsidRPr="004D5350">
        <w:rPr>
          <w:rFonts w:ascii="Times New Roman" w:eastAsia="Times New Roman" w:hAnsi="Times New Roman" w:cs="Times New Roman"/>
          <w:sz w:val="28"/>
          <w:szCs w:val="28"/>
          <w:lang w:eastAsia="uk-UA"/>
        </w:rPr>
        <w:t xml:space="preserve">ушкодження,  яке  спричинило  смерть,  дії  винного </w:t>
      </w:r>
      <w:r w:rsidRPr="00B74CAA">
        <w:rPr>
          <w:rFonts w:ascii="Times New Roman" w:eastAsia="Times New Roman" w:hAnsi="Times New Roman" w:cs="Times New Roman"/>
          <w:sz w:val="28"/>
          <w:szCs w:val="28"/>
          <w:lang w:eastAsia="uk-UA"/>
        </w:rPr>
        <w:t xml:space="preserve">за відсутності </w:t>
      </w:r>
      <w:r w:rsidRPr="004D5350">
        <w:rPr>
          <w:rFonts w:ascii="Times New Roman" w:eastAsia="Times New Roman" w:hAnsi="Times New Roman" w:cs="Times New Roman"/>
          <w:sz w:val="28"/>
          <w:szCs w:val="28"/>
          <w:lang w:eastAsia="uk-UA"/>
        </w:rPr>
        <w:t>умислу на позбавлення потерпілого жи</w:t>
      </w:r>
      <w:r w:rsidRPr="00B74CAA">
        <w:rPr>
          <w:rFonts w:ascii="Times New Roman" w:eastAsia="Times New Roman" w:hAnsi="Times New Roman" w:cs="Times New Roman"/>
          <w:sz w:val="28"/>
          <w:szCs w:val="28"/>
          <w:lang w:eastAsia="uk-UA"/>
        </w:rPr>
        <w:t>ття належить квал</w:t>
      </w:r>
      <w:r w:rsidR="00DD36E8" w:rsidRPr="00B74CAA">
        <w:rPr>
          <w:rFonts w:ascii="Times New Roman" w:eastAsia="Times New Roman" w:hAnsi="Times New Roman" w:cs="Times New Roman"/>
          <w:sz w:val="28"/>
          <w:szCs w:val="28"/>
          <w:lang w:eastAsia="uk-UA"/>
        </w:rPr>
        <w:t xml:space="preserve">іфікувати  за ст. </w:t>
      </w:r>
      <w:r w:rsidRPr="00B74CAA">
        <w:rPr>
          <w:rFonts w:ascii="Times New Roman" w:eastAsia="Times New Roman" w:hAnsi="Times New Roman" w:cs="Times New Roman"/>
          <w:sz w:val="28"/>
          <w:szCs w:val="28"/>
          <w:lang w:eastAsia="uk-UA"/>
        </w:rPr>
        <w:t>124 КК (</w:t>
      </w:r>
      <w:hyperlink r:id="rId75" w:tgtFrame="_blank" w:history="1">
        <w:r w:rsidRPr="00B74CAA">
          <w:rPr>
            <w:rFonts w:ascii="Times New Roman" w:eastAsia="Times New Roman" w:hAnsi="Times New Roman" w:cs="Times New Roman"/>
            <w:sz w:val="28"/>
            <w:szCs w:val="28"/>
            <w:lang w:eastAsia="uk-UA"/>
          </w:rPr>
          <w:t>2341-14</w:t>
        </w:r>
      </w:hyperlink>
      <w:r w:rsidRPr="00B74CAA">
        <w:rPr>
          <w:rFonts w:ascii="Times New Roman" w:eastAsia="Times New Roman" w:hAnsi="Times New Roman" w:cs="Times New Roman"/>
          <w:sz w:val="28"/>
          <w:szCs w:val="28"/>
          <w:lang w:eastAsia="uk-UA"/>
        </w:rPr>
        <w:t>).</w:t>
      </w:r>
      <w:bookmarkStart w:id="11" w:name="o17"/>
      <w:bookmarkEnd w:id="11"/>
    </w:p>
    <w:p w:rsidR="004D5350" w:rsidRPr="00B74CAA" w:rsidRDefault="004D5350" w:rsidP="004D5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Pr="004D5350">
        <w:rPr>
          <w:rFonts w:ascii="Times New Roman" w:eastAsia="Times New Roman" w:hAnsi="Times New Roman" w:cs="Times New Roman"/>
          <w:sz w:val="28"/>
          <w:szCs w:val="28"/>
          <w:lang w:eastAsia="uk-UA"/>
        </w:rPr>
        <w:t>5. Щоб установити наявність або</w:t>
      </w:r>
      <w:r w:rsidRPr="00B74CAA">
        <w:rPr>
          <w:rFonts w:ascii="Times New Roman" w:eastAsia="Times New Roman" w:hAnsi="Times New Roman" w:cs="Times New Roman"/>
          <w:sz w:val="28"/>
          <w:szCs w:val="28"/>
          <w:lang w:eastAsia="uk-UA"/>
        </w:rPr>
        <w:t xml:space="preserve"> відсутність ознак перевищення </w:t>
      </w:r>
      <w:r w:rsidRPr="004D5350">
        <w:rPr>
          <w:rFonts w:ascii="Times New Roman" w:eastAsia="Times New Roman" w:hAnsi="Times New Roman" w:cs="Times New Roman"/>
          <w:sz w:val="28"/>
          <w:szCs w:val="28"/>
          <w:lang w:eastAsia="uk-UA"/>
        </w:rPr>
        <w:t>меж  необхідної  оборони,  суди  пов</w:t>
      </w:r>
      <w:r w:rsidRPr="00B74CAA">
        <w:rPr>
          <w:rFonts w:ascii="Times New Roman" w:eastAsia="Times New Roman" w:hAnsi="Times New Roman" w:cs="Times New Roman"/>
          <w:sz w:val="28"/>
          <w:szCs w:val="28"/>
          <w:lang w:eastAsia="uk-UA"/>
        </w:rPr>
        <w:t xml:space="preserve">инні   враховувати   не   лише </w:t>
      </w:r>
      <w:r w:rsidRPr="004D5350">
        <w:rPr>
          <w:rFonts w:ascii="Times New Roman" w:eastAsia="Times New Roman" w:hAnsi="Times New Roman" w:cs="Times New Roman"/>
          <w:sz w:val="28"/>
          <w:szCs w:val="28"/>
          <w:lang w:eastAsia="uk-UA"/>
        </w:rPr>
        <w:t xml:space="preserve">відповідність  чи  невідповідність  </w:t>
      </w:r>
      <w:r w:rsidRPr="00B74CAA">
        <w:rPr>
          <w:rFonts w:ascii="Times New Roman" w:eastAsia="Times New Roman" w:hAnsi="Times New Roman" w:cs="Times New Roman"/>
          <w:sz w:val="28"/>
          <w:szCs w:val="28"/>
          <w:lang w:eastAsia="uk-UA"/>
        </w:rPr>
        <w:t xml:space="preserve">знарядь захисту і нападу,  а й характер небезпеки,  що </w:t>
      </w:r>
      <w:r w:rsidRPr="004D5350">
        <w:rPr>
          <w:rFonts w:ascii="Times New Roman" w:eastAsia="Times New Roman" w:hAnsi="Times New Roman" w:cs="Times New Roman"/>
          <w:sz w:val="28"/>
          <w:szCs w:val="28"/>
          <w:lang w:eastAsia="uk-UA"/>
        </w:rPr>
        <w:t>загрожувала</w:t>
      </w:r>
      <w:r w:rsidRPr="00B74CAA">
        <w:rPr>
          <w:rFonts w:ascii="Times New Roman" w:eastAsia="Times New Roman" w:hAnsi="Times New Roman" w:cs="Times New Roman"/>
          <w:sz w:val="28"/>
          <w:szCs w:val="28"/>
          <w:lang w:eastAsia="uk-UA"/>
        </w:rPr>
        <w:t xml:space="preserve">  особі,  яка  захищалася,  та </w:t>
      </w:r>
      <w:r w:rsidRPr="004D5350">
        <w:rPr>
          <w:rFonts w:ascii="Times New Roman" w:eastAsia="Times New Roman" w:hAnsi="Times New Roman" w:cs="Times New Roman"/>
          <w:sz w:val="28"/>
          <w:szCs w:val="28"/>
          <w:lang w:eastAsia="uk-UA"/>
        </w:rPr>
        <w:t>обставини,  що  могли  вплинути  на  реальне  співвідношен</w:t>
      </w:r>
      <w:r w:rsidRPr="00B74CAA">
        <w:rPr>
          <w:rFonts w:ascii="Times New Roman" w:eastAsia="Times New Roman" w:hAnsi="Times New Roman" w:cs="Times New Roman"/>
          <w:sz w:val="28"/>
          <w:szCs w:val="28"/>
          <w:lang w:eastAsia="uk-UA"/>
        </w:rPr>
        <w:t xml:space="preserve">ня  сил, </w:t>
      </w:r>
      <w:r w:rsidRPr="004D5350">
        <w:rPr>
          <w:rFonts w:ascii="Times New Roman" w:eastAsia="Times New Roman" w:hAnsi="Times New Roman" w:cs="Times New Roman"/>
          <w:sz w:val="28"/>
          <w:szCs w:val="28"/>
          <w:lang w:eastAsia="uk-UA"/>
        </w:rPr>
        <w:t>зокрема: місце і час нападу, його ра</w:t>
      </w:r>
      <w:r w:rsidRPr="00B74CAA">
        <w:rPr>
          <w:rFonts w:ascii="Times New Roman" w:eastAsia="Times New Roman" w:hAnsi="Times New Roman" w:cs="Times New Roman"/>
          <w:sz w:val="28"/>
          <w:szCs w:val="28"/>
          <w:lang w:eastAsia="uk-UA"/>
        </w:rPr>
        <w:t xml:space="preserve">птовість, неготовність до його </w:t>
      </w:r>
      <w:r w:rsidRPr="004D5350">
        <w:rPr>
          <w:rFonts w:ascii="Times New Roman" w:eastAsia="Times New Roman" w:hAnsi="Times New Roman" w:cs="Times New Roman"/>
          <w:sz w:val="28"/>
          <w:szCs w:val="28"/>
          <w:lang w:eastAsia="uk-UA"/>
        </w:rPr>
        <w:t>відбиття,  кількість нападників і ти</w:t>
      </w:r>
      <w:r w:rsidRPr="00B74CAA">
        <w:rPr>
          <w:rFonts w:ascii="Times New Roman" w:eastAsia="Times New Roman" w:hAnsi="Times New Roman" w:cs="Times New Roman"/>
          <w:sz w:val="28"/>
          <w:szCs w:val="28"/>
          <w:lang w:eastAsia="uk-UA"/>
        </w:rPr>
        <w:t>х, хто захищався, їхні фізичні дані (вік,  стать,  стан здоров’</w:t>
      </w:r>
      <w:r w:rsidRPr="004D5350">
        <w:rPr>
          <w:rFonts w:ascii="Times New Roman" w:eastAsia="Times New Roman" w:hAnsi="Times New Roman" w:cs="Times New Roman"/>
          <w:sz w:val="28"/>
          <w:szCs w:val="28"/>
          <w:lang w:eastAsia="uk-UA"/>
        </w:rPr>
        <w:t>я) т</w:t>
      </w:r>
      <w:r w:rsidRPr="00B74CAA">
        <w:rPr>
          <w:rFonts w:ascii="Times New Roman" w:eastAsia="Times New Roman" w:hAnsi="Times New Roman" w:cs="Times New Roman"/>
          <w:sz w:val="28"/>
          <w:szCs w:val="28"/>
          <w:lang w:eastAsia="uk-UA"/>
        </w:rPr>
        <w:t xml:space="preserve">а  інші  обставини.  Якщо  суд </w:t>
      </w:r>
      <w:r w:rsidRPr="004D5350">
        <w:rPr>
          <w:rFonts w:ascii="Times New Roman" w:eastAsia="Times New Roman" w:hAnsi="Times New Roman" w:cs="Times New Roman"/>
          <w:sz w:val="28"/>
          <w:szCs w:val="28"/>
          <w:lang w:eastAsia="uk-UA"/>
        </w:rPr>
        <w:t>визнає,  що  в діях особи є перевищення ме</w:t>
      </w:r>
      <w:r w:rsidRPr="00B74CAA">
        <w:rPr>
          <w:rFonts w:ascii="Times New Roman" w:eastAsia="Times New Roman" w:hAnsi="Times New Roman" w:cs="Times New Roman"/>
          <w:sz w:val="28"/>
          <w:szCs w:val="28"/>
          <w:lang w:eastAsia="uk-UA"/>
        </w:rPr>
        <w:t xml:space="preserve">ж необхідної оборони,  у </w:t>
      </w:r>
      <w:r w:rsidRPr="004D5350">
        <w:rPr>
          <w:rFonts w:ascii="Times New Roman" w:eastAsia="Times New Roman" w:hAnsi="Times New Roman" w:cs="Times New Roman"/>
          <w:sz w:val="28"/>
          <w:szCs w:val="28"/>
          <w:lang w:eastAsia="uk-UA"/>
        </w:rPr>
        <w:t>вироку слід зазна</w:t>
      </w:r>
      <w:r w:rsidRPr="00B74CAA">
        <w:rPr>
          <w:rFonts w:ascii="Times New Roman" w:eastAsia="Times New Roman" w:hAnsi="Times New Roman" w:cs="Times New Roman"/>
          <w:sz w:val="28"/>
          <w:szCs w:val="28"/>
          <w:lang w:eastAsia="uk-UA"/>
        </w:rPr>
        <w:t>чити, в чому саме воно полягає.</w:t>
      </w:r>
      <w:bookmarkStart w:id="12" w:name="o18"/>
      <w:bookmarkEnd w:id="12"/>
    </w:p>
    <w:p w:rsidR="00DD36E8" w:rsidRPr="00B74CAA" w:rsidRDefault="004D5350" w:rsidP="004D5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Pr="004D5350">
        <w:rPr>
          <w:rFonts w:ascii="Times New Roman" w:eastAsia="Times New Roman" w:hAnsi="Times New Roman" w:cs="Times New Roman"/>
          <w:sz w:val="28"/>
          <w:szCs w:val="28"/>
          <w:lang w:eastAsia="uk-UA"/>
        </w:rPr>
        <w:t xml:space="preserve">6. Потрібно мати на увазі,  що </w:t>
      </w:r>
      <w:r w:rsidRPr="00B74CAA">
        <w:rPr>
          <w:rFonts w:ascii="Times New Roman" w:eastAsia="Times New Roman" w:hAnsi="Times New Roman" w:cs="Times New Roman"/>
          <w:sz w:val="28"/>
          <w:szCs w:val="28"/>
          <w:lang w:eastAsia="uk-UA"/>
        </w:rPr>
        <w:t xml:space="preserve">представники влади, працівники </w:t>
      </w:r>
      <w:r w:rsidRPr="004D5350">
        <w:rPr>
          <w:rFonts w:ascii="Times New Roman" w:eastAsia="Times New Roman" w:hAnsi="Times New Roman" w:cs="Times New Roman"/>
          <w:sz w:val="28"/>
          <w:szCs w:val="28"/>
          <w:lang w:eastAsia="uk-UA"/>
        </w:rPr>
        <w:t>правоохоронних  органів,  члени  гро</w:t>
      </w:r>
      <w:r w:rsidRPr="00B74CAA">
        <w:rPr>
          <w:rFonts w:ascii="Times New Roman" w:eastAsia="Times New Roman" w:hAnsi="Times New Roman" w:cs="Times New Roman"/>
          <w:sz w:val="28"/>
          <w:szCs w:val="28"/>
          <w:lang w:eastAsia="uk-UA"/>
        </w:rPr>
        <w:t xml:space="preserve">мадських  формувань  з охорони </w:t>
      </w:r>
      <w:r w:rsidRPr="004D5350">
        <w:rPr>
          <w:rFonts w:ascii="Times New Roman" w:eastAsia="Times New Roman" w:hAnsi="Times New Roman" w:cs="Times New Roman"/>
          <w:sz w:val="28"/>
          <w:szCs w:val="28"/>
          <w:lang w:eastAsia="uk-UA"/>
        </w:rPr>
        <w:t xml:space="preserve">громадського порядку і державного кордону  </w:t>
      </w:r>
      <w:r w:rsidRPr="00B74CAA">
        <w:rPr>
          <w:rFonts w:ascii="Times New Roman" w:eastAsia="Times New Roman" w:hAnsi="Times New Roman" w:cs="Times New Roman"/>
          <w:sz w:val="28"/>
          <w:szCs w:val="28"/>
          <w:lang w:eastAsia="uk-UA"/>
        </w:rPr>
        <w:t xml:space="preserve">або  військовослужбовці </w:t>
      </w:r>
      <w:r w:rsidRPr="004D5350">
        <w:rPr>
          <w:rFonts w:ascii="Times New Roman" w:eastAsia="Times New Roman" w:hAnsi="Times New Roman" w:cs="Times New Roman"/>
          <w:sz w:val="28"/>
          <w:szCs w:val="28"/>
          <w:lang w:eastAsia="uk-UA"/>
        </w:rPr>
        <w:t>не  підлягають  кримінальній відпові</w:t>
      </w:r>
      <w:r w:rsidR="00DD36E8" w:rsidRPr="00B74CAA">
        <w:rPr>
          <w:rFonts w:ascii="Times New Roman" w:eastAsia="Times New Roman" w:hAnsi="Times New Roman" w:cs="Times New Roman"/>
          <w:sz w:val="28"/>
          <w:szCs w:val="28"/>
          <w:lang w:eastAsia="uk-UA"/>
        </w:rPr>
        <w:t>дальності за шкоду,  заподіяну при  виконанні службових  обов’</w:t>
      </w:r>
      <w:r w:rsidRPr="004D5350">
        <w:rPr>
          <w:rFonts w:ascii="Times New Roman" w:eastAsia="Times New Roman" w:hAnsi="Times New Roman" w:cs="Times New Roman"/>
          <w:sz w:val="28"/>
          <w:szCs w:val="28"/>
          <w:lang w:eastAsia="uk-UA"/>
        </w:rPr>
        <w:t>язкі</w:t>
      </w:r>
      <w:r w:rsidR="00DD36E8" w:rsidRPr="00B74CAA">
        <w:rPr>
          <w:rFonts w:ascii="Times New Roman" w:eastAsia="Times New Roman" w:hAnsi="Times New Roman" w:cs="Times New Roman"/>
          <w:sz w:val="28"/>
          <w:szCs w:val="28"/>
          <w:lang w:eastAsia="uk-UA"/>
        </w:rPr>
        <w:t xml:space="preserve">в  по  запобіганню   суспільно небезпечним посяганням і </w:t>
      </w:r>
      <w:r w:rsidRPr="004D5350">
        <w:rPr>
          <w:rFonts w:ascii="Times New Roman" w:eastAsia="Times New Roman" w:hAnsi="Times New Roman" w:cs="Times New Roman"/>
          <w:sz w:val="28"/>
          <w:szCs w:val="28"/>
          <w:lang w:eastAsia="uk-UA"/>
        </w:rPr>
        <w:t xml:space="preserve">затриманню </w:t>
      </w:r>
      <w:r w:rsidR="00DD36E8" w:rsidRPr="00B74CAA">
        <w:rPr>
          <w:rFonts w:ascii="Times New Roman" w:eastAsia="Times New Roman" w:hAnsi="Times New Roman" w:cs="Times New Roman"/>
          <w:sz w:val="28"/>
          <w:szCs w:val="28"/>
          <w:lang w:eastAsia="uk-UA"/>
        </w:rPr>
        <w:t xml:space="preserve">правопорушників,  якщо вони не </w:t>
      </w:r>
      <w:r w:rsidRPr="004D5350">
        <w:rPr>
          <w:rFonts w:ascii="Times New Roman" w:eastAsia="Times New Roman" w:hAnsi="Times New Roman" w:cs="Times New Roman"/>
          <w:sz w:val="28"/>
          <w:szCs w:val="28"/>
          <w:lang w:eastAsia="uk-UA"/>
        </w:rPr>
        <w:t>допустили  перевищення  зах</w:t>
      </w:r>
      <w:r w:rsidR="00DD36E8" w:rsidRPr="00B74CAA">
        <w:rPr>
          <w:rFonts w:ascii="Times New Roman" w:eastAsia="Times New Roman" w:hAnsi="Times New Roman" w:cs="Times New Roman"/>
          <w:sz w:val="28"/>
          <w:szCs w:val="28"/>
          <w:lang w:eastAsia="uk-UA"/>
        </w:rPr>
        <w:t xml:space="preserve">одів, </w:t>
      </w:r>
      <w:r w:rsidRPr="004D5350">
        <w:rPr>
          <w:rFonts w:ascii="Times New Roman" w:eastAsia="Times New Roman" w:hAnsi="Times New Roman" w:cs="Times New Roman"/>
          <w:sz w:val="28"/>
          <w:szCs w:val="28"/>
          <w:lang w:eastAsia="uk-UA"/>
        </w:rPr>
        <w:t>н</w:t>
      </w:r>
      <w:r w:rsidR="00DD36E8" w:rsidRPr="00B74CAA">
        <w:rPr>
          <w:rFonts w:ascii="Times New Roman" w:eastAsia="Times New Roman" w:hAnsi="Times New Roman" w:cs="Times New Roman"/>
          <w:sz w:val="28"/>
          <w:szCs w:val="28"/>
          <w:lang w:eastAsia="uk-UA"/>
        </w:rPr>
        <w:t>еобхідних   для   правомірного затримання злочинця.</w:t>
      </w:r>
      <w:bookmarkStart w:id="13" w:name="o19"/>
      <w:bookmarkEnd w:id="13"/>
    </w:p>
    <w:p w:rsidR="004D5350" w:rsidRPr="004D5350" w:rsidRDefault="00DD36E8" w:rsidP="004D5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uk-UA"/>
        </w:rPr>
      </w:pPr>
      <w:r w:rsidRPr="00B74CAA">
        <w:rPr>
          <w:rFonts w:ascii="Times New Roman" w:eastAsia="Times New Roman" w:hAnsi="Times New Roman" w:cs="Times New Roman"/>
          <w:sz w:val="28"/>
          <w:szCs w:val="28"/>
          <w:lang w:eastAsia="uk-UA"/>
        </w:rPr>
        <w:t xml:space="preserve">     </w:t>
      </w:r>
      <w:r w:rsidR="004D5350" w:rsidRPr="004D5350">
        <w:rPr>
          <w:rFonts w:ascii="Times New Roman" w:eastAsia="Times New Roman" w:hAnsi="Times New Roman" w:cs="Times New Roman"/>
          <w:sz w:val="28"/>
          <w:szCs w:val="28"/>
          <w:lang w:eastAsia="uk-UA"/>
        </w:rPr>
        <w:t xml:space="preserve">7. Слід  відрізняти  необхідну </w:t>
      </w:r>
      <w:r w:rsidRPr="00B74CAA">
        <w:rPr>
          <w:rFonts w:ascii="Times New Roman" w:eastAsia="Times New Roman" w:hAnsi="Times New Roman" w:cs="Times New Roman"/>
          <w:sz w:val="28"/>
          <w:szCs w:val="28"/>
          <w:lang w:eastAsia="uk-UA"/>
        </w:rPr>
        <w:t xml:space="preserve"> оборону від уявної,  під якою </w:t>
      </w:r>
      <w:r w:rsidR="004D5350" w:rsidRPr="004D5350">
        <w:rPr>
          <w:rFonts w:ascii="Times New Roman" w:eastAsia="Times New Roman" w:hAnsi="Times New Roman" w:cs="Times New Roman"/>
          <w:sz w:val="28"/>
          <w:szCs w:val="28"/>
          <w:lang w:eastAsia="uk-UA"/>
        </w:rPr>
        <w:t>розуміється заподіяння шкоди за  так</w:t>
      </w:r>
      <w:r w:rsidRPr="00B74CAA">
        <w:rPr>
          <w:rFonts w:ascii="Times New Roman" w:eastAsia="Times New Roman" w:hAnsi="Times New Roman" w:cs="Times New Roman"/>
          <w:sz w:val="28"/>
          <w:szCs w:val="28"/>
          <w:lang w:eastAsia="uk-UA"/>
        </w:rPr>
        <w:t xml:space="preserve">их  обставин,  коли  реального </w:t>
      </w:r>
      <w:r w:rsidR="004D5350" w:rsidRPr="004D5350">
        <w:rPr>
          <w:rFonts w:ascii="Times New Roman" w:eastAsia="Times New Roman" w:hAnsi="Times New Roman" w:cs="Times New Roman"/>
          <w:sz w:val="28"/>
          <w:szCs w:val="28"/>
          <w:lang w:eastAsia="uk-UA"/>
        </w:rPr>
        <w:t>суспільно небезпечного посягання не було,  але особа,  н</w:t>
      </w:r>
      <w:r w:rsidRPr="00B74CAA">
        <w:rPr>
          <w:rFonts w:ascii="Times New Roman" w:eastAsia="Times New Roman" w:hAnsi="Times New Roman" w:cs="Times New Roman"/>
          <w:sz w:val="28"/>
          <w:szCs w:val="28"/>
          <w:lang w:eastAsia="uk-UA"/>
        </w:rPr>
        <w:t xml:space="preserve">еправильно оцінюючи дії потерпілого, </w:t>
      </w:r>
      <w:r w:rsidR="004D5350" w:rsidRPr="004D5350">
        <w:rPr>
          <w:rFonts w:ascii="Times New Roman" w:eastAsia="Times New Roman" w:hAnsi="Times New Roman" w:cs="Times New Roman"/>
          <w:sz w:val="28"/>
          <w:szCs w:val="28"/>
          <w:lang w:eastAsia="uk-UA"/>
        </w:rPr>
        <w:t>помилково</w:t>
      </w:r>
      <w:r w:rsidRPr="00B74CAA">
        <w:rPr>
          <w:rFonts w:ascii="Times New Roman" w:eastAsia="Times New Roman" w:hAnsi="Times New Roman" w:cs="Times New Roman"/>
          <w:sz w:val="28"/>
          <w:szCs w:val="28"/>
          <w:lang w:eastAsia="uk-UA"/>
        </w:rPr>
        <w:t xml:space="preserve"> припускала  наявність  такого </w:t>
      </w:r>
      <w:r w:rsidR="004D5350" w:rsidRPr="004D5350">
        <w:rPr>
          <w:rFonts w:ascii="Times New Roman" w:eastAsia="Times New Roman" w:hAnsi="Times New Roman" w:cs="Times New Roman"/>
          <w:sz w:val="28"/>
          <w:szCs w:val="28"/>
          <w:lang w:eastAsia="uk-UA"/>
        </w:rPr>
        <w:t>посягання.</w:t>
      </w:r>
    </w:p>
    <w:p w:rsidR="004D5350" w:rsidRPr="004D5350" w:rsidRDefault="00DD36E8" w:rsidP="004D5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uk-UA"/>
        </w:rPr>
      </w:pPr>
      <w:bookmarkStart w:id="14" w:name="o20"/>
      <w:bookmarkEnd w:id="14"/>
      <w:r w:rsidRPr="00B74CAA">
        <w:rPr>
          <w:rFonts w:ascii="Times New Roman" w:eastAsia="Times New Roman" w:hAnsi="Times New Roman" w:cs="Times New Roman"/>
          <w:sz w:val="28"/>
          <w:szCs w:val="28"/>
          <w:lang w:eastAsia="uk-UA"/>
        </w:rPr>
        <w:t xml:space="preserve">     </w:t>
      </w:r>
      <w:r w:rsidR="004D5350" w:rsidRPr="004D5350">
        <w:rPr>
          <w:rFonts w:ascii="Times New Roman" w:eastAsia="Times New Roman" w:hAnsi="Times New Roman" w:cs="Times New Roman"/>
          <w:sz w:val="28"/>
          <w:szCs w:val="28"/>
          <w:lang w:eastAsia="uk-UA"/>
        </w:rPr>
        <w:t xml:space="preserve">При уявній обороні кримінальна </w:t>
      </w:r>
      <w:r w:rsidRPr="00B74CAA">
        <w:rPr>
          <w:rFonts w:ascii="Times New Roman" w:eastAsia="Times New Roman" w:hAnsi="Times New Roman" w:cs="Times New Roman"/>
          <w:sz w:val="28"/>
          <w:szCs w:val="28"/>
          <w:lang w:eastAsia="uk-UA"/>
        </w:rPr>
        <w:t xml:space="preserve">відповідальність за  заподіяну </w:t>
      </w:r>
      <w:r w:rsidR="004D5350" w:rsidRPr="004D5350">
        <w:rPr>
          <w:rFonts w:ascii="Times New Roman" w:eastAsia="Times New Roman" w:hAnsi="Times New Roman" w:cs="Times New Roman"/>
          <w:sz w:val="28"/>
          <w:szCs w:val="28"/>
          <w:lang w:eastAsia="uk-UA"/>
        </w:rPr>
        <w:t xml:space="preserve">шкоду виключається лише у випадках, </w:t>
      </w:r>
      <w:r w:rsidRPr="00B74CAA">
        <w:rPr>
          <w:rFonts w:ascii="Times New Roman" w:eastAsia="Times New Roman" w:hAnsi="Times New Roman" w:cs="Times New Roman"/>
          <w:sz w:val="28"/>
          <w:szCs w:val="28"/>
          <w:lang w:eastAsia="uk-UA"/>
        </w:rPr>
        <w:t xml:space="preserve"> коли обстановка, що склалася, </w:t>
      </w:r>
      <w:r w:rsidR="004D5350" w:rsidRPr="004D5350">
        <w:rPr>
          <w:rFonts w:ascii="Times New Roman" w:eastAsia="Times New Roman" w:hAnsi="Times New Roman" w:cs="Times New Roman"/>
          <w:sz w:val="28"/>
          <w:szCs w:val="28"/>
          <w:lang w:eastAsia="uk-UA"/>
        </w:rPr>
        <w:t>давала особі підстави вважати,  що м</w:t>
      </w:r>
      <w:r w:rsidRPr="00B74CAA">
        <w:rPr>
          <w:rFonts w:ascii="Times New Roman" w:eastAsia="Times New Roman" w:hAnsi="Times New Roman" w:cs="Times New Roman"/>
          <w:sz w:val="28"/>
          <w:szCs w:val="28"/>
          <w:lang w:eastAsia="uk-UA"/>
        </w:rPr>
        <w:t xml:space="preserve">ало місце реальне посягання, і </w:t>
      </w:r>
      <w:r w:rsidR="004D5350" w:rsidRPr="004D5350">
        <w:rPr>
          <w:rFonts w:ascii="Times New Roman" w:eastAsia="Times New Roman" w:hAnsi="Times New Roman" w:cs="Times New Roman"/>
          <w:sz w:val="28"/>
          <w:szCs w:val="28"/>
          <w:lang w:eastAsia="uk-UA"/>
        </w:rPr>
        <w:t>вона  не усвідомлювала й не могла ус</w:t>
      </w:r>
      <w:r w:rsidRPr="00B74CAA">
        <w:rPr>
          <w:rFonts w:ascii="Times New Roman" w:eastAsia="Times New Roman" w:hAnsi="Times New Roman" w:cs="Times New Roman"/>
          <w:sz w:val="28"/>
          <w:szCs w:val="28"/>
          <w:lang w:eastAsia="uk-UA"/>
        </w:rPr>
        <w:t xml:space="preserve">відомлювати помилковість свого </w:t>
      </w:r>
      <w:r w:rsidR="004D5350" w:rsidRPr="004D5350">
        <w:rPr>
          <w:rFonts w:ascii="Times New Roman" w:eastAsia="Times New Roman" w:hAnsi="Times New Roman" w:cs="Times New Roman"/>
          <w:sz w:val="28"/>
          <w:szCs w:val="28"/>
          <w:lang w:eastAsia="uk-UA"/>
        </w:rPr>
        <w:t>припущення.  Питання про те,  чи дій</w:t>
      </w:r>
      <w:r w:rsidRPr="00B74CAA">
        <w:rPr>
          <w:rFonts w:ascii="Times New Roman" w:eastAsia="Times New Roman" w:hAnsi="Times New Roman" w:cs="Times New Roman"/>
          <w:sz w:val="28"/>
          <w:szCs w:val="28"/>
          <w:lang w:eastAsia="uk-UA"/>
        </w:rPr>
        <w:t xml:space="preserve">сно в особи були підстави  для </w:t>
      </w:r>
      <w:r w:rsidR="004D5350" w:rsidRPr="004D5350">
        <w:rPr>
          <w:rFonts w:ascii="Times New Roman" w:eastAsia="Times New Roman" w:hAnsi="Times New Roman" w:cs="Times New Roman"/>
          <w:sz w:val="28"/>
          <w:szCs w:val="28"/>
          <w:lang w:eastAsia="uk-UA"/>
        </w:rPr>
        <w:t>помилкового   висновку   про   наявн</w:t>
      </w:r>
      <w:r w:rsidRPr="00B74CAA">
        <w:rPr>
          <w:rFonts w:ascii="Times New Roman" w:eastAsia="Times New Roman" w:hAnsi="Times New Roman" w:cs="Times New Roman"/>
          <w:sz w:val="28"/>
          <w:szCs w:val="28"/>
          <w:lang w:eastAsia="uk-UA"/>
        </w:rPr>
        <w:t xml:space="preserve">ість   суспільно  небезпечного </w:t>
      </w:r>
      <w:r w:rsidR="004D5350" w:rsidRPr="004D5350">
        <w:rPr>
          <w:rFonts w:ascii="Times New Roman" w:eastAsia="Times New Roman" w:hAnsi="Times New Roman" w:cs="Times New Roman"/>
          <w:sz w:val="28"/>
          <w:szCs w:val="28"/>
          <w:lang w:eastAsia="uk-UA"/>
        </w:rPr>
        <w:t>посягання, вирішується з урахуванням конкретних обставин справи.</w:t>
      </w:r>
    </w:p>
    <w:p w:rsidR="004D5350" w:rsidRPr="004D5350" w:rsidRDefault="00DD36E8" w:rsidP="004D5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uk-UA"/>
        </w:rPr>
      </w:pPr>
      <w:bookmarkStart w:id="15" w:name="o21"/>
      <w:bookmarkEnd w:id="15"/>
      <w:r w:rsidRPr="00B74CAA">
        <w:rPr>
          <w:rFonts w:ascii="Times New Roman" w:eastAsia="Times New Roman" w:hAnsi="Times New Roman" w:cs="Times New Roman"/>
          <w:sz w:val="28"/>
          <w:szCs w:val="28"/>
          <w:lang w:eastAsia="uk-UA"/>
        </w:rPr>
        <w:t xml:space="preserve">     </w:t>
      </w:r>
      <w:r w:rsidR="004D5350" w:rsidRPr="004D5350">
        <w:rPr>
          <w:rFonts w:ascii="Times New Roman" w:eastAsia="Times New Roman" w:hAnsi="Times New Roman" w:cs="Times New Roman"/>
          <w:sz w:val="28"/>
          <w:szCs w:val="28"/>
          <w:lang w:eastAsia="uk-UA"/>
        </w:rPr>
        <w:t>Якщо ж особа в обстановці, що с</w:t>
      </w:r>
      <w:r w:rsidRPr="00B74CAA">
        <w:rPr>
          <w:rFonts w:ascii="Times New Roman" w:eastAsia="Times New Roman" w:hAnsi="Times New Roman" w:cs="Times New Roman"/>
          <w:sz w:val="28"/>
          <w:szCs w:val="28"/>
          <w:lang w:eastAsia="uk-UA"/>
        </w:rPr>
        <w:t xml:space="preserve">клалася, не усвідомлювала і не могла </w:t>
      </w:r>
      <w:r w:rsidR="004D5350" w:rsidRPr="004D5350">
        <w:rPr>
          <w:rFonts w:ascii="Times New Roman" w:eastAsia="Times New Roman" w:hAnsi="Times New Roman" w:cs="Times New Roman"/>
          <w:sz w:val="28"/>
          <w:szCs w:val="28"/>
          <w:lang w:eastAsia="uk-UA"/>
        </w:rPr>
        <w:t>усвідомлювати помилковість сво</w:t>
      </w:r>
      <w:r w:rsidRPr="00B74CAA">
        <w:rPr>
          <w:rFonts w:ascii="Times New Roman" w:eastAsia="Times New Roman" w:hAnsi="Times New Roman" w:cs="Times New Roman"/>
          <w:sz w:val="28"/>
          <w:szCs w:val="28"/>
          <w:lang w:eastAsia="uk-UA"/>
        </w:rPr>
        <w:t xml:space="preserve">го припущення щодо  реальності </w:t>
      </w:r>
      <w:r w:rsidR="004D5350" w:rsidRPr="004D5350">
        <w:rPr>
          <w:rFonts w:ascii="Times New Roman" w:eastAsia="Times New Roman" w:hAnsi="Times New Roman" w:cs="Times New Roman"/>
          <w:sz w:val="28"/>
          <w:szCs w:val="28"/>
          <w:lang w:eastAsia="uk-UA"/>
        </w:rPr>
        <w:t xml:space="preserve">суспільно  </w:t>
      </w:r>
      <w:r w:rsidR="004D5350" w:rsidRPr="004D5350">
        <w:rPr>
          <w:rFonts w:ascii="Times New Roman" w:eastAsia="Times New Roman" w:hAnsi="Times New Roman" w:cs="Times New Roman"/>
          <w:sz w:val="28"/>
          <w:szCs w:val="28"/>
          <w:lang w:eastAsia="uk-UA"/>
        </w:rPr>
        <w:lastRenderedPageBreak/>
        <w:t xml:space="preserve">небезпечного  посягання,  але  перевищила межі захисту, який потрібно було застосувати,  її </w:t>
      </w:r>
      <w:r w:rsidRPr="00B74CAA">
        <w:rPr>
          <w:rFonts w:ascii="Times New Roman" w:eastAsia="Times New Roman" w:hAnsi="Times New Roman" w:cs="Times New Roman"/>
          <w:sz w:val="28"/>
          <w:szCs w:val="28"/>
          <w:lang w:eastAsia="uk-UA"/>
        </w:rPr>
        <w:t xml:space="preserve"> дії  мають  розцінюватись  як </w:t>
      </w:r>
      <w:r w:rsidR="004D5350" w:rsidRPr="004D5350">
        <w:rPr>
          <w:rFonts w:ascii="Times New Roman" w:eastAsia="Times New Roman" w:hAnsi="Times New Roman" w:cs="Times New Roman"/>
          <w:sz w:val="28"/>
          <w:szCs w:val="28"/>
          <w:lang w:eastAsia="uk-UA"/>
        </w:rPr>
        <w:t>перевищення  меж  необхідної  оборон</w:t>
      </w:r>
      <w:r w:rsidRPr="00B74CAA">
        <w:rPr>
          <w:rFonts w:ascii="Times New Roman" w:eastAsia="Times New Roman" w:hAnsi="Times New Roman" w:cs="Times New Roman"/>
          <w:sz w:val="28"/>
          <w:szCs w:val="28"/>
          <w:lang w:eastAsia="uk-UA"/>
        </w:rPr>
        <w:t xml:space="preserve">и.  У  такому разі кримінальна </w:t>
      </w:r>
      <w:r w:rsidR="004D5350" w:rsidRPr="004D5350">
        <w:rPr>
          <w:rFonts w:ascii="Times New Roman" w:eastAsia="Times New Roman" w:hAnsi="Times New Roman" w:cs="Times New Roman"/>
          <w:sz w:val="28"/>
          <w:szCs w:val="28"/>
          <w:lang w:eastAsia="uk-UA"/>
        </w:rPr>
        <w:t>відповідальність можлива  лише  за   с</w:t>
      </w:r>
      <w:r w:rsidRPr="00B74CAA">
        <w:rPr>
          <w:rFonts w:ascii="Times New Roman" w:eastAsia="Times New Roman" w:hAnsi="Times New Roman" w:cs="Times New Roman"/>
          <w:sz w:val="28"/>
          <w:szCs w:val="28"/>
          <w:lang w:eastAsia="uk-UA"/>
        </w:rPr>
        <w:t>таттями   118   і   124   КК (</w:t>
      </w:r>
      <w:hyperlink r:id="rId76" w:tgtFrame="_blank" w:history="1">
        <w:r w:rsidR="004D5350" w:rsidRPr="00B74CAA">
          <w:rPr>
            <w:rFonts w:ascii="Times New Roman" w:eastAsia="Times New Roman" w:hAnsi="Times New Roman" w:cs="Times New Roman"/>
            <w:sz w:val="28"/>
            <w:szCs w:val="28"/>
            <w:lang w:eastAsia="uk-UA"/>
          </w:rPr>
          <w:t>2341-14</w:t>
        </w:r>
      </w:hyperlink>
      <w:r w:rsidR="004D5350" w:rsidRPr="004D5350">
        <w:rPr>
          <w:rFonts w:ascii="Times New Roman" w:eastAsia="Times New Roman" w:hAnsi="Times New Roman" w:cs="Times New Roman"/>
          <w:sz w:val="28"/>
          <w:szCs w:val="28"/>
          <w:lang w:eastAsia="uk-UA"/>
        </w:rPr>
        <w:t xml:space="preserve">).   Коли   ж   особа   </w:t>
      </w:r>
      <w:r w:rsidRPr="00B74CAA">
        <w:rPr>
          <w:rFonts w:ascii="Times New Roman" w:eastAsia="Times New Roman" w:hAnsi="Times New Roman" w:cs="Times New Roman"/>
          <w:sz w:val="28"/>
          <w:szCs w:val="28"/>
          <w:lang w:eastAsia="uk-UA"/>
        </w:rPr>
        <w:t xml:space="preserve">не  усвідомлювала,  але  могла </w:t>
      </w:r>
      <w:r w:rsidR="004D5350" w:rsidRPr="004D5350">
        <w:rPr>
          <w:rFonts w:ascii="Times New Roman" w:eastAsia="Times New Roman" w:hAnsi="Times New Roman" w:cs="Times New Roman"/>
          <w:sz w:val="28"/>
          <w:szCs w:val="28"/>
          <w:lang w:eastAsia="uk-UA"/>
        </w:rPr>
        <w:t>усвідомлювати   відсутність   реальн</w:t>
      </w:r>
      <w:r w:rsidRPr="00B74CAA">
        <w:rPr>
          <w:rFonts w:ascii="Times New Roman" w:eastAsia="Times New Roman" w:hAnsi="Times New Roman" w:cs="Times New Roman"/>
          <w:sz w:val="28"/>
          <w:szCs w:val="28"/>
          <w:lang w:eastAsia="uk-UA"/>
        </w:rPr>
        <w:t xml:space="preserve">ого    посягання,    її    дії </w:t>
      </w:r>
      <w:r w:rsidR="004D5350" w:rsidRPr="004D5350">
        <w:rPr>
          <w:rFonts w:ascii="Times New Roman" w:eastAsia="Times New Roman" w:hAnsi="Times New Roman" w:cs="Times New Roman"/>
          <w:sz w:val="28"/>
          <w:szCs w:val="28"/>
          <w:lang w:eastAsia="uk-UA"/>
        </w:rPr>
        <w:t>кваліфікуються як заподі</w:t>
      </w:r>
      <w:r w:rsidRPr="00B74CAA">
        <w:rPr>
          <w:rFonts w:ascii="Times New Roman" w:eastAsia="Times New Roman" w:hAnsi="Times New Roman" w:cs="Times New Roman"/>
          <w:sz w:val="28"/>
          <w:szCs w:val="28"/>
          <w:lang w:eastAsia="uk-UA"/>
        </w:rPr>
        <w:t>яння шкоди через необережність.</w:t>
      </w:r>
    </w:p>
    <w:p w:rsidR="004D5350" w:rsidRPr="004D5350" w:rsidRDefault="004D5350" w:rsidP="004D5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uk-UA"/>
        </w:rPr>
      </w:pPr>
      <w:bookmarkStart w:id="16" w:name="o22"/>
      <w:bookmarkEnd w:id="16"/>
      <w:r w:rsidRPr="004D5350">
        <w:rPr>
          <w:rFonts w:ascii="Times New Roman" w:eastAsia="Times New Roman" w:hAnsi="Times New Roman" w:cs="Times New Roman"/>
          <w:sz w:val="28"/>
          <w:szCs w:val="28"/>
          <w:lang w:eastAsia="uk-UA"/>
        </w:rPr>
        <w:t xml:space="preserve">     8. Пр</w:t>
      </w:r>
      <w:r w:rsidR="00DD36E8" w:rsidRPr="00B74CAA">
        <w:rPr>
          <w:rFonts w:ascii="Times New Roman" w:eastAsia="Times New Roman" w:hAnsi="Times New Roman" w:cs="Times New Roman"/>
          <w:sz w:val="28"/>
          <w:szCs w:val="28"/>
          <w:lang w:eastAsia="uk-UA"/>
        </w:rPr>
        <w:t xml:space="preserve">изначаючи покарання за дії, пов’язані з перевищенням меж </w:t>
      </w:r>
      <w:r w:rsidRPr="004D5350">
        <w:rPr>
          <w:rFonts w:ascii="Times New Roman" w:eastAsia="Times New Roman" w:hAnsi="Times New Roman" w:cs="Times New Roman"/>
          <w:sz w:val="28"/>
          <w:szCs w:val="28"/>
          <w:lang w:eastAsia="uk-UA"/>
        </w:rPr>
        <w:t>необхідної оборони, судам слід сувор</w:t>
      </w:r>
      <w:r w:rsidR="00DD36E8" w:rsidRPr="00B74CAA">
        <w:rPr>
          <w:rFonts w:ascii="Times New Roman" w:eastAsia="Times New Roman" w:hAnsi="Times New Roman" w:cs="Times New Roman"/>
          <w:sz w:val="28"/>
          <w:szCs w:val="28"/>
          <w:lang w:eastAsia="uk-UA"/>
        </w:rPr>
        <w:t>о додержувати вимог статей 50, 65 КК (</w:t>
      </w:r>
      <w:hyperlink r:id="rId77" w:tgtFrame="_blank" w:history="1">
        <w:r w:rsidRPr="00B74CAA">
          <w:rPr>
            <w:rFonts w:ascii="Times New Roman" w:eastAsia="Times New Roman" w:hAnsi="Times New Roman" w:cs="Times New Roman"/>
            <w:sz w:val="28"/>
            <w:szCs w:val="28"/>
            <w:lang w:eastAsia="uk-UA"/>
          </w:rPr>
          <w:t>2341-14</w:t>
        </w:r>
      </w:hyperlink>
      <w:r w:rsidR="00DD36E8" w:rsidRPr="00B74CAA">
        <w:rPr>
          <w:rFonts w:ascii="Times New Roman" w:eastAsia="Times New Roman" w:hAnsi="Times New Roman" w:cs="Times New Roman"/>
          <w:sz w:val="28"/>
          <w:szCs w:val="28"/>
          <w:lang w:eastAsia="uk-UA"/>
        </w:rPr>
        <w:t>).</w:t>
      </w:r>
    </w:p>
    <w:p w:rsidR="004D5350" w:rsidRPr="004D5350" w:rsidRDefault="004D5350" w:rsidP="004D5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lang w:eastAsia="uk-UA"/>
        </w:rPr>
      </w:pPr>
      <w:bookmarkStart w:id="17" w:name="o23"/>
      <w:bookmarkEnd w:id="17"/>
      <w:r w:rsidRPr="004D5350">
        <w:rPr>
          <w:rFonts w:ascii="Times New Roman" w:eastAsia="Times New Roman" w:hAnsi="Times New Roman" w:cs="Times New Roman"/>
          <w:sz w:val="28"/>
          <w:szCs w:val="28"/>
          <w:lang w:eastAsia="uk-UA"/>
        </w:rPr>
        <w:t xml:space="preserve">     9. Питання  про  відшкодування </w:t>
      </w:r>
      <w:r w:rsidR="00DD36E8" w:rsidRPr="00B74CAA">
        <w:rPr>
          <w:rFonts w:ascii="Times New Roman" w:eastAsia="Times New Roman" w:hAnsi="Times New Roman" w:cs="Times New Roman"/>
          <w:sz w:val="28"/>
          <w:szCs w:val="28"/>
          <w:lang w:eastAsia="uk-UA"/>
        </w:rPr>
        <w:t xml:space="preserve"> шкоди,  заподіяної  внаслідок </w:t>
      </w:r>
      <w:r w:rsidRPr="004D5350">
        <w:rPr>
          <w:rFonts w:ascii="Times New Roman" w:eastAsia="Times New Roman" w:hAnsi="Times New Roman" w:cs="Times New Roman"/>
          <w:sz w:val="28"/>
          <w:szCs w:val="28"/>
          <w:lang w:eastAsia="uk-UA"/>
        </w:rPr>
        <w:t>перевищення   меж   необхідної   обо</w:t>
      </w:r>
      <w:r w:rsidR="00DD36E8" w:rsidRPr="00B74CAA">
        <w:rPr>
          <w:rFonts w:ascii="Times New Roman" w:eastAsia="Times New Roman" w:hAnsi="Times New Roman" w:cs="Times New Roman"/>
          <w:sz w:val="28"/>
          <w:szCs w:val="28"/>
          <w:lang w:eastAsia="uk-UA"/>
        </w:rPr>
        <w:t xml:space="preserve">рони,   має   вирішуватись   у </w:t>
      </w:r>
      <w:r w:rsidRPr="004D5350">
        <w:rPr>
          <w:rFonts w:ascii="Times New Roman" w:eastAsia="Times New Roman" w:hAnsi="Times New Roman" w:cs="Times New Roman"/>
          <w:sz w:val="28"/>
          <w:szCs w:val="28"/>
          <w:lang w:eastAsia="uk-UA"/>
        </w:rPr>
        <w:t>відповідності з   вимог</w:t>
      </w:r>
      <w:r w:rsidR="00DD36E8" w:rsidRPr="00B74CAA">
        <w:rPr>
          <w:rFonts w:ascii="Times New Roman" w:eastAsia="Times New Roman" w:hAnsi="Times New Roman" w:cs="Times New Roman"/>
          <w:sz w:val="28"/>
          <w:szCs w:val="28"/>
          <w:lang w:eastAsia="uk-UA"/>
        </w:rPr>
        <w:t>ами   статей  440,  454  ЦК  (</w:t>
      </w:r>
      <w:hyperlink r:id="rId78" w:tgtFrame="_blank" w:history="1">
        <w:r w:rsidRPr="00B74CAA">
          <w:rPr>
            <w:rFonts w:ascii="Times New Roman" w:eastAsia="Times New Roman" w:hAnsi="Times New Roman" w:cs="Times New Roman"/>
            <w:sz w:val="28"/>
            <w:szCs w:val="28"/>
            <w:lang w:eastAsia="uk-UA"/>
          </w:rPr>
          <w:t>1540-06</w:t>
        </w:r>
      </w:hyperlink>
      <w:r w:rsidR="00DD36E8" w:rsidRPr="00B74CAA">
        <w:rPr>
          <w:rFonts w:ascii="Times New Roman" w:eastAsia="Times New Roman" w:hAnsi="Times New Roman" w:cs="Times New Roman"/>
          <w:sz w:val="28"/>
          <w:szCs w:val="28"/>
          <w:lang w:eastAsia="uk-UA"/>
        </w:rPr>
        <w:t>).</w:t>
      </w:r>
      <w:r w:rsidRPr="004D5350">
        <w:rPr>
          <w:rFonts w:ascii="Times New Roman" w:eastAsia="Times New Roman" w:hAnsi="Times New Roman" w:cs="Times New Roman"/>
          <w:sz w:val="28"/>
          <w:szCs w:val="28"/>
          <w:lang w:eastAsia="uk-UA"/>
        </w:rPr>
        <w:br/>
      </w:r>
      <w:r w:rsidR="00DD36E8" w:rsidRPr="00B74CAA">
        <w:rPr>
          <w:rFonts w:ascii="Times New Roman" w:eastAsia="Times New Roman" w:hAnsi="Times New Roman" w:cs="Times New Roman"/>
          <w:sz w:val="28"/>
          <w:szCs w:val="28"/>
          <w:lang w:eastAsia="uk-UA"/>
        </w:rPr>
        <w:t xml:space="preserve">     </w:t>
      </w:r>
      <w:r w:rsidRPr="004D5350">
        <w:rPr>
          <w:rFonts w:ascii="Times New Roman" w:eastAsia="Times New Roman" w:hAnsi="Times New Roman" w:cs="Times New Roman"/>
          <w:sz w:val="28"/>
          <w:szCs w:val="28"/>
          <w:lang w:eastAsia="uk-UA"/>
        </w:rPr>
        <w:t>Враховуючи конкретні обставини справи,  ступінь в</w:t>
      </w:r>
      <w:r w:rsidR="00DD36E8" w:rsidRPr="00B74CAA">
        <w:rPr>
          <w:rFonts w:ascii="Times New Roman" w:eastAsia="Times New Roman" w:hAnsi="Times New Roman" w:cs="Times New Roman"/>
          <w:sz w:val="28"/>
          <w:szCs w:val="28"/>
          <w:lang w:eastAsia="uk-UA"/>
        </w:rPr>
        <w:t xml:space="preserve">инності того, хто </w:t>
      </w:r>
      <w:r w:rsidRPr="004D5350">
        <w:rPr>
          <w:rFonts w:ascii="Times New Roman" w:eastAsia="Times New Roman" w:hAnsi="Times New Roman" w:cs="Times New Roman"/>
          <w:sz w:val="28"/>
          <w:szCs w:val="28"/>
          <w:lang w:eastAsia="uk-UA"/>
        </w:rPr>
        <w:t>оборонявся,   і  того,  хто  нападав</w:t>
      </w:r>
      <w:r w:rsidR="00DD36E8" w:rsidRPr="00B74CAA">
        <w:rPr>
          <w:rFonts w:ascii="Times New Roman" w:eastAsia="Times New Roman" w:hAnsi="Times New Roman" w:cs="Times New Roman"/>
          <w:sz w:val="28"/>
          <w:szCs w:val="28"/>
          <w:lang w:eastAsia="uk-UA"/>
        </w:rPr>
        <w:t xml:space="preserve">,  суд  може  зменшити  розмір </w:t>
      </w:r>
      <w:r w:rsidRPr="004D5350">
        <w:rPr>
          <w:rFonts w:ascii="Times New Roman" w:eastAsia="Times New Roman" w:hAnsi="Times New Roman" w:cs="Times New Roman"/>
          <w:sz w:val="28"/>
          <w:szCs w:val="28"/>
          <w:lang w:eastAsia="uk-UA"/>
        </w:rPr>
        <w:t>майнового стягнення.  Шкода,  заподі</w:t>
      </w:r>
      <w:r w:rsidR="00DD36E8" w:rsidRPr="00B74CAA">
        <w:rPr>
          <w:rFonts w:ascii="Times New Roman" w:eastAsia="Times New Roman" w:hAnsi="Times New Roman" w:cs="Times New Roman"/>
          <w:sz w:val="28"/>
          <w:szCs w:val="28"/>
          <w:lang w:eastAsia="uk-UA"/>
        </w:rPr>
        <w:t xml:space="preserve">яна в стані необхідної оборони </w:t>
      </w:r>
      <w:r w:rsidRPr="004D5350">
        <w:rPr>
          <w:rFonts w:ascii="Times New Roman" w:eastAsia="Times New Roman" w:hAnsi="Times New Roman" w:cs="Times New Roman"/>
          <w:sz w:val="28"/>
          <w:szCs w:val="28"/>
          <w:lang w:eastAsia="uk-UA"/>
        </w:rPr>
        <w:t>без перевищення меж останн</w:t>
      </w:r>
      <w:r w:rsidR="00DD36E8" w:rsidRPr="00B74CAA">
        <w:rPr>
          <w:rFonts w:ascii="Times New Roman" w:eastAsia="Times New Roman" w:hAnsi="Times New Roman" w:cs="Times New Roman"/>
          <w:sz w:val="28"/>
          <w:szCs w:val="28"/>
          <w:lang w:eastAsia="uk-UA"/>
        </w:rPr>
        <w:t>ьої, відшкодуванню не підлягає.</w:t>
      </w:r>
    </w:p>
    <w:p w:rsidR="00281567" w:rsidRPr="00B74CAA" w:rsidRDefault="004D5350" w:rsidP="004D53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bookmarkStart w:id="18" w:name="o24"/>
      <w:bookmarkEnd w:id="18"/>
      <w:r w:rsidRPr="004D5350">
        <w:rPr>
          <w:rFonts w:ascii="Times New Roman" w:eastAsia="Times New Roman" w:hAnsi="Times New Roman" w:cs="Times New Roman"/>
          <w:sz w:val="28"/>
          <w:szCs w:val="28"/>
          <w:lang w:eastAsia="uk-UA"/>
        </w:rPr>
        <w:t xml:space="preserve">     1</w:t>
      </w:r>
      <w:r w:rsidR="00DD36E8" w:rsidRPr="00B74CAA">
        <w:rPr>
          <w:rFonts w:ascii="Times New Roman" w:eastAsia="Times New Roman" w:hAnsi="Times New Roman" w:cs="Times New Roman"/>
          <w:sz w:val="28"/>
          <w:szCs w:val="28"/>
          <w:lang w:eastAsia="uk-UA"/>
        </w:rPr>
        <w:t xml:space="preserve">0. Оскільки  відповідно до ст. </w:t>
      </w:r>
      <w:r w:rsidRPr="004D5350">
        <w:rPr>
          <w:rFonts w:ascii="Times New Roman" w:eastAsia="Times New Roman" w:hAnsi="Times New Roman" w:cs="Times New Roman"/>
          <w:sz w:val="28"/>
          <w:szCs w:val="28"/>
          <w:lang w:eastAsia="uk-UA"/>
        </w:rPr>
        <w:t xml:space="preserve">11 </w:t>
      </w:r>
      <w:r w:rsidR="00DD36E8" w:rsidRPr="00B74CAA">
        <w:rPr>
          <w:rFonts w:ascii="Times New Roman" w:eastAsia="Times New Roman" w:hAnsi="Times New Roman" w:cs="Times New Roman"/>
          <w:sz w:val="28"/>
          <w:szCs w:val="28"/>
          <w:lang w:eastAsia="uk-UA"/>
        </w:rPr>
        <w:t>КК (</w:t>
      </w:r>
      <w:hyperlink r:id="rId79" w:tgtFrame="_blank" w:history="1">
        <w:r w:rsidRPr="00B74CAA">
          <w:rPr>
            <w:rFonts w:ascii="Times New Roman" w:eastAsia="Times New Roman" w:hAnsi="Times New Roman" w:cs="Times New Roman"/>
            <w:sz w:val="28"/>
            <w:szCs w:val="28"/>
            <w:lang w:eastAsia="uk-UA"/>
          </w:rPr>
          <w:t>2341-14</w:t>
        </w:r>
      </w:hyperlink>
      <w:r w:rsidR="00DD36E8" w:rsidRPr="00B74CAA">
        <w:rPr>
          <w:rFonts w:ascii="Times New Roman" w:eastAsia="Times New Roman" w:hAnsi="Times New Roman" w:cs="Times New Roman"/>
          <w:sz w:val="28"/>
          <w:szCs w:val="28"/>
          <w:lang w:eastAsia="uk-UA"/>
        </w:rPr>
        <w:t xml:space="preserve">) злочином є </w:t>
      </w:r>
      <w:r w:rsidRPr="004D5350">
        <w:rPr>
          <w:rFonts w:ascii="Times New Roman" w:eastAsia="Times New Roman" w:hAnsi="Times New Roman" w:cs="Times New Roman"/>
          <w:sz w:val="28"/>
          <w:szCs w:val="28"/>
          <w:lang w:eastAsia="uk-UA"/>
        </w:rPr>
        <w:t xml:space="preserve">суспільно небезпечне винне  діяння  </w:t>
      </w:r>
      <w:r w:rsidR="00DD36E8" w:rsidRPr="00B74CAA">
        <w:rPr>
          <w:rFonts w:ascii="Times New Roman" w:eastAsia="Times New Roman" w:hAnsi="Times New Roman" w:cs="Times New Roman"/>
          <w:sz w:val="28"/>
          <w:szCs w:val="28"/>
          <w:lang w:eastAsia="uk-UA"/>
        </w:rPr>
        <w:t xml:space="preserve">(дія  або  бездіяльність),  не </w:t>
      </w:r>
      <w:r w:rsidRPr="004D5350">
        <w:rPr>
          <w:rFonts w:ascii="Times New Roman" w:eastAsia="Times New Roman" w:hAnsi="Times New Roman" w:cs="Times New Roman"/>
          <w:sz w:val="28"/>
          <w:szCs w:val="28"/>
          <w:lang w:eastAsia="uk-UA"/>
        </w:rPr>
        <w:t xml:space="preserve">утворюють  стану необхідної оборони </w:t>
      </w:r>
      <w:r w:rsidR="00DD36E8" w:rsidRPr="00B74CAA">
        <w:rPr>
          <w:rFonts w:ascii="Times New Roman" w:eastAsia="Times New Roman" w:hAnsi="Times New Roman" w:cs="Times New Roman"/>
          <w:sz w:val="28"/>
          <w:szCs w:val="28"/>
          <w:lang w:eastAsia="uk-UA"/>
        </w:rPr>
        <w:t xml:space="preserve">дії,  спрямовані на припинення </w:t>
      </w:r>
      <w:r w:rsidRPr="004D5350">
        <w:rPr>
          <w:rFonts w:ascii="Times New Roman" w:eastAsia="Times New Roman" w:hAnsi="Times New Roman" w:cs="Times New Roman"/>
          <w:sz w:val="28"/>
          <w:szCs w:val="28"/>
          <w:lang w:eastAsia="uk-UA"/>
        </w:rPr>
        <w:t xml:space="preserve">правопорушення та заподіяння шкоди, </w:t>
      </w:r>
      <w:r w:rsidR="00DD36E8" w:rsidRPr="00B74CAA">
        <w:rPr>
          <w:rFonts w:ascii="Times New Roman" w:eastAsia="Times New Roman" w:hAnsi="Times New Roman" w:cs="Times New Roman"/>
          <w:sz w:val="28"/>
          <w:szCs w:val="28"/>
          <w:lang w:eastAsia="uk-UA"/>
        </w:rPr>
        <w:t xml:space="preserve"> яке хоча формально й  містить </w:t>
      </w:r>
      <w:r w:rsidRPr="004D5350">
        <w:rPr>
          <w:rFonts w:ascii="Times New Roman" w:eastAsia="Times New Roman" w:hAnsi="Times New Roman" w:cs="Times New Roman"/>
          <w:sz w:val="28"/>
          <w:szCs w:val="28"/>
          <w:lang w:eastAsia="uk-UA"/>
        </w:rPr>
        <w:t>ознаки  злочину,  але  через малозна</w:t>
      </w:r>
      <w:r w:rsidR="00DD36E8" w:rsidRPr="00B74CAA">
        <w:rPr>
          <w:rFonts w:ascii="Times New Roman" w:eastAsia="Times New Roman" w:hAnsi="Times New Roman" w:cs="Times New Roman"/>
          <w:sz w:val="28"/>
          <w:szCs w:val="28"/>
          <w:lang w:eastAsia="uk-UA"/>
        </w:rPr>
        <w:t xml:space="preserve">чність не становить суспільної </w:t>
      </w:r>
      <w:r w:rsidRPr="004D5350">
        <w:rPr>
          <w:rFonts w:ascii="Times New Roman" w:eastAsia="Times New Roman" w:hAnsi="Times New Roman" w:cs="Times New Roman"/>
          <w:sz w:val="28"/>
          <w:szCs w:val="28"/>
          <w:lang w:eastAsia="uk-UA"/>
        </w:rPr>
        <w:t>небезпеки</w:t>
      </w:r>
      <w:r w:rsidR="00DD36E8" w:rsidRPr="00B74CAA">
        <w:rPr>
          <w:rFonts w:ascii="Times New Roman" w:eastAsia="Times New Roman" w:hAnsi="Times New Roman" w:cs="Times New Roman"/>
          <w:sz w:val="28"/>
          <w:szCs w:val="28"/>
          <w:lang w:eastAsia="uk-UA"/>
        </w:rPr>
        <w:t xml:space="preserve">» </w:t>
      </w:r>
      <w:r w:rsidR="00DD36E8" w:rsidRPr="00895146">
        <w:rPr>
          <w:rFonts w:ascii="Times New Roman" w:hAnsi="Times New Roman" w:cs="Times New Roman"/>
          <w:b/>
          <w:sz w:val="28"/>
          <w:szCs w:val="28"/>
          <w:shd w:val="clear" w:color="auto" w:fill="FFFFFF"/>
        </w:rPr>
        <w:t>[4]</w:t>
      </w:r>
      <w:r w:rsidR="00DD36E8" w:rsidRPr="00B74CAA">
        <w:rPr>
          <w:rFonts w:ascii="Times New Roman" w:hAnsi="Times New Roman" w:cs="Times New Roman"/>
          <w:sz w:val="28"/>
          <w:szCs w:val="28"/>
          <w:shd w:val="clear" w:color="auto" w:fill="FFFFFF"/>
        </w:rPr>
        <w:t>.</w:t>
      </w:r>
    </w:p>
    <w:p w:rsidR="003046B7" w:rsidRPr="00B74CAA" w:rsidRDefault="00DD36E8" w:rsidP="003046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 xml:space="preserve">     </w:t>
      </w:r>
      <w:r w:rsidR="00B332C7" w:rsidRPr="00B74CAA">
        <w:rPr>
          <w:rFonts w:ascii="Times New Roman" w:hAnsi="Times New Roman" w:cs="Times New Roman"/>
          <w:sz w:val="28"/>
          <w:szCs w:val="28"/>
          <w:shd w:val="clear" w:color="auto" w:fill="FFFFFF"/>
        </w:rPr>
        <w:t>У якості прикладу стосовно даного питання також можна проаналізувати Постанову колегії суддів Першої судової палати ККС ВС від 19 вересня 2023 року у справі № 204/647/20 щодо засудженої за умисне вбивство у аспекті питання вчинення злочину при перевищенні меж необхідної оборони</w:t>
      </w:r>
      <w:r w:rsidR="00C64D74" w:rsidRPr="00B74CAA">
        <w:rPr>
          <w:rFonts w:ascii="Times New Roman" w:hAnsi="Times New Roman" w:cs="Times New Roman"/>
          <w:sz w:val="28"/>
          <w:szCs w:val="28"/>
          <w:shd w:val="clear" w:color="auto" w:fill="FFFFFF"/>
        </w:rPr>
        <w:t>. Аналіз та дослідження даної Постанови дають підстави для наступного короткого опису обставин та висновку: вирішуючи питання про те, чи перебувала жінка яка спричинила смерть потерпілому, в стані необхідної оборони, якщо експерт не зміг установити точний час смерті потерпілого, суд має враховувати вимоги про те, що всі сумніви щодо доведеності вини особи тлумачаться на її користь (ч. 4 ст. 18 КПК України), та виходити з часу смерті, який є найбільш сприятливим для засудженої, оскільки вказує на те, що вона перебу</w:t>
      </w:r>
      <w:r w:rsidR="003046B7" w:rsidRPr="00B74CAA">
        <w:rPr>
          <w:rFonts w:ascii="Times New Roman" w:hAnsi="Times New Roman" w:cs="Times New Roman"/>
          <w:sz w:val="28"/>
          <w:szCs w:val="28"/>
          <w:shd w:val="clear" w:color="auto" w:fill="FFFFFF"/>
        </w:rPr>
        <w:t xml:space="preserve">вала в стані необхідної оборони. </w:t>
      </w:r>
      <w:r w:rsidR="003046B7" w:rsidRPr="00B74CAA">
        <w:rPr>
          <w:rFonts w:ascii="Times New Roman" w:hAnsi="Times New Roman" w:cs="Times New Roman"/>
          <w:sz w:val="28"/>
          <w:szCs w:val="28"/>
        </w:rPr>
        <w:t>Такого висновку дійшов Верховний Суд, змінивши рішення судів першої та апеляційної інстанцій і перекваліфікувавши дії жінки, яка заподіяла смертельні ушкодження своєму знайомому під час конфлікту з ним, з умисного вбивства (ч. 1 ст. 115 КК України) на умисне вбивство при перевищенні меж необхідної оборони (ст. 118 КК України).</w:t>
      </w:r>
      <w:r w:rsidR="003046B7" w:rsidRPr="00B74CAA">
        <w:rPr>
          <w:rFonts w:ascii="Times New Roman" w:hAnsi="Times New Roman" w:cs="Times New Roman"/>
          <w:sz w:val="28"/>
          <w:szCs w:val="28"/>
          <w:shd w:val="clear" w:color="auto" w:fill="FFFFFF"/>
        </w:rPr>
        <w:t xml:space="preserve"> </w:t>
      </w:r>
      <w:r w:rsidR="003046B7" w:rsidRPr="003046B7">
        <w:rPr>
          <w:rFonts w:ascii="Times New Roman" w:eastAsia="Times New Roman" w:hAnsi="Times New Roman" w:cs="Times New Roman"/>
          <w:sz w:val="28"/>
          <w:szCs w:val="28"/>
          <w:lang w:eastAsia="uk-UA"/>
        </w:rPr>
        <w:t>Вироком райсуду, залишеним без змін апеляційним судом, жінка була засуджена до 9 років позбавлення волі за те, що вона, пере</w:t>
      </w:r>
      <w:r w:rsidR="003046B7" w:rsidRPr="00B74CAA">
        <w:rPr>
          <w:rFonts w:ascii="Times New Roman" w:eastAsia="Times New Roman" w:hAnsi="Times New Roman" w:cs="Times New Roman"/>
          <w:sz w:val="28"/>
          <w:szCs w:val="28"/>
          <w:lang w:eastAsia="uk-UA"/>
        </w:rPr>
        <w:t>буваючи у стані алкогольного сп’</w:t>
      </w:r>
      <w:r w:rsidR="003046B7" w:rsidRPr="003046B7">
        <w:rPr>
          <w:rFonts w:ascii="Times New Roman" w:eastAsia="Times New Roman" w:hAnsi="Times New Roman" w:cs="Times New Roman"/>
          <w:sz w:val="28"/>
          <w:szCs w:val="28"/>
          <w:lang w:eastAsia="uk-UA"/>
        </w:rPr>
        <w:t>яніння, під час конфлікту зі своїм знайо</w:t>
      </w:r>
      <w:r w:rsidR="003046B7" w:rsidRPr="00B74CAA">
        <w:rPr>
          <w:rFonts w:ascii="Times New Roman" w:eastAsia="Times New Roman" w:hAnsi="Times New Roman" w:cs="Times New Roman"/>
          <w:sz w:val="28"/>
          <w:szCs w:val="28"/>
          <w:lang w:eastAsia="uk-UA"/>
        </w:rPr>
        <w:t>мим нанесла йому два удари ножем</w:t>
      </w:r>
      <w:r w:rsidR="003046B7" w:rsidRPr="003046B7">
        <w:rPr>
          <w:rFonts w:ascii="Times New Roman" w:eastAsia="Times New Roman" w:hAnsi="Times New Roman" w:cs="Times New Roman"/>
          <w:sz w:val="28"/>
          <w:szCs w:val="28"/>
          <w:lang w:eastAsia="uk-UA"/>
        </w:rPr>
        <w:t xml:space="preserve"> в ділянку черевної порожнини, внаслідок чого він помер. Суди першої та апеляційної інстанцій відхилили доводи засудженої про те, що вона перебувала в стані необхідної оборони. Таку незгоду суди аргументували тим, що смертельні поранення потерпілому вона спричинила через кілька годин</w:t>
      </w:r>
      <w:r w:rsidR="003046B7" w:rsidRPr="00B74CAA">
        <w:rPr>
          <w:rFonts w:ascii="Times New Roman" w:eastAsia="Times New Roman" w:hAnsi="Times New Roman" w:cs="Times New Roman"/>
          <w:sz w:val="28"/>
          <w:szCs w:val="28"/>
          <w:lang w:eastAsia="uk-UA"/>
        </w:rPr>
        <w:t xml:space="preserve"> після того, як зазнала побиття. </w:t>
      </w:r>
      <w:r w:rsidR="003046B7" w:rsidRPr="003046B7">
        <w:rPr>
          <w:rFonts w:ascii="Times New Roman" w:eastAsia="Times New Roman" w:hAnsi="Times New Roman" w:cs="Times New Roman"/>
          <w:sz w:val="28"/>
          <w:szCs w:val="28"/>
          <w:lang w:eastAsia="uk-UA"/>
        </w:rPr>
        <w:t xml:space="preserve">Верховний Суд у рішенні зазначив, що жінка, яка заподіяла </w:t>
      </w:r>
      <w:r w:rsidR="003046B7" w:rsidRPr="003046B7">
        <w:rPr>
          <w:rFonts w:ascii="Times New Roman" w:eastAsia="Times New Roman" w:hAnsi="Times New Roman" w:cs="Times New Roman"/>
          <w:sz w:val="28"/>
          <w:szCs w:val="28"/>
          <w:lang w:eastAsia="uk-UA"/>
        </w:rPr>
        <w:lastRenderedPageBreak/>
        <w:t>смертельні ушкодження своєму знайомому, перебува</w:t>
      </w:r>
      <w:r w:rsidR="003046B7" w:rsidRPr="00B74CAA">
        <w:rPr>
          <w:rFonts w:ascii="Times New Roman" w:eastAsia="Times New Roman" w:hAnsi="Times New Roman" w:cs="Times New Roman"/>
          <w:sz w:val="28"/>
          <w:szCs w:val="28"/>
          <w:lang w:eastAsia="uk-UA"/>
        </w:rPr>
        <w:t xml:space="preserve">ла у стані необхідної оборони. </w:t>
      </w:r>
      <w:r w:rsidR="003046B7" w:rsidRPr="003046B7">
        <w:rPr>
          <w:rFonts w:ascii="Times New Roman" w:eastAsia="Times New Roman" w:hAnsi="Times New Roman" w:cs="Times New Roman"/>
          <w:sz w:val="28"/>
          <w:szCs w:val="28"/>
          <w:lang w:eastAsia="uk-UA"/>
        </w:rPr>
        <w:t>Оскільки з матеріалів справи вбачається, що експерти не змогли встановити точний час смерті і за їхнім висновком смертельні поранення потерпілий міг отримати з 22:20 16 листопада до 03:20 наступної доби, то суди під час визначення часу смерті потерпілого мали керуватися вимогами ч. 4 ст. 17 КПК України і прийняти за ча</w:t>
      </w:r>
      <w:r w:rsidR="003046B7" w:rsidRPr="00B74CAA">
        <w:rPr>
          <w:rFonts w:ascii="Times New Roman" w:eastAsia="Times New Roman" w:hAnsi="Times New Roman" w:cs="Times New Roman"/>
          <w:sz w:val="28"/>
          <w:szCs w:val="28"/>
          <w:lang w:eastAsia="uk-UA"/>
        </w:rPr>
        <w:t xml:space="preserve">с смерті варіант, що є найбільш </w:t>
      </w:r>
      <w:r w:rsidR="003046B7" w:rsidRPr="003046B7">
        <w:rPr>
          <w:rFonts w:ascii="Times New Roman" w:eastAsia="Times New Roman" w:hAnsi="Times New Roman" w:cs="Times New Roman"/>
          <w:sz w:val="28"/>
          <w:szCs w:val="28"/>
          <w:lang w:eastAsia="uk-UA"/>
        </w:rPr>
        <w:t>сприятливим для засуд</w:t>
      </w:r>
      <w:r w:rsidR="003046B7" w:rsidRPr="00B74CAA">
        <w:rPr>
          <w:rFonts w:ascii="Times New Roman" w:eastAsia="Times New Roman" w:hAnsi="Times New Roman" w:cs="Times New Roman"/>
          <w:sz w:val="28"/>
          <w:szCs w:val="28"/>
          <w:lang w:eastAsia="uk-UA"/>
        </w:rPr>
        <w:t xml:space="preserve">женої, тобто 22:20 16 листопада. </w:t>
      </w:r>
      <w:r w:rsidR="003046B7" w:rsidRPr="003046B7">
        <w:rPr>
          <w:rFonts w:ascii="Times New Roman" w:eastAsia="Times New Roman" w:hAnsi="Times New Roman" w:cs="Times New Roman"/>
          <w:sz w:val="28"/>
          <w:szCs w:val="28"/>
          <w:lang w:eastAsia="uk-UA"/>
        </w:rPr>
        <w:t>Водночас, на думку Верховного Суду, в цій ситуації має місце непропорційність дій засудженої небезпечності посягання, оскільки в момент завдання нею двох ударів ножем потерпілому він вже не мав у руках ножа. Тому Верховний Суд констатував, що жінка, перебуваючи у стані необхід</w:t>
      </w:r>
      <w:r w:rsidR="003046B7" w:rsidRPr="00B74CAA">
        <w:rPr>
          <w:rFonts w:ascii="Times New Roman" w:eastAsia="Times New Roman" w:hAnsi="Times New Roman" w:cs="Times New Roman"/>
          <w:sz w:val="28"/>
          <w:szCs w:val="28"/>
          <w:lang w:eastAsia="uk-UA"/>
        </w:rPr>
        <w:t xml:space="preserve">ної оборони, перевищила її межі </w:t>
      </w:r>
      <w:r w:rsidR="003046B7" w:rsidRPr="00895146">
        <w:rPr>
          <w:rFonts w:ascii="Times New Roman" w:hAnsi="Times New Roman" w:cs="Times New Roman"/>
          <w:b/>
          <w:sz w:val="28"/>
          <w:szCs w:val="28"/>
          <w:shd w:val="clear" w:color="auto" w:fill="FFFFFF"/>
        </w:rPr>
        <w:t>[5]</w:t>
      </w:r>
      <w:r w:rsidR="003046B7" w:rsidRPr="00B74CAA">
        <w:rPr>
          <w:rFonts w:ascii="Times New Roman" w:hAnsi="Times New Roman" w:cs="Times New Roman"/>
          <w:sz w:val="28"/>
          <w:szCs w:val="28"/>
          <w:shd w:val="clear" w:color="auto" w:fill="FFFFFF"/>
        </w:rPr>
        <w:t>.</w:t>
      </w:r>
    </w:p>
    <w:p w:rsidR="00DA7EC0" w:rsidRPr="00B74CAA" w:rsidRDefault="003046B7" w:rsidP="00E62B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 xml:space="preserve">     </w:t>
      </w:r>
      <w:r w:rsidR="003E2F86" w:rsidRPr="00B74CAA">
        <w:rPr>
          <w:rFonts w:ascii="Times New Roman" w:hAnsi="Times New Roman" w:cs="Times New Roman"/>
          <w:sz w:val="28"/>
          <w:szCs w:val="28"/>
          <w:shd w:val="clear" w:color="auto" w:fill="FFFFFF"/>
        </w:rPr>
        <w:t>Таїсія Столяр у своїй науковій статті дуже добре розкрила питання щодо «Правової природи реалізації особою права на необхідну оборону в умовах військового конфлікту в Україні». Як вона зазначає: «</w:t>
      </w:r>
      <w:r w:rsidR="00E62BA7" w:rsidRPr="00B74CAA">
        <w:rPr>
          <w:rFonts w:ascii="Times New Roman" w:hAnsi="Times New Roman" w:cs="Times New Roman"/>
          <w:sz w:val="28"/>
          <w:szCs w:val="28"/>
          <w:shd w:val="clear" w:color="auto" w:fill="FFFFFF"/>
        </w:rPr>
        <w:t>З</w:t>
      </w:r>
      <w:r w:rsidR="00DA7EC0" w:rsidRPr="00B74CAA">
        <w:rPr>
          <w:rFonts w:ascii="Times New Roman" w:hAnsi="Times New Roman" w:cs="Times New Roman"/>
          <w:sz w:val="28"/>
          <w:szCs w:val="28"/>
          <w:shd w:val="clear" w:color="auto" w:fill="FFFFFF"/>
        </w:rPr>
        <w:t>абезпечення права на самоза</w:t>
      </w:r>
      <w:r w:rsidR="00E62BA7" w:rsidRPr="00B74CAA">
        <w:rPr>
          <w:rFonts w:ascii="Times New Roman" w:hAnsi="Times New Roman" w:cs="Times New Roman"/>
          <w:sz w:val="28"/>
          <w:szCs w:val="28"/>
          <w:shd w:val="clear" w:color="auto" w:fill="FFFFFF"/>
        </w:rPr>
        <w:t>хист у збройному конфлікті наділена</w:t>
      </w:r>
      <w:r w:rsidR="00DA7EC0" w:rsidRPr="00B74CAA">
        <w:rPr>
          <w:rFonts w:ascii="Times New Roman" w:hAnsi="Times New Roman" w:cs="Times New Roman"/>
          <w:sz w:val="28"/>
          <w:szCs w:val="28"/>
          <w:shd w:val="clear" w:color="auto" w:fill="FFFFFF"/>
        </w:rPr>
        <w:t xml:space="preserve"> певною специфікою через бойову обстановку в Україні. </w:t>
      </w:r>
      <w:r w:rsidR="00E62BA7" w:rsidRPr="00B74CAA">
        <w:rPr>
          <w:rFonts w:ascii="Times New Roman" w:hAnsi="Times New Roman" w:cs="Times New Roman"/>
          <w:sz w:val="28"/>
          <w:szCs w:val="28"/>
          <w:shd w:val="clear" w:color="auto" w:fill="FFFFFF"/>
        </w:rPr>
        <w:t xml:space="preserve">Даючи оцінку </w:t>
      </w:r>
      <w:r w:rsidR="00DA7EC0" w:rsidRPr="00B74CAA">
        <w:rPr>
          <w:rFonts w:ascii="Times New Roman" w:hAnsi="Times New Roman" w:cs="Times New Roman"/>
          <w:sz w:val="28"/>
          <w:szCs w:val="28"/>
          <w:shd w:val="clear" w:color="auto" w:fill="FFFFFF"/>
        </w:rPr>
        <w:t xml:space="preserve">самообороні в умовах військових </w:t>
      </w:r>
      <w:r w:rsidR="00E62BA7" w:rsidRPr="00B74CAA">
        <w:rPr>
          <w:rFonts w:ascii="Times New Roman" w:hAnsi="Times New Roman" w:cs="Times New Roman"/>
          <w:sz w:val="28"/>
          <w:szCs w:val="28"/>
          <w:shd w:val="clear" w:color="auto" w:fill="FFFFFF"/>
        </w:rPr>
        <w:t xml:space="preserve">конфліктів, хочеться зазначити, що вона </w:t>
      </w:r>
      <w:r w:rsidR="00DA7EC0" w:rsidRPr="00B74CAA">
        <w:rPr>
          <w:rFonts w:ascii="Times New Roman" w:hAnsi="Times New Roman" w:cs="Times New Roman"/>
          <w:sz w:val="28"/>
          <w:szCs w:val="28"/>
          <w:shd w:val="clear" w:color="auto" w:fill="FFFFFF"/>
        </w:rPr>
        <w:t xml:space="preserve">відома в науці ще з варварських </w:t>
      </w:r>
      <w:r w:rsidR="00E62BA7" w:rsidRPr="00B74CAA">
        <w:rPr>
          <w:rFonts w:ascii="Times New Roman" w:hAnsi="Times New Roman" w:cs="Times New Roman"/>
          <w:sz w:val="28"/>
          <w:szCs w:val="28"/>
          <w:shd w:val="clear" w:color="auto" w:fill="FFFFFF"/>
        </w:rPr>
        <w:t>повстань, і вперше це</w:t>
      </w:r>
      <w:r w:rsidR="00DA7EC0" w:rsidRPr="00B74CAA">
        <w:rPr>
          <w:rFonts w:ascii="Times New Roman" w:hAnsi="Times New Roman" w:cs="Times New Roman"/>
          <w:sz w:val="28"/>
          <w:szCs w:val="28"/>
          <w:shd w:val="clear" w:color="auto" w:fill="FFFFFF"/>
        </w:rPr>
        <w:t xml:space="preserve"> право отримало спеціаль</w:t>
      </w:r>
      <w:r w:rsidR="00E62BA7" w:rsidRPr="00B74CAA">
        <w:rPr>
          <w:rFonts w:ascii="Times New Roman" w:hAnsi="Times New Roman" w:cs="Times New Roman"/>
          <w:sz w:val="28"/>
          <w:szCs w:val="28"/>
          <w:shd w:val="clear" w:color="auto" w:fill="FFFFFF"/>
        </w:rPr>
        <w:t>ну назву (</w:t>
      </w:r>
      <w:r w:rsidR="00DA7EC0" w:rsidRPr="00B74CAA">
        <w:rPr>
          <w:rFonts w:ascii="Times New Roman" w:hAnsi="Times New Roman" w:cs="Times New Roman"/>
          <w:sz w:val="28"/>
          <w:szCs w:val="28"/>
          <w:shd w:val="clear" w:color="auto" w:fill="FFFFFF"/>
        </w:rPr>
        <w:t xml:space="preserve">«нужное оборонение») у </w:t>
      </w:r>
      <w:r w:rsidR="00E62BA7" w:rsidRPr="00B74CAA">
        <w:rPr>
          <w:rFonts w:ascii="Times New Roman" w:hAnsi="Times New Roman" w:cs="Times New Roman"/>
          <w:sz w:val="28"/>
          <w:szCs w:val="28"/>
          <w:shd w:val="clear" w:color="auto" w:fill="FFFFFF"/>
        </w:rPr>
        <w:t xml:space="preserve">Військових артикулах Петра. Необхідна </w:t>
      </w:r>
      <w:r w:rsidR="00DA7EC0" w:rsidRPr="00B74CAA">
        <w:rPr>
          <w:rFonts w:ascii="Times New Roman" w:hAnsi="Times New Roman" w:cs="Times New Roman"/>
          <w:sz w:val="28"/>
          <w:szCs w:val="28"/>
          <w:shd w:val="clear" w:color="auto" w:fill="FFFFFF"/>
        </w:rPr>
        <w:t>оборона відповідно до Артикулів допускалася лише за таких умов:</w:t>
      </w:r>
    </w:p>
    <w:p w:rsidR="00DA7EC0" w:rsidRPr="00B74CAA" w:rsidRDefault="00DA7EC0" w:rsidP="00E62B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 xml:space="preserve">     а) напад має бути протизаконним і насильницьким;</w:t>
      </w:r>
    </w:p>
    <w:p w:rsidR="00DA7EC0" w:rsidRPr="00B74CAA" w:rsidRDefault="00DA7EC0" w:rsidP="00E62B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 xml:space="preserve">     б) напад має бути безпричинним.</w:t>
      </w:r>
    </w:p>
    <w:p w:rsidR="00E62BA7" w:rsidRPr="00B74CAA" w:rsidRDefault="00DA7EC0" w:rsidP="00E62B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 xml:space="preserve">     У статті 55 Конституції України </w:t>
      </w:r>
      <w:r w:rsidR="00E62BA7" w:rsidRPr="00B74CAA">
        <w:rPr>
          <w:rFonts w:ascii="Times New Roman" w:hAnsi="Times New Roman" w:cs="Times New Roman"/>
          <w:sz w:val="28"/>
          <w:szCs w:val="28"/>
          <w:shd w:val="clear" w:color="auto" w:fill="FFFFFF"/>
        </w:rPr>
        <w:t>міститься положення, що</w:t>
      </w:r>
      <w:r w:rsidRPr="00B74CAA">
        <w:rPr>
          <w:rFonts w:ascii="Times New Roman" w:hAnsi="Times New Roman" w:cs="Times New Roman"/>
          <w:sz w:val="28"/>
          <w:szCs w:val="28"/>
          <w:shd w:val="clear" w:color="auto" w:fill="FFFFFF"/>
        </w:rPr>
        <w:t xml:space="preserve"> уповноважує кожного будь-якими незаборо</w:t>
      </w:r>
      <w:r w:rsidR="00E62BA7" w:rsidRPr="00B74CAA">
        <w:rPr>
          <w:rFonts w:ascii="Times New Roman" w:hAnsi="Times New Roman" w:cs="Times New Roman"/>
          <w:sz w:val="28"/>
          <w:szCs w:val="28"/>
          <w:shd w:val="clear" w:color="auto" w:fill="FFFFFF"/>
        </w:rPr>
        <w:t>н</w:t>
      </w:r>
      <w:r w:rsidRPr="00B74CAA">
        <w:rPr>
          <w:rFonts w:ascii="Times New Roman" w:hAnsi="Times New Roman" w:cs="Times New Roman"/>
          <w:sz w:val="28"/>
          <w:szCs w:val="28"/>
          <w:shd w:val="clear" w:color="auto" w:fill="FFFFFF"/>
        </w:rPr>
        <w:t xml:space="preserve">еними законом засобами захищати </w:t>
      </w:r>
      <w:r w:rsidR="00E62BA7" w:rsidRPr="00B74CAA">
        <w:rPr>
          <w:rFonts w:ascii="Times New Roman" w:hAnsi="Times New Roman" w:cs="Times New Roman"/>
          <w:sz w:val="28"/>
          <w:szCs w:val="28"/>
          <w:shd w:val="clear" w:color="auto" w:fill="FFFFFF"/>
        </w:rPr>
        <w:t>свої</w:t>
      </w:r>
      <w:r w:rsidRPr="00B74CAA">
        <w:rPr>
          <w:rFonts w:ascii="Times New Roman" w:hAnsi="Times New Roman" w:cs="Times New Roman"/>
          <w:sz w:val="28"/>
          <w:szCs w:val="28"/>
          <w:shd w:val="clear" w:color="auto" w:fill="FFFFFF"/>
        </w:rPr>
        <w:t xml:space="preserve"> права і свободи від порушень і протиправних посягань. Право на необхідну оборону передбачене в статті</w:t>
      </w:r>
      <w:r w:rsidR="00E62BA7" w:rsidRPr="00B74CAA">
        <w:rPr>
          <w:rFonts w:ascii="Times New Roman" w:hAnsi="Times New Roman" w:cs="Times New Roman"/>
          <w:sz w:val="28"/>
          <w:szCs w:val="28"/>
          <w:shd w:val="clear" w:color="auto" w:fill="FFFFFF"/>
        </w:rPr>
        <w:t xml:space="preserve"> 36 Кримінального к</w:t>
      </w:r>
      <w:r w:rsidRPr="00B74CAA">
        <w:rPr>
          <w:rFonts w:ascii="Times New Roman" w:hAnsi="Times New Roman" w:cs="Times New Roman"/>
          <w:sz w:val="28"/>
          <w:szCs w:val="28"/>
          <w:shd w:val="clear" w:color="auto" w:fill="FFFFFF"/>
        </w:rPr>
        <w:t>одексу України, де сказано, що «необхідна оборона»</w:t>
      </w:r>
      <w:r w:rsidR="00E62BA7" w:rsidRPr="00B74CAA">
        <w:rPr>
          <w:rFonts w:ascii="Times New Roman" w:hAnsi="Times New Roman" w:cs="Times New Roman"/>
          <w:sz w:val="28"/>
          <w:szCs w:val="28"/>
          <w:shd w:val="clear" w:color="auto" w:fill="FFFFFF"/>
        </w:rPr>
        <w:t xml:space="preserve"> є обставиною, що виключа</w:t>
      </w:r>
      <w:r w:rsidRPr="00B74CAA">
        <w:rPr>
          <w:rFonts w:ascii="Times New Roman" w:hAnsi="Times New Roman" w:cs="Times New Roman"/>
          <w:sz w:val="28"/>
          <w:szCs w:val="28"/>
          <w:shd w:val="clear" w:color="auto" w:fill="FFFFFF"/>
        </w:rPr>
        <w:t>є злочинність діяння, а саме – «</w:t>
      </w:r>
      <w:r w:rsidR="00E62BA7" w:rsidRPr="00B74CAA">
        <w:rPr>
          <w:rFonts w:ascii="Times New Roman" w:hAnsi="Times New Roman" w:cs="Times New Roman"/>
          <w:sz w:val="28"/>
          <w:szCs w:val="28"/>
          <w:shd w:val="clear" w:color="auto" w:fill="FFFFFF"/>
        </w:rPr>
        <w:t>Дії, вчинені з метою захисту охоронюваних законом прав та інтересів особи, яка захищається, або іншо</w:t>
      </w:r>
      <w:r w:rsidRPr="00B74CAA">
        <w:rPr>
          <w:rFonts w:ascii="Times New Roman" w:hAnsi="Times New Roman" w:cs="Times New Roman"/>
          <w:sz w:val="28"/>
          <w:szCs w:val="28"/>
          <w:shd w:val="clear" w:color="auto" w:fill="FFFFFF"/>
        </w:rPr>
        <w:t>ї особи, а також суспільних ін</w:t>
      </w:r>
      <w:r w:rsidR="00E62BA7" w:rsidRPr="00B74CAA">
        <w:rPr>
          <w:rFonts w:ascii="Times New Roman" w:hAnsi="Times New Roman" w:cs="Times New Roman"/>
          <w:sz w:val="28"/>
          <w:szCs w:val="28"/>
          <w:shd w:val="clear" w:color="auto" w:fill="FFFFFF"/>
        </w:rPr>
        <w:t>тересів та інтересів держави від суспільно небезпечного посягання шляхом заподіяння тому, хто посягає, шкоди, необхідної і до</w:t>
      </w:r>
      <w:r w:rsidRPr="00B74CAA">
        <w:rPr>
          <w:rFonts w:ascii="Times New Roman" w:hAnsi="Times New Roman" w:cs="Times New Roman"/>
          <w:sz w:val="28"/>
          <w:szCs w:val="28"/>
          <w:shd w:val="clear" w:color="auto" w:fill="FFFFFF"/>
        </w:rPr>
        <w:t xml:space="preserve">статньої в даній обстановці для </w:t>
      </w:r>
      <w:r w:rsidR="00E62BA7" w:rsidRPr="00B74CAA">
        <w:rPr>
          <w:rFonts w:ascii="Times New Roman" w:hAnsi="Times New Roman" w:cs="Times New Roman"/>
          <w:sz w:val="28"/>
          <w:szCs w:val="28"/>
          <w:shd w:val="clear" w:color="auto" w:fill="FFFFFF"/>
        </w:rPr>
        <w:t>негайного</w:t>
      </w:r>
    </w:p>
    <w:p w:rsidR="00DA7EC0" w:rsidRPr="00B74CAA" w:rsidRDefault="00E62BA7" w:rsidP="00E62B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від</w:t>
      </w:r>
      <w:r w:rsidR="00DA7EC0" w:rsidRPr="00B74CAA">
        <w:rPr>
          <w:rFonts w:ascii="Times New Roman" w:hAnsi="Times New Roman" w:cs="Times New Roman"/>
          <w:sz w:val="28"/>
          <w:szCs w:val="28"/>
          <w:shd w:val="clear" w:color="auto" w:fill="FFFFFF"/>
        </w:rPr>
        <w:t>вернення чи припинення посяган</w:t>
      </w:r>
      <w:r w:rsidRPr="00B74CAA">
        <w:rPr>
          <w:rFonts w:ascii="Times New Roman" w:hAnsi="Times New Roman" w:cs="Times New Roman"/>
          <w:sz w:val="28"/>
          <w:szCs w:val="28"/>
          <w:shd w:val="clear" w:color="auto" w:fill="FFFFFF"/>
        </w:rPr>
        <w:t>ня,</w:t>
      </w:r>
      <w:r w:rsidR="00DA7EC0" w:rsidRPr="00B74CAA">
        <w:rPr>
          <w:rFonts w:ascii="Times New Roman" w:hAnsi="Times New Roman" w:cs="Times New Roman"/>
          <w:sz w:val="28"/>
          <w:szCs w:val="28"/>
          <w:shd w:val="clear" w:color="auto" w:fill="FFFFFF"/>
        </w:rPr>
        <w:t xml:space="preserve"> якщо при цьому не було допущено перевищення меж необхідної оборони. Як зазначає А. Кістяківський «</w:t>
      </w:r>
      <w:r w:rsidRPr="00B74CAA">
        <w:rPr>
          <w:rFonts w:ascii="Times New Roman" w:hAnsi="Times New Roman" w:cs="Times New Roman"/>
          <w:sz w:val="28"/>
          <w:szCs w:val="28"/>
          <w:shd w:val="clear" w:color="auto" w:fill="FFFFFF"/>
        </w:rPr>
        <w:t>Засади права на необхідну оборону лежать у при</w:t>
      </w:r>
      <w:r w:rsidR="00DA7EC0" w:rsidRPr="00B74CAA">
        <w:rPr>
          <w:rFonts w:ascii="Times New Roman" w:hAnsi="Times New Roman" w:cs="Times New Roman"/>
          <w:sz w:val="28"/>
          <w:szCs w:val="28"/>
          <w:shd w:val="clear" w:color="auto" w:fill="FFFFFF"/>
        </w:rPr>
        <w:t>родному, невідʼємному, належній</w:t>
      </w:r>
      <w:r w:rsidRPr="00B74CAA">
        <w:rPr>
          <w:rFonts w:ascii="Times New Roman" w:hAnsi="Times New Roman" w:cs="Times New Roman"/>
          <w:sz w:val="28"/>
          <w:szCs w:val="28"/>
          <w:shd w:val="clear" w:color="auto" w:fill="FFFFFF"/>
        </w:rPr>
        <w:t xml:space="preserve"> особі, загальному праві самоз</w:t>
      </w:r>
      <w:r w:rsidR="00DA7EC0" w:rsidRPr="00B74CAA">
        <w:rPr>
          <w:rFonts w:ascii="Times New Roman" w:hAnsi="Times New Roman" w:cs="Times New Roman"/>
          <w:sz w:val="28"/>
          <w:szCs w:val="28"/>
          <w:shd w:val="clear" w:color="auto" w:fill="FFFFFF"/>
        </w:rPr>
        <w:t xml:space="preserve">ахисту і самооборони від усякої загрозливої законному стану </w:t>
      </w:r>
      <w:r w:rsidRPr="00B74CAA">
        <w:rPr>
          <w:rFonts w:ascii="Times New Roman" w:hAnsi="Times New Roman" w:cs="Times New Roman"/>
          <w:sz w:val="28"/>
          <w:szCs w:val="28"/>
          <w:shd w:val="clear" w:color="auto" w:fill="FFFFFF"/>
        </w:rPr>
        <w:t>небезпеки. Звідки 6 в</w:t>
      </w:r>
      <w:r w:rsidR="00DA7EC0" w:rsidRPr="00B74CAA">
        <w:rPr>
          <w:rFonts w:ascii="Times New Roman" w:hAnsi="Times New Roman" w:cs="Times New Roman"/>
          <w:sz w:val="28"/>
          <w:szCs w:val="28"/>
          <w:shd w:val="clear" w:color="auto" w:fill="FFFFFF"/>
        </w:rPr>
        <w:t>она не виходила… Оскільки злочинні правопору</w:t>
      </w:r>
      <w:r w:rsidRPr="00B74CAA">
        <w:rPr>
          <w:rFonts w:ascii="Times New Roman" w:hAnsi="Times New Roman" w:cs="Times New Roman"/>
          <w:sz w:val="28"/>
          <w:szCs w:val="28"/>
          <w:shd w:val="clear" w:color="auto" w:fill="FFFFFF"/>
        </w:rPr>
        <w:t>ше</w:t>
      </w:r>
      <w:r w:rsidR="00DA7EC0" w:rsidRPr="00B74CAA">
        <w:rPr>
          <w:rFonts w:ascii="Times New Roman" w:hAnsi="Times New Roman" w:cs="Times New Roman"/>
          <w:sz w:val="28"/>
          <w:szCs w:val="28"/>
          <w:shd w:val="clear" w:color="auto" w:fill="FFFFFF"/>
        </w:rPr>
        <w:t xml:space="preserve">ння, які вчиняються тим, хто захищається, є в сутності </w:t>
      </w:r>
      <w:r w:rsidRPr="00B74CAA">
        <w:rPr>
          <w:rFonts w:ascii="Times New Roman" w:hAnsi="Times New Roman" w:cs="Times New Roman"/>
          <w:sz w:val="28"/>
          <w:szCs w:val="28"/>
          <w:shd w:val="clear" w:color="auto" w:fill="FFFFFF"/>
        </w:rPr>
        <w:t>здійсненням права, усвідомлюваного кожним, тоді воно не може бути поставлено у вину, а складає навіть право доведеног</w:t>
      </w:r>
      <w:r w:rsidR="00DA7EC0" w:rsidRPr="00B74CAA">
        <w:rPr>
          <w:rFonts w:ascii="Times New Roman" w:hAnsi="Times New Roman" w:cs="Times New Roman"/>
          <w:sz w:val="28"/>
          <w:szCs w:val="28"/>
          <w:shd w:val="clear" w:color="auto" w:fill="FFFFFF"/>
        </w:rPr>
        <w:t>о до стану необхідної оборони».</w:t>
      </w:r>
    </w:p>
    <w:p w:rsidR="00E62BA7" w:rsidRPr="00B74CAA" w:rsidRDefault="00DA7EC0" w:rsidP="00E62B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 xml:space="preserve">     Керуючись положеннями чинно</w:t>
      </w:r>
      <w:r w:rsidR="00E62BA7" w:rsidRPr="00B74CAA">
        <w:rPr>
          <w:rFonts w:ascii="Times New Roman" w:hAnsi="Times New Roman" w:cs="Times New Roman"/>
          <w:sz w:val="28"/>
          <w:szCs w:val="28"/>
          <w:shd w:val="clear" w:color="auto" w:fill="FFFFFF"/>
        </w:rPr>
        <w:t>го законодавства щодо застосування</w:t>
      </w:r>
    </w:p>
    <w:p w:rsidR="00DA7EC0" w:rsidRPr="00B74CAA" w:rsidRDefault="00E62BA7" w:rsidP="00E62B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пра</w:t>
      </w:r>
      <w:r w:rsidR="00DA7EC0" w:rsidRPr="00B74CAA">
        <w:rPr>
          <w:rFonts w:ascii="Times New Roman" w:hAnsi="Times New Roman" w:cs="Times New Roman"/>
          <w:sz w:val="28"/>
          <w:szCs w:val="28"/>
          <w:shd w:val="clear" w:color="auto" w:fill="FFFFFF"/>
        </w:rPr>
        <w:t xml:space="preserve">ва на необхідну оборону бійцями </w:t>
      </w:r>
      <w:r w:rsidRPr="00B74CAA">
        <w:rPr>
          <w:rFonts w:ascii="Times New Roman" w:hAnsi="Times New Roman" w:cs="Times New Roman"/>
          <w:sz w:val="28"/>
          <w:szCs w:val="28"/>
          <w:shd w:val="clear" w:color="auto" w:fill="FFFFFF"/>
        </w:rPr>
        <w:t>АТО, а саме відповідність умовам право</w:t>
      </w:r>
      <w:r w:rsidR="00DA7EC0" w:rsidRPr="00B74CAA">
        <w:rPr>
          <w:rFonts w:ascii="Times New Roman" w:hAnsi="Times New Roman" w:cs="Times New Roman"/>
          <w:sz w:val="28"/>
          <w:szCs w:val="28"/>
          <w:shd w:val="clear" w:color="auto" w:fill="FFFFFF"/>
        </w:rPr>
        <w:t>мірності (своєчасність, час, ме</w:t>
      </w:r>
      <w:r w:rsidRPr="00B74CAA">
        <w:rPr>
          <w:rFonts w:ascii="Times New Roman" w:hAnsi="Times New Roman" w:cs="Times New Roman"/>
          <w:sz w:val="28"/>
          <w:szCs w:val="28"/>
          <w:shd w:val="clear" w:color="auto" w:fill="FFFFFF"/>
        </w:rPr>
        <w:t xml:space="preserve">та, співрозмірність заподіяної шкоди, характерним для стану необхідної оборони), застосування збройної сили у </w:t>
      </w:r>
      <w:r w:rsidRPr="00B74CAA">
        <w:rPr>
          <w:rFonts w:ascii="Times New Roman" w:hAnsi="Times New Roman" w:cs="Times New Roman"/>
          <w:sz w:val="28"/>
          <w:szCs w:val="28"/>
          <w:shd w:val="clear" w:color="auto" w:fill="FFFFFF"/>
        </w:rPr>
        <w:lastRenderedPageBreak/>
        <w:t>відповідь на збройні атаки повинно по-перше, відповідати небезпечності посягання, тобто інтенсивності застосування збройної сили во</w:t>
      </w:r>
      <w:r w:rsidR="00DA7EC0" w:rsidRPr="00B74CAA">
        <w:rPr>
          <w:rFonts w:ascii="Times New Roman" w:hAnsi="Times New Roman" w:cs="Times New Roman"/>
          <w:sz w:val="28"/>
          <w:szCs w:val="28"/>
          <w:shd w:val="clear" w:color="auto" w:fill="FFFFFF"/>
        </w:rPr>
        <w:t>рожою стороною, обстановці захи</w:t>
      </w:r>
      <w:r w:rsidRPr="00B74CAA">
        <w:rPr>
          <w:rFonts w:ascii="Times New Roman" w:hAnsi="Times New Roman" w:cs="Times New Roman"/>
          <w:sz w:val="28"/>
          <w:szCs w:val="28"/>
          <w:shd w:val="clear" w:color="auto" w:fill="FFFFFF"/>
        </w:rPr>
        <w:t>сту. По-друге, надання збройної відсічі повинно відбуватися в момент ворожої атаки, а не опісля неї, таким сп</w:t>
      </w:r>
      <w:r w:rsidR="00DA7EC0" w:rsidRPr="00B74CAA">
        <w:rPr>
          <w:rFonts w:ascii="Times New Roman" w:hAnsi="Times New Roman" w:cs="Times New Roman"/>
          <w:sz w:val="28"/>
          <w:szCs w:val="28"/>
          <w:shd w:val="clear" w:color="auto" w:fill="FFFFFF"/>
        </w:rPr>
        <w:t>особом не відбуватиметься протип</w:t>
      </w:r>
      <w:r w:rsidRPr="00B74CAA">
        <w:rPr>
          <w:rFonts w:ascii="Times New Roman" w:hAnsi="Times New Roman" w:cs="Times New Roman"/>
          <w:sz w:val="28"/>
          <w:szCs w:val="28"/>
          <w:shd w:val="clear" w:color="auto" w:fill="FFFFFF"/>
        </w:rPr>
        <w:t>равне порушення «режиму тиші», водночас наявною є мета негайного від</w:t>
      </w:r>
      <w:r w:rsidR="00DA7EC0" w:rsidRPr="00B74CAA">
        <w:rPr>
          <w:rFonts w:ascii="Times New Roman" w:hAnsi="Times New Roman" w:cs="Times New Roman"/>
          <w:sz w:val="28"/>
          <w:szCs w:val="28"/>
          <w:shd w:val="clear" w:color="auto" w:fill="FFFFFF"/>
        </w:rPr>
        <w:t>вернення чи припинення збройного нападу.</w:t>
      </w:r>
    </w:p>
    <w:p w:rsidR="00DA7EC0" w:rsidRPr="00B74CAA" w:rsidRDefault="00DA7EC0" w:rsidP="00E62B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 xml:space="preserve">     Варто погодитися з К. Шуневи</w:t>
      </w:r>
      <w:r w:rsidR="00E62BA7" w:rsidRPr="00B74CAA">
        <w:rPr>
          <w:rFonts w:ascii="Times New Roman" w:hAnsi="Times New Roman" w:cs="Times New Roman"/>
          <w:sz w:val="28"/>
          <w:szCs w:val="28"/>
          <w:shd w:val="clear" w:color="auto" w:fill="FFFFFF"/>
        </w:rPr>
        <w:t>чем, який зазначає про</w:t>
      </w:r>
      <w:r w:rsidRPr="00B74CAA">
        <w:rPr>
          <w:rFonts w:ascii="Times New Roman" w:hAnsi="Times New Roman" w:cs="Times New Roman"/>
          <w:sz w:val="28"/>
          <w:szCs w:val="28"/>
          <w:shd w:val="clear" w:color="auto" w:fill="FFFFFF"/>
        </w:rPr>
        <w:t xml:space="preserve"> невідповідність </w:t>
      </w:r>
      <w:r w:rsidR="00E62BA7" w:rsidRPr="00B74CAA">
        <w:rPr>
          <w:rFonts w:ascii="Times New Roman" w:hAnsi="Times New Roman" w:cs="Times New Roman"/>
          <w:sz w:val="28"/>
          <w:szCs w:val="28"/>
          <w:shd w:val="clear" w:color="auto" w:fill="FFFFFF"/>
        </w:rPr>
        <w:t>загальним принципам права, видання наказів</w:t>
      </w:r>
      <w:r w:rsidRPr="00B74CAA">
        <w:rPr>
          <w:rFonts w:ascii="Times New Roman" w:hAnsi="Times New Roman" w:cs="Times New Roman"/>
          <w:sz w:val="28"/>
          <w:szCs w:val="28"/>
          <w:shd w:val="clear" w:color="auto" w:fill="FFFFFF"/>
        </w:rPr>
        <w:t xml:space="preserve"> військового командування щодо «…не стріляти у відповідь» з метою «…зберегти «режим перемир</w:t>
      </w:r>
      <w:r w:rsidRPr="00B74CAA">
        <w:rPr>
          <w:rFonts w:ascii="Times New Roman" w:eastAsia="Times New Roman" w:hAnsi="Times New Roman" w:cs="Times New Roman"/>
          <w:sz w:val="28"/>
          <w:szCs w:val="28"/>
          <w:lang w:eastAsia="uk-UA"/>
        </w:rPr>
        <w:t>’я</w:t>
      </w:r>
      <w:r w:rsidRPr="00B74CAA">
        <w:rPr>
          <w:rFonts w:ascii="Times New Roman" w:hAnsi="Times New Roman" w:cs="Times New Roman"/>
          <w:sz w:val="28"/>
          <w:szCs w:val="28"/>
          <w:shd w:val="clear" w:color="auto" w:fill="FFFFFF"/>
        </w:rPr>
        <w:t>», адже у такому випадку надан</w:t>
      </w:r>
      <w:r w:rsidR="00E62BA7" w:rsidRPr="00B74CAA">
        <w:rPr>
          <w:rFonts w:ascii="Times New Roman" w:hAnsi="Times New Roman" w:cs="Times New Roman"/>
          <w:sz w:val="28"/>
          <w:szCs w:val="28"/>
          <w:shd w:val="clear" w:color="auto" w:fill="FFFFFF"/>
        </w:rPr>
        <w:t>ня переваги міжнародним домовленостя</w:t>
      </w:r>
      <w:r w:rsidRPr="00B74CAA">
        <w:rPr>
          <w:rFonts w:ascii="Times New Roman" w:hAnsi="Times New Roman" w:cs="Times New Roman"/>
          <w:sz w:val="28"/>
          <w:szCs w:val="28"/>
          <w:shd w:val="clear" w:color="auto" w:fill="FFFFFF"/>
        </w:rPr>
        <w:t xml:space="preserve">м ставить під сумнів можливість </w:t>
      </w:r>
      <w:r w:rsidR="00E62BA7" w:rsidRPr="00B74CAA">
        <w:rPr>
          <w:rFonts w:ascii="Times New Roman" w:hAnsi="Times New Roman" w:cs="Times New Roman"/>
          <w:sz w:val="28"/>
          <w:szCs w:val="28"/>
          <w:shd w:val="clear" w:color="auto" w:fill="FFFFFF"/>
        </w:rPr>
        <w:t>д</w:t>
      </w:r>
      <w:r w:rsidRPr="00B74CAA">
        <w:rPr>
          <w:rFonts w:ascii="Times New Roman" w:hAnsi="Times New Roman" w:cs="Times New Roman"/>
          <w:sz w:val="28"/>
          <w:szCs w:val="28"/>
          <w:shd w:val="clear" w:color="auto" w:fill="FFFFFF"/>
        </w:rPr>
        <w:t>ержави забезпечити конституційну</w:t>
      </w:r>
      <w:r w:rsidR="00E62BA7" w:rsidRPr="00B74CAA">
        <w:rPr>
          <w:rFonts w:ascii="Times New Roman" w:hAnsi="Times New Roman" w:cs="Times New Roman"/>
          <w:sz w:val="28"/>
          <w:szCs w:val="28"/>
          <w:shd w:val="clear" w:color="auto" w:fill="FFFFFF"/>
        </w:rPr>
        <w:t xml:space="preserve"> сам</w:t>
      </w:r>
      <w:r w:rsidRPr="00B74CAA">
        <w:rPr>
          <w:rFonts w:ascii="Times New Roman" w:hAnsi="Times New Roman" w:cs="Times New Roman"/>
          <w:sz w:val="28"/>
          <w:szCs w:val="28"/>
          <w:shd w:val="clear" w:color="auto" w:fill="FFFFFF"/>
        </w:rPr>
        <w:t xml:space="preserve">ооборону визнається необхідним, </w:t>
      </w:r>
      <w:r w:rsidR="00E62BA7" w:rsidRPr="00B74CAA">
        <w:rPr>
          <w:rFonts w:ascii="Times New Roman" w:hAnsi="Times New Roman" w:cs="Times New Roman"/>
          <w:sz w:val="28"/>
          <w:szCs w:val="28"/>
          <w:shd w:val="clear" w:color="auto" w:fill="FFFFFF"/>
        </w:rPr>
        <w:t>право на життя і безпеку бійців АТО пер</w:t>
      </w:r>
      <w:r w:rsidRPr="00B74CAA">
        <w:rPr>
          <w:rFonts w:ascii="Times New Roman" w:hAnsi="Times New Roman" w:cs="Times New Roman"/>
          <w:sz w:val="28"/>
          <w:szCs w:val="28"/>
          <w:shd w:val="clear" w:color="auto" w:fill="FFFFFF"/>
        </w:rPr>
        <w:t xml:space="preserve">едбачене статтею 27 Конституції, </w:t>
      </w:r>
      <w:r w:rsidR="00E62BA7" w:rsidRPr="00B74CAA">
        <w:rPr>
          <w:rFonts w:ascii="Times New Roman" w:hAnsi="Times New Roman" w:cs="Times New Roman"/>
          <w:sz w:val="28"/>
          <w:szCs w:val="28"/>
          <w:shd w:val="clear" w:color="auto" w:fill="FFFFFF"/>
        </w:rPr>
        <w:t>дається їх перелік, спираючись на ст.</w:t>
      </w:r>
      <w:r w:rsidRPr="00B74CAA">
        <w:rPr>
          <w:rFonts w:ascii="Times New Roman" w:hAnsi="Times New Roman" w:cs="Times New Roman"/>
          <w:sz w:val="28"/>
          <w:szCs w:val="28"/>
          <w:shd w:val="clear" w:color="auto" w:fill="FFFFFF"/>
        </w:rPr>
        <w:t xml:space="preserve"> </w:t>
      </w:r>
      <w:r w:rsidR="00E62BA7" w:rsidRPr="00B74CAA">
        <w:rPr>
          <w:rFonts w:ascii="Times New Roman" w:hAnsi="Times New Roman" w:cs="Times New Roman"/>
          <w:sz w:val="28"/>
          <w:szCs w:val="28"/>
          <w:shd w:val="clear" w:color="auto" w:fill="FFFFFF"/>
        </w:rPr>
        <w:t>ст.</w:t>
      </w:r>
      <w:r w:rsidRPr="00B74CAA">
        <w:rPr>
          <w:rFonts w:ascii="Times New Roman" w:hAnsi="Times New Roman" w:cs="Times New Roman"/>
          <w:sz w:val="28"/>
          <w:szCs w:val="28"/>
          <w:shd w:val="clear" w:color="auto" w:fill="FFFFFF"/>
        </w:rPr>
        <w:t xml:space="preserve"> 36 та 37 Кримінального кодексу України.</w:t>
      </w:r>
    </w:p>
    <w:p w:rsidR="00E62BA7" w:rsidRPr="00B74CAA" w:rsidRDefault="00DA7EC0" w:rsidP="00E62B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 xml:space="preserve">     Право захищати себе та близьких - оборона визнається необхідною і </w:t>
      </w:r>
      <w:r w:rsidR="00E62BA7" w:rsidRPr="00B74CAA">
        <w:rPr>
          <w:rFonts w:ascii="Times New Roman" w:hAnsi="Times New Roman" w:cs="Times New Roman"/>
          <w:sz w:val="28"/>
          <w:szCs w:val="28"/>
          <w:shd w:val="clear" w:color="auto" w:fill="FFFFFF"/>
        </w:rPr>
        <w:t>є с</w:t>
      </w:r>
      <w:r w:rsidRPr="00B74CAA">
        <w:rPr>
          <w:rFonts w:ascii="Times New Roman" w:hAnsi="Times New Roman" w:cs="Times New Roman"/>
          <w:sz w:val="28"/>
          <w:szCs w:val="28"/>
          <w:shd w:val="clear" w:color="auto" w:fill="FFFFFF"/>
        </w:rPr>
        <w:t xml:space="preserve">кладовою права на життя і безпосередньою </w:t>
      </w:r>
      <w:r w:rsidR="00E62BA7" w:rsidRPr="00B74CAA">
        <w:rPr>
          <w:rFonts w:ascii="Times New Roman" w:hAnsi="Times New Roman" w:cs="Times New Roman"/>
          <w:sz w:val="28"/>
          <w:szCs w:val="28"/>
          <w:shd w:val="clear" w:color="auto" w:fill="FFFFFF"/>
        </w:rPr>
        <w:t xml:space="preserve">лише </w:t>
      </w:r>
      <w:r w:rsidRPr="00B74CAA">
        <w:rPr>
          <w:rFonts w:ascii="Times New Roman" w:hAnsi="Times New Roman" w:cs="Times New Roman"/>
          <w:sz w:val="28"/>
          <w:szCs w:val="28"/>
          <w:shd w:val="clear" w:color="auto" w:fill="FFFFFF"/>
        </w:rPr>
        <w:t xml:space="preserve">у випадку, якщо дії, що становлять </w:t>
      </w:r>
      <w:r w:rsidR="00E62BA7" w:rsidRPr="00B74CAA">
        <w:rPr>
          <w:rFonts w:ascii="Times New Roman" w:hAnsi="Times New Roman" w:cs="Times New Roman"/>
          <w:sz w:val="28"/>
          <w:szCs w:val="28"/>
          <w:shd w:val="clear" w:color="auto" w:fill="FFFFFF"/>
        </w:rPr>
        <w:t>середн</w:t>
      </w:r>
      <w:r w:rsidRPr="00B74CAA">
        <w:rPr>
          <w:rFonts w:ascii="Times New Roman" w:hAnsi="Times New Roman" w:cs="Times New Roman"/>
          <w:sz w:val="28"/>
          <w:szCs w:val="28"/>
          <w:shd w:val="clear" w:color="auto" w:fill="FFFFFF"/>
        </w:rPr>
        <w:t xml:space="preserve">ьо визначене в Конституції її зміст, вчинено з метою захисту </w:t>
      </w:r>
      <w:r w:rsidR="00E62BA7" w:rsidRPr="00B74CAA">
        <w:rPr>
          <w:rFonts w:ascii="Times New Roman" w:hAnsi="Times New Roman" w:cs="Times New Roman"/>
          <w:sz w:val="28"/>
          <w:szCs w:val="28"/>
          <w:shd w:val="clear" w:color="auto" w:fill="FFFFFF"/>
        </w:rPr>
        <w:t>країни.</w:t>
      </w:r>
    </w:p>
    <w:p w:rsidR="00DA7EC0" w:rsidRPr="00B74CAA" w:rsidRDefault="00DA7EC0" w:rsidP="00E62B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 xml:space="preserve">     Цілком очевидно, що є обов</w:t>
      </w:r>
      <w:r w:rsidRPr="00B74CAA">
        <w:rPr>
          <w:rFonts w:ascii="Times New Roman" w:eastAsia="Times New Roman" w:hAnsi="Times New Roman" w:cs="Times New Roman"/>
          <w:sz w:val="28"/>
          <w:szCs w:val="28"/>
          <w:lang w:eastAsia="uk-UA"/>
        </w:rPr>
        <w:t>’</w:t>
      </w:r>
      <w:r w:rsidRPr="00B74CAA">
        <w:rPr>
          <w:rFonts w:ascii="Times New Roman" w:hAnsi="Times New Roman" w:cs="Times New Roman"/>
          <w:sz w:val="28"/>
          <w:szCs w:val="28"/>
          <w:shd w:val="clear" w:color="auto" w:fill="FFFFFF"/>
        </w:rPr>
        <w:t xml:space="preserve">язок держави захищати життя - здійснюється з метою охорони </w:t>
      </w:r>
      <w:r w:rsidR="00E62BA7" w:rsidRPr="00B74CAA">
        <w:rPr>
          <w:rFonts w:ascii="Times New Roman" w:hAnsi="Times New Roman" w:cs="Times New Roman"/>
          <w:sz w:val="28"/>
          <w:szCs w:val="28"/>
          <w:shd w:val="clear" w:color="auto" w:fill="FFFFFF"/>
        </w:rPr>
        <w:t>людини</w:t>
      </w:r>
      <w:r w:rsidRPr="00B74CAA">
        <w:rPr>
          <w:rFonts w:ascii="Times New Roman" w:hAnsi="Times New Roman" w:cs="Times New Roman"/>
          <w:sz w:val="28"/>
          <w:szCs w:val="28"/>
          <w:shd w:val="clear" w:color="auto" w:fill="FFFFFF"/>
        </w:rPr>
        <w:t xml:space="preserve"> і не може бути вище права та закону:</w:t>
      </w:r>
    </w:p>
    <w:p w:rsidR="00E62BA7" w:rsidRPr="00B74CAA" w:rsidRDefault="00DA7EC0" w:rsidP="00DA7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 xml:space="preserve">     а) прав та інтересів людини захищатися самостійно;</w:t>
      </w:r>
    </w:p>
    <w:p w:rsidR="00DA7EC0" w:rsidRPr="00B74CAA" w:rsidRDefault="00DA7EC0" w:rsidP="00DA7E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 xml:space="preserve">     б) інтересів особи, яка захищається</w:t>
      </w:r>
    </w:p>
    <w:p w:rsidR="00E62BA7" w:rsidRPr="00B74CAA" w:rsidRDefault="00DA7EC0" w:rsidP="00E62B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 xml:space="preserve">     Варто також звернути увагу, щодо </w:t>
      </w:r>
      <w:r w:rsidR="00E62BA7" w:rsidRPr="00B74CAA">
        <w:rPr>
          <w:rFonts w:ascii="Times New Roman" w:hAnsi="Times New Roman" w:cs="Times New Roman"/>
          <w:sz w:val="28"/>
          <w:szCs w:val="28"/>
          <w:shd w:val="clear" w:color="auto" w:fill="FFFFFF"/>
        </w:rPr>
        <w:t>інтересів іншої особи (фізичної чи</w:t>
      </w:r>
    </w:p>
    <w:p w:rsidR="00DA7EC0" w:rsidRPr="00B74CAA" w:rsidRDefault="00E62BA7" w:rsidP="00E62B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 xml:space="preserve">заподіяна шкода повинна </w:t>
      </w:r>
      <w:r w:rsidR="00DA7EC0" w:rsidRPr="00B74CAA">
        <w:rPr>
          <w:rFonts w:ascii="Times New Roman" w:hAnsi="Times New Roman" w:cs="Times New Roman"/>
          <w:sz w:val="28"/>
          <w:szCs w:val="28"/>
          <w:shd w:val="clear" w:color="auto" w:fill="FFFFFF"/>
        </w:rPr>
        <w:t>бути юридично підтвердженою);</w:t>
      </w:r>
    </w:p>
    <w:p w:rsidR="003046B7" w:rsidRPr="00B74CAA" w:rsidRDefault="00DA7EC0" w:rsidP="00E62B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 xml:space="preserve">     в) суспільних інтересів…» </w:t>
      </w:r>
      <w:r w:rsidR="006D45FF" w:rsidRPr="00895146">
        <w:rPr>
          <w:rFonts w:ascii="Times New Roman" w:hAnsi="Times New Roman" w:cs="Times New Roman"/>
          <w:b/>
          <w:sz w:val="28"/>
          <w:szCs w:val="28"/>
          <w:shd w:val="clear" w:color="auto" w:fill="FFFFFF"/>
        </w:rPr>
        <w:t>[6</w:t>
      </w:r>
      <w:r w:rsidR="00956FD1" w:rsidRPr="00895146">
        <w:rPr>
          <w:rFonts w:ascii="Times New Roman" w:hAnsi="Times New Roman" w:cs="Times New Roman"/>
          <w:b/>
          <w:sz w:val="28"/>
          <w:szCs w:val="28"/>
          <w:shd w:val="clear" w:color="auto" w:fill="FFFFFF"/>
        </w:rPr>
        <w:t>, ст. 3-4</w:t>
      </w:r>
      <w:r w:rsidR="006D45FF" w:rsidRPr="00895146">
        <w:rPr>
          <w:rFonts w:ascii="Times New Roman" w:hAnsi="Times New Roman" w:cs="Times New Roman"/>
          <w:b/>
          <w:sz w:val="28"/>
          <w:szCs w:val="28"/>
          <w:shd w:val="clear" w:color="auto" w:fill="FFFFFF"/>
        </w:rPr>
        <w:t>]</w:t>
      </w:r>
      <w:r w:rsidR="006D45FF" w:rsidRPr="00B74CAA">
        <w:rPr>
          <w:rFonts w:ascii="Times New Roman" w:hAnsi="Times New Roman" w:cs="Times New Roman"/>
          <w:sz w:val="28"/>
          <w:szCs w:val="28"/>
          <w:shd w:val="clear" w:color="auto" w:fill="FFFFFF"/>
        </w:rPr>
        <w:t>.</w:t>
      </w:r>
    </w:p>
    <w:p w:rsidR="00B43A2B" w:rsidRPr="00B74CAA" w:rsidRDefault="003D4BE7" w:rsidP="00E62B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 xml:space="preserve">     Тож, як висновок, зазначу наступне: у ході аналізу положень кримінального законодавства України, судової практики та наукових підходів, варто сказати, що це є прямим свідченням важливості значення інституту необхідної оборони для забезпечення реалізації права людини на самозахист. Закріплене у законодавстві право особи захищати власні права, життя, безпеку, а також інтереси інших осіб, суспільства і держави є однією з ключових гарантій дотриманн</w:t>
      </w:r>
      <w:r w:rsidR="00B43A2B" w:rsidRPr="00B74CAA">
        <w:rPr>
          <w:rFonts w:ascii="Times New Roman" w:hAnsi="Times New Roman" w:cs="Times New Roman"/>
          <w:sz w:val="28"/>
          <w:szCs w:val="28"/>
          <w:shd w:val="clear" w:color="auto" w:fill="FFFFFF"/>
        </w:rPr>
        <w:t>я конституційних прав і свобод.</w:t>
      </w:r>
    </w:p>
    <w:p w:rsidR="003D4BE7" w:rsidRPr="00B74CAA" w:rsidRDefault="00B43A2B" w:rsidP="00E62B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 xml:space="preserve">     </w:t>
      </w:r>
      <w:r w:rsidR="003D4BE7" w:rsidRPr="00B74CAA">
        <w:rPr>
          <w:rFonts w:ascii="Times New Roman" w:hAnsi="Times New Roman" w:cs="Times New Roman"/>
          <w:sz w:val="28"/>
          <w:szCs w:val="28"/>
          <w:shd w:val="clear" w:color="auto" w:fill="FFFFFF"/>
        </w:rPr>
        <w:t>Особливої актуальності ці питання, як я проаналізувала, набувають в умовах військового конфлікту в Україні, коли рівень загроз для цивільного населення значно зростає. У таких умовах право на необхідну оборону стає важливим інструментом захисту життя, безпеки та державних інтересів. Водночас, практика Верховного Суду демонструє, що при вирішенні подібних справ суди повинні керуватися принципом презумпції невинуватості та тлумачити сумніви щодо доведеності вини на користь особи.</w:t>
      </w:r>
    </w:p>
    <w:p w:rsidR="00B43A2B" w:rsidRPr="00B74CAA" w:rsidRDefault="00B43A2B" w:rsidP="00E62BA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 xml:space="preserve">     Тобто, з цього випливає наступне: інститут необхідної оборони є важливим елементом кримінального права, який забезпечує баланс між правом людини на самозахист і необхідністю запобігання безпідставному заподіянню шкоди. Його правильне тлумачення в судовій практиці сприяє справедливій правовій оцінці </w:t>
      </w:r>
      <w:r w:rsidRPr="00B74CAA">
        <w:rPr>
          <w:rFonts w:ascii="Times New Roman" w:hAnsi="Times New Roman" w:cs="Times New Roman"/>
          <w:sz w:val="28"/>
          <w:szCs w:val="28"/>
          <w:shd w:val="clear" w:color="auto" w:fill="FFFFFF"/>
        </w:rPr>
        <w:lastRenderedPageBreak/>
        <w:t>дій осіб, які у складних та небезпечних обставинах були змушені захищати себе, інших людей та інтереси держави.</w:t>
      </w:r>
    </w:p>
    <w:p w:rsidR="00B43A2B" w:rsidRPr="00B74CAA" w:rsidRDefault="00B43A2B"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B43A2B" w:rsidRPr="00B74CAA" w:rsidRDefault="00B43A2B"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B43A2B" w:rsidRDefault="00B43A2B"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0D7E8C" w:rsidRPr="00B74CAA" w:rsidRDefault="000D7E8C"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B43A2B" w:rsidRPr="00B74CAA" w:rsidRDefault="00B43A2B"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r w:rsidRPr="00B74CAA">
        <w:rPr>
          <w:rFonts w:ascii="Times New Roman" w:hAnsi="Times New Roman" w:cs="Times New Roman"/>
          <w:b/>
          <w:sz w:val="28"/>
          <w:szCs w:val="28"/>
          <w:shd w:val="clear" w:color="auto" w:fill="FFFFFF"/>
        </w:rPr>
        <w:lastRenderedPageBreak/>
        <w:t>Заключна частина</w:t>
      </w:r>
    </w:p>
    <w:p w:rsidR="00B43A2B" w:rsidRPr="00B74CAA" w:rsidRDefault="00B43A2B"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B43A2B" w:rsidRPr="00B74CAA" w:rsidRDefault="00B43A2B"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B43A2B" w:rsidRPr="00B74CAA" w:rsidRDefault="00B43A2B"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B43A2B" w:rsidRPr="00B74CAA" w:rsidRDefault="00B43A2B" w:rsidP="00B43A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 xml:space="preserve">     Отже, дослідивши всі поставлені завдання до теми моєї індивідуальної роботи, варто зробити наступні декілька висновків:</w:t>
      </w:r>
    </w:p>
    <w:p w:rsidR="00B43A2B" w:rsidRPr="00B74CAA" w:rsidRDefault="00B43A2B" w:rsidP="00B43A2B">
      <w:pPr>
        <w:pStyle w:val="a3"/>
        <w:numPr>
          <w:ilvl w:val="1"/>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eastAsia="Times New Roman" w:hAnsi="Times New Roman" w:cs="Times New Roman"/>
          <w:sz w:val="28"/>
          <w:szCs w:val="28"/>
          <w:lang w:eastAsia="uk-UA"/>
        </w:rPr>
        <w:t>Аналіз поняття та правової природи необхідної оборони дає підстави, щоб говорити про те, що цей інститут посідає важливе місце у системі кримінального права України та виконує значну роль у забезпеченні прав і законних інтересів особи, суспільства і держави. Необхідна оборона, як я зазначала вище, є правомірною формою захисту від суспільно небезпечного посягання, яка полягає у заподіянні шкоди особі, що здійснює таке посягання, за умови дотримання встановлених законом меж та умов. Як я вже зазначала вище, посилаючись на науковий коментар до ст. 36 Кримінального кодексу України та положення адміністративного законодавства України, нормативне закріплення цього інституту свідчить про те, що визнання державою права кожної особи знаходить своє місце у самозахисті. При цьому варто зауважити, що реалізація права на необхідну оборону не залежить від можливості особи уникнути посягання чи звернутися за допомогою до інших осіб або органів влади, що підкреслює самостійний та природний характер такого права. Правова природа необхідної оборони полягає саме у тому, що вона виступає обставиною, яка виключає кримінальну протиправність діяння, оскільки дії особи спрямовані на захист охоронюваних законом інтересів та припинення суспільно небезпечного посягання. Водночас, закон встановлює певні межі реалізації цього права, перевищення яких може тягнути кримінальну відповідальність у випадках, передбачених законом;</w:t>
      </w:r>
    </w:p>
    <w:p w:rsidR="00B43A2B" w:rsidRPr="00B74CAA" w:rsidRDefault="00B43A2B" w:rsidP="00B43A2B">
      <w:pPr>
        <w:pStyle w:val="a3"/>
        <w:numPr>
          <w:ilvl w:val="1"/>
          <w:numId w:val="1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Умови, що стосуються посягання при необхідній обороні (ст. 36 ККУ), включають його суспільну небезпечність (тобто, злочинний характер), реальність та наявність (почалося або безпосередньо загрожує). Посягання має створювати загрозу, яку не можна усунути іншим способом, окрім як заподіяння шкоди. Виходячи з досліджених та наявних даних з цього питання та коротко підсумовуючи його основні тезисні положення, можна сказати таке: умовами правомірного посягання є наступні характерні ознаки:</w:t>
      </w:r>
    </w:p>
    <w:p w:rsidR="00B43A2B" w:rsidRPr="00B74CAA" w:rsidRDefault="00B43A2B" w:rsidP="00B43A2B">
      <w:pPr>
        <w:pStyle w:val="a3"/>
        <w:numPr>
          <w:ilvl w:val="0"/>
          <w:numId w:val="1"/>
        </w:numPr>
        <w:shd w:val="clear" w:color="auto" w:fill="FFFFFF"/>
        <w:spacing w:before="120" w:after="24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суспільна небезпечність (тобто, діяння має ознаки злочину або іншого правопорушення, що загрожує правам особи, суспільним інтересам або державі);</w:t>
      </w:r>
    </w:p>
    <w:p w:rsidR="00B43A2B" w:rsidRPr="00B74CAA" w:rsidRDefault="00B43A2B" w:rsidP="00B43A2B">
      <w:pPr>
        <w:pStyle w:val="a3"/>
        <w:numPr>
          <w:ilvl w:val="0"/>
          <w:numId w:val="1"/>
        </w:numPr>
        <w:shd w:val="clear" w:color="auto" w:fill="FFFFFF"/>
        <w:spacing w:before="120" w:after="24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реальність (тобто наявні реальні фактори, а не, до прикладу, уявлення певної особи стосовно ситуації, що виникла та хибного упередження);</w:t>
      </w:r>
    </w:p>
    <w:p w:rsidR="00B43A2B" w:rsidRPr="00B74CAA" w:rsidRDefault="00B43A2B" w:rsidP="00B43A2B">
      <w:pPr>
        <w:pStyle w:val="a3"/>
        <w:numPr>
          <w:ilvl w:val="0"/>
          <w:numId w:val="1"/>
        </w:numPr>
        <w:shd w:val="clear" w:color="auto" w:fill="FFFFFF"/>
        <w:spacing w:before="120" w:after="24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lastRenderedPageBreak/>
        <w:t>наявність/своєчасність (передбачає дозвіл оборони лише з моменту початку посягання і до моменту його закінчення/припинення/завершення);</w:t>
      </w:r>
    </w:p>
    <w:p w:rsidR="00B43A2B" w:rsidRPr="00B74CAA" w:rsidRDefault="00B43A2B" w:rsidP="00B43A2B">
      <w:pPr>
        <w:pStyle w:val="a3"/>
        <w:numPr>
          <w:ilvl w:val="0"/>
          <w:numId w:val="1"/>
        </w:numPr>
        <w:shd w:val="clear" w:color="auto" w:fill="FFFFFF"/>
        <w:spacing w:before="120" w:after="24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істотність загрози (тобто посягання має бути здатним заподіяти реальну, істотну шкоду, тому оборона не застосовується проти малозначних дій);</w:t>
      </w:r>
    </w:p>
    <w:p w:rsidR="00B43A2B" w:rsidRPr="00B74CAA" w:rsidRDefault="00B43A2B" w:rsidP="00B43A2B">
      <w:pPr>
        <w:pStyle w:val="a3"/>
        <w:numPr>
          <w:ilvl w:val="1"/>
          <w:numId w:val="16"/>
        </w:numPr>
        <w:shd w:val="clear" w:color="auto" w:fill="FFFFFF"/>
        <w:spacing w:before="120" w:after="24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Перевищення меж необхідної самооборони є особливим різновидом протиправної поведінки, що виникає у ситуації правомірного захисту, але характеризується явною невідповідністю заподіяної шкоди небезпечності посягання або обстановці захисту. Відповідно до положень кримінального законодавства України, таке перевищення має місце лише у випадках умисного заподіяння особі, яка посягає, тяжкої шкоди, зокрема, смерті або тяжкого тілесного ушкодження. Саме тому встановлення факту перевищення меж необхідної оборони потребує ретельного аналізу всіх обставин події, зокрема, характеру та інтенсивності посягання, співвідношення сил сторін, раптовості нападу, фізичного стану учасників та інших факторів, що могли потенційно вплинути на можливість особи адекватно оцінити ситуацію. Водночас, законодавець враховує психологічний стан особи, яка обороняється, адже у багатьох випадках вона перебуває у стані сильного душевного занепокоєння/хвилювання, спричиненого небезпечним посяганням. Саме тому кримінальна відповідальність виключається, якщо така особа через емоційний стан не мала можливості реально оцінити відповідність своїх дій характеру загрози. Крім того, у певних випадках, зокрема, під час захисту від нападу озброєної особи, групи осіб або при відверненні насильницького вторгнення до житла, закон прямо передбачає неможливість визнання дій оборонця перевищенням меж необхідної оборони. Тож, інститут перевищення меж необхідної оборони забезпечує баланс між правом особи на самозахист та необхідність недопущення безпідставного заподіяння надмірної шкоди; якщо його правильно застосовувати на практиці, це дозволить забезпечити справедливу правову оцінку дій особи, яка захищала свої права, свободи та законні інтереси від суспільно небезпечних посягань/діянь;</w:t>
      </w:r>
    </w:p>
    <w:p w:rsidR="00B43A2B" w:rsidRPr="00B74CAA" w:rsidRDefault="00B43A2B" w:rsidP="00B43A2B">
      <w:pPr>
        <w:pStyle w:val="a3"/>
        <w:numPr>
          <w:ilvl w:val="1"/>
          <w:numId w:val="16"/>
        </w:numPr>
        <w:shd w:val="clear" w:color="auto" w:fill="FFFFFF"/>
        <w:spacing w:before="120" w:after="24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Закріплене у законодавстві право особи захищати власні права, життя, безпеку, а також інтереси інших осіб, суспільства і держави є однією з ключових гарантій дотримання конституційних прав і свобод.</w:t>
      </w:r>
    </w:p>
    <w:p w:rsidR="00B43A2B" w:rsidRDefault="00B43A2B" w:rsidP="00B43A2B">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B74CAA">
        <w:rPr>
          <w:rFonts w:ascii="Times New Roman" w:hAnsi="Times New Roman" w:cs="Times New Roman"/>
          <w:sz w:val="28"/>
          <w:szCs w:val="28"/>
          <w:shd w:val="clear" w:color="auto" w:fill="FFFFFF"/>
        </w:rPr>
        <w:t xml:space="preserve">     Важливу роль у правильному застосуванні норм щодо необхідної оборони відіграє судова практика. Саме суди, як я проаналізувала вище їх Постанови та висновки/вироки, розглядаючи конкретні кримінальні справи, формують практичні підходи до оцінки обставин, за яких особа </w:t>
      </w:r>
      <w:r w:rsidRPr="00B74CAA">
        <w:rPr>
          <w:rFonts w:ascii="Times New Roman" w:hAnsi="Times New Roman" w:cs="Times New Roman"/>
          <w:sz w:val="28"/>
          <w:szCs w:val="28"/>
          <w:shd w:val="clear" w:color="auto" w:fill="FFFFFF"/>
        </w:rPr>
        <w:lastRenderedPageBreak/>
        <w:t>діяла у стані захисту від суспільно небезпечного посягання, а також визначають наявність або відсутність перевищення меж необхідної оборони. При цьому суди враховують сукупність обставин справи: характер, небезпечність посягання, раптовість нападу.</w:t>
      </w: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0D7E8C" w:rsidRDefault="000D7E8C"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p>
    <w:p w:rsidR="00852934" w:rsidRPr="00852934" w:rsidRDefault="00852934"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shd w:val="clear" w:color="auto" w:fill="FFFFFF"/>
        </w:rPr>
      </w:pPr>
      <w:r w:rsidRPr="00852934">
        <w:rPr>
          <w:rFonts w:ascii="Times New Roman" w:hAnsi="Times New Roman" w:cs="Times New Roman"/>
          <w:b/>
          <w:sz w:val="28"/>
          <w:szCs w:val="28"/>
          <w:shd w:val="clear" w:color="auto" w:fill="FFFFFF"/>
        </w:rPr>
        <w:lastRenderedPageBreak/>
        <w:t>Список використаних джерел</w:t>
      </w:r>
    </w:p>
    <w:p w:rsidR="00852934" w:rsidRDefault="00852934"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852934" w:rsidRDefault="00852934"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852934" w:rsidRDefault="00852934" w:rsidP="00852934">
      <w:pPr>
        <w:pStyle w:val="a3"/>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p>
    <w:p w:rsidR="00852934" w:rsidRPr="003E7308" w:rsidRDefault="00852934" w:rsidP="00852934">
      <w:pPr>
        <w:pStyle w:val="a3"/>
        <w:numPr>
          <w:ilvl w:val="1"/>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3E7308">
        <w:rPr>
          <w:rFonts w:ascii="Times New Roman" w:hAnsi="Times New Roman" w:cs="Times New Roman"/>
          <w:sz w:val="28"/>
          <w:szCs w:val="28"/>
          <w:shd w:val="clear" w:color="auto" w:fill="FFFFFF"/>
        </w:rPr>
        <w:t xml:space="preserve">Вознесенський міськрайонний суд Миколаївської області у питанні самооборони та її меж </w:t>
      </w:r>
      <w:r w:rsidRPr="003E7308">
        <w:rPr>
          <w:rFonts w:ascii="Times New Roman" w:hAnsi="Times New Roman" w:cs="Times New Roman"/>
          <w:sz w:val="28"/>
          <w:szCs w:val="28"/>
          <w:shd w:val="clear" w:color="auto" w:fill="FFFFFF" w:themeFill="background1"/>
        </w:rPr>
        <w:t xml:space="preserve">[Електронний ресурс] // Судова влада України. – Режим доступу: </w:t>
      </w:r>
      <w:hyperlink r:id="rId80" w:anchor=":~:text=Таким%20чином,%20під%20час%20необхідної,також%20надати%20першу%20домедичну%20допомогу" w:history="1">
        <w:r w:rsidRPr="003E7308">
          <w:rPr>
            <w:rStyle w:val="a5"/>
            <w:rFonts w:ascii="Times New Roman" w:hAnsi="Times New Roman" w:cs="Times New Roman"/>
            <w:color w:val="auto"/>
            <w:sz w:val="28"/>
            <w:szCs w:val="28"/>
            <w:u w:val="none"/>
            <w:shd w:val="clear" w:color="auto" w:fill="FFFFFF" w:themeFill="background1"/>
          </w:rPr>
          <w:t>https://vs.mk.court.gov.ua/sud1407/pres-centr/news/1039315/#:~:text=Таким%20чином,%20під%20час%20необхідної,також%20надати%20першу%20домедичну%20допомогу</w:t>
        </w:r>
      </w:hyperlink>
    </w:p>
    <w:p w:rsidR="00852934" w:rsidRPr="003E7308" w:rsidRDefault="00852934" w:rsidP="00956FD1">
      <w:pPr>
        <w:pStyle w:val="a3"/>
        <w:numPr>
          <w:ilvl w:val="1"/>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3E7308">
        <w:rPr>
          <w:rFonts w:ascii="Times New Roman" w:hAnsi="Times New Roman" w:cs="Times New Roman"/>
          <w:sz w:val="28"/>
          <w:szCs w:val="28"/>
          <w:shd w:val="clear" w:color="auto" w:fill="FFFFFF" w:themeFill="background1"/>
        </w:rPr>
        <w:t>Мего-Інфо – Юридичний портал № 1 [Електронний ресурс] // Науково-практичний коментар ККУ Кримінального кодексу України Том 1. Стаття 36. Необхідна оборона</w:t>
      </w:r>
      <w:r w:rsidR="00956FD1" w:rsidRPr="003E7308">
        <w:rPr>
          <w:rFonts w:ascii="Times New Roman" w:hAnsi="Times New Roman" w:cs="Times New Roman"/>
          <w:sz w:val="28"/>
          <w:szCs w:val="28"/>
          <w:shd w:val="clear" w:color="auto" w:fill="FFFFFF" w:themeFill="background1"/>
        </w:rPr>
        <w:t xml:space="preserve">. – Режим доступу: </w:t>
      </w:r>
      <w:hyperlink r:id="rId81" w:anchor=":~:text=Відповідно%20до%20ст.,небезпеці%20посягання%20й%20обстановці%20захисту" w:history="1">
        <w:r w:rsidR="00956FD1" w:rsidRPr="003E7308">
          <w:rPr>
            <w:rStyle w:val="a5"/>
            <w:rFonts w:ascii="Times New Roman" w:hAnsi="Times New Roman" w:cs="Times New Roman"/>
            <w:color w:val="auto"/>
            <w:sz w:val="28"/>
            <w:szCs w:val="28"/>
            <w:u w:val="none"/>
            <w:shd w:val="clear" w:color="auto" w:fill="FFFFFF" w:themeFill="background1"/>
          </w:rPr>
          <w:t>https://mego.info/матеріал/стаття-36-необхідна-оборона#:~:text=Відповідно%20до%20ст.,небезпеці%20посягання%20й%20обстановці%20захисту</w:t>
        </w:r>
      </w:hyperlink>
    </w:p>
    <w:p w:rsidR="00956FD1" w:rsidRPr="003E7308" w:rsidRDefault="00956FD1" w:rsidP="00956FD1">
      <w:pPr>
        <w:pStyle w:val="a3"/>
        <w:numPr>
          <w:ilvl w:val="1"/>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3E7308">
        <w:rPr>
          <w:rFonts w:ascii="Times New Roman" w:hAnsi="Times New Roman" w:cs="Times New Roman"/>
          <w:sz w:val="28"/>
          <w:szCs w:val="28"/>
          <w:shd w:val="clear" w:color="auto" w:fill="FFFFFF"/>
        </w:rPr>
        <w:t xml:space="preserve">Вікіпедія </w:t>
      </w:r>
      <w:r w:rsidRPr="003E7308">
        <w:rPr>
          <w:rFonts w:ascii="Times New Roman" w:hAnsi="Times New Roman" w:cs="Times New Roman"/>
          <w:sz w:val="28"/>
          <w:szCs w:val="28"/>
          <w:shd w:val="clear" w:color="auto" w:fill="FFFFFF" w:themeFill="background1"/>
        </w:rPr>
        <w:t xml:space="preserve">[Електронний ресурс] // Необхідна оборона (Україна). – Режим доступу: </w:t>
      </w:r>
      <w:hyperlink r:id="rId82" w:anchor=":~:text=іншої%20юридичної%20відповідальності.-,Ознаки%20необхідної%20оборони,захищається,%20своєчасність,%20співрозмірність%20оборони" w:history="1">
        <w:r w:rsidRPr="003E7308">
          <w:rPr>
            <w:rStyle w:val="a5"/>
            <w:rFonts w:ascii="Times New Roman" w:hAnsi="Times New Roman" w:cs="Times New Roman"/>
            <w:color w:val="auto"/>
            <w:sz w:val="28"/>
            <w:szCs w:val="28"/>
            <w:u w:val="none"/>
            <w:shd w:val="clear" w:color="auto" w:fill="FFFFFF" w:themeFill="background1"/>
          </w:rPr>
          <w:t>https://uk.wikipedia.org/wiki/Необхідна_оборона_(Україна)#:~:text=іншої%20юридичної%20відповідальності.-,Ознаки%20необхідної%20оборони,захищається,%20своєчасність,%20співрозмірність%20оборони</w:t>
        </w:r>
      </w:hyperlink>
    </w:p>
    <w:p w:rsidR="00956FD1" w:rsidRPr="003E7308" w:rsidRDefault="00956FD1" w:rsidP="00956FD1">
      <w:pPr>
        <w:pStyle w:val="a3"/>
        <w:numPr>
          <w:ilvl w:val="1"/>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3E7308">
        <w:rPr>
          <w:rFonts w:ascii="Times New Roman" w:hAnsi="Times New Roman" w:cs="Times New Roman"/>
          <w:sz w:val="28"/>
          <w:szCs w:val="28"/>
          <w:shd w:val="clear" w:color="auto" w:fill="FFFFFF"/>
        </w:rPr>
        <w:t xml:space="preserve">Постанова Пленуму Верховного Суду України «Про судову практику у справах про необхідну оборону» </w:t>
      </w:r>
      <w:r w:rsidRPr="003E7308">
        <w:rPr>
          <w:rFonts w:ascii="Times New Roman" w:hAnsi="Times New Roman" w:cs="Times New Roman"/>
          <w:sz w:val="28"/>
          <w:szCs w:val="28"/>
          <w:shd w:val="clear" w:color="auto" w:fill="FFFFFF" w:themeFill="background1"/>
        </w:rPr>
        <w:t xml:space="preserve">[Електронний ресурс] // Верховна Рада України. – Режим доступу: </w:t>
      </w:r>
      <w:hyperlink r:id="rId83" w:anchor="Text" w:history="1">
        <w:r w:rsidRPr="003E7308">
          <w:rPr>
            <w:rStyle w:val="a5"/>
            <w:rFonts w:ascii="Times New Roman" w:hAnsi="Times New Roman" w:cs="Times New Roman"/>
            <w:color w:val="auto"/>
            <w:sz w:val="28"/>
            <w:szCs w:val="28"/>
            <w:u w:val="none"/>
            <w:shd w:val="clear" w:color="auto" w:fill="FFFFFF" w:themeFill="background1"/>
          </w:rPr>
          <w:t>https://zakon.rada.gov.ua/laws/show/v0001700-02#Text</w:t>
        </w:r>
      </w:hyperlink>
    </w:p>
    <w:p w:rsidR="00956FD1" w:rsidRPr="003E7308" w:rsidRDefault="00956FD1" w:rsidP="00956FD1">
      <w:pPr>
        <w:pStyle w:val="a3"/>
        <w:numPr>
          <w:ilvl w:val="1"/>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3E7308">
        <w:rPr>
          <w:rFonts w:ascii="Times New Roman" w:hAnsi="Times New Roman" w:cs="Times New Roman"/>
          <w:sz w:val="28"/>
          <w:szCs w:val="28"/>
          <w:shd w:val="clear" w:color="auto" w:fill="FFFFFF"/>
        </w:rPr>
        <w:t xml:space="preserve">Постанова колегії суддів Першої судової палати ККС ВС від 19 вересня 2023 року у справі № 204/647/20 </w:t>
      </w:r>
      <w:r w:rsidRPr="003E7308">
        <w:rPr>
          <w:rFonts w:ascii="Times New Roman" w:hAnsi="Times New Roman" w:cs="Times New Roman"/>
          <w:sz w:val="28"/>
          <w:szCs w:val="28"/>
          <w:shd w:val="clear" w:color="auto" w:fill="FFFFFF" w:themeFill="background1"/>
        </w:rPr>
        <w:t xml:space="preserve">[Електронний ресурс] // Верховний Суд України. – Режим доступу: </w:t>
      </w:r>
      <w:hyperlink r:id="rId84" w:history="1">
        <w:r w:rsidRPr="003E7308">
          <w:rPr>
            <w:rStyle w:val="a5"/>
            <w:rFonts w:ascii="Times New Roman" w:hAnsi="Times New Roman" w:cs="Times New Roman"/>
            <w:color w:val="auto"/>
            <w:sz w:val="28"/>
            <w:szCs w:val="28"/>
            <w:u w:val="none"/>
            <w:shd w:val="clear" w:color="auto" w:fill="FFFFFF" w:themeFill="background1"/>
          </w:rPr>
          <w:t>https://reyestr.court.gov.ua/Review/113722437</w:t>
        </w:r>
      </w:hyperlink>
    </w:p>
    <w:p w:rsidR="00956FD1" w:rsidRPr="003E7308" w:rsidRDefault="00956FD1" w:rsidP="003E7308">
      <w:pPr>
        <w:pStyle w:val="a3"/>
        <w:numPr>
          <w:ilvl w:val="1"/>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shd w:val="clear" w:color="auto" w:fill="FFFFFF"/>
        </w:rPr>
      </w:pPr>
      <w:r w:rsidRPr="003E7308">
        <w:rPr>
          <w:rFonts w:ascii="Times New Roman" w:hAnsi="Times New Roman" w:cs="Times New Roman"/>
          <w:sz w:val="28"/>
          <w:szCs w:val="28"/>
          <w:shd w:val="clear" w:color="auto" w:fill="FFFFFF"/>
        </w:rPr>
        <w:t xml:space="preserve">Наукова юридична стаття кандидатки юридичних наук, головного наукового співробітника відділу організації та координації наукової роботи управління організаційно-аналітичного забезпечення та контролю Національної академії прокуратури України </w:t>
      </w:r>
      <w:r w:rsidR="003E7308" w:rsidRPr="003E7308">
        <w:rPr>
          <w:rFonts w:ascii="Times New Roman" w:hAnsi="Times New Roman" w:cs="Times New Roman"/>
          <w:sz w:val="28"/>
          <w:szCs w:val="28"/>
          <w:shd w:val="clear" w:color="auto" w:fill="FFFFFF"/>
        </w:rPr>
        <w:t xml:space="preserve">Таїсії Столяр </w:t>
      </w:r>
      <w:r w:rsidR="003E7308" w:rsidRPr="003E7308">
        <w:rPr>
          <w:rFonts w:ascii="Times New Roman" w:hAnsi="Times New Roman" w:cs="Times New Roman"/>
          <w:sz w:val="28"/>
          <w:szCs w:val="28"/>
          <w:shd w:val="clear" w:color="auto" w:fill="FFFFFF" w:themeFill="background1"/>
        </w:rPr>
        <w:t xml:space="preserve">[Електронний ресурс] // Національна академія прокуратури України. Наукова стаття на тему «Правова природа реалізації особою права на необхідну оборону в умовах військового конфлікту в Україні». </w:t>
      </w:r>
      <w:r w:rsidR="0051646A">
        <w:rPr>
          <w:rFonts w:ascii="Times New Roman" w:hAnsi="Times New Roman" w:cs="Times New Roman"/>
          <w:sz w:val="28"/>
          <w:szCs w:val="28"/>
          <w:shd w:val="clear" w:color="auto" w:fill="FFFFFF" w:themeFill="background1"/>
          <w:lang w:val="ru-UA"/>
        </w:rPr>
        <w:t xml:space="preserve">– ст. 3-4. </w:t>
      </w:r>
      <w:r w:rsidR="003E7308" w:rsidRPr="003E7308">
        <w:rPr>
          <w:rFonts w:ascii="Times New Roman" w:hAnsi="Times New Roman" w:cs="Times New Roman"/>
          <w:sz w:val="28"/>
          <w:szCs w:val="28"/>
          <w:shd w:val="clear" w:color="auto" w:fill="FFFFFF" w:themeFill="background1"/>
        </w:rPr>
        <w:t xml:space="preserve">– Режим доступу: </w:t>
      </w:r>
      <w:hyperlink r:id="rId85" w:history="1">
        <w:r w:rsidR="003E7308" w:rsidRPr="003E7308">
          <w:rPr>
            <w:rStyle w:val="a5"/>
            <w:rFonts w:ascii="Times New Roman" w:hAnsi="Times New Roman" w:cs="Times New Roman"/>
            <w:color w:val="auto"/>
            <w:sz w:val="28"/>
            <w:szCs w:val="28"/>
            <w:u w:val="none"/>
            <w:shd w:val="clear" w:color="auto" w:fill="FFFFFF" w:themeFill="background1"/>
          </w:rPr>
          <w:t>https://www.publichne-pravo.com.ua/files/34/pdf/pp-2019-34-10.pdf</w:t>
        </w:r>
      </w:hyperlink>
    </w:p>
    <w:p w:rsidR="003E7308" w:rsidRPr="003E7308" w:rsidRDefault="003E7308" w:rsidP="003E73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8"/>
          <w:szCs w:val="28"/>
          <w:shd w:val="clear" w:color="auto" w:fill="FFFFFF"/>
        </w:rPr>
      </w:pPr>
      <w:bookmarkStart w:id="19" w:name="_GoBack"/>
      <w:bookmarkEnd w:id="19"/>
    </w:p>
    <w:sectPr w:rsidR="003E7308" w:rsidRPr="003E7308" w:rsidSect="00E84955">
      <w:footerReference w:type="default" r:id="rId8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0AF8" w:rsidRDefault="00DC0AF8" w:rsidP="000F6C5D">
      <w:pPr>
        <w:spacing w:after="0" w:line="240" w:lineRule="auto"/>
      </w:pPr>
      <w:r>
        <w:separator/>
      </w:r>
    </w:p>
  </w:endnote>
  <w:endnote w:type="continuationSeparator" w:id="0">
    <w:p w:rsidR="00DC0AF8" w:rsidRDefault="00DC0AF8" w:rsidP="000F6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C5D" w:rsidRDefault="000F6C5D">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C5D" w:rsidRDefault="000F6C5D">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C5D" w:rsidRDefault="000F6C5D">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2190622"/>
      <w:docPartObj>
        <w:docPartGallery w:val="Page Numbers (Bottom of Page)"/>
        <w:docPartUnique/>
      </w:docPartObj>
    </w:sdtPr>
    <w:sdtEndPr/>
    <w:sdtContent>
      <w:p w:rsidR="000F6C5D" w:rsidRDefault="000F6C5D">
        <w:pPr>
          <w:pStyle w:val="a8"/>
          <w:jc w:val="center"/>
        </w:pPr>
        <w:r w:rsidRPr="000F6C5D">
          <w:rPr>
            <w:rFonts w:ascii="Times New Roman" w:hAnsi="Times New Roman" w:cs="Times New Roman"/>
            <w:sz w:val="28"/>
          </w:rPr>
          <w:fldChar w:fldCharType="begin"/>
        </w:r>
        <w:r w:rsidRPr="000F6C5D">
          <w:rPr>
            <w:rFonts w:ascii="Times New Roman" w:hAnsi="Times New Roman" w:cs="Times New Roman"/>
            <w:sz w:val="28"/>
          </w:rPr>
          <w:instrText>PAGE   \* MERGEFORMAT</w:instrText>
        </w:r>
        <w:r w:rsidRPr="000F6C5D">
          <w:rPr>
            <w:rFonts w:ascii="Times New Roman" w:hAnsi="Times New Roman" w:cs="Times New Roman"/>
            <w:sz w:val="28"/>
          </w:rPr>
          <w:fldChar w:fldCharType="separate"/>
        </w:r>
        <w:r w:rsidR="00895146" w:rsidRPr="00895146">
          <w:rPr>
            <w:rFonts w:ascii="Times New Roman" w:hAnsi="Times New Roman" w:cs="Times New Roman"/>
            <w:noProof/>
            <w:sz w:val="28"/>
            <w:lang w:val="ru-RU"/>
          </w:rPr>
          <w:t>32</w:t>
        </w:r>
        <w:r w:rsidRPr="000F6C5D">
          <w:rPr>
            <w:rFonts w:ascii="Times New Roman" w:hAnsi="Times New Roman" w:cs="Times New Roman"/>
            <w:sz w:val="28"/>
          </w:rPr>
          <w:fldChar w:fldCharType="end"/>
        </w:r>
      </w:p>
    </w:sdtContent>
  </w:sdt>
  <w:p w:rsidR="000F6C5D" w:rsidRDefault="000F6C5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0AF8" w:rsidRDefault="00DC0AF8" w:rsidP="000F6C5D">
      <w:pPr>
        <w:spacing w:after="0" w:line="240" w:lineRule="auto"/>
      </w:pPr>
      <w:r>
        <w:separator/>
      </w:r>
    </w:p>
  </w:footnote>
  <w:footnote w:type="continuationSeparator" w:id="0">
    <w:p w:rsidR="00DC0AF8" w:rsidRDefault="00DC0AF8" w:rsidP="000F6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C5D" w:rsidRDefault="000F6C5D">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C5D" w:rsidRDefault="000F6C5D">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C5D" w:rsidRDefault="000F6C5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82F83"/>
    <w:multiLevelType w:val="multilevel"/>
    <w:tmpl w:val="C33EC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537CC"/>
    <w:multiLevelType w:val="multilevel"/>
    <w:tmpl w:val="75B8B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24650"/>
    <w:multiLevelType w:val="hybridMultilevel"/>
    <w:tmpl w:val="8E6669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576E63"/>
    <w:multiLevelType w:val="multilevel"/>
    <w:tmpl w:val="924C0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E21417"/>
    <w:multiLevelType w:val="multilevel"/>
    <w:tmpl w:val="D0BE8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354C39"/>
    <w:multiLevelType w:val="hybridMultilevel"/>
    <w:tmpl w:val="67E098D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243D623F"/>
    <w:multiLevelType w:val="multilevel"/>
    <w:tmpl w:val="D176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6F07428"/>
    <w:multiLevelType w:val="multilevel"/>
    <w:tmpl w:val="08FC2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19547D"/>
    <w:multiLevelType w:val="hybridMultilevel"/>
    <w:tmpl w:val="C9EAAAD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A76191F"/>
    <w:multiLevelType w:val="multilevel"/>
    <w:tmpl w:val="F3E68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676D38"/>
    <w:multiLevelType w:val="multilevel"/>
    <w:tmpl w:val="A658E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3E7B9B"/>
    <w:multiLevelType w:val="hybridMultilevel"/>
    <w:tmpl w:val="2F149EB4"/>
    <w:lvl w:ilvl="0" w:tplc="7AD6CBA6">
      <w:start w:val="2"/>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5C4803F3"/>
    <w:multiLevelType w:val="multilevel"/>
    <w:tmpl w:val="C706BD4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E512F9"/>
    <w:multiLevelType w:val="multilevel"/>
    <w:tmpl w:val="0B7E53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490770"/>
    <w:multiLevelType w:val="multilevel"/>
    <w:tmpl w:val="FAA8B54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1B246AD"/>
    <w:multiLevelType w:val="multilevel"/>
    <w:tmpl w:val="F81630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47644B"/>
    <w:multiLevelType w:val="multilevel"/>
    <w:tmpl w:val="B6568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B40AA8"/>
    <w:multiLevelType w:val="multilevel"/>
    <w:tmpl w:val="E542B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2F76FA"/>
    <w:multiLevelType w:val="multilevel"/>
    <w:tmpl w:val="73701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7"/>
  </w:num>
  <w:num w:numId="3">
    <w:abstractNumId w:val="9"/>
  </w:num>
  <w:num w:numId="4">
    <w:abstractNumId w:val="12"/>
  </w:num>
  <w:num w:numId="5">
    <w:abstractNumId w:val="10"/>
  </w:num>
  <w:num w:numId="6">
    <w:abstractNumId w:val="0"/>
  </w:num>
  <w:num w:numId="7">
    <w:abstractNumId w:val="18"/>
  </w:num>
  <w:num w:numId="8">
    <w:abstractNumId w:val="17"/>
  </w:num>
  <w:num w:numId="9">
    <w:abstractNumId w:val="14"/>
  </w:num>
  <w:num w:numId="10">
    <w:abstractNumId w:val="6"/>
  </w:num>
  <w:num w:numId="11">
    <w:abstractNumId w:val="8"/>
  </w:num>
  <w:num w:numId="12">
    <w:abstractNumId w:val="4"/>
  </w:num>
  <w:num w:numId="13">
    <w:abstractNumId w:val="1"/>
  </w:num>
  <w:num w:numId="14">
    <w:abstractNumId w:val="15"/>
  </w:num>
  <w:num w:numId="15">
    <w:abstractNumId w:val="16"/>
  </w:num>
  <w:num w:numId="16">
    <w:abstractNumId w:val="3"/>
  </w:num>
  <w:num w:numId="17">
    <w:abstractNumId w:val="13"/>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955"/>
    <w:rsid w:val="00062789"/>
    <w:rsid w:val="00065257"/>
    <w:rsid w:val="00071406"/>
    <w:rsid w:val="000B2A68"/>
    <w:rsid w:val="000D7E8C"/>
    <w:rsid w:val="000F3E1F"/>
    <w:rsid w:val="000F6C5D"/>
    <w:rsid w:val="001354A1"/>
    <w:rsid w:val="001E1DDB"/>
    <w:rsid w:val="001F4EE2"/>
    <w:rsid w:val="00281567"/>
    <w:rsid w:val="003046B7"/>
    <w:rsid w:val="003262C0"/>
    <w:rsid w:val="003A395F"/>
    <w:rsid w:val="003D4BE7"/>
    <w:rsid w:val="003E04F2"/>
    <w:rsid w:val="003E2F86"/>
    <w:rsid w:val="003E7308"/>
    <w:rsid w:val="004D5350"/>
    <w:rsid w:val="0051646A"/>
    <w:rsid w:val="005A70CF"/>
    <w:rsid w:val="005F302C"/>
    <w:rsid w:val="0065502A"/>
    <w:rsid w:val="006C428E"/>
    <w:rsid w:val="006D45FF"/>
    <w:rsid w:val="00752C91"/>
    <w:rsid w:val="00763CC9"/>
    <w:rsid w:val="00820A6E"/>
    <w:rsid w:val="00852934"/>
    <w:rsid w:val="00855B93"/>
    <w:rsid w:val="00895146"/>
    <w:rsid w:val="00956FD1"/>
    <w:rsid w:val="0097248E"/>
    <w:rsid w:val="00AB3E1A"/>
    <w:rsid w:val="00B27BF0"/>
    <w:rsid w:val="00B332C7"/>
    <w:rsid w:val="00B43A2B"/>
    <w:rsid w:val="00B74CAA"/>
    <w:rsid w:val="00C05ED4"/>
    <w:rsid w:val="00C64D74"/>
    <w:rsid w:val="00D5535C"/>
    <w:rsid w:val="00D67930"/>
    <w:rsid w:val="00DA7EC0"/>
    <w:rsid w:val="00DC0AF8"/>
    <w:rsid w:val="00DD36E8"/>
    <w:rsid w:val="00E62BA7"/>
    <w:rsid w:val="00E84955"/>
    <w:rsid w:val="00FB0851"/>
    <w:rsid w:val="00FD1C7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8BE9BF-538E-41AE-9534-198C3F404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4955"/>
  </w:style>
  <w:style w:type="paragraph" w:styleId="2">
    <w:name w:val="heading 2"/>
    <w:basedOn w:val="a"/>
    <w:next w:val="a"/>
    <w:link w:val="20"/>
    <w:uiPriority w:val="9"/>
    <w:semiHidden/>
    <w:unhideWhenUsed/>
    <w:qFormat/>
    <w:rsid w:val="00D679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062789"/>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link w:val="40"/>
    <w:uiPriority w:val="9"/>
    <w:qFormat/>
    <w:rsid w:val="00062789"/>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0851"/>
    <w:pPr>
      <w:ind w:left="720"/>
      <w:contextualSpacing/>
    </w:pPr>
  </w:style>
  <w:style w:type="paragraph" w:styleId="a4">
    <w:name w:val="Normal (Web)"/>
    <w:basedOn w:val="a"/>
    <w:uiPriority w:val="99"/>
    <w:unhideWhenUsed/>
    <w:rsid w:val="000B2A6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rsid w:val="00062789"/>
    <w:rPr>
      <w:rFonts w:ascii="Times New Roman" w:eastAsia="Times New Roman" w:hAnsi="Times New Roman" w:cs="Times New Roman"/>
      <w:b/>
      <w:bCs/>
      <w:sz w:val="27"/>
      <w:szCs w:val="27"/>
      <w:lang w:eastAsia="uk-UA"/>
    </w:rPr>
  </w:style>
  <w:style w:type="character" w:customStyle="1" w:styleId="40">
    <w:name w:val="Заголовок 4 Знак"/>
    <w:basedOn w:val="a0"/>
    <w:link w:val="4"/>
    <w:uiPriority w:val="9"/>
    <w:rsid w:val="00062789"/>
    <w:rPr>
      <w:rFonts w:ascii="Times New Roman" w:eastAsia="Times New Roman" w:hAnsi="Times New Roman" w:cs="Times New Roman"/>
      <w:b/>
      <w:bCs/>
      <w:sz w:val="24"/>
      <w:szCs w:val="24"/>
      <w:lang w:eastAsia="uk-UA"/>
    </w:rPr>
  </w:style>
  <w:style w:type="character" w:styleId="a5">
    <w:name w:val="Hyperlink"/>
    <w:basedOn w:val="a0"/>
    <w:uiPriority w:val="99"/>
    <w:unhideWhenUsed/>
    <w:rsid w:val="00062789"/>
    <w:rPr>
      <w:color w:val="0000FF"/>
      <w:u w:val="single"/>
    </w:rPr>
  </w:style>
  <w:style w:type="character" w:customStyle="1" w:styleId="cite-bracket">
    <w:name w:val="cite-bracket"/>
    <w:basedOn w:val="a0"/>
    <w:rsid w:val="00062789"/>
  </w:style>
  <w:style w:type="character" w:customStyle="1" w:styleId="20">
    <w:name w:val="Заголовок 2 Знак"/>
    <w:basedOn w:val="a0"/>
    <w:link w:val="2"/>
    <w:uiPriority w:val="9"/>
    <w:semiHidden/>
    <w:rsid w:val="00D67930"/>
    <w:rPr>
      <w:rFonts w:asciiTheme="majorHAnsi" w:eastAsiaTheme="majorEastAsia" w:hAnsiTheme="majorHAnsi" w:cstheme="majorBidi"/>
      <w:color w:val="2E74B5" w:themeColor="accent1" w:themeShade="BF"/>
      <w:sz w:val="26"/>
      <w:szCs w:val="26"/>
    </w:rPr>
  </w:style>
  <w:style w:type="paragraph" w:styleId="HTML">
    <w:name w:val="HTML Preformatted"/>
    <w:basedOn w:val="a"/>
    <w:link w:val="HTML0"/>
    <w:uiPriority w:val="99"/>
    <w:semiHidden/>
    <w:unhideWhenUsed/>
    <w:rsid w:val="004D5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4D5350"/>
    <w:rPr>
      <w:rFonts w:ascii="Courier New" w:eastAsia="Times New Roman" w:hAnsi="Courier New" w:cs="Courier New"/>
      <w:sz w:val="20"/>
      <w:szCs w:val="20"/>
      <w:lang w:eastAsia="uk-UA"/>
    </w:rPr>
  </w:style>
  <w:style w:type="paragraph" w:styleId="a6">
    <w:name w:val="header"/>
    <w:basedOn w:val="a"/>
    <w:link w:val="a7"/>
    <w:uiPriority w:val="99"/>
    <w:unhideWhenUsed/>
    <w:rsid w:val="000F6C5D"/>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0F6C5D"/>
  </w:style>
  <w:style w:type="paragraph" w:styleId="a8">
    <w:name w:val="footer"/>
    <w:basedOn w:val="a"/>
    <w:link w:val="a9"/>
    <w:uiPriority w:val="99"/>
    <w:unhideWhenUsed/>
    <w:rsid w:val="000F6C5D"/>
    <w:pPr>
      <w:tabs>
        <w:tab w:val="center" w:pos="4819"/>
        <w:tab w:val="right" w:pos="9639"/>
      </w:tabs>
      <w:spacing w:after="0" w:line="240" w:lineRule="auto"/>
    </w:pPr>
  </w:style>
  <w:style w:type="character" w:customStyle="1" w:styleId="a9">
    <w:name w:val="Нижний колонтитул Знак"/>
    <w:basedOn w:val="a0"/>
    <w:link w:val="a8"/>
    <w:uiPriority w:val="99"/>
    <w:rsid w:val="000F6C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00445">
      <w:bodyDiv w:val="1"/>
      <w:marLeft w:val="0"/>
      <w:marRight w:val="0"/>
      <w:marTop w:val="0"/>
      <w:marBottom w:val="0"/>
      <w:divBdr>
        <w:top w:val="none" w:sz="0" w:space="0" w:color="auto"/>
        <w:left w:val="none" w:sz="0" w:space="0" w:color="auto"/>
        <w:bottom w:val="none" w:sz="0" w:space="0" w:color="auto"/>
        <w:right w:val="none" w:sz="0" w:space="0" w:color="auto"/>
      </w:divBdr>
    </w:div>
    <w:div w:id="1192769624">
      <w:bodyDiv w:val="1"/>
      <w:marLeft w:val="0"/>
      <w:marRight w:val="0"/>
      <w:marTop w:val="0"/>
      <w:marBottom w:val="0"/>
      <w:divBdr>
        <w:top w:val="none" w:sz="0" w:space="0" w:color="auto"/>
        <w:left w:val="none" w:sz="0" w:space="0" w:color="auto"/>
        <w:bottom w:val="none" w:sz="0" w:space="0" w:color="auto"/>
        <w:right w:val="none" w:sz="0" w:space="0" w:color="auto"/>
      </w:divBdr>
      <w:divsChild>
        <w:div w:id="572736253">
          <w:marLeft w:val="0"/>
          <w:marRight w:val="0"/>
          <w:marTop w:val="0"/>
          <w:marBottom w:val="0"/>
          <w:divBdr>
            <w:top w:val="none" w:sz="0" w:space="0" w:color="auto"/>
            <w:left w:val="none" w:sz="0" w:space="0" w:color="auto"/>
            <w:bottom w:val="none" w:sz="0" w:space="0" w:color="auto"/>
            <w:right w:val="none" w:sz="0" w:space="0" w:color="auto"/>
          </w:divBdr>
        </w:div>
        <w:div w:id="2040156190">
          <w:marLeft w:val="0"/>
          <w:marRight w:val="0"/>
          <w:marTop w:val="0"/>
          <w:marBottom w:val="0"/>
          <w:divBdr>
            <w:top w:val="none" w:sz="0" w:space="0" w:color="auto"/>
            <w:left w:val="none" w:sz="0" w:space="0" w:color="auto"/>
            <w:bottom w:val="none" w:sz="0" w:space="0" w:color="auto"/>
            <w:right w:val="none" w:sz="0" w:space="0" w:color="auto"/>
          </w:divBdr>
        </w:div>
        <w:div w:id="586889953">
          <w:marLeft w:val="0"/>
          <w:marRight w:val="0"/>
          <w:marTop w:val="0"/>
          <w:marBottom w:val="0"/>
          <w:divBdr>
            <w:top w:val="none" w:sz="0" w:space="0" w:color="auto"/>
            <w:left w:val="none" w:sz="0" w:space="0" w:color="auto"/>
            <w:bottom w:val="none" w:sz="0" w:space="0" w:color="auto"/>
            <w:right w:val="none" w:sz="0" w:space="0" w:color="auto"/>
          </w:divBdr>
        </w:div>
        <w:div w:id="1504204519">
          <w:marLeft w:val="0"/>
          <w:marRight w:val="0"/>
          <w:marTop w:val="0"/>
          <w:marBottom w:val="0"/>
          <w:divBdr>
            <w:top w:val="none" w:sz="0" w:space="0" w:color="auto"/>
            <w:left w:val="none" w:sz="0" w:space="0" w:color="auto"/>
            <w:bottom w:val="none" w:sz="0" w:space="0" w:color="auto"/>
            <w:right w:val="none" w:sz="0" w:space="0" w:color="auto"/>
          </w:divBdr>
        </w:div>
        <w:div w:id="233394882">
          <w:marLeft w:val="0"/>
          <w:marRight w:val="0"/>
          <w:marTop w:val="0"/>
          <w:marBottom w:val="0"/>
          <w:divBdr>
            <w:top w:val="none" w:sz="0" w:space="0" w:color="auto"/>
            <w:left w:val="none" w:sz="0" w:space="0" w:color="auto"/>
            <w:bottom w:val="none" w:sz="0" w:space="0" w:color="auto"/>
            <w:right w:val="none" w:sz="0" w:space="0" w:color="auto"/>
          </w:divBdr>
        </w:div>
        <w:div w:id="2127384855">
          <w:marLeft w:val="0"/>
          <w:marRight w:val="0"/>
          <w:marTop w:val="0"/>
          <w:marBottom w:val="0"/>
          <w:divBdr>
            <w:top w:val="none" w:sz="0" w:space="0" w:color="auto"/>
            <w:left w:val="none" w:sz="0" w:space="0" w:color="auto"/>
            <w:bottom w:val="none" w:sz="0" w:space="0" w:color="auto"/>
            <w:right w:val="none" w:sz="0" w:space="0" w:color="auto"/>
          </w:divBdr>
        </w:div>
        <w:div w:id="105390938">
          <w:marLeft w:val="0"/>
          <w:marRight w:val="0"/>
          <w:marTop w:val="0"/>
          <w:marBottom w:val="0"/>
          <w:divBdr>
            <w:top w:val="none" w:sz="0" w:space="0" w:color="auto"/>
            <w:left w:val="none" w:sz="0" w:space="0" w:color="auto"/>
            <w:bottom w:val="none" w:sz="0" w:space="0" w:color="auto"/>
            <w:right w:val="none" w:sz="0" w:space="0" w:color="auto"/>
          </w:divBdr>
        </w:div>
        <w:div w:id="909735352">
          <w:marLeft w:val="0"/>
          <w:marRight w:val="0"/>
          <w:marTop w:val="0"/>
          <w:marBottom w:val="0"/>
          <w:divBdr>
            <w:top w:val="none" w:sz="0" w:space="0" w:color="auto"/>
            <w:left w:val="none" w:sz="0" w:space="0" w:color="auto"/>
            <w:bottom w:val="none" w:sz="0" w:space="0" w:color="auto"/>
            <w:right w:val="none" w:sz="0" w:space="0" w:color="auto"/>
          </w:divBdr>
        </w:div>
        <w:div w:id="1052927274">
          <w:marLeft w:val="0"/>
          <w:marRight w:val="0"/>
          <w:marTop w:val="0"/>
          <w:marBottom w:val="0"/>
          <w:divBdr>
            <w:top w:val="none" w:sz="0" w:space="0" w:color="auto"/>
            <w:left w:val="none" w:sz="0" w:space="0" w:color="auto"/>
            <w:bottom w:val="none" w:sz="0" w:space="0" w:color="auto"/>
            <w:right w:val="none" w:sz="0" w:space="0" w:color="auto"/>
          </w:divBdr>
        </w:div>
        <w:div w:id="463738959">
          <w:marLeft w:val="0"/>
          <w:marRight w:val="0"/>
          <w:marTop w:val="0"/>
          <w:marBottom w:val="0"/>
          <w:divBdr>
            <w:top w:val="none" w:sz="0" w:space="0" w:color="auto"/>
            <w:left w:val="none" w:sz="0" w:space="0" w:color="auto"/>
            <w:bottom w:val="none" w:sz="0" w:space="0" w:color="auto"/>
            <w:right w:val="none" w:sz="0" w:space="0" w:color="auto"/>
          </w:divBdr>
        </w:div>
        <w:div w:id="319963507">
          <w:marLeft w:val="0"/>
          <w:marRight w:val="0"/>
          <w:marTop w:val="0"/>
          <w:marBottom w:val="0"/>
          <w:divBdr>
            <w:top w:val="none" w:sz="0" w:space="0" w:color="auto"/>
            <w:left w:val="none" w:sz="0" w:space="0" w:color="auto"/>
            <w:bottom w:val="none" w:sz="0" w:space="0" w:color="auto"/>
            <w:right w:val="none" w:sz="0" w:space="0" w:color="auto"/>
          </w:divBdr>
        </w:div>
        <w:div w:id="1967737042">
          <w:marLeft w:val="0"/>
          <w:marRight w:val="0"/>
          <w:marTop w:val="0"/>
          <w:marBottom w:val="0"/>
          <w:divBdr>
            <w:top w:val="none" w:sz="0" w:space="0" w:color="auto"/>
            <w:left w:val="none" w:sz="0" w:space="0" w:color="auto"/>
            <w:bottom w:val="none" w:sz="0" w:space="0" w:color="auto"/>
            <w:right w:val="none" w:sz="0" w:space="0" w:color="auto"/>
          </w:divBdr>
        </w:div>
        <w:div w:id="822356678">
          <w:marLeft w:val="0"/>
          <w:marRight w:val="0"/>
          <w:marTop w:val="0"/>
          <w:marBottom w:val="0"/>
          <w:divBdr>
            <w:top w:val="none" w:sz="0" w:space="0" w:color="auto"/>
            <w:left w:val="none" w:sz="0" w:space="0" w:color="auto"/>
            <w:bottom w:val="none" w:sz="0" w:space="0" w:color="auto"/>
            <w:right w:val="none" w:sz="0" w:space="0" w:color="auto"/>
          </w:divBdr>
        </w:div>
        <w:div w:id="29500497">
          <w:marLeft w:val="0"/>
          <w:marRight w:val="0"/>
          <w:marTop w:val="0"/>
          <w:marBottom w:val="0"/>
          <w:divBdr>
            <w:top w:val="none" w:sz="0" w:space="0" w:color="auto"/>
            <w:left w:val="none" w:sz="0" w:space="0" w:color="auto"/>
            <w:bottom w:val="none" w:sz="0" w:space="0" w:color="auto"/>
            <w:right w:val="none" w:sz="0" w:space="0" w:color="auto"/>
          </w:divBdr>
        </w:div>
        <w:div w:id="1266503729">
          <w:marLeft w:val="0"/>
          <w:marRight w:val="0"/>
          <w:marTop w:val="0"/>
          <w:marBottom w:val="0"/>
          <w:divBdr>
            <w:top w:val="none" w:sz="0" w:space="0" w:color="auto"/>
            <w:left w:val="none" w:sz="0" w:space="0" w:color="auto"/>
            <w:bottom w:val="none" w:sz="0" w:space="0" w:color="auto"/>
            <w:right w:val="none" w:sz="0" w:space="0" w:color="auto"/>
          </w:divBdr>
        </w:div>
        <w:div w:id="444269517">
          <w:marLeft w:val="0"/>
          <w:marRight w:val="0"/>
          <w:marTop w:val="0"/>
          <w:marBottom w:val="0"/>
          <w:divBdr>
            <w:top w:val="none" w:sz="0" w:space="0" w:color="auto"/>
            <w:left w:val="none" w:sz="0" w:space="0" w:color="auto"/>
            <w:bottom w:val="none" w:sz="0" w:space="0" w:color="auto"/>
            <w:right w:val="none" w:sz="0" w:space="0" w:color="auto"/>
          </w:divBdr>
        </w:div>
        <w:div w:id="1355500084">
          <w:marLeft w:val="0"/>
          <w:marRight w:val="0"/>
          <w:marTop w:val="0"/>
          <w:marBottom w:val="0"/>
          <w:divBdr>
            <w:top w:val="none" w:sz="0" w:space="0" w:color="auto"/>
            <w:left w:val="none" w:sz="0" w:space="0" w:color="auto"/>
            <w:bottom w:val="none" w:sz="0" w:space="0" w:color="auto"/>
            <w:right w:val="none" w:sz="0" w:space="0" w:color="auto"/>
          </w:divBdr>
        </w:div>
        <w:div w:id="1082221481">
          <w:marLeft w:val="0"/>
          <w:marRight w:val="0"/>
          <w:marTop w:val="0"/>
          <w:marBottom w:val="0"/>
          <w:divBdr>
            <w:top w:val="none" w:sz="0" w:space="0" w:color="auto"/>
            <w:left w:val="none" w:sz="0" w:space="0" w:color="auto"/>
            <w:bottom w:val="none" w:sz="0" w:space="0" w:color="auto"/>
            <w:right w:val="none" w:sz="0" w:space="0" w:color="auto"/>
          </w:divBdr>
        </w:div>
        <w:div w:id="8067217">
          <w:marLeft w:val="0"/>
          <w:marRight w:val="0"/>
          <w:marTop w:val="0"/>
          <w:marBottom w:val="0"/>
          <w:divBdr>
            <w:top w:val="none" w:sz="0" w:space="0" w:color="auto"/>
            <w:left w:val="none" w:sz="0" w:space="0" w:color="auto"/>
            <w:bottom w:val="none" w:sz="0" w:space="0" w:color="auto"/>
            <w:right w:val="none" w:sz="0" w:space="0" w:color="auto"/>
          </w:divBdr>
        </w:div>
        <w:div w:id="1867404088">
          <w:marLeft w:val="0"/>
          <w:marRight w:val="0"/>
          <w:marTop w:val="0"/>
          <w:marBottom w:val="0"/>
          <w:divBdr>
            <w:top w:val="none" w:sz="0" w:space="0" w:color="auto"/>
            <w:left w:val="none" w:sz="0" w:space="0" w:color="auto"/>
            <w:bottom w:val="none" w:sz="0" w:space="0" w:color="auto"/>
            <w:right w:val="none" w:sz="0" w:space="0" w:color="auto"/>
          </w:divBdr>
        </w:div>
        <w:div w:id="616717043">
          <w:marLeft w:val="0"/>
          <w:marRight w:val="0"/>
          <w:marTop w:val="0"/>
          <w:marBottom w:val="0"/>
          <w:divBdr>
            <w:top w:val="none" w:sz="0" w:space="0" w:color="auto"/>
            <w:left w:val="none" w:sz="0" w:space="0" w:color="auto"/>
            <w:bottom w:val="none" w:sz="0" w:space="0" w:color="auto"/>
            <w:right w:val="none" w:sz="0" w:space="0" w:color="auto"/>
          </w:divBdr>
        </w:div>
      </w:divsChild>
    </w:div>
    <w:div w:id="1266383677">
      <w:bodyDiv w:val="1"/>
      <w:marLeft w:val="0"/>
      <w:marRight w:val="0"/>
      <w:marTop w:val="0"/>
      <w:marBottom w:val="0"/>
      <w:divBdr>
        <w:top w:val="none" w:sz="0" w:space="0" w:color="auto"/>
        <w:left w:val="none" w:sz="0" w:space="0" w:color="auto"/>
        <w:bottom w:val="none" w:sz="0" w:space="0" w:color="auto"/>
        <w:right w:val="none" w:sz="0" w:space="0" w:color="auto"/>
      </w:divBdr>
      <w:divsChild>
        <w:div w:id="1966041280">
          <w:marLeft w:val="0"/>
          <w:marRight w:val="0"/>
          <w:marTop w:val="60"/>
          <w:marBottom w:val="60"/>
          <w:divBdr>
            <w:top w:val="none" w:sz="0" w:space="0" w:color="auto"/>
            <w:left w:val="none" w:sz="0" w:space="0" w:color="auto"/>
            <w:bottom w:val="none" w:sz="0" w:space="0" w:color="auto"/>
            <w:right w:val="none" w:sz="0" w:space="0" w:color="auto"/>
          </w:divBdr>
        </w:div>
        <w:div w:id="1149396949">
          <w:marLeft w:val="0"/>
          <w:marRight w:val="0"/>
          <w:marTop w:val="60"/>
          <w:marBottom w:val="60"/>
          <w:divBdr>
            <w:top w:val="none" w:sz="0" w:space="0" w:color="auto"/>
            <w:left w:val="none" w:sz="0" w:space="0" w:color="auto"/>
            <w:bottom w:val="none" w:sz="0" w:space="0" w:color="auto"/>
            <w:right w:val="none" w:sz="0" w:space="0" w:color="auto"/>
          </w:divBdr>
        </w:div>
        <w:div w:id="269288282">
          <w:marLeft w:val="0"/>
          <w:marRight w:val="0"/>
          <w:marTop w:val="60"/>
          <w:marBottom w:val="60"/>
          <w:divBdr>
            <w:top w:val="none" w:sz="0" w:space="0" w:color="auto"/>
            <w:left w:val="none" w:sz="0" w:space="0" w:color="auto"/>
            <w:bottom w:val="none" w:sz="0" w:space="0" w:color="auto"/>
            <w:right w:val="none" w:sz="0" w:space="0" w:color="auto"/>
          </w:divBdr>
        </w:div>
        <w:div w:id="523593416">
          <w:marLeft w:val="0"/>
          <w:marRight w:val="0"/>
          <w:marTop w:val="60"/>
          <w:marBottom w:val="60"/>
          <w:divBdr>
            <w:top w:val="none" w:sz="0" w:space="0" w:color="auto"/>
            <w:left w:val="none" w:sz="0" w:space="0" w:color="auto"/>
            <w:bottom w:val="none" w:sz="0" w:space="0" w:color="auto"/>
            <w:right w:val="none" w:sz="0" w:space="0" w:color="auto"/>
          </w:divBdr>
        </w:div>
      </w:divsChild>
    </w:div>
    <w:div w:id="1528522266">
      <w:bodyDiv w:val="1"/>
      <w:marLeft w:val="0"/>
      <w:marRight w:val="0"/>
      <w:marTop w:val="0"/>
      <w:marBottom w:val="0"/>
      <w:divBdr>
        <w:top w:val="none" w:sz="0" w:space="0" w:color="auto"/>
        <w:left w:val="none" w:sz="0" w:space="0" w:color="auto"/>
        <w:bottom w:val="none" w:sz="0" w:space="0" w:color="auto"/>
        <w:right w:val="none" w:sz="0" w:space="0" w:color="auto"/>
      </w:divBdr>
    </w:div>
    <w:div w:id="1619485508">
      <w:bodyDiv w:val="1"/>
      <w:marLeft w:val="0"/>
      <w:marRight w:val="0"/>
      <w:marTop w:val="0"/>
      <w:marBottom w:val="0"/>
      <w:divBdr>
        <w:top w:val="none" w:sz="0" w:space="0" w:color="auto"/>
        <w:left w:val="none" w:sz="0" w:space="0" w:color="auto"/>
        <w:bottom w:val="none" w:sz="0" w:space="0" w:color="auto"/>
        <w:right w:val="none" w:sz="0" w:space="0" w:color="auto"/>
      </w:divBdr>
      <w:divsChild>
        <w:div w:id="2093624595">
          <w:marLeft w:val="0"/>
          <w:marRight w:val="0"/>
          <w:marTop w:val="60"/>
          <w:marBottom w:val="60"/>
          <w:divBdr>
            <w:top w:val="none" w:sz="0" w:space="0" w:color="auto"/>
            <w:left w:val="none" w:sz="0" w:space="0" w:color="auto"/>
            <w:bottom w:val="none" w:sz="0" w:space="0" w:color="auto"/>
            <w:right w:val="none" w:sz="0" w:space="0" w:color="auto"/>
          </w:divBdr>
        </w:div>
        <w:div w:id="1068922505">
          <w:marLeft w:val="0"/>
          <w:marRight w:val="0"/>
          <w:marTop w:val="60"/>
          <w:marBottom w:val="60"/>
          <w:divBdr>
            <w:top w:val="none" w:sz="0" w:space="0" w:color="auto"/>
            <w:left w:val="none" w:sz="0" w:space="0" w:color="auto"/>
            <w:bottom w:val="none" w:sz="0" w:space="0" w:color="auto"/>
            <w:right w:val="none" w:sz="0" w:space="0" w:color="auto"/>
          </w:divBdr>
        </w:div>
      </w:divsChild>
    </w:div>
    <w:div w:id="1686978066">
      <w:bodyDiv w:val="1"/>
      <w:marLeft w:val="0"/>
      <w:marRight w:val="0"/>
      <w:marTop w:val="0"/>
      <w:marBottom w:val="0"/>
      <w:divBdr>
        <w:top w:val="none" w:sz="0" w:space="0" w:color="auto"/>
        <w:left w:val="none" w:sz="0" w:space="0" w:color="auto"/>
        <w:bottom w:val="none" w:sz="0" w:space="0" w:color="auto"/>
        <w:right w:val="none" w:sz="0" w:space="0" w:color="auto"/>
      </w:divBdr>
      <w:divsChild>
        <w:div w:id="879903688">
          <w:marLeft w:val="0"/>
          <w:marRight w:val="0"/>
          <w:marTop w:val="60"/>
          <w:marBottom w:val="60"/>
          <w:divBdr>
            <w:top w:val="none" w:sz="0" w:space="0" w:color="auto"/>
            <w:left w:val="none" w:sz="0" w:space="0" w:color="auto"/>
            <w:bottom w:val="single" w:sz="4" w:space="2" w:color="A2A9B1"/>
            <w:right w:val="none" w:sz="0" w:space="0" w:color="auto"/>
          </w:divBdr>
        </w:div>
        <w:div w:id="1914046384">
          <w:marLeft w:val="0"/>
          <w:marRight w:val="0"/>
          <w:marTop w:val="60"/>
          <w:marBottom w:val="60"/>
          <w:divBdr>
            <w:top w:val="none" w:sz="0" w:space="0" w:color="auto"/>
            <w:left w:val="none" w:sz="0" w:space="0" w:color="auto"/>
            <w:bottom w:val="none" w:sz="0" w:space="0" w:color="auto"/>
            <w:right w:val="none" w:sz="0" w:space="0" w:color="auto"/>
          </w:divBdr>
        </w:div>
        <w:div w:id="1039546235">
          <w:marLeft w:val="0"/>
          <w:marRight w:val="0"/>
          <w:marTop w:val="60"/>
          <w:marBottom w:val="60"/>
          <w:divBdr>
            <w:top w:val="none" w:sz="0" w:space="0" w:color="auto"/>
            <w:left w:val="none" w:sz="0" w:space="0" w:color="auto"/>
            <w:bottom w:val="none" w:sz="0" w:space="0" w:color="auto"/>
            <w:right w:val="none" w:sz="0" w:space="0" w:color="auto"/>
          </w:divBdr>
        </w:div>
      </w:divsChild>
    </w:div>
    <w:div w:id="207619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9A%D1%80%D0%B8%D0%BC%D1%96%D0%BD%D0%B0%D0%BB%D1%8C%D0%BD%D0%B5_%D0%BF%D1%80%D0%B0%D0%B2%D0%BE" TargetMode="External"/><Relationship Id="rId18" Type="http://schemas.openxmlformats.org/officeDocument/2006/relationships/hyperlink" Target="https://uk.wikipedia.org/wiki/%D0%9A%D1%80%D0%B8%D0%BC%D1%96%D0%BD%D0%B0%D0%BB%D1%8C%D0%BD%D0%B5_%D0%BF%D1%80%D0%B0%D0%B2%D0%BE" TargetMode="External"/><Relationship Id="rId26" Type="http://schemas.openxmlformats.org/officeDocument/2006/relationships/hyperlink" Target="https://uk.wikipedia.org/wiki/%D0%9A%D1%80%D0%B8%D0%BC%D1%96%D0%BD%D0%B0%D0%BB%D1%8C%D0%BD%D0%B8%D0%B9_%D0%BA%D0%BE%D0%B4%D0%B5%D0%BA%D1%81_%D0%A3%D0%BA%D1%80%D0%B0%D1%97%D0%BD%D0%B8" TargetMode="External"/><Relationship Id="rId39" Type="http://schemas.openxmlformats.org/officeDocument/2006/relationships/hyperlink" Target="https://uk.wikipedia.org/wiki/%D0%92%D0%B1%D0%B8%D0%B2%D1%81%D1%82%D0%B2%D0%BE" TargetMode="External"/><Relationship Id="rId21" Type="http://schemas.openxmlformats.org/officeDocument/2006/relationships/hyperlink" Target="https://uk.wikipedia.org/wiki/%D0%97%D0%BB%D0%BE%D1%87%D0%B8%D0%BD" TargetMode="External"/><Relationship Id="rId34" Type="http://schemas.openxmlformats.org/officeDocument/2006/relationships/hyperlink" Target="https://uk.wikipedia.org/wiki/%D0%A6%D0%B8%D0%B2%D1%96%D0%BB%D1%8C%D0%BD%D0%B8%D0%B9_%D0%BA%D0%BE%D0%B4%D0%B5%D0%BA%D1%81_%D0%A3%D0%BA%D1%80%D0%B0%D1%97%D0%BD%D0%B8" TargetMode="External"/><Relationship Id="rId42" Type="http://schemas.openxmlformats.org/officeDocument/2006/relationships/hyperlink" Target="https://uk.wikipedia.org/wiki/%D0%9A%D1%80%D0%B8%D0%BC%D1%96%D0%BD%D0%B0%D0%BB%D1%8C%D0%BD%D0%B0_%D1%81%D0%BF%D1%80%D0%B0%D0%B2%D0%B0" TargetMode="External"/><Relationship Id="rId47" Type="http://schemas.openxmlformats.org/officeDocument/2006/relationships/hyperlink" Target="https://uk.wikipedia.org/wiki/%D0%9A%D1%80%D0%B8%D0%BC%D1%96%D0%BD%D0%B0%D0%BB%D1%8C%D0%BD%D0%B8%D0%B9_%D0%BA%D0%BE%D0%B4%D0%B5%D0%BA%D1%81_%D0%A3%D0%BA%D1%80%D0%B0%D1%97%D0%BD%D0%B8" TargetMode="External"/><Relationship Id="rId50" Type="http://schemas.openxmlformats.org/officeDocument/2006/relationships/hyperlink" Target="https://uk.wikipedia.org/wiki/%D0%9A%D1%80%D0%B8%D0%BC%D1%96%D0%BD%D0%B0%D0%BB%D1%8C%D0%BD%D0%B8%D0%B9_%D0%BA%D0%BE%D0%B4%D0%B5%D0%BA%D1%81_%D0%A3%D0%BA%D1%80%D0%B0%D1%97%D0%BD%D0%B8" TargetMode="External"/><Relationship Id="rId55" Type="http://schemas.openxmlformats.org/officeDocument/2006/relationships/hyperlink" Target="https://uk.wikipedia.org/wiki/%D0%97%D0%BB%D0%BE%D1%87%D0%B8%D0%BD" TargetMode="External"/><Relationship Id="rId63" Type="http://schemas.openxmlformats.org/officeDocument/2006/relationships/hyperlink" Target="https://uk.wikipedia.org/wiki/%D0%A2%D1%96%D0%BB%D0%B5%D1%81%D0%BD%D1%96_%D1%83%D1%88%D0%BA%D0%BE%D0%B4%D0%B6%D0%B5%D0%BD%D0%BD%D1%8F" TargetMode="External"/><Relationship Id="rId68" Type="http://schemas.openxmlformats.org/officeDocument/2006/relationships/hyperlink" Target="https://uk.wikipedia.org/wiki/%D0%9A%D1%80%D0%B8%D0%BC%D1%96%D0%BD%D0%B0%D0%BB%D1%8C%D0%BD%D0%B8%D0%B9_%D0%BA%D0%BE%D0%B4%D0%B5%D0%BA%D1%81_%D0%A3%D0%BA%D1%80%D0%B0%D1%97%D0%BD%D0%B8" TargetMode="External"/><Relationship Id="rId76" Type="http://schemas.openxmlformats.org/officeDocument/2006/relationships/hyperlink" Target="https://zakon.rada.gov.ua/laws/show/2341-14" TargetMode="External"/><Relationship Id="rId84" Type="http://schemas.openxmlformats.org/officeDocument/2006/relationships/hyperlink" Target="https://reyestr.court.gov.ua/Review/113722437" TargetMode="External"/><Relationship Id="rId7" Type="http://schemas.openxmlformats.org/officeDocument/2006/relationships/header" Target="header1.xml"/><Relationship Id="rId71" Type="http://schemas.openxmlformats.org/officeDocument/2006/relationships/hyperlink" Target="https://zakon.rada.gov.ua/laws/show/2341-14" TargetMode="External"/><Relationship Id="rId2" Type="http://schemas.openxmlformats.org/officeDocument/2006/relationships/styles" Target="styles.xml"/><Relationship Id="rId16" Type="http://schemas.openxmlformats.org/officeDocument/2006/relationships/hyperlink" Target="https://uk.wikipedia.org/wiki/%D0%A1%D1%83%D0%B4" TargetMode="External"/><Relationship Id="rId29" Type="http://schemas.openxmlformats.org/officeDocument/2006/relationships/hyperlink" Target="https://uk.wikipedia.org/wiki/%D0%A2%D1%96%D0%BB%D0%B5%D1%81%D0%BD%D0%B5_%D1%83%D1%88%D0%BA%D0%BE%D0%B4%D0%B6%D0%B5%D0%BD%D0%BD%D1%8F" TargetMode="External"/><Relationship Id="rId11" Type="http://schemas.openxmlformats.org/officeDocument/2006/relationships/header" Target="header3.xml"/><Relationship Id="rId24" Type="http://schemas.openxmlformats.org/officeDocument/2006/relationships/hyperlink" Target="https://uk.wikipedia.org/wiki/%D0%9A%D1%80%D0%B8%D0%BC%D1%96%D0%BD%D0%B0%D0%BB%D1%8C%D0%BD%D0%B5_%D0%BF%D1%80%D0%B0%D0%B2%D0%BE" TargetMode="External"/><Relationship Id="rId32" Type="http://schemas.openxmlformats.org/officeDocument/2006/relationships/hyperlink" Target="https://uk.wikipedia.org/wiki/%D0%9F%D1%80%D0%B8%D0%BC%D1%96%D1%89%D0%B5%D0%BD%D0%BD%D1%8F" TargetMode="External"/><Relationship Id="rId37" Type="http://schemas.openxmlformats.org/officeDocument/2006/relationships/hyperlink" Target="https://uk.wikipedia.org/wiki/%D0%A2%D1%96%D0%BB%D0%B5%D1%81%D0%BD%D0%B5_%D1%83%D1%88%D0%BA%D0%BE%D0%B4%D0%B6%D0%B5%D0%BD%D0%BD%D1%8F" TargetMode="External"/><Relationship Id="rId40" Type="http://schemas.openxmlformats.org/officeDocument/2006/relationships/hyperlink" Target="https://uk.wikipedia.org/wiki/%D0%9A%D1%80%D0%B8%D0%BC%D1%96%D0%BD%D0%B0%D0%BB%D1%8C%D0%BD%D0%B8%D0%B9_%D0%BA%D0%BE%D0%B4%D0%B5%D0%BA%D1%81_%D0%A3%D0%BA%D1%80%D0%B0%D1%97%D0%BD%D0%B8" TargetMode="External"/><Relationship Id="rId45" Type="http://schemas.openxmlformats.org/officeDocument/2006/relationships/hyperlink" Target="https://uk.wikipedia.org/wiki/%D0%96%D0%B8%D1%82%D1%82%D1%8F" TargetMode="External"/><Relationship Id="rId53" Type="http://schemas.openxmlformats.org/officeDocument/2006/relationships/hyperlink" Target="https://uk.wikipedia.org/wiki/%D0%97%D0%BB%D0%BE%D1%87%D0%B8%D0%BD" TargetMode="External"/><Relationship Id="rId58" Type="http://schemas.openxmlformats.org/officeDocument/2006/relationships/hyperlink" Target="https://uk.wikipedia.org/wiki/%D0%A1%D0%BC%D0%B5%D1%80%D1%82%D1%8C" TargetMode="External"/><Relationship Id="rId66" Type="http://schemas.openxmlformats.org/officeDocument/2006/relationships/hyperlink" Target="https://uk.wikipedia.org/wiki/%D0%97%D0%BB%D0%BE%D1%87%D0%B8%D0%BD" TargetMode="External"/><Relationship Id="rId74" Type="http://schemas.openxmlformats.org/officeDocument/2006/relationships/hyperlink" Target="https://zakon.rada.gov.ua/laws/show/2341-14" TargetMode="External"/><Relationship Id="rId79" Type="http://schemas.openxmlformats.org/officeDocument/2006/relationships/hyperlink" Target="https://zakon.rada.gov.ua/laws/show/2341-14" TargetMode="External"/><Relationship Id="rId87"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uk.wikipedia.org/wiki/%D0%97%D0%BB%D0%BE%D1%87%D0%B8%D0%BD" TargetMode="External"/><Relationship Id="rId82" Type="http://schemas.openxmlformats.org/officeDocument/2006/relationships/hyperlink" Target="https://uk.wikipedia.org/wiki/&#1053;&#1077;&#1086;&#1073;&#1093;&#1110;&#1076;&#1085;&#1072;_&#1086;&#1073;&#1086;&#1088;&#1086;&#1085;&#1072;_(&#1059;&#1082;&#1088;&#1072;&#1111;&#1085;&#1072;)" TargetMode="External"/><Relationship Id="rId19" Type="http://schemas.openxmlformats.org/officeDocument/2006/relationships/hyperlink" Target="https://uk.wikipedia.org/wiki/%D0%9A%D0%BE%D1%80%D0%B6%D0%B0%D0%BD%D1%81%D1%8C%D0%BA%D0%B8%D0%B9_%D0%9C%D0%B8%D0%BA%D0%BE%D0%BB%D0%B0_%D0%99%D0%BE%D1%81%D0%B8%D0%BF%D0%BE%D0%B2%D0%B8%D1%87"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uk.wikipedia.org/wiki/%D0%97%D0%B0%D0%BA%D0%BE%D0%BD" TargetMode="External"/><Relationship Id="rId22" Type="http://schemas.openxmlformats.org/officeDocument/2006/relationships/hyperlink" Target="https://uk.wikipedia.org/wiki/%D0%9A%D1%80%D0%B8%D0%BC%D1%96%D0%BD%D0%B0%D0%BB%D1%8C%D0%BD%D0%B8%D0%B9_%D0%BA%D0%BE%D0%B4%D0%B5%D0%BA%D1%81_%D0%A3%D0%BA%D1%80%D0%B0%D1%97%D0%BD%D0%B8" TargetMode="External"/><Relationship Id="rId27" Type="http://schemas.openxmlformats.org/officeDocument/2006/relationships/hyperlink" Target="https://uk.wikipedia.org/wiki/%D0%9A%D1%80%D0%B8%D0%BC%D1%96%D0%BD%D0%B0%D0%BB%D1%8C%D0%BD%D0%B8%D0%B9_%D0%BA%D0%BE%D0%B4%D0%B5%D0%BA%D1%81_%D0%A3%D0%BA%D1%80%D0%B0%D1%97%D0%BD%D0%B8" TargetMode="External"/><Relationship Id="rId30" Type="http://schemas.openxmlformats.org/officeDocument/2006/relationships/hyperlink" Target="https://uk.wikipedia.org/wiki/%D0%97%D0%B1%D1%80%D0%BE%D1%8F" TargetMode="External"/><Relationship Id="rId35" Type="http://schemas.openxmlformats.org/officeDocument/2006/relationships/hyperlink" Target="https://uk.wikipedia.org/wiki/%D0%9A%D1%80%D0%B8%D0%BC%D1%96%D0%BD%D0%B0%D0%BB%D1%8C%D0%BD%D0%B0_%D0%B2%D1%96%D0%B4%D0%BF%D0%BE%D0%B2%D1%96%D0%B4%D0%B0%D0%BB%D1%8C%D0%BD%D1%96%D1%81%D1%82%D1%8C" TargetMode="External"/><Relationship Id="rId43" Type="http://schemas.openxmlformats.org/officeDocument/2006/relationships/hyperlink" Target="https://uk.wikipedia.org/wiki/%D0%9A%D1%80%D0%B8%D0%BC%D1%96%D0%BD%D0%B0%D0%BB%D1%8C%D0%BD%D0%B8%D0%B9_%D0%BA%D0%BE%D0%B4%D0%B5%D0%BA%D1%81_%D0%A3%D0%BA%D1%80%D0%B0%D1%97%D0%BD%D0%B8" TargetMode="External"/><Relationship Id="rId48" Type="http://schemas.openxmlformats.org/officeDocument/2006/relationships/hyperlink" Target="https://uk.wikipedia.org/wiki/%D0%9A%D1%80%D0%B8%D0%BC%D1%96%D0%BD%D0%B0%D0%BB%D1%8C%D0%BD%D0%B8%D0%B9_%D0%BA%D0%BE%D0%B4%D0%B5%D0%BA%D1%81_%D0%A3%D0%BA%D1%80%D0%B0%D1%97%D0%BD%D0%B8" TargetMode="External"/><Relationship Id="rId56" Type="http://schemas.openxmlformats.org/officeDocument/2006/relationships/hyperlink" Target="https://uk.wikipedia.org/wiki/%D0%A3%D0%BC%D0%B8%D1%81%D0%B5%D0%BB" TargetMode="External"/><Relationship Id="rId64" Type="http://schemas.openxmlformats.org/officeDocument/2006/relationships/hyperlink" Target="https://uk.wikipedia.org/wiki/%D0%97%D0%BB%D0%BE%D1%87%D0%B8%D0%BD" TargetMode="External"/><Relationship Id="rId69" Type="http://schemas.openxmlformats.org/officeDocument/2006/relationships/hyperlink" Target="https://zakon.rada.gov.ua/laws/show/2341-14" TargetMode="External"/><Relationship Id="rId77" Type="http://schemas.openxmlformats.org/officeDocument/2006/relationships/hyperlink" Target="https://zakon.rada.gov.ua/laws/show/2341-14" TargetMode="External"/><Relationship Id="rId8" Type="http://schemas.openxmlformats.org/officeDocument/2006/relationships/header" Target="header2.xml"/><Relationship Id="rId51" Type="http://schemas.openxmlformats.org/officeDocument/2006/relationships/hyperlink" Target="https://uk.wikipedia.org/wiki/%D0%92%D0%B1%D0%B8%D0%B2%D1%81%D1%82%D0%B2%D0%BE" TargetMode="External"/><Relationship Id="rId72" Type="http://schemas.openxmlformats.org/officeDocument/2006/relationships/hyperlink" Target="https://zakon.rada.gov.ua/laws/show/2341-14" TargetMode="External"/><Relationship Id="rId80" Type="http://schemas.openxmlformats.org/officeDocument/2006/relationships/hyperlink" Target="https://vs.mk.court.gov.ua/sud1407/pres-centr/news/1039315/" TargetMode="External"/><Relationship Id="rId85" Type="http://schemas.openxmlformats.org/officeDocument/2006/relationships/hyperlink" Target="https://www.publichne-pravo.com.ua/files/34/pdf/pp-2019-34-10.pdf"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s://uk.wikipedia.org/wiki/%D0%92%D0%B5%D1%80%D1%85%D0%BE%D0%B2%D0%BD%D0%B8%D0%B9_%D0%A1%D1%83%D0%B4_%D0%A3%D0%BA%D1%80%D0%B0%D1%97%D0%BD%D0%B8" TargetMode="External"/><Relationship Id="rId25" Type="http://schemas.openxmlformats.org/officeDocument/2006/relationships/hyperlink" Target="https://uk.wikipedia.org/wiki/%D0%9A%D1%80%D0%B8%D0%BC%D1%96%D0%BD%D0%B0%D0%BB%D1%8C%D0%BD%D0%B8%D0%B9_%D0%BA%D0%BE%D0%B4%D0%B5%D0%BA%D1%81_%D0%A3%D0%BA%D1%80%D0%B0%D1%97%D0%BD%D0%B8" TargetMode="External"/><Relationship Id="rId33" Type="http://schemas.openxmlformats.org/officeDocument/2006/relationships/hyperlink" Target="https://uk.wikipedia.org/wiki/%D0%9A%D1%80%D0%B8%D0%BC%D1%96%D0%BD%D0%B0%D0%BB%D1%8C%D0%BD%D0%B0_%D0%B2%D1%96%D0%B4%D0%BF%D0%BE%D0%B2%D1%96%D0%B4%D0%B0%D0%BB%D1%8C%D0%BD%D1%96%D1%81%D1%82%D1%8C" TargetMode="External"/><Relationship Id="rId38" Type="http://schemas.openxmlformats.org/officeDocument/2006/relationships/hyperlink" Target="https://uk.wikipedia.org/wiki/%D0%9A%D1%80%D0%B8%D0%BC%D1%96%D0%BD%D0%B0%D0%BB%D1%8C%D0%BD%D0%B8%D0%B9_%D0%BA%D0%BE%D0%B4%D0%B5%D0%BA%D1%81_%D0%A3%D0%BA%D1%80%D0%B0%D1%97%D0%BD%D0%B8" TargetMode="External"/><Relationship Id="rId46" Type="http://schemas.openxmlformats.org/officeDocument/2006/relationships/hyperlink" Target="https://uk.wikipedia.org/wiki/%D0%9A%D1%80%D0%B8%D0%BC%D1%96%D0%BD%D0%B0%D0%BB%D1%8C%D0%BD%D0%B8%D0%B9_%D0%BA%D0%BE%D0%B4%D0%B5%D0%BA%D1%81_%D0%A3%D0%BA%D1%80%D0%B0%D1%97%D0%BD%D0%B8" TargetMode="External"/><Relationship Id="rId59" Type="http://schemas.openxmlformats.org/officeDocument/2006/relationships/hyperlink" Target="https://uk.wikipedia.org/wiki/%D0%9A%D1%80%D0%B8%D0%BC%D1%96%D0%BD%D0%B0%D0%BB%D1%8C%D0%BD%D0%B8%D0%B9_%D0%BA%D0%BE%D0%B4%D0%B5%D0%BA%D1%81_%D0%A3%D0%BA%D1%80%D0%B0%D1%97%D0%BD%D0%B8" TargetMode="External"/><Relationship Id="rId67" Type="http://schemas.openxmlformats.org/officeDocument/2006/relationships/hyperlink" Target="https://uk.wikipedia.org/wiki/%D0%A3%D0%BC%D0%B8%D1%81%D0%B5%D0%BB" TargetMode="External"/><Relationship Id="rId20" Type="http://schemas.openxmlformats.org/officeDocument/2006/relationships/hyperlink" Target="https://uk.wikipedia.org/wiki/%D0%97%D0%BB%D0%BE%D1%87%D0%B8%D0%BD" TargetMode="External"/><Relationship Id="rId41" Type="http://schemas.openxmlformats.org/officeDocument/2006/relationships/hyperlink" Target="https://uk.wikipedia.org/wiki/%D0%97%D0%BB%D0%BE%D1%87%D0%B8%D0%BD" TargetMode="External"/><Relationship Id="rId54" Type="http://schemas.openxmlformats.org/officeDocument/2006/relationships/hyperlink" Target="https://uk.wikipedia.org/wiki/%D0%9A%D1%80%D0%B8%D0%BC%D1%96%D0%BD%D0%B0%D0%BB%D1%8C%D0%BD%D0%B8%D0%B9_%D0%BA%D0%BE%D0%B4%D0%B5%D0%BA%D1%81_%D0%A3%D0%BA%D1%80%D0%B0%D1%97%D0%BD%D0%B8" TargetMode="External"/><Relationship Id="rId62" Type="http://schemas.openxmlformats.org/officeDocument/2006/relationships/hyperlink" Target="https://uk.wikipedia.org/wiki/%D0%9A%D1%80%D0%B8%D0%BC%D1%96%D0%BD%D0%B0%D0%BB%D1%8C%D0%BD%D0%B8%D0%B9_%D0%BA%D0%BE%D0%B4%D0%B5%D0%BA%D1%81_%D0%A3%D0%BA%D1%80%D0%B0%D1%97%D0%BD%D0%B8" TargetMode="External"/><Relationship Id="rId70" Type="http://schemas.openxmlformats.org/officeDocument/2006/relationships/hyperlink" Target="https://zakon.rada.gov.ua/laws/show/254%D0%BA/96-%D0%B2%D1%80" TargetMode="External"/><Relationship Id="rId75" Type="http://schemas.openxmlformats.org/officeDocument/2006/relationships/hyperlink" Target="https://zakon.rada.gov.ua/laws/show/2341-14" TargetMode="External"/><Relationship Id="rId83" Type="http://schemas.openxmlformats.org/officeDocument/2006/relationships/hyperlink" Target="https://zakon.rada.gov.ua/laws/show/v0001700-02" TargetMode="External"/><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uk.wikipedia.org/wiki/%D0%9F%D1%80%D0%B0%D0%BA%D1%82%D0%B8%D0%BA%D0%B0" TargetMode="External"/><Relationship Id="rId23" Type="http://schemas.openxmlformats.org/officeDocument/2006/relationships/hyperlink" Target="https://uk.wikipedia.org/wiki/%D0%92%D0%B5%D1%80%D1%85%D0%BE%D0%B2%D0%BD%D0%B8%D0%B9_%D0%A1%D1%83%D0%B4_%D0%A3%D0%BA%D1%80%D0%B0%D1%97%D0%BD%D0%B8" TargetMode="External"/><Relationship Id="rId28" Type="http://schemas.openxmlformats.org/officeDocument/2006/relationships/hyperlink" Target="https://uk.wikipedia.org/wiki/%D0%A1%D0%BC%D0%B5%D1%80%D1%82%D1%8C" TargetMode="External"/><Relationship Id="rId36" Type="http://schemas.openxmlformats.org/officeDocument/2006/relationships/hyperlink" Target="https://uk.wikipedia.org/w/index.php?title=%D0%A8%D0%BA%D0%BE%D0%B4%D0%B0_(%D0%BF%D1%80%D0%B0%D0%B2%D0%BE)&amp;action=edit&amp;redlink=1" TargetMode="External"/><Relationship Id="rId49" Type="http://schemas.openxmlformats.org/officeDocument/2006/relationships/hyperlink" Target="https://uk.wikipedia.org/wiki/%D0%97%D0%BB%D0%BE%D1%87%D0%B8%D0%BD" TargetMode="External"/><Relationship Id="rId57" Type="http://schemas.openxmlformats.org/officeDocument/2006/relationships/hyperlink" Target="https://uk.wikipedia.org/wiki/%D0%97%D0%BB%D0%BE%D1%87%D0%B8%D0%BD" TargetMode="External"/><Relationship Id="rId10" Type="http://schemas.openxmlformats.org/officeDocument/2006/relationships/footer" Target="footer2.xml"/><Relationship Id="rId31" Type="http://schemas.openxmlformats.org/officeDocument/2006/relationships/hyperlink" Target="https://uk.wikipedia.org/wiki/%D0%96%D0%B8%D1%82%D0%BB%D0%BE" TargetMode="External"/><Relationship Id="rId44" Type="http://schemas.openxmlformats.org/officeDocument/2006/relationships/hyperlink" Target="https://uk.wikipedia.org/wiki/%D0%97%D0%BB%D0%BE%D1%87%D0%B8%D0%BD" TargetMode="External"/><Relationship Id="rId52" Type="http://schemas.openxmlformats.org/officeDocument/2006/relationships/hyperlink" Target="https://uk.wikipedia.org/wiki/%D0%92%D0%B1%D0%B8%D0%B2%D1%81%D1%82%D0%B2%D0%BE" TargetMode="External"/><Relationship Id="rId60" Type="http://schemas.openxmlformats.org/officeDocument/2006/relationships/hyperlink" Target="https://uk.wikipedia.org/wiki/%D0%97%D0%BB%D0%BE%D1%87%D0%B8%D0%BD" TargetMode="External"/><Relationship Id="rId65" Type="http://schemas.openxmlformats.org/officeDocument/2006/relationships/hyperlink" Target="https://uk.wikipedia.org/wiki/%D0%9A%D1%80%D0%B8%D0%BC%D1%96%D0%BD%D0%B0%D0%BB%D1%8C%D0%BD%D0%B8%D0%B9_%D0%BA%D0%BE%D0%B4%D0%B5%D0%BA%D1%81_%D0%A3%D0%BA%D1%80%D0%B0%D1%97%D0%BD%D0%B8" TargetMode="External"/><Relationship Id="rId73" Type="http://schemas.openxmlformats.org/officeDocument/2006/relationships/hyperlink" Target="https://zakon.rada.gov.ua/laws/show/2341-14" TargetMode="External"/><Relationship Id="rId78" Type="http://schemas.openxmlformats.org/officeDocument/2006/relationships/hyperlink" Target="https://zakon.rada.gov.ua/laws/show/1540-06" TargetMode="External"/><Relationship Id="rId81" Type="http://schemas.openxmlformats.org/officeDocument/2006/relationships/hyperlink" Target="https://mego.info/&#1084;&#1072;&#1090;&#1077;&#1088;&#1110;&#1072;&#1083;/&#1089;&#1090;&#1072;&#1090;&#1090;&#1103;-36-&#1085;&#1077;&#1086;&#1073;&#1093;&#1110;&#1076;&#1085;&#1072;-&#1086;&#1073;&#1086;&#1088;&#1086;&#1085;&#1072;" TargetMode="External"/><Relationship Id="rId86"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TotalTime>
  <Pages>32</Pages>
  <Words>48582</Words>
  <Characters>27692</Characters>
  <Application>Microsoft Office Word</Application>
  <DocSecurity>0</DocSecurity>
  <Lines>230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2026-03-05T11:42:00Z</dcterms:created>
  <dcterms:modified xsi:type="dcterms:W3CDTF">2026-03-06T19:42:00Z</dcterms:modified>
</cp:coreProperties>
</file>