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80D3" w14:textId="0E3B3BD7" w:rsidR="00854DD5" w:rsidRPr="00854DD5" w:rsidRDefault="00854DD5" w:rsidP="00854DD5">
      <w:pPr>
        <w:rPr>
          <w:b/>
          <w:bCs/>
          <w:sz w:val="36"/>
          <w:szCs w:val="36"/>
        </w:rPr>
      </w:pPr>
      <w:r w:rsidRPr="00854DD5">
        <w:rPr>
          <w:b/>
          <w:bCs/>
          <w:sz w:val="36"/>
          <w:szCs w:val="36"/>
        </w:rPr>
        <w:t>Розробка та стабілізація персонажів для Dark Fantasy книги</w:t>
      </w:r>
    </w:p>
    <w:p w14:paraId="1419F067" w14:textId="77777777" w:rsidR="00854DD5" w:rsidRPr="00854DD5" w:rsidRDefault="00854DD5" w:rsidP="00854DD5">
      <w:pPr>
        <w:rPr>
          <w:sz w:val="24"/>
          <w:szCs w:val="24"/>
        </w:rPr>
      </w:pPr>
      <w:r w:rsidRPr="00854DD5">
        <w:rPr>
          <w:b/>
          <w:bCs/>
          <w:sz w:val="24"/>
          <w:szCs w:val="24"/>
        </w:rPr>
        <w:t>Роль:</w:t>
      </w:r>
      <w:r w:rsidRPr="00854DD5">
        <w:rPr>
          <w:sz w:val="24"/>
          <w:szCs w:val="24"/>
        </w:rPr>
        <w:t xml:space="preserve"> Ілюстратор / Книжковий графік</w:t>
      </w:r>
    </w:p>
    <w:p w14:paraId="4228596A" w14:textId="77777777" w:rsidR="00854DD5" w:rsidRPr="00854DD5" w:rsidRDefault="00854DD5" w:rsidP="00854DD5">
      <w:pPr>
        <w:rPr>
          <w:sz w:val="24"/>
          <w:szCs w:val="24"/>
        </w:rPr>
      </w:pPr>
      <w:r w:rsidRPr="00854DD5">
        <w:rPr>
          <w:b/>
          <w:bCs/>
          <w:sz w:val="24"/>
          <w:szCs w:val="24"/>
        </w:rPr>
        <w:t>Напрям:</w:t>
      </w:r>
      <w:r w:rsidRPr="00854DD5">
        <w:rPr>
          <w:sz w:val="24"/>
          <w:szCs w:val="24"/>
        </w:rPr>
        <w:t xml:space="preserve"> Character Design, Visual Consistency, Digital Art</w:t>
      </w:r>
    </w:p>
    <w:p w14:paraId="20FB019D" w14:textId="77777777" w:rsidR="00854DD5" w:rsidRPr="00854DD5" w:rsidRDefault="00854DD5" w:rsidP="00854DD5">
      <w:pPr>
        <w:rPr>
          <w:sz w:val="24"/>
          <w:szCs w:val="24"/>
        </w:rPr>
      </w:pPr>
      <w:r w:rsidRPr="00854DD5">
        <w:rPr>
          <w:b/>
          <w:bCs/>
          <w:sz w:val="24"/>
          <w:szCs w:val="24"/>
        </w:rPr>
        <w:t>Стилістика:</w:t>
      </w:r>
      <w:r w:rsidRPr="00854DD5">
        <w:rPr>
          <w:sz w:val="24"/>
          <w:szCs w:val="24"/>
        </w:rPr>
        <w:t xml:space="preserve"> Dark Fantasy / Похмурий реалізм</w:t>
      </w:r>
    </w:p>
    <w:p w14:paraId="5879B029" w14:textId="77777777" w:rsidR="00854DD5" w:rsidRPr="00854DD5" w:rsidRDefault="00854DD5" w:rsidP="00854DD5">
      <w:pPr>
        <w:rPr>
          <w:b/>
          <w:bCs/>
          <w:sz w:val="24"/>
          <w:szCs w:val="24"/>
        </w:rPr>
      </w:pPr>
      <w:r w:rsidRPr="00854DD5">
        <w:rPr>
          <w:rFonts w:ascii="Segoe UI Emoji" w:hAnsi="Segoe UI Emoji" w:cs="Segoe UI Emoji"/>
          <w:b/>
          <w:bCs/>
          <w:sz w:val="24"/>
          <w:szCs w:val="24"/>
        </w:rPr>
        <w:t>📌</w:t>
      </w:r>
      <w:r w:rsidRPr="00854DD5">
        <w:rPr>
          <w:b/>
          <w:bCs/>
          <w:sz w:val="24"/>
          <w:szCs w:val="24"/>
        </w:rPr>
        <w:t xml:space="preserve"> Про Проєкт (Overview)</w:t>
      </w:r>
    </w:p>
    <w:p w14:paraId="4F6803B6" w14:textId="77777777" w:rsidR="00854DD5" w:rsidRPr="00854DD5" w:rsidRDefault="00854DD5" w:rsidP="00854DD5">
      <w:pPr>
        <w:rPr>
          <w:sz w:val="24"/>
          <w:szCs w:val="24"/>
        </w:rPr>
      </w:pPr>
      <w:r w:rsidRPr="00854DD5">
        <w:rPr>
          <w:sz w:val="24"/>
          <w:szCs w:val="24"/>
        </w:rPr>
        <w:t xml:space="preserve">Робота над серією ілюстрацій для книги в жанрі темного фентезі. Головне завдання замовника полягало не в створенні концептів з нуля, а в </w:t>
      </w:r>
      <w:r w:rsidRPr="00854DD5">
        <w:rPr>
          <w:b/>
          <w:bCs/>
          <w:sz w:val="24"/>
          <w:szCs w:val="24"/>
        </w:rPr>
        <w:t>адаптації вже існуючих референсів</w:t>
      </w:r>
      <w:r w:rsidRPr="00854DD5">
        <w:rPr>
          <w:sz w:val="24"/>
          <w:szCs w:val="24"/>
        </w:rPr>
        <w:t xml:space="preserve"> під єдиний художній знаменник та забезпеченні абсолютної впізнаваності героїв у різних сюжетних сценах.</w:t>
      </w:r>
    </w:p>
    <w:p w14:paraId="64634FC1" w14:textId="77777777" w:rsidR="00854DD5" w:rsidRPr="00854DD5" w:rsidRDefault="00854DD5" w:rsidP="00854DD5">
      <w:pPr>
        <w:rPr>
          <w:b/>
          <w:bCs/>
          <w:sz w:val="24"/>
          <w:szCs w:val="24"/>
        </w:rPr>
      </w:pPr>
      <w:r w:rsidRPr="00854DD5">
        <w:rPr>
          <w:rFonts w:ascii="Segoe UI Emoji" w:hAnsi="Segoe UI Emoji" w:cs="Segoe UI Emoji"/>
          <w:b/>
          <w:bCs/>
          <w:sz w:val="24"/>
          <w:szCs w:val="24"/>
        </w:rPr>
        <w:t>🎯</w:t>
      </w:r>
      <w:r w:rsidRPr="00854DD5">
        <w:rPr>
          <w:b/>
          <w:bCs/>
          <w:sz w:val="24"/>
          <w:szCs w:val="24"/>
        </w:rPr>
        <w:t xml:space="preserve"> Завдання (The Challenge)</w:t>
      </w:r>
    </w:p>
    <w:p w14:paraId="50F79BDE" w14:textId="77777777" w:rsidR="00854DD5" w:rsidRPr="00854DD5" w:rsidRDefault="00854DD5" w:rsidP="00854DD5">
      <w:pPr>
        <w:numPr>
          <w:ilvl w:val="0"/>
          <w:numId w:val="1"/>
        </w:numPr>
        <w:rPr>
          <w:sz w:val="24"/>
          <w:szCs w:val="24"/>
        </w:rPr>
      </w:pPr>
      <w:r w:rsidRPr="00854DD5">
        <w:rPr>
          <w:b/>
          <w:bCs/>
          <w:sz w:val="24"/>
          <w:szCs w:val="24"/>
        </w:rPr>
        <w:t>Узгодженість (Consistency):</w:t>
      </w:r>
      <w:r w:rsidRPr="00854DD5">
        <w:rPr>
          <w:sz w:val="24"/>
          <w:szCs w:val="24"/>
        </w:rPr>
        <w:t xml:space="preserve"> Зберегти точну анатомічну структуру обличчя, пропорції, зачіски та деталі костюмів персонажів у різних ракурсах, позах та варіантах освітлення.</w:t>
      </w:r>
    </w:p>
    <w:p w14:paraId="46237E0C" w14:textId="77777777" w:rsidR="00854DD5" w:rsidRPr="00854DD5" w:rsidRDefault="00854DD5" w:rsidP="00854DD5">
      <w:pPr>
        <w:numPr>
          <w:ilvl w:val="0"/>
          <w:numId w:val="1"/>
        </w:numPr>
        <w:rPr>
          <w:sz w:val="24"/>
          <w:szCs w:val="24"/>
        </w:rPr>
      </w:pPr>
      <w:r w:rsidRPr="00854DD5">
        <w:rPr>
          <w:b/>
          <w:bCs/>
          <w:sz w:val="24"/>
          <w:szCs w:val="24"/>
        </w:rPr>
        <w:t>Стилізація:</w:t>
      </w:r>
      <w:r w:rsidRPr="00854DD5">
        <w:rPr>
          <w:sz w:val="24"/>
          <w:szCs w:val="24"/>
        </w:rPr>
        <w:t xml:space="preserve"> Перенести розрізнені референси замовника в єдиний, монолітний художній стиль, що відповідає похмурій атмосфері Dark Fantasy.</w:t>
      </w:r>
    </w:p>
    <w:p w14:paraId="5AA76980" w14:textId="77777777" w:rsidR="00854DD5" w:rsidRPr="00854DD5" w:rsidRDefault="00854DD5" w:rsidP="00854DD5">
      <w:pPr>
        <w:numPr>
          <w:ilvl w:val="0"/>
          <w:numId w:val="1"/>
        </w:numPr>
        <w:rPr>
          <w:sz w:val="24"/>
          <w:szCs w:val="24"/>
        </w:rPr>
      </w:pPr>
      <w:r w:rsidRPr="00854DD5">
        <w:rPr>
          <w:b/>
          <w:bCs/>
          <w:sz w:val="24"/>
          <w:szCs w:val="24"/>
        </w:rPr>
        <w:t>Серійність:</w:t>
      </w:r>
      <w:r w:rsidRPr="00854DD5">
        <w:rPr>
          <w:sz w:val="24"/>
          <w:szCs w:val="24"/>
        </w:rPr>
        <w:t xml:space="preserve"> Створити стабільну візуальну базу для використання персонажів у динамічних та статичних сценах протягом усієї книги.</w:t>
      </w:r>
    </w:p>
    <w:p w14:paraId="638736DA" w14:textId="77777777" w:rsidR="00854DD5" w:rsidRPr="00854DD5" w:rsidRDefault="00854DD5" w:rsidP="00854DD5">
      <w:pPr>
        <w:rPr>
          <w:b/>
          <w:bCs/>
          <w:sz w:val="24"/>
          <w:szCs w:val="24"/>
        </w:rPr>
      </w:pPr>
      <w:r w:rsidRPr="00854DD5">
        <w:rPr>
          <w:rFonts w:ascii="Segoe UI Symbol" w:hAnsi="Segoe UI Symbol" w:cs="Segoe UI Symbol"/>
          <w:b/>
          <w:bCs/>
          <w:sz w:val="24"/>
          <w:szCs w:val="24"/>
        </w:rPr>
        <w:t>🛠</w:t>
      </w:r>
      <w:r w:rsidRPr="00854DD5">
        <w:rPr>
          <w:b/>
          <w:bCs/>
          <w:sz w:val="24"/>
          <w:szCs w:val="24"/>
        </w:rPr>
        <w:t xml:space="preserve"> Процес та Технічні рішення (Process &amp; Workflow)</w:t>
      </w:r>
    </w:p>
    <w:p w14:paraId="555043DA" w14:textId="77777777" w:rsidR="00854DD5" w:rsidRPr="00854DD5" w:rsidRDefault="00854DD5" w:rsidP="00854DD5">
      <w:pPr>
        <w:rPr>
          <w:b/>
          <w:bCs/>
          <w:sz w:val="24"/>
          <w:szCs w:val="24"/>
        </w:rPr>
      </w:pPr>
      <w:r w:rsidRPr="00854DD5">
        <w:rPr>
          <w:b/>
          <w:bCs/>
          <w:sz w:val="24"/>
          <w:szCs w:val="24"/>
        </w:rPr>
        <w:t>1. Аналіз та фіксація антропометрії (Identity Mapping)</w:t>
      </w:r>
    </w:p>
    <w:p w14:paraId="0347E94D" w14:textId="77777777" w:rsidR="00854DD5" w:rsidRPr="00854DD5" w:rsidRDefault="00854DD5" w:rsidP="00854DD5">
      <w:pPr>
        <w:rPr>
          <w:sz w:val="24"/>
          <w:szCs w:val="24"/>
        </w:rPr>
      </w:pPr>
      <w:r w:rsidRPr="00854DD5">
        <w:rPr>
          <w:sz w:val="24"/>
          <w:szCs w:val="24"/>
        </w:rPr>
        <w:t>Робота розпочалася з детального аналізу референсів замовника. Було виділено ключові "якорі" зовнішності кожного героя: унікальний розріз очей, архітектоніка вилиць, лінія щелепи та характерні елементи одягу. Це дозволило зафіксувати ідентичність персонажів перед початком малювання сцен.</w:t>
      </w:r>
    </w:p>
    <w:p w14:paraId="78CDE00C" w14:textId="77777777" w:rsidR="00854DD5" w:rsidRPr="00854DD5" w:rsidRDefault="00854DD5" w:rsidP="00854DD5">
      <w:pPr>
        <w:rPr>
          <w:b/>
          <w:bCs/>
          <w:sz w:val="24"/>
          <w:szCs w:val="24"/>
        </w:rPr>
      </w:pPr>
      <w:r w:rsidRPr="00854DD5">
        <w:rPr>
          <w:b/>
          <w:bCs/>
          <w:sz w:val="24"/>
          <w:szCs w:val="24"/>
        </w:rPr>
        <w:t>2. Розробка модельних листів (Character Sheets)</w:t>
      </w:r>
    </w:p>
    <w:p w14:paraId="0D192B98" w14:textId="77777777" w:rsidR="00854DD5" w:rsidRPr="00854DD5" w:rsidRDefault="00854DD5" w:rsidP="00854DD5">
      <w:pPr>
        <w:rPr>
          <w:sz w:val="24"/>
          <w:szCs w:val="24"/>
        </w:rPr>
      </w:pPr>
      <w:r w:rsidRPr="00854DD5">
        <w:rPr>
          <w:sz w:val="24"/>
          <w:szCs w:val="24"/>
        </w:rPr>
        <w:t>Для забезпечення стабільності візуалу було створено базові ракурси (анфас, три чверті) та протестовано міміку персонажів. Це виключило викривлення рис обличчя при зміні ракурсів у майбутніх ілюстраціях.</w:t>
      </w:r>
    </w:p>
    <w:p w14:paraId="19AA1ABF" w14:textId="77777777" w:rsidR="00854DD5" w:rsidRPr="00854DD5" w:rsidRDefault="00854DD5" w:rsidP="00854DD5">
      <w:pPr>
        <w:rPr>
          <w:b/>
          <w:bCs/>
          <w:sz w:val="24"/>
          <w:szCs w:val="24"/>
        </w:rPr>
      </w:pPr>
      <w:r w:rsidRPr="00854DD5">
        <w:rPr>
          <w:b/>
          <w:bCs/>
          <w:sz w:val="24"/>
          <w:szCs w:val="24"/>
        </w:rPr>
        <w:t>3. Робота зі світлом та атмосферою (Dark Fantasy Aesthetic)</w:t>
      </w:r>
    </w:p>
    <w:p w14:paraId="2DD0D187" w14:textId="77777777" w:rsidR="00854DD5" w:rsidRPr="00854DD5" w:rsidRDefault="00854DD5" w:rsidP="00854DD5">
      <w:pPr>
        <w:rPr>
          <w:sz w:val="24"/>
          <w:szCs w:val="24"/>
        </w:rPr>
      </w:pPr>
      <w:r w:rsidRPr="00854DD5">
        <w:rPr>
          <w:sz w:val="24"/>
          <w:szCs w:val="24"/>
        </w:rPr>
        <w:t>Щоб об'єднати персонажів із середовищем світу, була використана контрастна світлотінь (к'яроскуро), глибокі темні тони та акцентні джерела світла (наприклад, вогонь або магічне сяйво), що підкреслюють драматизм сцен.</w:t>
      </w:r>
    </w:p>
    <w:p w14:paraId="3F02EE1A" w14:textId="77777777" w:rsidR="00854DD5" w:rsidRPr="00854DD5" w:rsidRDefault="00854DD5" w:rsidP="00854DD5">
      <w:pPr>
        <w:rPr>
          <w:b/>
          <w:bCs/>
          <w:sz w:val="24"/>
          <w:szCs w:val="24"/>
        </w:rPr>
      </w:pPr>
      <w:r w:rsidRPr="00854DD5">
        <w:rPr>
          <w:rFonts w:ascii="Segoe UI Emoji" w:hAnsi="Segoe UI Emoji" w:cs="Segoe UI Emoji"/>
          <w:b/>
          <w:bCs/>
          <w:sz w:val="24"/>
          <w:szCs w:val="24"/>
        </w:rPr>
        <w:t>🏆</w:t>
      </w:r>
      <w:r w:rsidRPr="00854DD5">
        <w:rPr>
          <w:b/>
          <w:bCs/>
          <w:sz w:val="24"/>
          <w:szCs w:val="24"/>
        </w:rPr>
        <w:t xml:space="preserve"> Результат (The Outcome)</w:t>
      </w:r>
    </w:p>
    <w:p w14:paraId="6E752EEA" w14:textId="77777777" w:rsidR="00854DD5" w:rsidRPr="00854DD5" w:rsidRDefault="00854DD5" w:rsidP="00854DD5">
      <w:pPr>
        <w:numPr>
          <w:ilvl w:val="0"/>
          <w:numId w:val="2"/>
        </w:numPr>
        <w:rPr>
          <w:sz w:val="24"/>
          <w:szCs w:val="24"/>
        </w:rPr>
      </w:pPr>
      <w:r w:rsidRPr="00854DD5">
        <w:rPr>
          <w:sz w:val="24"/>
          <w:szCs w:val="24"/>
        </w:rPr>
        <w:t>Створено серію ілюстрацій, де персонажі виглядають абсолютно впізнавано від сцени до сцени.</w:t>
      </w:r>
    </w:p>
    <w:p w14:paraId="2095AE30" w14:textId="77777777" w:rsidR="00854DD5" w:rsidRPr="00854DD5" w:rsidRDefault="00854DD5" w:rsidP="00854DD5">
      <w:pPr>
        <w:numPr>
          <w:ilvl w:val="0"/>
          <w:numId w:val="2"/>
        </w:numPr>
        <w:rPr>
          <w:sz w:val="24"/>
          <w:szCs w:val="24"/>
        </w:rPr>
      </w:pPr>
      <w:r w:rsidRPr="00854DD5">
        <w:rPr>
          <w:sz w:val="24"/>
          <w:szCs w:val="24"/>
        </w:rPr>
        <w:t>Повністю збережено вихідний задум замовника, але виведено його на професійний рівень деталізації та художньої цілісності.</w:t>
      </w:r>
    </w:p>
    <w:p w14:paraId="29481F8F" w14:textId="77777777" w:rsidR="00854DD5" w:rsidRPr="00854DD5" w:rsidRDefault="00854DD5" w:rsidP="00854DD5">
      <w:pPr>
        <w:numPr>
          <w:ilvl w:val="0"/>
          <w:numId w:val="2"/>
        </w:numPr>
        <w:rPr>
          <w:sz w:val="24"/>
          <w:szCs w:val="24"/>
        </w:rPr>
      </w:pPr>
      <w:r w:rsidRPr="00854DD5">
        <w:rPr>
          <w:sz w:val="24"/>
          <w:szCs w:val="24"/>
        </w:rPr>
        <w:lastRenderedPageBreak/>
        <w:t>Замовник отримав готовий візуальний пакет, повністю адаптований під технічні вимоги друку книги.</w:t>
      </w:r>
    </w:p>
    <w:p w14:paraId="2996C173" w14:textId="343C0CBB" w:rsidR="00552A94" w:rsidRPr="00854DD5" w:rsidRDefault="007014E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A5AAB21" wp14:editId="252472C4">
            <wp:extent cx="3838623" cy="5721894"/>
            <wp:effectExtent l="0" t="0" r="0" b="0"/>
            <wp:docPr id="13639454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17" cy="573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94" w:rsidRPr="00854D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31B90"/>
    <w:multiLevelType w:val="multilevel"/>
    <w:tmpl w:val="53B6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A73620"/>
    <w:multiLevelType w:val="multilevel"/>
    <w:tmpl w:val="544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0A5368"/>
    <w:multiLevelType w:val="multilevel"/>
    <w:tmpl w:val="13E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249125">
    <w:abstractNumId w:val="1"/>
  </w:num>
  <w:num w:numId="2" w16cid:durableId="928807601">
    <w:abstractNumId w:val="2"/>
  </w:num>
  <w:num w:numId="3" w16cid:durableId="165020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5"/>
    <w:rsid w:val="00552A94"/>
    <w:rsid w:val="005701AC"/>
    <w:rsid w:val="007014E2"/>
    <w:rsid w:val="00854DD5"/>
    <w:rsid w:val="00B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80ED"/>
  <w15:chartTrackingRefBased/>
  <w15:docId w15:val="{69A0D2D2-BCCA-4E1A-9188-038379BC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4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D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D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D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D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D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D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D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54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54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4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54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4D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4D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4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54D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54D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1417</Words>
  <Characters>808</Characters>
  <Application>Microsoft Office Word</Application>
  <DocSecurity>0</DocSecurity>
  <Lines>6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2</cp:revision>
  <dcterms:created xsi:type="dcterms:W3CDTF">2026-05-25T09:40:00Z</dcterms:created>
  <dcterms:modified xsi:type="dcterms:W3CDTF">2026-05-25T09:44:00Z</dcterms:modified>
</cp:coreProperties>
</file>