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9D" w:rsidRDefault="0044349D">
      <w:pPr>
        <w:spacing w:after="0" w:line="240" w:lineRule="auto"/>
        <w:rPr>
          <w:rFonts w:ascii="Times New Roman" w:hAnsi="Times New Roman"/>
          <w:b/>
          <w:sz w:val="28"/>
          <w:szCs w:val="28"/>
        </w:rPr>
      </w:pPr>
      <w:r w:rsidRPr="0079742D">
        <w:rPr>
          <w:rFonts w:ascii="Times New Roman" w:hAnsi="Times New Roman"/>
          <w:b/>
          <w:sz w:val="28"/>
          <w:szCs w:val="28"/>
        </w:rPr>
        <w:br w:type="page"/>
      </w:r>
    </w:p>
    <w:p w:rsidR="008B2E06" w:rsidRPr="009C33E2" w:rsidRDefault="008B2E06" w:rsidP="008B2E06">
      <w:pPr>
        <w:spacing w:after="0" w:line="360" w:lineRule="auto"/>
        <w:jc w:val="center"/>
        <w:rPr>
          <w:rFonts w:ascii="Times New Roman" w:hAnsi="Times New Roman"/>
          <w:b/>
          <w:sz w:val="28"/>
          <w:szCs w:val="28"/>
        </w:rPr>
      </w:pPr>
      <w:r w:rsidRPr="009C33E2">
        <w:rPr>
          <w:rFonts w:ascii="Times New Roman" w:hAnsi="Times New Roman"/>
          <w:b/>
          <w:sz w:val="28"/>
          <w:szCs w:val="28"/>
        </w:rPr>
        <w:lastRenderedPageBreak/>
        <w:t>РЕФЕРАТ</w:t>
      </w:r>
    </w:p>
    <w:p w:rsidR="008B2E06" w:rsidRPr="009C33E2" w:rsidRDefault="008B2E06" w:rsidP="008B2E06">
      <w:pPr>
        <w:spacing w:after="0" w:line="360" w:lineRule="auto"/>
        <w:jc w:val="center"/>
        <w:rPr>
          <w:rFonts w:ascii="Times New Roman" w:hAnsi="Times New Roman"/>
          <w:sz w:val="28"/>
          <w:szCs w:val="28"/>
        </w:rPr>
      </w:pPr>
    </w:p>
    <w:p w:rsidR="008B2E06" w:rsidRPr="009C33E2" w:rsidRDefault="00353CBF" w:rsidP="008B2E06">
      <w:pPr>
        <w:spacing w:after="0" w:line="360" w:lineRule="auto"/>
        <w:ind w:firstLine="709"/>
        <w:jc w:val="both"/>
        <w:rPr>
          <w:rFonts w:ascii="Times New Roman" w:hAnsi="Times New Roman"/>
          <w:sz w:val="28"/>
          <w:szCs w:val="28"/>
        </w:rPr>
      </w:pPr>
      <w:r w:rsidRPr="009C33E2">
        <w:rPr>
          <w:rFonts w:ascii="Times New Roman" w:hAnsi="Times New Roman"/>
          <w:sz w:val="28"/>
          <w:szCs w:val="28"/>
        </w:rPr>
        <w:t>Дипломна робота містить 97</w:t>
      </w:r>
      <w:r w:rsidR="00556447" w:rsidRPr="009C33E2">
        <w:rPr>
          <w:rFonts w:ascii="Times New Roman" w:hAnsi="Times New Roman"/>
          <w:sz w:val="28"/>
          <w:szCs w:val="28"/>
        </w:rPr>
        <w:t xml:space="preserve"> сторінок, 29 таблиць, 14</w:t>
      </w:r>
      <w:r w:rsidR="008B2E06" w:rsidRPr="009C33E2">
        <w:rPr>
          <w:rFonts w:ascii="Times New Roman" w:hAnsi="Times New Roman"/>
          <w:sz w:val="28"/>
          <w:szCs w:val="28"/>
        </w:rPr>
        <w:t xml:space="preserve"> рисунк</w:t>
      </w:r>
      <w:r w:rsidR="00556447" w:rsidRPr="009C33E2">
        <w:rPr>
          <w:rFonts w:ascii="Times New Roman" w:hAnsi="Times New Roman"/>
          <w:sz w:val="28"/>
          <w:szCs w:val="28"/>
        </w:rPr>
        <w:t>ів, перелік з 80</w:t>
      </w:r>
      <w:r w:rsidR="0082232E" w:rsidRPr="009C33E2">
        <w:rPr>
          <w:rFonts w:ascii="Times New Roman" w:hAnsi="Times New Roman"/>
          <w:sz w:val="28"/>
          <w:szCs w:val="28"/>
        </w:rPr>
        <w:t xml:space="preserve"> джерел та 9</w:t>
      </w:r>
      <w:r w:rsidR="008B2E06" w:rsidRPr="009C33E2">
        <w:rPr>
          <w:rFonts w:ascii="Times New Roman" w:hAnsi="Times New Roman"/>
          <w:sz w:val="28"/>
          <w:szCs w:val="28"/>
        </w:rPr>
        <w:t xml:space="preserve"> додатк</w:t>
      </w:r>
      <w:r w:rsidR="0082232E" w:rsidRPr="009C33E2">
        <w:rPr>
          <w:rFonts w:ascii="Times New Roman" w:hAnsi="Times New Roman"/>
          <w:sz w:val="28"/>
          <w:szCs w:val="28"/>
        </w:rPr>
        <w:t>ів</w:t>
      </w:r>
      <w:r w:rsidR="008B2E06" w:rsidRPr="009C33E2">
        <w:rPr>
          <w:rFonts w:ascii="Times New Roman" w:hAnsi="Times New Roman"/>
          <w:sz w:val="28"/>
          <w:szCs w:val="28"/>
        </w:rPr>
        <w:t>.</w:t>
      </w:r>
    </w:p>
    <w:p w:rsidR="00E20FE4" w:rsidRPr="009C33E2" w:rsidRDefault="008B2E06" w:rsidP="00E20FE4">
      <w:pPr>
        <w:spacing w:after="0" w:line="360" w:lineRule="auto"/>
        <w:ind w:firstLine="709"/>
        <w:jc w:val="both"/>
        <w:rPr>
          <w:rFonts w:ascii="Times New Roman" w:hAnsi="Times New Roman"/>
          <w:sz w:val="28"/>
          <w:szCs w:val="28"/>
        </w:rPr>
      </w:pPr>
      <w:r w:rsidRPr="009C33E2">
        <w:rPr>
          <w:rFonts w:ascii="Times New Roman" w:hAnsi="Times New Roman"/>
          <w:color w:val="000000"/>
          <w:sz w:val="28"/>
          <w:szCs w:val="28"/>
        </w:rPr>
        <w:t xml:space="preserve">Метою роботи є </w:t>
      </w:r>
      <w:r w:rsidR="00E20FE4" w:rsidRPr="009C33E2">
        <w:rPr>
          <w:rFonts w:ascii="Times New Roman" w:hAnsi="Times New Roman"/>
          <w:color w:val="000000"/>
          <w:spacing w:val="-2"/>
          <w:sz w:val="28"/>
          <w:szCs w:val="28"/>
        </w:rPr>
        <w:t xml:space="preserve">узагальнення теоретичних і методичних положень, аналіз практичних аспектів і розроблення на цій основі рекомендацій та пропозицій щодо </w:t>
      </w:r>
      <w:r w:rsidR="00E20FE4" w:rsidRPr="009C33E2">
        <w:rPr>
          <w:rFonts w:ascii="Times New Roman" w:hAnsi="Times New Roman"/>
          <w:sz w:val="28"/>
          <w:szCs w:val="28"/>
        </w:rPr>
        <w:t>удосконалення мотивації основних працівників підприємств харчової промисловості в умовах воєнного стану.</w:t>
      </w:r>
    </w:p>
    <w:p w:rsidR="00E20FE4" w:rsidRPr="009C33E2" w:rsidRDefault="00E20FE4" w:rsidP="00E20FE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Об’єкт дослідження – процеси мотивування основного персоналу.</w:t>
      </w:r>
    </w:p>
    <w:p w:rsidR="00E20FE4" w:rsidRPr="009C33E2" w:rsidRDefault="00E20FE4" w:rsidP="00E20FE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Предмет дослідження – </w:t>
      </w:r>
      <w:r w:rsidRPr="009C33E2">
        <w:rPr>
          <w:rFonts w:ascii="Times New Roman" w:hAnsi="Times New Roman"/>
          <w:color w:val="000000"/>
          <w:spacing w:val="-2"/>
          <w:sz w:val="28"/>
          <w:szCs w:val="28"/>
        </w:rPr>
        <w:t xml:space="preserve">сукупність </w:t>
      </w:r>
      <w:r w:rsidRPr="009C33E2">
        <w:rPr>
          <w:rFonts w:ascii="Times New Roman" w:hAnsi="Times New Roman"/>
          <w:iCs/>
          <w:color w:val="000000"/>
          <w:spacing w:val="-2"/>
          <w:sz w:val="28"/>
          <w:szCs w:val="28"/>
        </w:rPr>
        <w:t>теоретичних, методичних засад і прикладних аспектів формування системи мотивування основного персоналу</w:t>
      </w:r>
      <w:r w:rsidRPr="009C33E2">
        <w:rPr>
          <w:rFonts w:ascii="Times New Roman" w:hAnsi="Times New Roman"/>
          <w:color w:val="000000"/>
          <w:sz w:val="28"/>
          <w:szCs w:val="28"/>
          <w:shd w:val="clear" w:color="auto" w:fill="FFFFFF"/>
        </w:rPr>
        <w:t xml:space="preserve"> </w:t>
      </w:r>
      <w:r w:rsidRPr="009C33E2">
        <w:rPr>
          <w:rFonts w:ascii="Times New Roman" w:hAnsi="Times New Roman"/>
          <w:color w:val="000000" w:themeColor="text1"/>
          <w:sz w:val="28"/>
          <w:szCs w:val="28"/>
        </w:rPr>
        <w:t>ТзОВ «Молокозавод «Самбірський»</w:t>
      </w:r>
      <w:r w:rsidRPr="009C33E2">
        <w:rPr>
          <w:rFonts w:ascii="Times New Roman" w:hAnsi="Times New Roman"/>
          <w:color w:val="000000"/>
          <w:sz w:val="28"/>
          <w:szCs w:val="28"/>
          <w:shd w:val="clear" w:color="auto" w:fill="FFFFFF"/>
        </w:rPr>
        <w:t>.</w:t>
      </w:r>
    </w:p>
    <w:p w:rsidR="008B2E06" w:rsidRPr="009C33E2" w:rsidRDefault="008B2E06" w:rsidP="008B2E06">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У першому розділі дипломної роботи розглянуто </w:t>
      </w:r>
      <w:r w:rsidR="003F6E3B" w:rsidRPr="009C33E2">
        <w:rPr>
          <w:rFonts w:ascii="Times New Roman" w:hAnsi="Times New Roman"/>
          <w:sz w:val="28"/>
          <w:szCs w:val="28"/>
        </w:rPr>
        <w:t>засади мотивації персоналу на підприємстві, описані основні інструменти мотивації, виділені особливості мотивації працівників харчової промисловості в умовах воєнного стану</w:t>
      </w:r>
      <w:r w:rsidRPr="009C33E2">
        <w:rPr>
          <w:rFonts w:ascii="Times New Roman" w:hAnsi="Times New Roman"/>
          <w:sz w:val="28"/>
          <w:szCs w:val="28"/>
        </w:rPr>
        <w:t>.</w:t>
      </w:r>
    </w:p>
    <w:p w:rsidR="003F6E3B" w:rsidRPr="009C33E2" w:rsidRDefault="008B2E06" w:rsidP="008B2E06">
      <w:pPr>
        <w:spacing w:after="0" w:line="360" w:lineRule="auto"/>
        <w:ind w:firstLine="708"/>
        <w:jc w:val="both"/>
        <w:rPr>
          <w:rFonts w:ascii="Times New Roman" w:hAnsi="Times New Roman"/>
          <w:sz w:val="28"/>
          <w:szCs w:val="28"/>
        </w:rPr>
      </w:pPr>
      <w:r w:rsidRPr="009C33E2">
        <w:rPr>
          <w:rFonts w:ascii="Times New Roman" w:hAnsi="Times New Roman"/>
          <w:sz w:val="28"/>
          <w:szCs w:val="28"/>
        </w:rPr>
        <w:t>У другому розділі дипломної роботи</w:t>
      </w:r>
      <w:r w:rsidR="003F6E3B" w:rsidRPr="009C33E2">
        <w:rPr>
          <w:rFonts w:ascii="Times New Roman" w:hAnsi="Times New Roman"/>
          <w:sz w:val="28"/>
          <w:szCs w:val="28"/>
        </w:rPr>
        <w:t xml:space="preserve"> проведено комплексний аналіз діяльності </w:t>
      </w:r>
      <w:r w:rsidR="003F6E3B" w:rsidRPr="009C33E2">
        <w:rPr>
          <w:rFonts w:ascii="Times New Roman" w:hAnsi="Times New Roman"/>
          <w:color w:val="000000" w:themeColor="text1"/>
          <w:sz w:val="28"/>
          <w:szCs w:val="28"/>
        </w:rPr>
        <w:t xml:space="preserve">ТзОВ «Молокозавод «Самбірський» та проведено економічний аналіз показників діяльності ТзОВ «Молокозавод «Самбірський»; </w:t>
      </w:r>
      <w:r w:rsidR="007A1817" w:rsidRPr="009C33E2">
        <w:rPr>
          <w:rFonts w:ascii="Times New Roman" w:hAnsi="Times New Roman"/>
          <w:color w:val="000000" w:themeColor="text1"/>
          <w:sz w:val="28"/>
          <w:szCs w:val="28"/>
        </w:rPr>
        <w:t>надана оцінка управління мотивацією працівників ТзОВ «Молокозавод «Самбірський».</w:t>
      </w:r>
    </w:p>
    <w:p w:rsidR="008B2E06" w:rsidRPr="009C33E2" w:rsidRDefault="008B2E06" w:rsidP="009F6D4D">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У третьому розділі дипломної роботи визначено напрямки удосконалення </w:t>
      </w:r>
      <w:r w:rsidR="009F6D4D" w:rsidRPr="009C33E2">
        <w:rPr>
          <w:rFonts w:ascii="Times New Roman" w:hAnsi="Times New Roman"/>
          <w:sz w:val="28"/>
          <w:szCs w:val="28"/>
        </w:rPr>
        <w:t xml:space="preserve">мотивації працівників </w:t>
      </w:r>
      <w:r w:rsidR="009F6D4D" w:rsidRPr="009C33E2">
        <w:rPr>
          <w:rFonts w:ascii="Times New Roman" w:hAnsi="Times New Roman"/>
          <w:color w:val="000000" w:themeColor="text1"/>
          <w:sz w:val="28"/>
          <w:szCs w:val="28"/>
        </w:rPr>
        <w:t>ТзОВ «Молокозавод «Самбірський» в умовах воєнного стану та визначено еконо</w:t>
      </w:r>
      <w:r w:rsidR="00251A4A" w:rsidRPr="009C33E2">
        <w:rPr>
          <w:rFonts w:ascii="Times New Roman" w:hAnsi="Times New Roman"/>
          <w:color w:val="000000" w:themeColor="text1"/>
          <w:sz w:val="28"/>
          <w:szCs w:val="28"/>
        </w:rPr>
        <w:t>м</w:t>
      </w:r>
      <w:r w:rsidR="009F6D4D" w:rsidRPr="009C33E2">
        <w:rPr>
          <w:rFonts w:ascii="Times New Roman" w:hAnsi="Times New Roman"/>
          <w:color w:val="000000" w:themeColor="text1"/>
          <w:sz w:val="28"/>
          <w:szCs w:val="28"/>
        </w:rPr>
        <w:t xml:space="preserve">ічну ефективність </w:t>
      </w:r>
      <w:r w:rsidRPr="009C33E2">
        <w:rPr>
          <w:rFonts w:ascii="Times New Roman" w:hAnsi="Times New Roman"/>
          <w:sz w:val="28"/>
          <w:szCs w:val="28"/>
        </w:rPr>
        <w:t>від реалізації запропонованих заходів.</w:t>
      </w:r>
    </w:p>
    <w:p w:rsidR="008B2E06" w:rsidRPr="009C33E2" w:rsidRDefault="008B2E06" w:rsidP="008B2E06">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Ключові слова: </w:t>
      </w:r>
      <w:r w:rsidR="00251A4A" w:rsidRPr="009C33E2">
        <w:rPr>
          <w:rFonts w:ascii="Times New Roman" w:hAnsi="Times New Roman"/>
          <w:sz w:val="28"/>
          <w:szCs w:val="28"/>
        </w:rPr>
        <w:t>мотивація працівників, основні працівники, інструменти мотивації, технології мотивації</w:t>
      </w:r>
      <w:r w:rsidRPr="009C33E2">
        <w:rPr>
          <w:rFonts w:ascii="Times New Roman" w:hAnsi="Times New Roman"/>
          <w:sz w:val="28"/>
          <w:szCs w:val="28"/>
        </w:rPr>
        <w:t>.</w:t>
      </w:r>
    </w:p>
    <w:p w:rsidR="008B2E06" w:rsidRPr="009C33E2" w:rsidRDefault="008B2E06" w:rsidP="008B2E06">
      <w:pPr>
        <w:spacing w:after="0" w:line="360" w:lineRule="auto"/>
        <w:ind w:firstLine="709"/>
        <w:jc w:val="both"/>
        <w:rPr>
          <w:rFonts w:ascii="Times New Roman" w:hAnsi="Times New Roman"/>
          <w:sz w:val="28"/>
          <w:szCs w:val="28"/>
        </w:rPr>
      </w:pPr>
      <w:r w:rsidRPr="009C33E2">
        <w:rPr>
          <w:rFonts w:ascii="Times New Roman" w:hAnsi="Times New Roman"/>
          <w:sz w:val="28"/>
          <w:szCs w:val="28"/>
        </w:rPr>
        <w:t>Рік написання – 202</w:t>
      </w:r>
      <w:r w:rsidR="00251A4A" w:rsidRPr="009C33E2">
        <w:rPr>
          <w:rFonts w:ascii="Times New Roman" w:hAnsi="Times New Roman"/>
          <w:sz w:val="28"/>
          <w:szCs w:val="28"/>
        </w:rPr>
        <w:t>4</w:t>
      </w:r>
      <w:r w:rsidRPr="009C33E2">
        <w:rPr>
          <w:rFonts w:ascii="Times New Roman" w:hAnsi="Times New Roman"/>
          <w:sz w:val="28"/>
          <w:szCs w:val="28"/>
        </w:rPr>
        <w:t>, рік захисту – 202</w:t>
      </w:r>
      <w:r w:rsidR="00251A4A" w:rsidRPr="009C33E2">
        <w:rPr>
          <w:rFonts w:ascii="Times New Roman" w:hAnsi="Times New Roman"/>
          <w:sz w:val="28"/>
          <w:szCs w:val="28"/>
        </w:rPr>
        <w:t>4</w:t>
      </w:r>
      <w:r w:rsidRPr="009C33E2">
        <w:rPr>
          <w:rFonts w:ascii="Times New Roman" w:hAnsi="Times New Roman"/>
          <w:sz w:val="28"/>
          <w:szCs w:val="28"/>
        </w:rPr>
        <w:t xml:space="preserve">. </w:t>
      </w:r>
    </w:p>
    <w:p w:rsidR="008B2E06" w:rsidRPr="009C33E2" w:rsidRDefault="008B2E06">
      <w:pPr>
        <w:spacing w:after="0" w:line="240" w:lineRule="auto"/>
        <w:rPr>
          <w:rFonts w:ascii="Times New Roman" w:hAnsi="Times New Roman"/>
          <w:b/>
          <w:sz w:val="28"/>
          <w:szCs w:val="28"/>
        </w:rPr>
      </w:pPr>
    </w:p>
    <w:p w:rsidR="00A53963" w:rsidRPr="009C33E2" w:rsidRDefault="00A53963">
      <w:pPr>
        <w:spacing w:after="0" w:line="240" w:lineRule="auto"/>
        <w:rPr>
          <w:rFonts w:ascii="Times New Roman" w:hAnsi="Times New Roman"/>
          <w:b/>
          <w:sz w:val="28"/>
          <w:szCs w:val="28"/>
        </w:rPr>
      </w:pPr>
    </w:p>
    <w:p w:rsidR="0082232E" w:rsidRPr="009C33E2" w:rsidRDefault="0082232E">
      <w:pPr>
        <w:spacing w:after="0" w:line="240" w:lineRule="auto"/>
        <w:rPr>
          <w:rFonts w:ascii="Times New Roman" w:hAnsi="Times New Roman"/>
          <w:b/>
          <w:sz w:val="28"/>
          <w:szCs w:val="28"/>
        </w:rPr>
      </w:pPr>
      <w:r w:rsidRPr="009C33E2">
        <w:rPr>
          <w:rFonts w:ascii="Times New Roman" w:hAnsi="Times New Roman"/>
          <w:b/>
          <w:sz w:val="28"/>
          <w:szCs w:val="28"/>
        </w:rPr>
        <w:br w:type="page"/>
      </w:r>
    </w:p>
    <w:p w:rsidR="003E2E47" w:rsidRPr="009C33E2" w:rsidRDefault="003E2E47" w:rsidP="00366ED8">
      <w:pPr>
        <w:pStyle w:val="1"/>
        <w:spacing w:before="0" w:after="0" w:line="360" w:lineRule="auto"/>
        <w:jc w:val="center"/>
        <w:rPr>
          <w:rFonts w:ascii="Times New Roman" w:hAnsi="Times New Roman"/>
          <w:sz w:val="28"/>
          <w:szCs w:val="28"/>
        </w:rPr>
      </w:pPr>
      <w:bookmarkStart w:id="0" w:name="_Toc178599688"/>
      <w:r w:rsidRPr="009C33E2">
        <w:rPr>
          <w:rFonts w:ascii="Times New Roman" w:hAnsi="Times New Roman"/>
          <w:sz w:val="28"/>
          <w:szCs w:val="28"/>
        </w:rPr>
        <w:t>ЗМІСТ</w:t>
      </w:r>
      <w:bookmarkEnd w:id="0"/>
    </w:p>
    <w:p w:rsidR="003E2E47" w:rsidRPr="009C33E2" w:rsidRDefault="003E2E47" w:rsidP="00366ED8">
      <w:pPr>
        <w:pStyle w:val="11"/>
        <w:tabs>
          <w:tab w:val="right" w:leader="dot" w:pos="9679"/>
        </w:tabs>
        <w:spacing w:after="0" w:line="360" w:lineRule="auto"/>
        <w:rPr>
          <w:rFonts w:ascii="Times New Roman" w:hAnsi="Times New Roman"/>
          <w:noProof/>
        </w:rPr>
      </w:pPr>
      <w:r w:rsidRPr="009C33E2">
        <w:rPr>
          <w:rFonts w:ascii="Times New Roman" w:hAnsi="Times New Roman"/>
        </w:rPr>
        <w:fldChar w:fldCharType="begin"/>
      </w:r>
      <w:r w:rsidRPr="009C33E2">
        <w:rPr>
          <w:rFonts w:ascii="Times New Roman" w:hAnsi="Times New Roman"/>
        </w:rPr>
        <w:instrText xml:space="preserve"> TOC \o "1-3" \h \z \u </w:instrText>
      </w:r>
      <w:r w:rsidRPr="009C33E2">
        <w:rPr>
          <w:rFonts w:ascii="Times New Roman" w:hAnsi="Times New Roman"/>
        </w:rPr>
        <w:fldChar w:fldCharType="separate"/>
      </w:r>
    </w:p>
    <w:p w:rsidR="003E2E47" w:rsidRPr="009C33E2" w:rsidRDefault="00AB6D2F" w:rsidP="0044349D">
      <w:pPr>
        <w:pStyle w:val="11"/>
        <w:tabs>
          <w:tab w:val="right" w:leader="dot" w:pos="9679"/>
        </w:tabs>
        <w:spacing w:after="0" w:line="348" w:lineRule="auto"/>
        <w:rPr>
          <w:rFonts w:ascii="Times New Roman" w:hAnsi="Times New Roman"/>
          <w:noProof/>
          <w:sz w:val="28"/>
          <w:szCs w:val="28"/>
        </w:rPr>
      </w:pPr>
      <w:hyperlink w:anchor="_Toc178599689" w:history="1">
        <w:r w:rsidR="003E2E47" w:rsidRPr="009C33E2">
          <w:rPr>
            <w:rStyle w:val="a4"/>
            <w:rFonts w:ascii="Times New Roman" w:hAnsi="Times New Roman"/>
            <w:noProof/>
            <w:sz w:val="28"/>
            <w:szCs w:val="28"/>
          </w:rPr>
          <w:t>ВСТУП</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_Toc178599689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4</w:t>
        </w:r>
        <w:r w:rsidR="003E2E47" w:rsidRPr="009C33E2">
          <w:rPr>
            <w:rFonts w:ascii="Times New Roman" w:hAnsi="Times New Roman"/>
            <w:noProof/>
            <w:webHidden/>
            <w:sz w:val="28"/>
            <w:szCs w:val="28"/>
          </w:rPr>
          <w:fldChar w:fldCharType="end"/>
        </w:r>
      </w:hyperlink>
    </w:p>
    <w:p w:rsidR="003E2E47" w:rsidRPr="009C33E2" w:rsidRDefault="00AB6D2F" w:rsidP="0044349D">
      <w:pPr>
        <w:pStyle w:val="11"/>
        <w:tabs>
          <w:tab w:val="right" w:leader="dot" w:pos="9679"/>
        </w:tabs>
        <w:spacing w:after="0" w:line="348" w:lineRule="auto"/>
        <w:rPr>
          <w:rFonts w:ascii="Times New Roman" w:hAnsi="Times New Roman"/>
          <w:noProof/>
          <w:sz w:val="28"/>
          <w:szCs w:val="28"/>
        </w:rPr>
      </w:pPr>
      <w:hyperlink w:anchor="_Toc178599690" w:history="1">
        <w:r w:rsidR="003E2E47" w:rsidRPr="009C33E2">
          <w:rPr>
            <w:rStyle w:val="a4"/>
            <w:rFonts w:ascii="Times New Roman" w:hAnsi="Times New Roman"/>
            <w:noProof/>
            <w:sz w:val="28"/>
            <w:szCs w:val="28"/>
          </w:rPr>
          <w:t>РОЗДІЛ 1. ТЕОРЕТИЧНІ ЗАСАДИ МОТИВАЦІЇ ПЕРСОНАЛУ НА ПІДПРИЄМСТВІ</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_Toc178599690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7</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691" w:history="1">
        <w:r w:rsidR="003E2E47" w:rsidRPr="009C33E2">
          <w:rPr>
            <w:rStyle w:val="a4"/>
            <w:rFonts w:ascii="Times New Roman" w:hAnsi="Times New Roman"/>
            <w:noProof/>
            <w:sz w:val="28"/>
            <w:szCs w:val="28"/>
          </w:rPr>
          <w:t>1.1. Сутність поняття мотивації персоналу</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_Toc178599691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7</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692" w:history="1">
        <w:r w:rsidR="003E2E47" w:rsidRPr="009C33E2">
          <w:rPr>
            <w:rStyle w:val="a4"/>
            <w:rFonts w:ascii="Times New Roman" w:hAnsi="Times New Roman"/>
            <w:noProof/>
            <w:sz w:val="28"/>
            <w:szCs w:val="28"/>
          </w:rPr>
          <w:t>1.2. Огляд основних інструментів мотивації</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_Toc178599692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15</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693" w:history="1">
        <w:r w:rsidR="003E2E47" w:rsidRPr="009C33E2">
          <w:rPr>
            <w:rStyle w:val="a4"/>
            <w:rFonts w:ascii="Times New Roman" w:hAnsi="Times New Roman"/>
            <w:noProof/>
            <w:sz w:val="28"/>
            <w:szCs w:val="28"/>
          </w:rPr>
          <w:t>1.3. Особливості мотивації працівників підприємств харчової промисловості в умовах воєнного стану</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_Toc178599693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22</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694" w:history="1">
        <w:r w:rsidR="003E2E47" w:rsidRPr="009C33E2">
          <w:rPr>
            <w:rStyle w:val="a4"/>
            <w:rFonts w:ascii="Times New Roman" w:hAnsi="Times New Roman"/>
            <w:noProof/>
            <w:sz w:val="28"/>
            <w:szCs w:val="28"/>
          </w:rPr>
          <w:t>Висновки до розділу 1</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_Toc178599694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27</w:t>
        </w:r>
        <w:r w:rsidR="003E2E47" w:rsidRPr="009C33E2">
          <w:rPr>
            <w:rFonts w:ascii="Times New Roman" w:hAnsi="Times New Roman"/>
            <w:noProof/>
            <w:webHidden/>
            <w:sz w:val="28"/>
            <w:szCs w:val="28"/>
          </w:rPr>
          <w:fldChar w:fldCharType="end"/>
        </w:r>
      </w:hyperlink>
    </w:p>
    <w:p w:rsidR="003E2E47" w:rsidRPr="009C33E2" w:rsidRDefault="00AB6D2F" w:rsidP="0044349D">
      <w:pPr>
        <w:pStyle w:val="11"/>
        <w:tabs>
          <w:tab w:val="right" w:leader="dot" w:pos="9679"/>
        </w:tabs>
        <w:spacing w:after="0" w:line="348" w:lineRule="auto"/>
        <w:rPr>
          <w:rFonts w:ascii="Times New Roman" w:hAnsi="Times New Roman"/>
          <w:noProof/>
          <w:sz w:val="28"/>
          <w:szCs w:val="28"/>
        </w:rPr>
      </w:pPr>
      <w:hyperlink w:anchor="_Toc178599695" w:history="1">
        <w:r w:rsidR="003E2E47" w:rsidRPr="009C33E2">
          <w:rPr>
            <w:rStyle w:val="a4"/>
            <w:rFonts w:ascii="Times New Roman" w:hAnsi="Times New Roman"/>
            <w:noProof/>
            <w:sz w:val="28"/>
            <w:szCs w:val="28"/>
          </w:rPr>
          <w:t xml:space="preserve">РОЗДІЛ 2. КОМПЛЕКСНИЙ АНАЛІЗ ДІЯЛЬНОСТІ </w:t>
        </w:r>
        <w:r w:rsidR="00173762" w:rsidRPr="009C33E2">
          <w:rPr>
            <w:rStyle w:val="a4"/>
            <w:rFonts w:ascii="Times New Roman" w:hAnsi="Times New Roman"/>
            <w:noProof/>
            <w:sz w:val="28"/>
            <w:szCs w:val="28"/>
          </w:rPr>
          <w:t>ТЗОВ «МОЛОКОЗАВОД САМБІРСЬКИЙ»</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_Toc178599695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29</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696" w:history="1">
        <w:r w:rsidR="003E2E47" w:rsidRPr="009C33E2">
          <w:rPr>
            <w:rStyle w:val="a4"/>
            <w:rFonts w:ascii="Times New Roman" w:hAnsi="Times New Roman"/>
            <w:noProof/>
            <w:sz w:val="28"/>
            <w:szCs w:val="28"/>
          </w:rPr>
          <w:t xml:space="preserve">2.1. Загальна характеристика та аналіз основних економічних показників діяльності підприємства </w:t>
        </w:r>
        <w:r w:rsidR="00173762" w:rsidRPr="009C33E2">
          <w:rPr>
            <w:rStyle w:val="a4"/>
            <w:rFonts w:ascii="Times New Roman" w:hAnsi="Times New Roman"/>
            <w:noProof/>
            <w:sz w:val="28"/>
            <w:szCs w:val="28"/>
          </w:rPr>
          <w:t>ТЗОВ «МОЛОКОЗАВОД САМБІРСЬКИЙ»</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_Toc178599696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29</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697" w:history="1">
        <w:r w:rsidR="003E2E47" w:rsidRPr="009C33E2">
          <w:rPr>
            <w:rStyle w:val="a4"/>
            <w:rFonts w:ascii="Times New Roman" w:hAnsi="Times New Roman"/>
            <w:noProof/>
            <w:sz w:val="28"/>
            <w:szCs w:val="28"/>
          </w:rPr>
          <w:t xml:space="preserve">2.2. Фінансовий аналіз діяльності підприємства </w:t>
        </w:r>
        <w:r w:rsidR="00173762" w:rsidRPr="009C33E2">
          <w:rPr>
            <w:rStyle w:val="a4"/>
            <w:rFonts w:ascii="Times New Roman" w:hAnsi="Times New Roman"/>
            <w:noProof/>
            <w:sz w:val="28"/>
            <w:szCs w:val="28"/>
          </w:rPr>
          <w:t>ТЗОВ «МОЛОКОЗАВОД САМБІРСЬКИЙ»</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_Toc178599697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41</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698" w:history="1">
        <w:r w:rsidR="003E2E47" w:rsidRPr="009C33E2">
          <w:rPr>
            <w:rStyle w:val="a4"/>
            <w:rFonts w:ascii="Times New Roman" w:hAnsi="Times New Roman"/>
            <w:noProof/>
            <w:sz w:val="28"/>
            <w:szCs w:val="28"/>
          </w:rPr>
          <w:t xml:space="preserve">2.3. Аналіз управління мотивацією працівників </w:t>
        </w:r>
        <w:r w:rsidR="00173762" w:rsidRPr="009C33E2">
          <w:rPr>
            <w:rStyle w:val="a4"/>
            <w:rFonts w:ascii="Times New Roman" w:hAnsi="Times New Roman"/>
            <w:noProof/>
            <w:sz w:val="28"/>
            <w:szCs w:val="28"/>
          </w:rPr>
          <w:t>ТЗОВ «МОЛОКОЗАВОД САМБІРСЬКИЙ»</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_Toc178599698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50</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699" w:history="1">
        <w:r w:rsidR="003E2E47" w:rsidRPr="009C33E2">
          <w:rPr>
            <w:rStyle w:val="a4"/>
            <w:rFonts w:ascii="Times New Roman" w:hAnsi="Times New Roman"/>
            <w:noProof/>
            <w:sz w:val="28"/>
            <w:szCs w:val="28"/>
          </w:rPr>
          <w:t>Висновки до розділу 2</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_Toc178599699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59</w:t>
        </w:r>
        <w:r w:rsidR="003E2E47" w:rsidRPr="009C33E2">
          <w:rPr>
            <w:rFonts w:ascii="Times New Roman" w:hAnsi="Times New Roman"/>
            <w:noProof/>
            <w:webHidden/>
            <w:sz w:val="28"/>
            <w:szCs w:val="28"/>
          </w:rPr>
          <w:fldChar w:fldCharType="end"/>
        </w:r>
      </w:hyperlink>
    </w:p>
    <w:p w:rsidR="003E2E47" w:rsidRPr="009C33E2" w:rsidRDefault="00AB6D2F" w:rsidP="0044349D">
      <w:pPr>
        <w:pStyle w:val="11"/>
        <w:tabs>
          <w:tab w:val="right" w:leader="dot" w:pos="9679"/>
        </w:tabs>
        <w:spacing w:after="0" w:line="348" w:lineRule="auto"/>
        <w:rPr>
          <w:rFonts w:ascii="Times New Roman" w:hAnsi="Times New Roman"/>
          <w:noProof/>
          <w:sz w:val="28"/>
          <w:szCs w:val="28"/>
        </w:rPr>
      </w:pPr>
      <w:hyperlink w:anchor="_Toc178599700" w:history="1">
        <w:r w:rsidR="003E2E47" w:rsidRPr="009C33E2">
          <w:rPr>
            <w:rStyle w:val="a4"/>
            <w:rFonts w:ascii="Times New Roman" w:hAnsi="Times New Roman"/>
            <w:noProof/>
            <w:sz w:val="28"/>
            <w:szCs w:val="28"/>
          </w:rPr>
          <w:t xml:space="preserve">РОЗДІЛ 3. УДОСКОНАЛЕННЯ МОТИВАЦІЇ ПРАЦІВНИКІВ </w:t>
        </w:r>
        <w:r w:rsidR="00173762" w:rsidRPr="009C33E2">
          <w:rPr>
            <w:rStyle w:val="a4"/>
            <w:rFonts w:ascii="Times New Roman" w:hAnsi="Times New Roman"/>
            <w:noProof/>
            <w:sz w:val="28"/>
            <w:szCs w:val="28"/>
          </w:rPr>
          <w:t>ТЗОВ «МОЛОКОЗАВОД САМБІРСЬКИЙ»</w:t>
        </w:r>
        <w:r w:rsidR="003E2E47" w:rsidRPr="009C33E2">
          <w:rPr>
            <w:rStyle w:val="a4"/>
            <w:rFonts w:ascii="Times New Roman" w:hAnsi="Times New Roman"/>
            <w:noProof/>
            <w:sz w:val="28"/>
            <w:szCs w:val="28"/>
          </w:rPr>
          <w:t xml:space="preserve"> В УМОВАХ ВОЄННОГО СТАНУ</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_Toc178599700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61</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701" w:history="1">
        <w:r w:rsidR="003E2E47" w:rsidRPr="009C33E2">
          <w:rPr>
            <w:rStyle w:val="a4"/>
            <w:rFonts w:ascii="Times New Roman" w:hAnsi="Times New Roman"/>
            <w:noProof/>
            <w:sz w:val="28"/>
            <w:szCs w:val="28"/>
          </w:rPr>
          <w:t>3.1. Бенчмаркінг інноваційних технологій мотивації персоналу</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_Toc178599701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61</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702" w:history="1">
        <w:r w:rsidR="003E2E47" w:rsidRPr="009C33E2">
          <w:rPr>
            <w:rStyle w:val="a4"/>
            <w:rFonts w:ascii="Times New Roman" w:hAnsi="Times New Roman"/>
            <w:noProof/>
            <w:sz w:val="28"/>
            <w:szCs w:val="28"/>
          </w:rPr>
          <w:t xml:space="preserve">3.2. Пропозиції щодо удосконалення мотивації працівників харчової промисловості на прикладі </w:t>
        </w:r>
        <w:r w:rsidR="00173762" w:rsidRPr="009C33E2">
          <w:rPr>
            <w:rStyle w:val="a4"/>
            <w:rFonts w:ascii="Times New Roman" w:hAnsi="Times New Roman"/>
            <w:noProof/>
            <w:sz w:val="28"/>
            <w:szCs w:val="28"/>
          </w:rPr>
          <w:t>ТЗОВ «МОЛОКОЗАВОД САМБІРСЬКИЙ»</w:t>
        </w:r>
        <w:r w:rsidR="003E2E47" w:rsidRPr="009C33E2">
          <w:rPr>
            <w:rStyle w:val="a4"/>
            <w:rFonts w:ascii="Times New Roman" w:hAnsi="Times New Roman"/>
            <w:noProof/>
            <w:sz w:val="28"/>
            <w:szCs w:val="28"/>
          </w:rPr>
          <w:t xml:space="preserve"> в умовах воєнного стану</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_Toc178599702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69</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703" w:history="1">
        <w:r w:rsidR="003E2E47" w:rsidRPr="009C33E2">
          <w:rPr>
            <w:rStyle w:val="a4"/>
            <w:rFonts w:ascii="Times New Roman" w:hAnsi="Times New Roman"/>
            <w:noProof/>
            <w:sz w:val="28"/>
            <w:szCs w:val="28"/>
          </w:rPr>
          <w:t>3.3. Визначення економічної ефективності запропонованих заходів</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_Toc178599703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81</w:t>
        </w:r>
        <w:r w:rsidR="003E2E47" w:rsidRPr="009C33E2">
          <w:rPr>
            <w:rFonts w:ascii="Times New Roman" w:hAnsi="Times New Roman"/>
            <w:noProof/>
            <w:webHidden/>
            <w:sz w:val="28"/>
            <w:szCs w:val="28"/>
          </w:rPr>
          <w:fldChar w:fldCharType="end"/>
        </w:r>
      </w:hyperlink>
    </w:p>
    <w:p w:rsidR="003E2E47" w:rsidRPr="009C33E2" w:rsidRDefault="00AB6D2F" w:rsidP="0044349D">
      <w:pPr>
        <w:pStyle w:val="21"/>
        <w:tabs>
          <w:tab w:val="right" w:leader="dot" w:pos="9679"/>
        </w:tabs>
        <w:spacing w:after="0" w:line="348" w:lineRule="auto"/>
        <w:ind w:left="0"/>
        <w:rPr>
          <w:rFonts w:ascii="Times New Roman" w:hAnsi="Times New Roman"/>
          <w:noProof/>
          <w:sz w:val="28"/>
          <w:szCs w:val="28"/>
        </w:rPr>
      </w:pPr>
      <w:hyperlink w:anchor="_Toc178599704" w:history="1">
        <w:r w:rsidR="003E2E47" w:rsidRPr="009C33E2">
          <w:rPr>
            <w:rStyle w:val="a4"/>
            <w:rFonts w:ascii="Times New Roman" w:hAnsi="Times New Roman"/>
            <w:noProof/>
            <w:sz w:val="28"/>
            <w:szCs w:val="28"/>
          </w:rPr>
          <w:t>Висновки до розділу 3</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_Toc178599704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85</w:t>
        </w:r>
        <w:r w:rsidR="003E2E47" w:rsidRPr="009C33E2">
          <w:rPr>
            <w:rFonts w:ascii="Times New Roman" w:hAnsi="Times New Roman"/>
            <w:noProof/>
            <w:webHidden/>
            <w:sz w:val="28"/>
            <w:szCs w:val="28"/>
          </w:rPr>
          <w:fldChar w:fldCharType="end"/>
        </w:r>
      </w:hyperlink>
    </w:p>
    <w:p w:rsidR="003E2E47" w:rsidRPr="009C33E2" w:rsidRDefault="00AB6D2F" w:rsidP="0044349D">
      <w:pPr>
        <w:pStyle w:val="11"/>
        <w:tabs>
          <w:tab w:val="right" w:leader="dot" w:pos="9679"/>
        </w:tabs>
        <w:spacing w:after="0" w:line="348" w:lineRule="auto"/>
        <w:rPr>
          <w:rFonts w:ascii="Times New Roman" w:hAnsi="Times New Roman"/>
          <w:noProof/>
          <w:sz w:val="28"/>
          <w:szCs w:val="28"/>
        </w:rPr>
      </w:pPr>
      <w:hyperlink w:anchor="_Toc178599705" w:history="1">
        <w:r w:rsidR="003E2E47" w:rsidRPr="009C33E2">
          <w:rPr>
            <w:rStyle w:val="a4"/>
            <w:rFonts w:ascii="Times New Roman" w:hAnsi="Times New Roman"/>
            <w:noProof/>
            <w:sz w:val="28"/>
            <w:szCs w:val="28"/>
          </w:rPr>
          <w:t>ВИСНОВКИ</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_Toc178599705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86</w:t>
        </w:r>
        <w:r w:rsidR="003E2E47" w:rsidRPr="009C33E2">
          <w:rPr>
            <w:rFonts w:ascii="Times New Roman" w:hAnsi="Times New Roman"/>
            <w:noProof/>
            <w:webHidden/>
            <w:sz w:val="28"/>
            <w:szCs w:val="28"/>
          </w:rPr>
          <w:fldChar w:fldCharType="end"/>
        </w:r>
      </w:hyperlink>
    </w:p>
    <w:p w:rsidR="003E2E47" w:rsidRPr="009C33E2" w:rsidRDefault="00AB6D2F" w:rsidP="0044349D">
      <w:pPr>
        <w:pStyle w:val="11"/>
        <w:tabs>
          <w:tab w:val="right" w:leader="dot" w:pos="9679"/>
        </w:tabs>
        <w:spacing w:after="0" w:line="348" w:lineRule="auto"/>
        <w:rPr>
          <w:rFonts w:ascii="Times New Roman" w:hAnsi="Times New Roman"/>
          <w:noProof/>
          <w:sz w:val="28"/>
          <w:szCs w:val="28"/>
        </w:rPr>
      </w:pPr>
      <w:hyperlink w:anchor="_Toc178599706" w:history="1">
        <w:r w:rsidR="003E2E47" w:rsidRPr="009C33E2">
          <w:rPr>
            <w:rStyle w:val="a4"/>
            <w:rFonts w:ascii="Times New Roman" w:hAnsi="Times New Roman"/>
            <w:noProof/>
            <w:sz w:val="28"/>
            <w:szCs w:val="28"/>
          </w:rPr>
          <w:t>СПИСОК ВИКОРИСТАНИХ ДЖЕРЕЛ</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_Toc178599706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89</w:t>
        </w:r>
        <w:r w:rsidR="003E2E47" w:rsidRPr="009C33E2">
          <w:rPr>
            <w:rFonts w:ascii="Times New Roman" w:hAnsi="Times New Roman"/>
            <w:noProof/>
            <w:webHidden/>
            <w:sz w:val="28"/>
            <w:szCs w:val="28"/>
          </w:rPr>
          <w:fldChar w:fldCharType="end"/>
        </w:r>
      </w:hyperlink>
    </w:p>
    <w:p w:rsidR="003E2E47" w:rsidRPr="009C33E2" w:rsidRDefault="00AB6D2F" w:rsidP="0044349D">
      <w:pPr>
        <w:pStyle w:val="11"/>
        <w:tabs>
          <w:tab w:val="right" w:leader="dot" w:pos="9679"/>
        </w:tabs>
        <w:spacing w:after="0" w:line="348" w:lineRule="auto"/>
        <w:rPr>
          <w:rFonts w:ascii="Times New Roman" w:hAnsi="Times New Roman"/>
          <w:noProof/>
          <w:sz w:val="28"/>
          <w:szCs w:val="28"/>
        </w:rPr>
      </w:pPr>
      <w:hyperlink w:anchor="_Toc178599707" w:history="1">
        <w:r w:rsidR="003E2E47" w:rsidRPr="009C33E2">
          <w:rPr>
            <w:rStyle w:val="a4"/>
            <w:rFonts w:ascii="Times New Roman" w:hAnsi="Times New Roman"/>
            <w:noProof/>
            <w:sz w:val="28"/>
            <w:szCs w:val="28"/>
          </w:rPr>
          <w:t>ДОДАТКИ</w:t>
        </w:r>
        <w:r w:rsidR="003E2E47" w:rsidRPr="009C33E2">
          <w:rPr>
            <w:rFonts w:ascii="Times New Roman" w:hAnsi="Times New Roman"/>
            <w:noProof/>
            <w:webHidden/>
            <w:sz w:val="28"/>
            <w:szCs w:val="28"/>
          </w:rPr>
          <w:tab/>
        </w:r>
        <w:r w:rsidR="003E2E47" w:rsidRPr="009C33E2">
          <w:rPr>
            <w:rFonts w:ascii="Times New Roman" w:hAnsi="Times New Roman"/>
            <w:noProof/>
            <w:webHidden/>
            <w:sz w:val="28"/>
            <w:szCs w:val="28"/>
          </w:rPr>
          <w:fldChar w:fldCharType="begin"/>
        </w:r>
        <w:r w:rsidR="003E2E47" w:rsidRPr="009C33E2">
          <w:rPr>
            <w:rFonts w:ascii="Times New Roman" w:hAnsi="Times New Roman"/>
            <w:noProof/>
            <w:webHidden/>
            <w:sz w:val="28"/>
            <w:szCs w:val="28"/>
          </w:rPr>
          <w:instrText xml:space="preserve"> PAGEREF _Toc178599707 \h </w:instrText>
        </w:r>
        <w:r w:rsidR="003E2E47" w:rsidRPr="009C33E2">
          <w:rPr>
            <w:rFonts w:ascii="Times New Roman" w:hAnsi="Times New Roman"/>
            <w:noProof/>
            <w:webHidden/>
            <w:sz w:val="28"/>
            <w:szCs w:val="28"/>
          </w:rPr>
        </w:r>
        <w:r w:rsidR="003E2E47" w:rsidRPr="009C33E2">
          <w:rPr>
            <w:rFonts w:ascii="Times New Roman" w:hAnsi="Times New Roman"/>
            <w:noProof/>
            <w:webHidden/>
            <w:sz w:val="28"/>
            <w:szCs w:val="28"/>
          </w:rPr>
          <w:fldChar w:fldCharType="separate"/>
        </w:r>
        <w:r w:rsidR="00616B83" w:rsidRPr="009C33E2">
          <w:rPr>
            <w:rFonts w:ascii="Times New Roman" w:hAnsi="Times New Roman"/>
            <w:noProof/>
            <w:webHidden/>
            <w:sz w:val="28"/>
            <w:szCs w:val="28"/>
          </w:rPr>
          <w:t>98</w:t>
        </w:r>
        <w:r w:rsidR="003E2E47" w:rsidRPr="009C33E2">
          <w:rPr>
            <w:rFonts w:ascii="Times New Roman" w:hAnsi="Times New Roman"/>
            <w:noProof/>
            <w:webHidden/>
            <w:sz w:val="28"/>
            <w:szCs w:val="28"/>
          </w:rPr>
          <w:fldChar w:fldCharType="end"/>
        </w:r>
      </w:hyperlink>
    </w:p>
    <w:p w:rsidR="008742DA" w:rsidRPr="009C33E2" w:rsidRDefault="003E2E47" w:rsidP="0044349D">
      <w:pPr>
        <w:spacing w:after="0" w:line="360" w:lineRule="auto"/>
        <w:jc w:val="center"/>
        <w:rPr>
          <w:rFonts w:ascii="Times New Roman" w:hAnsi="Times New Roman"/>
          <w:b/>
          <w:bCs/>
        </w:rPr>
      </w:pPr>
      <w:r w:rsidRPr="009C33E2">
        <w:rPr>
          <w:rFonts w:ascii="Times New Roman" w:hAnsi="Times New Roman"/>
          <w:b/>
          <w:bCs/>
        </w:rPr>
        <w:fldChar w:fldCharType="end"/>
      </w:r>
      <w:bookmarkStart w:id="1" w:name="_Toc178599689"/>
      <w:r w:rsidR="008742DA" w:rsidRPr="009C33E2">
        <w:rPr>
          <w:rFonts w:ascii="Times New Roman" w:hAnsi="Times New Roman"/>
          <w:b/>
          <w:bCs/>
        </w:rPr>
        <w:br w:type="page"/>
      </w:r>
    </w:p>
    <w:p w:rsidR="000F7A54" w:rsidRPr="009C33E2" w:rsidRDefault="003E2E47" w:rsidP="00366ED8">
      <w:pPr>
        <w:spacing w:after="0" w:line="360" w:lineRule="auto"/>
        <w:jc w:val="center"/>
        <w:rPr>
          <w:rFonts w:ascii="Times New Roman" w:hAnsi="Times New Roman"/>
          <w:b/>
          <w:sz w:val="28"/>
          <w:szCs w:val="28"/>
        </w:rPr>
      </w:pPr>
      <w:r w:rsidRPr="009C33E2">
        <w:rPr>
          <w:rFonts w:ascii="Times New Roman" w:hAnsi="Times New Roman"/>
          <w:b/>
          <w:sz w:val="28"/>
          <w:szCs w:val="28"/>
        </w:rPr>
        <w:t>ВСТУП</w:t>
      </w:r>
      <w:bookmarkEnd w:id="1"/>
    </w:p>
    <w:p w:rsidR="000F7A54" w:rsidRPr="009C33E2" w:rsidRDefault="000F7A54" w:rsidP="00366ED8">
      <w:pPr>
        <w:spacing w:after="0" w:line="360" w:lineRule="auto"/>
        <w:ind w:firstLine="720"/>
        <w:jc w:val="both"/>
        <w:rPr>
          <w:rFonts w:ascii="Times New Roman" w:hAnsi="Times New Roman"/>
          <w:sz w:val="28"/>
          <w:szCs w:val="28"/>
        </w:rPr>
      </w:pPr>
    </w:p>
    <w:p w:rsidR="00D46272" w:rsidRPr="009C33E2" w:rsidRDefault="00D46272" w:rsidP="0091589A">
      <w:pPr>
        <w:spacing w:after="0" w:line="360" w:lineRule="auto"/>
        <w:ind w:firstLine="709"/>
        <w:jc w:val="both"/>
        <w:rPr>
          <w:rFonts w:ascii="Times New Roman" w:hAnsi="Times New Roman"/>
          <w:sz w:val="28"/>
          <w:szCs w:val="28"/>
        </w:rPr>
      </w:pPr>
      <w:r w:rsidRPr="009C33E2">
        <w:rPr>
          <w:rFonts w:ascii="Times New Roman" w:hAnsi="Times New Roman"/>
          <w:sz w:val="28"/>
          <w:szCs w:val="28"/>
        </w:rPr>
        <w:t>В умовах сучасних викликів, пов</w:t>
      </w:r>
      <w:r w:rsidR="0091589A" w:rsidRPr="009C33E2">
        <w:rPr>
          <w:rFonts w:ascii="Times New Roman" w:hAnsi="Times New Roman"/>
          <w:sz w:val="28"/>
          <w:szCs w:val="28"/>
        </w:rPr>
        <w:t>’</w:t>
      </w:r>
      <w:r w:rsidR="00E37C54" w:rsidRPr="009C33E2">
        <w:rPr>
          <w:rFonts w:ascii="Times New Roman" w:hAnsi="Times New Roman"/>
          <w:sz w:val="28"/>
          <w:szCs w:val="28"/>
        </w:rPr>
        <w:t xml:space="preserve">язаних </w:t>
      </w:r>
      <w:r w:rsidRPr="009C33E2">
        <w:rPr>
          <w:rFonts w:ascii="Times New Roman" w:hAnsi="Times New Roman"/>
          <w:sz w:val="28"/>
          <w:szCs w:val="28"/>
        </w:rPr>
        <w:t>з військовими діями в Україні, питання ефективного управління підприємствами харчової промисловості набуває особливої актуальності. Підприємства цієї галузі відіграють критично важливу роль у забезпеченні населення продуктами харчування, що в умовах воєнного стану стає питанням національної безпеки. Однак, разом з цим виникають серйозні проблеми, пов</w:t>
      </w:r>
      <w:r w:rsidR="0091589A" w:rsidRPr="009C33E2">
        <w:rPr>
          <w:rFonts w:ascii="Times New Roman" w:hAnsi="Times New Roman"/>
          <w:sz w:val="28"/>
          <w:szCs w:val="28"/>
        </w:rPr>
        <w:t>’</w:t>
      </w:r>
      <w:r w:rsidRPr="009C33E2">
        <w:rPr>
          <w:rFonts w:ascii="Times New Roman" w:hAnsi="Times New Roman"/>
          <w:sz w:val="28"/>
          <w:szCs w:val="28"/>
        </w:rPr>
        <w:t>язані з підтриманням стабільної роботи підприємств, серед яких ключовим</w:t>
      </w:r>
      <w:r w:rsidR="0096761D" w:rsidRPr="009C33E2">
        <w:rPr>
          <w:rFonts w:ascii="Times New Roman" w:hAnsi="Times New Roman"/>
          <w:sz w:val="28"/>
          <w:szCs w:val="28"/>
        </w:rPr>
        <w:t>и</w:t>
      </w:r>
      <w:r w:rsidRPr="009C33E2">
        <w:rPr>
          <w:rFonts w:ascii="Times New Roman" w:hAnsi="Times New Roman"/>
          <w:sz w:val="28"/>
          <w:szCs w:val="28"/>
        </w:rPr>
        <w:t xml:space="preserve"> є мотивація працівників.</w:t>
      </w:r>
    </w:p>
    <w:p w:rsidR="00D46272" w:rsidRPr="009C33E2" w:rsidRDefault="00D46272" w:rsidP="0091589A">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Воєнний стан супроводжується нестабільністю, психологічним стресом, ризиками для життя, що істотно впливає на мотивацію </w:t>
      </w:r>
      <w:r w:rsidR="00A17E7A" w:rsidRPr="009C33E2">
        <w:rPr>
          <w:rFonts w:ascii="Times New Roman" w:hAnsi="Times New Roman"/>
          <w:sz w:val="28"/>
          <w:szCs w:val="28"/>
        </w:rPr>
        <w:t xml:space="preserve">основних </w:t>
      </w:r>
      <w:r w:rsidRPr="009C33E2">
        <w:rPr>
          <w:rFonts w:ascii="Times New Roman" w:hAnsi="Times New Roman"/>
          <w:sz w:val="28"/>
          <w:szCs w:val="28"/>
        </w:rPr>
        <w:t xml:space="preserve">працівників. Втрата звичних умов праці, загроза безпеці та економічна нестабільність послаблюють зацікавленість працівників у досягненні високих результатів і сприяють зниженню продуктивності. У таких умовах менеджменту необхідно розробляти та впроваджувати нові стратегії мотивації </w:t>
      </w:r>
      <w:r w:rsidR="00A17E7A" w:rsidRPr="009C33E2">
        <w:rPr>
          <w:rFonts w:ascii="Times New Roman" w:hAnsi="Times New Roman"/>
          <w:sz w:val="28"/>
          <w:szCs w:val="28"/>
        </w:rPr>
        <w:t xml:space="preserve">основного </w:t>
      </w:r>
      <w:r w:rsidRPr="009C33E2">
        <w:rPr>
          <w:rFonts w:ascii="Times New Roman" w:hAnsi="Times New Roman"/>
          <w:sz w:val="28"/>
          <w:szCs w:val="28"/>
        </w:rPr>
        <w:t>персоналу, здатні не лиш</w:t>
      </w:r>
      <w:r w:rsidR="0096761D" w:rsidRPr="009C33E2">
        <w:rPr>
          <w:rFonts w:ascii="Times New Roman" w:hAnsi="Times New Roman"/>
          <w:sz w:val="28"/>
          <w:szCs w:val="28"/>
        </w:rPr>
        <w:t>е зберегти робочий колектив, а</w:t>
      </w:r>
      <w:r w:rsidR="00A83E81" w:rsidRPr="009C33E2">
        <w:rPr>
          <w:rFonts w:ascii="Times New Roman" w:hAnsi="Times New Roman"/>
          <w:sz w:val="28"/>
          <w:szCs w:val="28"/>
        </w:rPr>
        <w:t>ле</w:t>
      </w:r>
      <w:r w:rsidRPr="009C33E2">
        <w:rPr>
          <w:rFonts w:ascii="Times New Roman" w:hAnsi="Times New Roman"/>
          <w:sz w:val="28"/>
          <w:szCs w:val="28"/>
        </w:rPr>
        <w:t xml:space="preserve"> й забезпечити його ефективну діяльність.</w:t>
      </w:r>
    </w:p>
    <w:p w:rsidR="0054296E" w:rsidRPr="009C33E2" w:rsidRDefault="0054296E" w:rsidP="0091589A">
      <w:pPr>
        <w:spacing w:after="0" w:line="360" w:lineRule="auto"/>
        <w:ind w:firstLine="709"/>
        <w:jc w:val="both"/>
        <w:rPr>
          <w:rFonts w:ascii="Times New Roman" w:hAnsi="Times New Roman"/>
          <w:sz w:val="28"/>
          <w:szCs w:val="28"/>
        </w:rPr>
      </w:pPr>
      <w:r w:rsidRPr="009C33E2">
        <w:rPr>
          <w:rFonts w:ascii="Times New Roman" w:hAnsi="Times New Roman"/>
          <w:sz w:val="28"/>
          <w:szCs w:val="28"/>
        </w:rPr>
        <w:t>Серед вчених, які займалися дослідженням мотиваційної діяльності працівників, можемо виділити таких, як:</w:t>
      </w:r>
      <w:r w:rsidR="0094390C" w:rsidRPr="009C33E2">
        <w:rPr>
          <w:rFonts w:ascii="Times New Roman" w:hAnsi="Times New Roman"/>
          <w:color w:val="0D0D0D"/>
          <w:sz w:val="28"/>
          <w:szCs w:val="28"/>
          <w:shd w:val="clear" w:color="auto" w:fill="FFFFFF"/>
        </w:rPr>
        <w:t xml:space="preserve"> </w:t>
      </w:r>
      <w:proofErr w:type="spellStart"/>
      <w:r w:rsidR="0094390C" w:rsidRPr="009C33E2">
        <w:rPr>
          <w:rFonts w:ascii="Times New Roman" w:hAnsi="Times New Roman"/>
          <w:color w:val="0D0D0D"/>
          <w:sz w:val="28"/>
          <w:szCs w:val="28"/>
          <w:shd w:val="clear" w:color="auto" w:fill="FFFFFF"/>
        </w:rPr>
        <w:t>Акименко</w:t>
      </w:r>
      <w:proofErr w:type="spellEnd"/>
      <w:r w:rsidR="0094390C" w:rsidRPr="009C33E2">
        <w:rPr>
          <w:rFonts w:ascii="Times New Roman" w:hAnsi="Times New Roman"/>
          <w:color w:val="0D0D0D"/>
          <w:sz w:val="28"/>
          <w:szCs w:val="28"/>
          <w:shd w:val="clear" w:color="auto" w:fill="FFFFFF"/>
        </w:rPr>
        <w:t xml:space="preserve"> Н.</w:t>
      </w:r>
      <w:r w:rsidRPr="009C33E2">
        <w:rPr>
          <w:rFonts w:ascii="Times New Roman" w:hAnsi="Times New Roman"/>
          <w:color w:val="0D0D0D"/>
          <w:sz w:val="28"/>
          <w:szCs w:val="28"/>
          <w:shd w:val="clear" w:color="auto" w:fill="FFFFFF"/>
        </w:rPr>
        <w:t xml:space="preserve">В., </w:t>
      </w:r>
      <w:proofErr w:type="spellStart"/>
      <w:r w:rsidRPr="009C33E2">
        <w:rPr>
          <w:rFonts w:ascii="Times New Roman" w:hAnsi="Times New Roman"/>
          <w:color w:val="0D0D0D"/>
          <w:sz w:val="28"/>
          <w:szCs w:val="28"/>
          <w:shd w:val="clear" w:color="auto" w:fill="FFFFFF"/>
        </w:rPr>
        <w:t>Баксалова</w:t>
      </w:r>
      <w:proofErr w:type="spellEnd"/>
      <w:r w:rsidRPr="009C33E2">
        <w:rPr>
          <w:rFonts w:ascii="Times New Roman" w:hAnsi="Times New Roman"/>
          <w:color w:val="0D0D0D"/>
          <w:sz w:val="28"/>
          <w:szCs w:val="28"/>
          <w:shd w:val="clear" w:color="auto" w:fill="FFFFFF"/>
        </w:rPr>
        <w:t xml:space="preserve"> О. М., Воронцова М.</w:t>
      </w:r>
      <w:r w:rsidR="00A83E81" w:rsidRPr="009C33E2">
        <w:rPr>
          <w:rFonts w:ascii="Times New Roman" w:hAnsi="Times New Roman"/>
          <w:color w:val="0D0D0D"/>
          <w:sz w:val="28"/>
          <w:szCs w:val="28"/>
          <w:shd w:val="clear" w:color="auto" w:fill="FFFFFF"/>
        </w:rPr>
        <w:t xml:space="preserve"> </w:t>
      </w:r>
      <w:r w:rsidRPr="009C33E2">
        <w:rPr>
          <w:rFonts w:ascii="Times New Roman" w:hAnsi="Times New Roman"/>
          <w:color w:val="0D0D0D"/>
          <w:sz w:val="28"/>
          <w:szCs w:val="28"/>
          <w:shd w:val="clear" w:color="auto" w:fill="FFFFFF"/>
        </w:rPr>
        <w:t xml:space="preserve">М., </w:t>
      </w:r>
      <w:proofErr w:type="spellStart"/>
      <w:r w:rsidRPr="009C33E2">
        <w:rPr>
          <w:rFonts w:ascii="Times New Roman" w:hAnsi="Times New Roman"/>
          <w:color w:val="0D0D0D"/>
          <w:sz w:val="28"/>
          <w:szCs w:val="28"/>
          <w:shd w:val="clear" w:color="auto" w:fill="FFFFFF"/>
        </w:rPr>
        <w:t>Заставнюк</w:t>
      </w:r>
      <w:proofErr w:type="spellEnd"/>
      <w:r w:rsidRPr="009C33E2">
        <w:rPr>
          <w:rFonts w:ascii="Times New Roman" w:hAnsi="Times New Roman"/>
          <w:color w:val="0D0D0D"/>
          <w:sz w:val="28"/>
          <w:szCs w:val="28"/>
          <w:shd w:val="clear" w:color="auto" w:fill="FFFFFF"/>
        </w:rPr>
        <w:t xml:space="preserve"> Л. І., Кравченко О. А., </w:t>
      </w:r>
      <w:proofErr w:type="spellStart"/>
      <w:r w:rsidRPr="009C33E2">
        <w:rPr>
          <w:rFonts w:ascii="Times New Roman" w:hAnsi="Times New Roman"/>
          <w:color w:val="0D0D0D"/>
          <w:sz w:val="28"/>
          <w:szCs w:val="28"/>
          <w:shd w:val="clear" w:color="auto" w:fill="FFFFFF"/>
        </w:rPr>
        <w:t>Курченко</w:t>
      </w:r>
      <w:proofErr w:type="spellEnd"/>
      <w:r w:rsidRPr="009C33E2">
        <w:rPr>
          <w:rFonts w:ascii="Times New Roman" w:hAnsi="Times New Roman"/>
          <w:color w:val="0D0D0D"/>
          <w:sz w:val="28"/>
          <w:szCs w:val="28"/>
          <w:shd w:val="clear" w:color="auto" w:fill="FFFFFF"/>
        </w:rPr>
        <w:t xml:space="preserve"> А. В., </w:t>
      </w:r>
      <w:r w:rsidR="00D450DF" w:rsidRPr="009C33E2">
        <w:rPr>
          <w:rFonts w:ascii="Times New Roman" w:hAnsi="Times New Roman"/>
          <w:color w:val="0D0D0D"/>
          <w:sz w:val="28"/>
          <w:szCs w:val="28"/>
          <w:shd w:val="clear" w:color="auto" w:fill="FFFFFF"/>
        </w:rPr>
        <w:t xml:space="preserve">     </w:t>
      </w:r>
      <w:proofErr w:type="spellStart"/>
      <w:r w:rsidR="00490C2D" w:rsidRPr="009C33E2">
        <w:rPr>
          <w:rFonts w:ascii="Times New Roman" w:hAnsi="Times New Roman"/>
          <w:color w:val="0D0D0D"/>
          <w:sz w:val="28"/>
          <w:szCs w:val="28"/>
          <w:shd w:val="clear" w:color="auto" w:fill="FFFFFF"/>
        </w:rPr>
        <w:t>Лазоренко</w:t>
      </w:r>
      <w:proofErr w:type="spellEnd"/>
      <w:r w:rsidR="00490C2D" w:rsidRPr="009C33E2">
        <w:rPr>
          <w:rFonts w:ascii="Times New Roman" w:hAnsi="Times New Roman"/>
          <w:color w:val="0D0D0D"/>
          <w:sz w:val="28"/>
          <w:szCs w:val="28"/>
          <w:shd w:val="clear" w:color="auto" w:fill="FFFFFF"/>
        </w:rPr>
        <w:t xml:space="preserve"> Т. В.</w:t>
      </w:r>
      <w:r w:rsidR="00D450DF" w:rsidRPr="009C33E2">
        <w:rPr>
          <w:rFonts w:ascii="Times New Roman" w:hAnsi="Times New Roman"/>
          <w:color w:val="0D0D0D"/>
          <w:sz w:val="28"/>
          <w:szCs w:val="28"/>
          <w:shd w:val="clear" w:color="auto" w:fill="FFFFFF"/>
        </w:rPr>
        <w:t xml:space="preserve">, </w:t>
      </w:r>
      <w:proofErr w:type="spellStart"/>
      <w:r w:rsidR="00D450DF" w:rsidRPr="009C33E2">
        <w:rPr>
          <w:rFonts w:ascii="Times New Roman" w:hAnsi="Times New Roman"/>
          <w:color w:val="333333"/>
          <w:sz w:val="28"/>
          <w:szCs w:val="28"/>
          <w:shd w:val="clear" w:color="auto" w:fill="FFFFFF"/>
        </w:rPr>
        <w:t>Ястремська</w:t>
      </w:r>
      <w:proofErr w:type="spellEnd"/>
      <w:r w:rsidR="00D450DF" w:rsidRPr="009C33E2">
        <w:rPr>
          <w:rFonts w:ascii="Times New Roman" w:hAnsi="Times New Roman"/>
          <w:color w:val="333333"/>
          <w:sz w:val="28"/>
          <w:szCs w:val="28"/>
          <w:shd w:val="clear" w:color="auto" w:fill="FFFFFF"/>
        </w:rPr>
        <w:t xml:space="preserve"> О. М. </w:t>
      </w:r>
      <w:r w:rsidRPr="009C33E2">
        <w:rPr>
          <w:rFonts w:ascii="Times New Roman" w:hAnsi="Times New Roman"/>
          <w:color w:val="0D0D0D"/>
          <w:sz w:val="28"/>
          <w:szCs w:val="28"/>
          <w:shd w:val="clear" w:color="auto" w:fill="FFFFFF"/>
        </w:rPr>
        <w:t xml:space="preserve">та інші, </w:t>
      </w:r>
      <w:r w:rsidR="00D450DF" w:rsidRPr="009C33E2">
        <w:rPr>
          <w:rFonts w:ascii="Times New Roman" w:hAnsi="Times New Roman"/>
          <w:color w:val="0D0D0D"/>
          <w:sz w:val="28"/>
          <w:szCs w:val="28"/>
          <w:shd w:val="clear" w:color="auto" w:fill="FFFFFF"/>
        </w:rPr>
        <w:t xml:space="preserve">які </w:t>
      </w:r>
      <w:r w:rsidRPr="009C33E2">
        <w:rPr>
          <w:rFonts w:ascii="Times New Roman" w:hAnsi="Times New Roman"/>
          <w:color w:val="0D0D0D"/>
          <w:sz w:val="28"/>
          <w:szCs w:val="28"/>
          <w:shd w:val="clear" w:color="auto" w:fill="FFFFFF"/>
        </w:rPr>
        <w:t>вивчають ці аспекти.</w:t>
      </w:r>
      <w:r w:rsidRPr="009C33E2">
        <w:rPr>
          <w:rFonts w:ascii="Times New Roman" w:hAnsi="Times New Roman"/>
          <w:sz w:val="28"/>
          <w:szCs w:val="28"/>
        </w:rPr>
        <w:t xml:space="preserve"> Але специфіка роботи підприємств харчової промисловості під час війни вимагає не тільки матеріального стимулювання, але й врахування моральних, психологічних та соціальних факторів.</w:t>
      </w:r>
    </w:p>
    <w:p w:rsidR="0054296E" w:rsidRPr="009C33E2" w:rsidRDefault="00CE7B5D" w:rsidP="0091589A">
      <w:pPr>
        <w:spacing w:after="0" w:line="360" w:lineRule="auto"/>
        <w:ind w:firstLine="709"/>
        <w:jc w:val="both"/>
        <w:rPr>
          <w:rFonts w:ascii="Times New Roman" w:hAnsi="Times New Roman"/>
          <w:sz w:val="28"/>
          <w:szCs w:val="28"/>
        </w:rPr>
      </w:pPr>
      <w:r w:rsidRPr="009C33E2">
        <w:rPr>
          <w:rFonts w:ascii="Times New Roman" w:hAnsi="Times New Roman"/>
          <w:color w:val="000000"/>
          <w:spacing w:val="-2"/>
          <w:sz w:val="28"/>
          <w:szCs w:val="28"/>
        </w:rPr>
        <w:t xml:space="preserve">Метою дослідження є узагальнення теоретичних </w:t>
      </w:r>
      <w:r w:rsidR="005C446B" w:rsidRPr="009C33E2">
        <w:rPr>
          <w:rFonts w:ascii="Times New Roman" w:hAnsi="Times New Roman"/>
          <w:color w:val="000000"/>
          <w:spacing w:val="-2"/>
          <w:sz w:val="28"/>
          <w:szCs w:val="28"/>
        </w:rPr>
        <w:t xml:space="preserve">і методичних </w:t>
      </w:r>
      <w:r w:rsidRPr="009C33E2">
        <w:rPr>
          <w:rFonts w:ascii="Times New Roman" w:hAnsi="Times New Roman"/>
          <w:color w:val="000000"/>
          <w:spacing w:val="-2"/>
          <w:sz w:val="28"/>
          <w:szCs w:val="28"/>
        </w:rPr>
        <w:t xml:space="preserve">положень, аналіз практичних аспектів і розроблення на цій основі рекомендацій та пропозицій щодо </w:t>
      </w:r>
      <w:r w:rsidR="0054296E" w:rsidRPr="009C33E2">
        <w:rPr>
          <w:rFonts w:ascii="Times New Roman" w:hAnsi="Times New Roman"/>
          <w:sz w:val="28"/>
          <w:szCs w:val="28"/>
        </w:rPr>
        <w:t xml:space="preserve">удосконалення мотивації </w:t>
      </w:r>
      <w:r w:rsidR="00A17E7A" w:rsidRPr="009C33E2">
        <w:rPr>
          <w:rFonts w:ascii="Times New Roman" w:hAnsi="Times New Roman"/>
          <w:sz w:val="28"/>
          <w:szCs w:val="28"/>
        </w:rPr>
        <w:t xml:space="preserve">основних </w:t>
      </w:r>
      <w:r w:rsidR="0054296E" w:rsidRPr="009C33E2">
        <w:rPr>
          <w:rFonts w:ascii="Times New Roman" w:hAnsi="Times New Roman"/>
          <w:sz w:val="28"/>
          <w:szCs w:val="28"/>
        </w:rPr>
        <w:t>працівників підприємств харчової промисловості в умовах воєнного стану.</w:t>
      </w:r>
    </w:p>
    <w:p w:rsidR="00DD3E35" w:rsidRPr="009C33E2" w:rsidRDefault="00DD3E35"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Об</w:t>
      </w:r>
      <w:r w:rsidR="0091589A"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shd w:val="clear" w:color="auto" w:fill="FFFFFF"/>
        </w:rPr>
        <w:t xml:space="preserve">єкт дослідження – процеси мотивування </w:t>
      </w:r>
      <w:r w:rsidR="00A17E7A" w:rsidRPr="009C33E2">
        <w:rPr>
          <w:rFonts w:ascii="Times New Roman" w:hAnsi="Times New Roman"/>
          <w:color w:val="000000"/>
          <w:sz w:val="28"/>
          <w:szCs w:val="28"/>
          <w:shd w:val="clear" w:color="auto" w:fill="FFFFFF"/>
        </w:rPr>
        <w:t xml:space="preserve">основного </w:t>
      </w:r>
      <w:r w:rsidRPr="009C33E2">
        <w:rPr>
          <w:rFonts w:ascii="Times New Roman" w:hAnsi="Times New Roman"/>
          <w:color w:val="000000"/>
          <w:sz w:val="28"/>
          <w:szCs w:val="28"/>
          <w:shd w:val="clear" w:color="auto" w:fill="FFFFFF"/>
        </w:rPr>
        <w:t>персоналу.</w:t>
      </w:r>
    </w:p>
    <w:p w:rsidR="00DD3E35" w:rsidRPr="009C33E2" w:rsidRDefault="00DD3E35"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Предмет дослідження – </w:t>
      </w:r>
      <w:r w:rsidRPr="009C33E2">
        <w:rPr>
          <w:rFonts w:ascii="Times New Roman" w:hAnsi="Times New Roman"/>
          <w:color w:val="000000"/>
          <w:spacing w:val="-2"/>
          <w:sz w:val="28"/>
          <w:szCs w:val="28"/>
        </w:rPr>
        <w:t xml:space="preserve">сукупність </w:t>
      </w:r>
      <w:r w:rsidRPr="009C33E2">
        <w:rPr>
          <w:rFonts w:ascii="Times New Roman" w:hAnsi="Times New Roman"/>
          <w:iCs/>
          <w:color w:val="000000"/>
          <w:spacing w:val="-2"/>
          <w:sz w:val="28"/>
          <w:szCs w:val="28"/>
        </w:rPr>
        <w:t>теоретичних</w:t>
      </w:r>
      <w:r w:rsidR="005C446B" w:rsidRPr="009C33E2">
        <w:rPr>
          <w:rFonts w:ascii="Times New Roman" w:hAnsi="Times New Roman"/>
          <w:iCs/>
          <w:color w:val="000000"/>
          <w:spacing w:val="-2"/>
          <w:sz w:val="28"/>
          <w:szCs w:val="28"/>
        </w:rPr>
        <w:t xml:space="preserve">, методичних </w:t>
      </w:r>
      <w:r w:rsidRPr="009C33E2">
        <w:rPr>
          <w:rFonts w:ascii="Times New Roman" w:hAnsi="Times New Roman"/>
          <w:iCs/>
          <w:color w:val="000000"/>
          <w:spacing w:val="-2"/>
          <w:sz w:val="28"/>
          <w:szCs w:val="28"/>
        </w:rPr>
        <w:t>засад і прикладних аспектів</w:t>
      </w:r>
      <w:r w:rsidR="00A17E7A" w:rsidRPr="009C33E2">
        <w:rPr>
          <w:rFonts w:ascii="Times New Roman" w:hAnsi="Times New Roman"/>
          <w:iCs/>
          <w:color w:val="000000"/>
          <w:spacing w:val="-2"/>
          <w:sz w:val="28"/>
          <w:szCs w:val="28"/>
        </w:rPr>
        <w:t xml:space="preserve"> формування системи мотивування основного </w:t>
      </w:r>
      <w:r w:rsidRPr="009C33E2">
        <w:rPr>
          <w:rFonts w:ascii="Times New Roman" w:hAnsi="Times New Roman"/>
          <w:iCs/>
          <w:color w:val="000000"/>
          <w:spacing w:val="-2"/>
          <w:sz w:val="28"/>
          <w:szCs w:val="28"/>
        </w:rPr>
        <w:t>персоналу</w:t>
      </w:r>
      <w:r w:rsidRPr="009C33E2">
        <w:rPr>
          <w:rFonts w:ascii="Times New Roman" w:hAnsi="Times New Roman"/>
          <w:color w:val="000000"/>
          <w:sz w:val="28"/>
          <w:szCs w:val="28"/>
          <w:shd w:val="clear" w:color="auto" w:fill="FFFFFF"/>
        </w:rPr>
        <w:t xml:space="preserve"> </w:t>
      </w:r>
      <w:r w:rsidR="006605ED" w:rsidRPr="009C33E2">
        <w:rPr>
          <w:rFonts w:ascii="Times New Roman" w:hAnsi="Times New Roman"/>
          <w:color w:val="000000" w:themeColor="text1"/>
          <w:sz w:val="28"/>
          <w:szCs w:val="28"/>
        </w:rPr>
        <w:t>ТзОВ «Молокозавод «Самбірський»</w:t>
      </w:r>
      <w:r w:rsidRPr="009C33E2">
        <w:rPr>
          <w:rFonts w:ascii="Times New Roman" w:hAnsi="Times New Roman"/>
          <w:color w:val="000000"/>
          <w:sz w:val="28"/>
          <w:szCs w:val="28"/>
          <w:shd w:val="clear" w:color="auto" w:fill="FFFFFF"/>
        </w:rPr>
        <w:t>.</w:t>
      </w:r>
    </w:p>
    <w:p w:rsidR="00CE7B5D" w:rsidRPr="009C33E2" w:rsidRDefault="00CE7B5D"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Для досягнення поставленої мети необхідно вирішити низку завдань:</w:t>
      </w:r>
    </w:p>
    <w:p w:rsidR="00B24DB9" w:rsidRPr="009C33E2" w:rsidRDefault="00B24DB9"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розкрити сутність поняття мотивації персоналу;</w:t>
      </w:r>
    </w:p>
    <w:p w:rsidR="00B24DB9" w:rsidRPr="009C33E2" w:rsidRDefault="00B24DB9"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узагальнити основні інструменти мотивації;</w:t>
      </w:r>
    </w:p>
    <w:p w:rsidR="0054296E" w:rsidRPr="009C33E2" w:rsidRDefault="005C446B"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визначити </w:t>
      </w:r>
      <w:r w:rsidR="0054296E" w:rsidRPr="009C33E2">
        <w:rPr>
          <w:rFonts w:ascii="Times New Roman" w:hAnsi="Times New Roman"/>
          <w:color w:val="000000"/>
          <w:sz w:val="28"/>
          <w:szCs w:val="28"/>
          <w:shd w:val="clear" w:color="auto" w:fill="FFFFFF"/>
        </w:rPr>
        <w:t>особливості мотивації працівників підприємств харчової промисловості в умовах воєнного стану;</w:t>
      </w:r>
    </w:p>
    <w:p w:rsidR="0054296E" w:rsidRPr="009C33E2" w:rsidRDefault="00D103BF"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навест</w:t>
      </w:r>
      <w:r w:rsidR="0054296E" w:rsidRPr="009C33E2">
        <w:rPr>
          <w:rFonts w:ascii="Times New Roman" w:hAnsi="Times New Roman"/>
          <w:color w:val="000000"/>
          <w:sz w:val="28"/>
          <w:szCs w:val="28"/>
          <w:shd w:val="clear" w:color="auto" w:fill="FFFFFF"/>
        </w:rPr>
        <w:t xml:space="preserve">и загальну характеристику та </w:t>
      </w:r>
      <w:r w:rsidRPr="009C33E2">
        <w:rPr>
          <w:rFonts w:ascii="Times New Roman" w:hAnsi="Times New Roman"/>
          <w:color w:val="000000"/>
          <w:sz w:val="28"/>
          <w:szCs w:val="28"/>
          <w:shd w:val="clear" w:color="auto" w:fill="FFFFFF"/>
        </w:rPr>
        <w:t>а</w:t>
      </w:r>
      <w:r w:rsidR="0054296E" w:rsidRPr="009C33E2">
        <w:rPr>
          <w:rFonts w:ascii="Times New Roman" w:hAnsi="Times New Roman"/>
          <w:color w:val="000000"/>
          <w:sz w:val="28"/>
          <w:szCs w:val="28"/>
          <w:shd w:val="clear" w:color="auto" w:fill="FFFFFF"/>
        </w:rPr>
        <w:t xml:space="preserve">наліз основних економічних показників діяльності підприємства </w:t>
      </w:r>
      <w:r w:rsidR="006605ED" w:rsidRPr="009C33E2">
        <w:rPr>
          <w:rFonts w:ascii="Times New Roman" w:hAnsi="Times New Roman"/>
          <w:color w:val="000000" w:themeColor="text1"/>
          <w:sz w:val="28"/>
          <w:szCs w:val="28"/>
        </w:rPr>
        <w:t>ТзОВ «Молокозавод «Самбірський»</w:t>
      </w:r>
      <w:r w:rsidR="0054296E" w:rsidRPr="009C33E2">
        <w:rPr>
          <w:rFonts w:ascii="Times New Roman" w:hAnsi="Times New Roman"/>
          <w:color w:val="000000"/>
          <w:sz w:val="28"/>
          <w:szCs w:val="28"/>
          <w:shd w:val="clear" w:color="auto" w:fill="FFFFFF"/>
        </w:rPr>
        <w:t>;</w:t>
      </w:r>
    </w:p>
    <w:p w:rsidR="0054296E" w:rsidRPr="009C33E2" w:rsidRDefault="00D103BF"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провести фінансовий аналіз діяльності підприємства </w:t>
      </w:r>
      <w:r w:rsidR="006605ED" w:rsidRPr="009C33E2">
        <w:rPr>
          <w:rFonts w:ascii="Times New Roman" w:hAnsi="Times New Roman"/>
          <w:color w:val="000000" w:themeColor="text1"/>
          <w:sz w:val="28"/>
          <w:szCs w:val="28"/>
        </w:rPr>
        <w:t>ТзОВ «Молокозавод «Самбірський»</w:t>
      </w:r>
      <w:r w:rsidRPr="009C33E2">
        <w:rPr>
          <w:rFonts w:ascii="Times New Roman" w:hAnsi="Times New Roman"/>
          <w:color w:val="000000"/>
          <w:sz w:val="28"/>
          <w:szCs w:val="28"/>
          <w:shd w:val="clear" w:color="auto" w:fill="FFFFFF"/>
        </w:rPr>
        <w:t>;</w:t>
      </w:r>
    </w:p>
    <w:p w:rsidR="00D103BF" w:rsidRPr="009C33E2" w:rsidRDefault="00D103BF"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оцінити управління мотивацією працівників </w:t>
      </w:r>
      <w:r w:rsidR="006605ED" w:rsidRPr="009C33E2">
        <w:rPr>
          <w:rFonts w:ascii="Times New Roman" w:hAnsi="Times New Roman"/>
          <w:color w:val="000000" w:themeColor="text1"/>
          <w:sz w:val="28"/>
          <w:szCs w:val="28"/>
        </w:rPr>
        <w:t>ТзОВ «Молокозавод «Самбірський»</w:t>
      </w:r>
      <w:r w:rsidRPr="009C33E2">
        <w:rPr>
          <w:rFonts w:ascii="Times New Roman" w:hAnsi="Times New Roman"/>
          <w:color w:val="000000"/>
          <w:sz w:val="28"/>
          <w:szCs w:val="28"/>
          <w:shd w:val="clear" w:color="auto" w:fill="FFFFFF"/>
        </w:rPr>
        <w:t>;</w:t>
      </w:r>
    </w:p>
    <w:p w:rsidR="00D103BF" w:rsidRPr="009C33E2" w:rsidRDefault="00D103BF"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розкрити бенчмаркінг інноваційних технологій мотивації персоналу;</w:t>
      </w:r>
    </w:p>
    <w:p w:rsidR="00D103BF" w:rsidRPr="009C33E2" w:rsidRDefault="00D103BF"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навести пропозиції щодо удосконалення мотивації працівників харчової промисловості на прикладі </w:t>
      </w:r>
      <w:r w:rsidR="006605ED" w:rsidRPr="009C33E2">
        <w:rPr>
          <w:rFonts w:ascii="Times New Roman" w:hAnsi="Times New Roman"/>
          <w:color w:val="000000" w:themeColor="text1"/>
          <w:sz w:val="28"/>
          <w:szCs w:val="28"/>
        </w:rPr>
        <w:t>ТзОВ «Молокозавод «Самбірський»</w:t>
      </w:r>
      <w:r w:rsidRPr="009C33E2">
        <w:rPr>
          <w:rFonts w:ascii="Times New Roman" w:hAnsi="Times New Roman"/>
          <w:color w:val="000000"/>
          <w:sz w:val="28"/>
          <w:szCs w:val="28"/>
          <w:shd w:val="clear" w:color="auto" w:fill="FFFFFF"/>
        </w:rPr>
        <w:t xml:space="preserve"> в умовах воєнного стану;</w:t>
      </w:r>
    </w:p>
    <w:p w:rsidR="003329B7" w:rsidRPr="009C33E2" w:rsidRDefault="003329B7"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розробити економіко-математичну модель для визначення </w:t>
      </w:r>
      <w:r w:rsidR="00ED4C25" w:rsidRPr="009C33E2">
        <w:rPr>
          <w:rFonts w:ascii="Times New Roman" w:hAnsi="Times New Roman"/>
          <w:color w:val="000000"/>
          <w:sz w:val="28"/>
          <w:szCs w:val="28"/>
          <w:shd w:val="clear" w:color="auto" w:fill="FFFFFF"/>
        </w:rPr>
        <w:t>т</w:t>
      </w:r>
      <w:r w:rsidR="003421A2" w:rsidRPr="009C33E2">
        <w:rPr>
          <w:rFonts w:ascii="Times New Roman" w:hAnsi="Times New Roman"/>
          <w:color w:val="000000"/>
          <w:sz w:val="28"/>
          <w:szCs w:val="28"/>
          <w:shd w:val="clear" w:color="auto" w:fill="FFFFFF"/>
        </w:rPr>
        <w:t>ехнології мотивації ос</w:t>
      </w:r>
      <w:r w:rsidR="00ED4C25" w:rsidRPr="009C33E2">
        <w:rPr>
          <w:rFonts w:ascii="Times New Roman" w:hAnsi="Times New Roman"/>
          <w:color w:val="000000"/>
          <w:sz w:val="28"/>
          <w:szCs w:val="28"/>
          <w:shd w:val="clear" w:color="auto" w:fill="FFFFFF"/>
        </w:rPr>
        <w:t xml:space="preserve">новного персоналу, яка буде </w:t>
      </w:r>
      <w:proofErr w:type="spellStart"/>
      <w:r w:rsidR="00ED4C25" w:rsidRPr="009C33E2">
        <w:rPr>
          <w:rFonts w:ascii="Times New Roman" w:hAnsi="Times New Roman"/>
          <w:color w:val="000000"/>
          <w:sz w:val="28"/>
          <w:szCs w:val="28"/>
          <w:shd w:val="clear" w:color="auto" w:fill="FFFFFF"/>
        </w:rPr>
        <w:t>затосована</w:t>
      </w:r>
      <w:proofErr w:type="spellEnd"/>
      <w:r w:rsidRPr="009C33E2">
        <w:rPr>
          <w:rFonts w:ascii="Times New Roman" w:hAnsi="Times New Roman"/>
          <w:color w:val="000000"/>
          <w:sz w:val="28"/>
          <w:szCs w:val="28"/>
          <w:shd w:val="clear" w:color="auto" w:fill="FFFFFF"/>
        </w:rPr>
        <w:t xml:space="preserve"> у </w:t>
      </w:r>
      <w:r w:rsidR="00ED4C25" w:rsidRPr="009C33E2">
        <w:rPr>
          <w:rFonts w:ascii="Times New Roman" w:hAnsi="Times New Roman"/>
          <w:color w:val="000000" w:themeColor="text1"/>
          <w:sz w:val="28"/>
          <w:szCs w:val="28"/>
        </w:rPr>
        <w:t>ТзОВ «Молокозавод «Самбірський»</w:t>
      </w:r>
      <w:r w:rsidRPr="009C33E2">
        <w:rPr>
          <w:rFonts w:ascii="Times New Roman" w:hAnsi="Times New Roman"/>
          <w:color w:val="000000"/>
          <w:sz w:val="28"/>
          <w:szCs w:val="28"/>
          <w:shd w:val="clear" w:color="auto" w:fill="FFFFFF"/>
        </w:rPr>
        <w:t>;</w:t>
      </w:r>
    </w:p>
    <w:p w:rsidR="005C446B" w:rsidRPr="009C33E2" w:rsidRDefault="005C446B"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визначити економічну ефективність пропозицій дипломної роботи.</w:t>
      </w:r>
    </w:p>
    <w:p w:rsidR="00CE7B5D" w:rsidRPr="009C33E2" w:rsidRDefault="00CE7B5D"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Результати дослідження мають теоретичну значущість. Зокрема, теоретичний аналіз допоможе найбільш повно структурувати особливості матеріального мотивування для сфери </w:t>
      </w:r>
      <w:r w:rsidR="00D103BF" w:rsidRPr="009C33E2">
        <w:rPr>
          <w:rFonts w:ascii="Times New Roman" w:hAnsi="Times New Roman"/>
          <w:color w:val="000000"/>
          <w:sz w:val="28"/>
          <w:szCs w:val="28"/>
          <w:shd w:val="clear" w:color="auto" w:fill="FFFFFF"/>
        </w:rPr>
        <w:t>харчової промисловості</w:t>
      </w:r>
      <w:r w:rsidRPr="009C33E2">
        <w:rPr>
          <w:rFonts w:ascii="Times New Roman" w:hAnsi="Times New Roman"/>
          <w:color w:val="000000"/>
          <w:sz w:val="28"/>
          <w:szCs w:val="28"/>
          <w:shd w:val="clear" w:color="auto" w:fill="FFFFFF"/>
        </w:rPr>
        <w:t xml:space="preserve"> </w:t>
      </w:r>
      <w:r w:rsidR="00D103BF" w:rsidRPr="009C33E2">
        <w:rPr>
          <w:rFonts w:ascii="Times New Roman" w:hAnsi="Times New Roman"/>
          <w:color w:val="000000"/>
          <w:sz w:val="28"/>
          <w:szCs w:val="28"/>
          <w:shd w:val="clear" w:color="auto" w:fill="FFFFFF"/>
        </w:rPr>
        <w:t xml:space="preserve">та </w:t>
      </w:r>
      <w:r w:rsidR="00D103BF" w:rsidRPr="009C33E2">
        <w:rPr>
          <w:rFonts w:ascii="Times New Roman" w:hAnsi="Times New Roman"/>
          <w:sz w:val="28"/>
          <w:szCs w:val="28"/>
        </w:rPr>
        <w:t>проаналізовані сучасні методи мотивації</w:t>
      </w:r>
      <w:r w:rsidR="006605ED" w:rsidRPr="009C33E2">
        <w:rPr>
          <w:rFonts w:ascii="Times New Roman" w:hAnsi="Times New Roman"/>
          <w:sz w:val="28"/>
          <w:szCs w:val="28"/>
        </w:rPr>
        <w:t xml:space="preserve"> основного персоналу</w:t>
      </w:r>
      <w:r w:rsidRPr="009C33E2">
        <w:rPr>
          <w:rFonts w:ascii="Times New Roman" w:hAnsi="Times New Roman"/>
          <w:color w:val="000000"/>
          <w:sz w:val="28"/>
          <w:szCs w:val="28"/>
          <w:shd w:val="clear" w:color="auto" w:fill="FFFFFF"/>
        </w:rPr>
        <w:t xml:space="preserve">.   </w:t>
      </w:r>
    </w:p>
    <w:p w:rsidR="00CE7B5D" w:rsidRPr="009C33E2" w:rsidRDefault="00CE7B5D" w:rsidP="0091589A">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Практична цінність полягає в тому, що отримані результати можуть застосовуватись на досліджуваному підприємстві та інших підприємствах </w:t>
      </w:r>
      <w:r w:rsidR="00D103BF" w:rsidRPr="009C33E2">
        <w:rPr>
          <w:rFonts w:ascii="Times New Roman" w:hAnsi="Times New Roman"/>
          <w:color w:val="000000"/>
          <w:sz w:val="28"/>
          <w:szCs w:val="28"/>
          <w:shd w:val="clear" w:color="auto" w:fill="FFFFFF"/>
        </w:rPr>
        <w:t>харчової промисловості</w:t>
      </w:r>
      <w:r w:rsidRPr="009C33E2">
        <w:rPr>
          <w:rFonts w:ascii="Times New Roman" w:hAnsi="Times New Roman"/>
          <w:color w:val="000000"/>
          <w:sz w:val="28"/>
          <w:szCs w:val="28"/>
          <w:shd w:val="clear" w:color="auto" w:fill="FFFFFF"/>
        </w:rPr>
        <w:t xml:space="preserve"> з метою вдосконалення системи мотивування </w:t>
      </w:r>
      <w:r w:rsidR="006605ED" w:rsidRPr="009C33E2">
        <w:rPr>
          <w:rFonts w:ascii="Times New Roman" w:hAnsi="Times New Roman"/>
          <w:color w:val="000000"/>
          <w:sz w:val="28"/>
          <w:szCs w:val="28"/>
          <w:shd w:val="clear" w:color="auto" w:fill="FFFFFF"/>
        </w:rPr>
        <w:t xml:space="preserve">основного </w:t>
      </w:r>
      <w:r w:rsidRPr="009C33E2">
        <w:rPr>
          <w:rFonts w:ascii="Times New Roman" w:hAnsi="Times New Roman"/>
          <w:color w:val="000000"/>
          <w:sz w:val="28"/>
          <w:szCs w:val="28"/>
          <w:shd w:val="clear" w:color="auto" w:fill="FFFFFF"/>
        </w:rPr>
        <w:t xml:space="preserve">персоналу, як інструменту впливу на покращення динаміки фінансових показників. </w:t>
      </w:r>
    </w:p>
    <w:p w:rsidR="005C446B" w:rsidRPr="009C33E2" w:rsidRDefault="00CE7B5D" w:rsidP="0091589A">
      <w:pPr>
        <w:spacing w:after="0" w:line="360" w:lineRule="auto"/>
        <w:ind w:firstLine="709"/>
        <w:jc w:val="both"/>
        <w:rPr>
          <w:rFonts w:ascii="Times New Roman" w:hAnsi="Times New Roman"/>
          <w:b/>
          <w:color w:val="000000" w:themeColor="text1"/>
          <w:sz w:val="28"/>
          <w:szCs w:val="28"/>
          <w:shd w:val="clear" w:color="auto" w:fill="FFFFFF"/>
        </w:rPr>
      </w:pPr>
      <w:r w:rsidRPr="009C33E2">
        <w:rPr>
          <w:rFonts w:ascii="Times New Roman" w:hAnsi="Times New Roman"/>
          <w:color w:val="000000"/>
          <w:sz w:val="28"/>
          <w:szCs w:val="28"/>
          <w:shd w:val="clear" w:color="auto" w:fill="FFFFFF"/>
        </w:rPr>
        <w:t xml:space="preserve">У процесі дослідження застосовувалися такі методи наукового пізнання як: логічний (для структурування матеріалу та побудови послідовних та чітких аргументів), системний (огляд цілісної системи мотивування </w:t>
      </w:r>
      <w:r w:rsidR="006605ED" w:rsidRPr="009C33E2">
        <w:rPr>
          <w:rFonts w:ascii="Times New Roman" w:hAnsi="Times New Roman"/>
          <w:color w:val="000000"/>
          <w:sz w:val="28"/>
          <w:szCs w:val="28"/>
          <w:shd w:val="clear" w:color="auto" w:fill="FFFFFF"/>
        </w:rPr>
        <w:t xml:space="preserve">основного </w:t>
      </w:r>
      <w:r w:rsidRPr="009C33E2">
        <w:rPr>
          <w:rFonts w:ascii="Times New Roman" w:hAnsi="Times New Roman"/>
          <w:color w:val="000000"/>
          <w:sz w:val="28"/>
          <w:szCs w:val="28"/>
          <w:shd w:val="clear" w:color="auto" w:fill="FFFFFF"/>
        </w:rPr>
        <w:t>персоналу), порівняльно</w:t>
      </w:r>
      <w:r w:rsidR="00962BFE"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shd w:val="clear" w:color="auto" w:fill="FFFFFF"/>
        </w:rPr>
        <w:t xml:space="preserve">аналітичний (порівняння різних підходів до мотивування </w:t>
      </w:r>
      <w:r w:rsidR="006605ED" w:rsidRPr="009C33E2">
        <w:rPr>
          <w:rFonts w:ascii="Times New Roman" w:hAnsi="Times New Roman"/>
          <w:color w:val="000000"/>
          <w:sz w:val="28"/>
          <w:szCs w:val="28"/>
          <w:shd w:val="clear" w:color="auto" w:fill="FFFFFF"/>
        </w:rPr>
        <w:t xml:space="preserve">основного </w:t>
      </w:r>
      <w:r w:rsidRPr="009C33E2">
        <w:rPr>
          <w:rFonts w:ascii="Times New Roman" w:hAnsi="Times New Roman"/>
          <w:color w:val="000000"/>
          <w:sz w:val="28"/>
          <w:szCs w:val="28"/>
          <w:shd w:val="clear" w:color="auto" w:fill="FFFFFF"/>
        </w:rPr>
        <w:t xml:space="preserve">персоналу), </w:t>
      </w:r>
      <w:r w:rsidRPr="009C33E2">
        <w:rPr>
          <w:rFonts w:ascii="Times New Roman" w:hAnsi="Times New Roman"/>
          <w:color w:val="000000" w:themeColor="text1"/>
          <w:sz w:val="28"/>
          <w:szCs w:val="28"/>
          <w:shd w:val="clear" w:color="auto" w:fill="FFFFFF"/>
        </w:rPr>
        <w:t xml:space="preserve">графічний (візуалізація даних та результатів дослідження), математичний та статистичний методи (кількісний аналіз мотиваційних факторів та їх  вплив на </w:t>
      </w:r>
      <w:r w:rsidR="0091589A" w:rsidRPr="009C33E2">
        <w:rPr>
          <w:rFonts w:ascii="Times New Roman" w:hAnsi="Times New Roman"/>
          <w:color w:val="000000" w:themeColor="text1"/>
          <w:sz w:val="28"/>
          <w:szCs w:val="28"/>
          <w:shd w:val="clear" w:color="auto" w:fill="FFFFFF"/>
        </w:rPr>
        <w:t>чистий прибуток</w:t>
      </w:r>
      <w:r w:rsidRPr="009C33E2">
        <w:rPr>
          <w:rFonts w:ascii="Times New Roman" w:hAnsi="Times New Roman"/>
          <w:color w:val="000000" w:themeColor="text1"/>
          <w:sz w:val="28"/>
          <w:szCs w:val="28"/>
          <w:shd w:val="clear" w:color="auto" w:fill="FFFFFF"/>
        </w:rPr>
        <w:t>, вивчення тенденцій та закономірностей)</w:t>
      </w:r>
      <w:r w:rsidR="004B29E5" w:rsidRPr="009C33E2">
        <w:rPr>
          <w:rFonts w:ascii="Times New Roman" w:hAnsi="Times New Roman"/>
          <w:color w:val="000000" w:themeColor="text1"/>
          <w:sz w:val="28"/>
          <w:szCs w:val="28"/>
          <w:shd w:val="clear" w:color="auto" w:fill="FFFFFF"/>
        </w:rPr>
        <w:t xml:space="preserve">; </w:t>
      </w:r>
      <w:r w:rsidR="003421A2" w:rsidRPr="009C33E2">
        <w:rPr>
          <w:rFonts w:ascii="Times New Roman" w:hAnsi="Times New Roman"/>
          <w:color w:val="000000" w:themeColor="text1"/>
          <w:sz w:val="28"/>
          <w:szCs w:val="28"/>
          <w:shd w:val="clear" w:color="auto" w:fill="FFFFFF"/>
        </w:rPr>
        <w:t>метод</w:t>
      </w:r>
      <w:r w:rsidR="004B29E5" w:rsidRPr="009C33E2">
        <w:rPr>
          <w:rFonts w:ascii="Times New Roman" w:hAnsi="Times New Roman"/>
          <w:color w:val="000000" w:themeColor="text1"/>
          <w:sz w:val="28"/>
          <w:szCs w:val="28"/>
          <w:shd w:val="clear" w:color="auto" w:fill="FFFFFF"/>
        </w:rPr>
        <w:t xml:space="preserve"> експертних оцінок</w:t>
      </w:r>
      <w:r w:rsidR="003421A2" w:rsidRPr="009C33E2">
        <w:rPr>
          <w:rFonts w:ascii="Times New Roman" w:hAnsi="Times New Roman"/>
          <w:color w:val="000000" w:themeColor="text1"/>
          <w:sz w:val="28"/>
          <w:szCs w:val="28"/>
          <w:shd w:val="clear" w:color="auto" w:fill="FFFFFF"/>
        </w:rPr>
        <w:t xml:space="preserve"> (визначення технології мотивації основного персоналу </w:t>
      </w:r>
      <w:r w:rsidR="003421A2" w:rsidRPr="009C33E2">
        <w:rPr>
          <w:rFonts w:ascii="Times New Roman" w:hAnsi="Times New Roman"/>
          <w:color w:val="000000" w:themeColor="text1"/>
          <w:sz w:val="28"/>
          <w:szCs w:val="28"/>
        </w:rPr>
        <w:t>ТзОВ «Молокозавод «Самбірський»)</w:t>
      </w:r>
      <w:r w:rsidRPr="009C33E2">
        <w:rPr>
          <w:rFonts w:ascii="Times New Roman" w:hAnsi="Times New Roman"/>
          <w:color w:val="000000" w:themeColor="text1"/>
          <w:sz w:val="28"/>
          <w:szCs w:val="28"/>
          <w:shd w:val="clear" w:color="auto" w:fill="FFFFFF"/>
        </w:rPr>
        <w:t>.</w:t>
      </w:r>
      <w:r w:rsidR="005C446B" w:rsidRPr="009C33E2">
        <w:rPr>
          <w:rFonts w:ascii="Times New Roman" w:hAnsi="Times New Roman"/>
          <w:color w:val="000000" w:themeColor="text1"/>
          <w:sz w:val="28"/>
          <w:szCs w:val="28"/>
          <w:shd w:val="clear" w:color="auto" w:fill="FFFFFF"/>
        </w:rPr>
        <w:t xml:space="preserve"> </w:t>
      </w:r>
    </w:p>
    <w:p w:rsidR="00126F29" w:rsidRPr="009C33E2" w:rsidRDefault="00126F29" w:rsidP="0091589A">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У процесі дослідження теми роботи та її написання було проаналізовано багато проблемних аспектів щодо </w:t>
      </w:r>
      <w:r w:rsidR="00292CD3" w:rsidRPr="009C33E2">
        <w:rPr>
          <w:rFonts w:ascii="Times New Roman" w:hAnsi="Times New Roman"/>
          <w:color w:val="000000" w:themeColor="text1"/>
          <w:sz w:val="28"/>
          <w:szCs w:val="28"/>
        </w:rPr>
        <w:t>мотивації праці персоналу</w:t>
      </w:r>
      <w:r w:rsidRPr="009C33E2">
        <w:rPr>
          <w:rFonts w:ascii="Times New Roman" w:hAnsi="Times New Roman"/>
          <w:color w:val="000000" w:themeColor="text1"/>
          <w:sz w:val="28"/>
          <w:szCs w:val="28"/>
        </w:rPr>
        <w:t xml:space="preserve">. Результати дослідження оприлюднено на </w:t>
      </w:r>
      <w:r w:rsidR="004E1A5E" w:rsidRPr="009C33E2">
        <w:rPr>
          <w:rFonts w:ascii="Times New Roman" w:hAnsi="Times New Roman"/>
          <w:color w:val="000000" w:themeColor="text1"/>
          <w:sz w:val="28"/>
          <w:szCs w:val="28"/>
        </w:rPr>
        <w:t xml:space="preserve">XXIV </w:t>
      </w:r>
      <w:proofErr w:type="spellStart"/>
      <w:r w:rsidR="004E1A5E" w:rsidRPr="009C33E2">
        <w:rPr>
          <w:rFonts w:ascii="Times New Roman" w:hAnsi="Times New Roman"/>
          <w:color w:val="000000" w:themeColor="text1"/>
          <w:sz w:val="28"/>
          <w:szCs w:val="28"/>
        </w:rPr>
        <w:t>International</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Science</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Conference</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Modern</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technologies</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among</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us</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in</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the</w:t>
      </w:r>
      <w:proofErr w:type="spellEnd"/>
      <w:r w:rsidR="004E1A5E" w:rsidRPr="009C33E2">
        <w:rPr>
          <w:rFonts w:ascii="Times New Roman" w:hAnsi="Times New Roman"/>
          <w:color w:val="000000" w:themeColor="text1"/>
          <w:sz w:val="28"/>
          <w:szCs w:val="28"/>
        </w:rPr>
        <w:t xml:space="preserve"> </w:t>
      </w:r>
      <w:proofErr w:type="spellStart"/>
      <w:r w:rsidR="004E1A5E" w:rsidRPr="009C33E2">
        <w:rPr>
          <w:rFonts w:ascii="Times New Roman" w:hAnsi="Times New Roman"/>
          <w:color w:val="000000" w:themeColor="text1"/>
          <w:sz w:val="28"/>
          <w:szCs w:val="28"/>
        </w:rPr>
        <w:t>environment</w:t>
      </w:r>
      <w:proofErr w:type="spellEnd"/>
      <w:r w:rsidR="004E1A5E" w:rsidRPr="009C33E2">
        <w:rPr>
          <w:rFonts w:ascii="Times New Roman" w:hAnsi="Times New Roman"/>
          <w:color w:val="000000" w:themeColor="text1"/>
          <w:sz w:val="28"/>
          <w:szCs w:val="28"/>
        </w:rPr>
        <w:t xml:space="preserve">»  (Додаток А) та </w:t>
      </w:r>
      <w:r w:rsidRPr="009C33E2">
        <w:rPr>
          <w:rFonts w:ascii="Times New Roman" w:hAnsi="Times New Roman"/>
          <w:color w:val="000000" w:themeColor="text1"/>
          <w:sz w:val="28"/>
          <w:szCs w:val="28"/>
        </w:rPr>
        <w:t>Міжнародній науково-практичній інтернет-конференції</w:t>
      </w:r>
      <w:r w:rsidR="00292CD3" w:rsidRPr="009C33E2">
        <w:rPr>
          <w:rFonts w:ascii="Times New Roman" w:hAnsi="Times New Roman"/>
          <w:color w:val="000000" w:themeColor="text1"/>
          <w:sz w:val="28"/>
          <w:szCs w:val="28"/>
        </w:rPr>
        <w:t xml:space="preserve"> «Конкурентоспроможність та інновації: проблеми науки та практики»</w:t>
      </w:r>
      <w:r w:rsidR="005D4D9F" w:rsidRPr="009C33E2">
        <w:rPr>
          <w:rFonts w:ascii="Times New Roman" w:hAnsi="Times New Roman"/>
          <w:color w:val="000000" w:themeColor="text1"/>
          <w:sz w:val="28"/>
          <w:szCs w:val="28"/>
        </w:rPr>
        <w:t xml:space="preserve"> (</w:t>
      </w:r>
      <w:r w:rsidR="009C6D63" w:rsidRPr="009C33E2">
        <w:rPr>
          <w:rFonts w:ascii="Times New Roman" w:hAnsi="Times New Roman"/>
          <w:color w:val="000000" w:themeColor="text1"/>
          <w:sz w:val="28"/>
          <w:szCs w:val="28"/>
        </w:rPr>
        <w:t>Д</w:t>
      </w:r>
      <w:r w:rsidR="005D4D9F" w:rsidRPr="009C33E2">
        <w:rPr>
          <w:rFonts w:ascii="Times New Roman" w:hAnsi="Times New Roman"/>
          <w:color w:val="000000" w:themeColor="text1"/>
          <w:sz w:val="28"/>
          <w:szCs w:val="28"/>
        </w:rPr>
        <w:t xml:space="preserve">одаток </w:t>
      </w:r>
      <w:r w:rsidR="006A0240" w:rsidRPr="009C33E2">
        <w:rPr>
          <w:rFonts w:ascii="Times New Roman" w:hAnsi="Times New Roman"/>
          <w:color w:val="000000" w:themeColor="text1"/>
          <w:sz w:val="28"/>
          <w:szCs w:val="28"/>
        </w:rPr>
        <w:t>Б</w:t>
      </w:r>
      <w:r w:rsidR="005D4D9F"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w:t>
      </w:r>
    </w:p>
    <w:p w:rsidR="005A5699" w:rsidRPr="009C33E2" w:rsidRDefault="00612A41" w:rsidP="0091589A">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Результати</w:t>
      </w:r>
      <w:r w:rsidR="008949C2" w:rsidRPr="009C33E2">
        <w:rPr>
          <w:rFonts w:ascii="Times New Roman" w:hAnsi="Times New Roman"/>
          <w:color w:val="000000" w:themeColor="text1"/>
          <w:sz w:val="28"/>
          <w:szCs w:val="28"/>
        </w:rPr>
        <w:t xml:space="preserve"> </w:t>
      </w:r>
      <w:r w:rsidRPr="009C33E2">
        <w:rPr>
          <w:rFonts w:ascii="Times New Roman" w:hAnsi="Times New Roman"/>
          <w:color w:val="000000" w:themeColor="text1"/>
          <w:sz w:val="28"/>
          <w:szCs w:val="28"/>
        </w:rPr>
        <w:t xml:space="preserve">проведеного </w:t>
      </w:r>
      <w:r w:rsidR="005A5699" w:rsidRPr="009C33E2">
        <w:rPr>
          <w:rFonts w:ascii="Times New Roman" w:hAnsi="Times New Roman"/>
          <w:color w:val="000000" w:themeColor="text1"/>
          <w:sz w:val="28"/>
          <w:szCs w:val="28"/>
        </w:rPr>
        <w:t>дослідження</w:t>
      </w:r>
      <w:r w:rsidR="008949C2" w:rsidRPr="009C33E2">
        <w:rPr>
          <w:rFonts w:ascii="Times New Roman" w:hAnsi="Times New Roman"/>
          <w:color w:val="000000" w:themeColor="text1"/>
          <w:sz w:val="28"/>
          <w:szCs w:val="28"/>
        </w:rPr>
        <w:t xml:space="preserve">: </w:t>
      </w:r>
    </w:p>
    <w:p w:rsidR="005A5699" w:rsidRPr="009C33E2" w:rsidRDefault="0091551A" w:rsidP="0091589A">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отримали </w:t>
      </w:r>
      <w:r w:rsidR="00612A41" w:rsidRPr="009C33E2">
        <w:rPr>
          <w:rFonts w:ascii="Times New Roman" w:hAnsi="Times New Roman"/>
          <w:color w:val="000000" w:themeColor="text1"/>
          <w:sz w:val="28"/>
          <w:szCs w:val="28"/>
        </w:rPr>
        <w:t>подальший розвиток</w:t>
      </w:r>
      <w:r w:rsidR="008949C2" w:rsidRPr="009C33E2">
        <w:rPr>
          <w:rFonts w:ascii="Times New Roman" w:hAnsi="Times New Roman"/>
          <w:color w:val="000000" w:themeColor="text1"/>
          <w:sz w:val="28"/>
          <w:szCs w:val="28"/>
        </w:rPr>
        <w:t xml:space="preserve"> трактування поняття «</w:t>
      </w:r>
      <w:r w:rsidR="005A5699" w:rsidRPr="009C33E2">
        <w:rPr>
          <w:rFonts w:ascii="Times New Roman" w:hAnsi="Times New Roman"/>
          <w:color w:val="000000" w:themeColor="text1"/>
          <w:sz w:val="28"/>
          <w:szCs w:val="28"/>
        </w:rPr>
        <w:t>мотивація</w:t>
      </w:r>
      <w:r w:rsidR="008949C2" w:rsidRPr="009C33E2">
        <w:rPr>
          <w:rFonts w:ascii="Times New Roman" w:hAnsi="Times New Roman"/>
          <w:color w:val="000000" w:themeColor="text1"/>
          <w:sz w:val="28"/>
          <w:szCs w:val="28"/>
        </w:rPr>
        <w:t>», «</w:t>
      </w:r>
      <w:r w:rsidR="005A5699" w:rsidRPr="009C33E2">
        <w:rPr>
          <w:rFonts w:ascii="Times New Roman" w:hAnsi="Times New Roman"/>
          <w:color w:val="000000" w:themeColor="text1"/>
          <w:sz w:val="28"/>
          <w:szCs w:val="28"/>
        </w:rPr>
        <w:t>мотивування</w:t>
      </w:r>
      <w:r w:rsidR="00D12DEA" w:rsidRPr="009C33E2">
        <w:rPr>
          <w:rFonts w:ascii="Times New Roman" w:hAnsi="Times New Roman"/>
          <w:color w:val="000000" w:themeColor="text1"/>
          <w:sz w:val="28"/>
          <w:szCs w:val="28"/>
        </w:rPr>
        <w:t>», висвітлення</w:t>
      </w:r>
      <w:r w:rsidR="008949C2" w:rsidRPr="009C33E2">
        <w:rPr>
          <w:rFonts w:ascii="Times New Roman" w:hAnsi="Times New Roman"/>
          <w:color w:val="000000" w:themeColor="text1"/>
          <w:sz w:val="28"/>
          <w:szCs w:val="28"/>
        </w:rPr>
        <w:t xml:space="preserve"> </w:t>
      </w:r>
      <w:r w:rsidR="005A5699" w:rsidRPr="009C33E2">
        <w:rPr>
          <w:rFonts w:ascii="Times New Roman" w:hAnsi="Times New Roman"/>
          <w:color w:val="000000" w:themeColor="text1"/>
          <w:sz w:val="28"/>
          <w:szCs w:val="28"/>
        </w:rPr>
        <w:t>особливост</w:t>
      </w:r>
      <w:r w:rsidR="00D12DEA" w:rsidRPr="009C33E2">
        <w:rPr>
          <w:rFonts w:ascii="Times New Roman" w:hAnsi="Times New Roman"/>
          <w:color w:val="000000" w:themeColor="text1"/>
          <w:sz w:val="28"/>
          <w:szCs w:val="28"/>
        </w:rPr>
        <w:t>ей</w:t>
      </w:r>
      <w:r w:rsidR="005A5699" w:rsidRPr="009C33E2">
        <w:rPr>
          <w:rFonts w:ascii="Times New Roman" w:hAnsi="Times New Roman"/>
          <w:color w:val="000000" w:themeColor="text1"/>
          <w:sz w:val="28"/>
          <w:szCs w:val="28"/>
        </w:rPr>
        <w:t xml:space="preserve"> інструментів мотивації праці основних працівників</w:t>
      </w:r>
      <w:r w:rsidR="008949C2" w:rsidRPr="009C33E2">
        <w:rPr>
          <w:rFonts w:ascii="Times New Roman" w:hAnsi="Times New Roman"/>
          <w:color w:val="000000" w:themeColor="text1"/>
          <w:sz w:val="28"/>
          <w:szCs w:val="28"/>
        </w:rPr>
        <w:t xml:space="preserve">; </w:t>
      </w:r>
    </w:p>
    <w:p w:rsidR="005A5699" w:rsidRPr="009C33E2" w:rsidRDefault="005A5699" w:rsidP="0091589A">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за допомогою економіко-математичних методів </w:t>
      </w:r>
      <w:r w:rsidR="003421A2" w:rsidRPr="009C33E2">
        <w:rPr>
          <w:rFonts w:ascii="Times New Roman" w:hAnsi="Times New Roman"/>
          <w:color w:val="000000" w:themeColor="text1"/>
          <w:sz w:val="28"/>
          <w:szCs w:val="28"/>
          <w:shd w:val="clear" w:color="auto" w:fill="FFFFFF"/>
        </w:rPr>
        <w:t>визначена технологія мотивації основного персоналу, яка буде за</w:t>
      </w:r>
      <w:r w:rsidR="0091551A" w:rsidRPr="009C33E2">
        <w:rPr>
          <w:rFonts w:ascii="Times New Roman" w:hAnsi="Times New Roman"/>
          <w:color w:val="000000" w:themeColor="text1"/>
          <w:sz w:val="28"/>
          <w:szCs w:val="28"/>
          <w:shd w:val="clear" w:color="auto" w:fill="FFFFFF"/>
        </w:rPr>
        <w:t>с</w:t>
      </w:r>
      <w:r w:rsidR="003421A2" w:rsidRPr="009C33E2">
        <w:rPr>
          <w:rFonts w:ascii="Times New Roman" w:hAnsi="Times New Roman"/>
          <w:color w:val="000000" w:themeColor="text1"/>
          <w:sz w:val="28"/>
          <w:szCs w:val="28"/>
          <w:shd w:val="clear" w:color="auto" w:fill="FFFFFF"/>
        </w:rPr>
        <w:t xml:space="preserve">тосована </w:t>
      </w:r>
      <w:r w:rsidR="00C64392" w:rsidRPr="009C33E2">
        <w:rPr>
          <w:rFonts w:ascii="Times New Roman" w:hAnsi="Times New Roman"/>
          <w:color w:val="000000" w:themeColor="text1"/>
          <w:sz w:val="28"/>
          <w:szCs w:val="28"/>
          <w:shd w:val="clear" w:color="auto" w:fill="FFFFFF"/>
        </w:rPr>
        <w:t>в</w:t>
      </w:r>
      <w:r w:rsidR="003421A2" w:rsidRPr="009C33E2">
        <w:rPr>
          <w:rFonts w:ascii="Times New Roman" w:hAnsi="Times New Roman"/>
          <w:color w:val="000000" w:themeColor="text1"/>
          <w:sz w:val="28"/>
          <w:szCs w:val="28"/>
          <w:shd w:val="clear" w:color="auto" w:fill="FFFFFF"/>
        </w:rPr>
        <w:t xml:space="preserve"> </w:t>
      </w:r>
      <w:r w:rsidR="003421A2" w:rsidRPr="009C33E2">
        <w:rPr>
          <w:rFonts w:ascii="Times New Roman" w:hAnsi="Times New Roman"/>
          <w:color w:val="000000" w:themeColor="text1"/>
          <w:sz w:val="28"/>
          <w:szCs w:val="28"/>
        </w:rPr>
        <w:t>ТзОВ «Молокозавод «Самбірський»</w:t>
      </w:r>
      <w:r w:rsidRPr="009C33E2">
        <w:rPr>
          <w:rFonts w:ascii="Times New Roman" w:hAnsi="Times New Roman"/>
          <w:color w:val="000000" w:themeColor="text1"/>
          <w:sz w:val="28"/>
          <w:szCs w:val="28"/>
        </w:rPr>
        <w:t>;</w:t>
      </w:r>
    </w:p>
    <w:p w:rsidR="003421A2" w:rsidRPr="009C33E2" w:rsidRDefault="008949C2" w:rsidP="0091589A">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обґрунтовано пропозиції щодо</w:t>
      </w:r>
      <w:r w:rsidR="005A5699" w:rsidRPr="009C33E2">
        <w:rPr>
          <w:rFonts w:ascii="Times New Roman" w:hAnsi="Times New Roman"/>
          <w:color w:val="000000" w:themeColor="text1"/>
          <w:sz w:val="28"/>
          <w:szCs w:val="28"/>
        </w:rPr>
        <w:t xml:space="preserve"> удосконалення мотивації працівників харчової промисловості на прикладі </w:t>
      </w:r>
      <w:r w:rsidR="00DC1A4D" w:rsidRPr="009C33E2">
        <w:rPr>
          <w:rFonts w:ascii="Times New Roman" w:hAnsi="Times New Roman"/>
          <w:color w:val="000000" w:themeColor="text1"/>
          <w:sz w:val="28"/>
          <w:szCs w:val="28"/>
        </w:rPr>
        <w:t>ТзОВ «Молокозавод «Самбірський»</w:t>
      </w:r>
      <w:r w:rsidR="005A5699" w:rsidRPr="009C33E2">
        <w:rPr>
          <w:rFonts w:ascii="Times New Roman" w:hAnsi="Times New Roman"/>
          <w:color w:val="000000" w:themeColor="text1"/>
          <w:sz w:val="28"/>
          <w:szCs w:val="28"/>
        </w:rPr>
        <w:t xml:space="preserve"> в умовах воєнного стану.</w:t>
      </w:r>
    </w:p>
    <w:p w:rsidR="0044349D" w:rsidRPr="009C33E2" w:rsidRDefault="0044349D" w:rsidP="0091589A">
      <w:pPr>
        <w:spacing w:after="0" w:line="360" w:lineRule="auto"/>
        <w:rPr>
          <w:rFonts w:ascii="Times New Roman" w:hAnsi="Times New Roman"/>
          <w:color w:val="000000" w:themeColor="text1"/>
          <w:sz w:val="28"/>
          <w:szCs w:val="28"/>
        </w:rPr>
      </w:pPr>
      <w:r w:rsidRPr="009C33E2">
        <w:rPr>
          <w:rFonts w:ascii="Times New Roman" w:hAnsi="Times New Roman"/>
          <w:color w:val="000000" w:themeColor="text1"/>
          <w:sz w:val="28"/>
          <w:szCs w:val="28"/>
        </w:rPr>
        <w:br w:type="page"/>
      </w:r>
    </w:p>
    <w:p w:rsidR="000F7A54" w:rsidRPr="009C33E2" w:rsidRDefault="003E2E47" w:rsidP="00366ED8">
      <w:pPr>
        <w:pStyle w:val="1"/>
        <w:spacing w:before="0" w:after="0" w:line="360" w:lineRule="auto"/>
        <w:jc w:val="center"/>
        <w:rPr>
          <w:rFonts w:ascii="Times New Roman" w:hAnsi="Times New Roman"/>
          <w:sz w:val="28"/>
          <w:szCs w:val="28"/>
        </w:rPr>
      </w:pPr>
      <w:bookmarkStart w:id="2" w:name="_Toc178599690"/>
      <w:r w:rsidRPr="009C33E2">
        <w:rPr>
          <w:rFonts w:ascii="Times New Roman" w:hAnsi="Times New Roman"/>
          <w:sz w:val="28"/>
          <w:szCs w:val="28"/>
        </w:rPr>
        <w:t>РОЗДІЛ 1. ТЕОРЕТИЧНІ ЗАСАДИ МОТИВАЦІЇ ПЕРСОНАЛУ НА ПІДПРИЄМСТВІ</w:t>
      </w:r>
      <w:bookmarkEnd w:id="2"/>
    </w:p>
    <w:p w:rsidR="000F7A54" w:rsidRPr="009C33E2" w:rsidRDefault="000F7A54" w:rsidP="00366ED8">
      <w:pPr>
        <w:spacing w:after="0" w:line="360" w:lineRule="auto"/>
        <w:jc w:val="center"/>
        <w:rPr>
          <w:rFonts w:ascii="Times New Roman" w:hAnsi="Times New Roman"/>
          <w:b/>
          <w:sz w:val="28"/>
          <w:szCs w:val="28"/>
        </w:rPr>
      </w:pPr>
    </w:p>
    <w:p w:rsidR="000F7A54" w:rsidRPr="009C33E2" w:rsidRDefault="000F7A54" w:rsidP="00366ED8">
      <w:pPr>
        <w:pStyle w:val="2"/>
        <w:spacing w:before="0" w:after="0" w:line="360" w:lineRule="auto"/>
        <w:ind w:firstLine="709"/>
        <w:jc w:val="both"/>
        <w:rPr>
          <w:rFonts w:ascii="Times New Roman" w:hAnsi="Times New Roman"/>
          <w:i w:val="0"/>
        </w:rPr>
      </w:pPr>
      <w:bookmarkStart w:id="3" w:name="_Toc178599691"/>
      <w:r w:rsidRPr="009C33E2">
        <w:rPr>
          <w:rFonts w:ascii="Times New Roman" w:hAnsi="Times New Roman"/>
          <w:i w:val="0"/>
        </w:rPr>
        <w:t>1.1. Сутність поняття мотивації персоналу</w:t>
      </w:r>
      <w:bookmarkEnd w:id="3"/>
    </w:p>
    <w:p w:rsidR="000F7A54" w:rsidRPr="009C33E2" w:rsidRDefault="000F7A54" w:rsidP="00366ED8">
      <w:pPr>
        <w:spacing w:after="0" w:line="360" w:lineRule="auto"/>
        <w:ind w:firstLine="709"/>
        <w:jc w:val="both"/>
        <w:rPr>
          <w:rFonts w:ascii="Times New Roman" w:hAnsi="Times New Roman"/>
          <w:b/>
          <w:sz w:val="28"/>
          <w:szCs w:val="28"/>
        </w:rPr>
      </w:pPr>
    </w:p>
    <w:p w:rsidR="001420E3" w:rsidRPr="009C33E2" w:rsidRDefault="001420E3" w:rsidP="00567884">
      <w:pPr>
        <w:spacing w:after="0" w:line="360" w:lineRule="auto"/>
        <w:ind w:firstLine="709"/>
        <w:jc w:val="both"/>
        <w:rPr>
          <w:rFonts w:ascii="Times New Roman" w:hAnsi="Times New Roman"/>
          <w:color w:val="000000" w:themeColor="text1"/>
          <w:sz w:val="28"/>
          <w:szCs w:val="28"/>
          <w:shd w:val="clear" w:color="auto" w:fill="FFFFFF"/>
        </w:rPr>
      </w:pPr>
      <w:r w:rsidRPr="009C33E2">
        <w:rPr>
          <w:rFonts w:ascii="Times New Roman" w:hAnsi="Times New Roman"/>
          <w:color w:val="000000"/>
          <w:sz w:val="28"/>
          <w:szCs w:val="28"/>
          <w:shd w:val="clear" w:color="auto" w:fill="FFFFFF"/>
        </w:rPr>
        <w:t xml:space="preserve">Персонал є ключовою </w:t>
      </w:r>
      <w:r w:rsidRPr="009C33E2">
        <w:rPr>
          <w:rFonts w:ascii="Times New Roman" w:hAnsi="Times New Roman"/>
          <w:color w:val="000000" w:themeColor="text1"/>
          <w:sz w:val="28"/>
          <w:szCs w:val="28"/>
          <w:shd w:val="clear" w:color="auto" w:fill="FFFFFF"/>
        </w:rPr>
        <w:t>ланкою в господарському механізмі абсолютно будь-якого підприємства. Для досягнення успіху підприємству потрібно мати не просто висококваліфіковані людські ресурси, а й замотивованих, заінтересованих співробітників. Однак варто розуміти, що мотив праці та стимул праці є різними поняттями. Мотив – це внутрішнє спонукання людини до праці, тоді як стимул праці – це зовнішнє спонукання людини до праці [</w:t>
      </w:r>
      <w:r w:rsidR="00031BD6" w:rsidRPr="009C33E2">
        <w:rPr>
          <w:rFonts w:ascii="Times New Roman" w:hAnsi="Times New Roman"/>
          <w:color w:val="000000" w:themeColor="text1"/>
          <w:sz w:val="28"/>
          <w:szCs w:val="28"/>
          <w:shd w:val="clear" w:color="auto" w:fill="FFFFFF"/>
        </w:rPr>
        <w:fldChar w:fldCharType="begin"/>
      </w:r>
      <w:r w:rsidR="00031BD6" w:rsidRPr="009C33E2">
        <w:rPr>
          <w:rFonts w:ascii="Times New Roman" w:hAnsi="Times New Roman"/>
          <w:color w:val="000000" w:themeColor="text1"/>
          <w:sz w:val="28"/>
          <w:szCs w:val="28"/>
          <w:shd w:val="clear" w:color="auto" w:fill="FFFFFF"/>
        </w:rPr>
        <w:instrText xml:space="preserve"> REF _Ref179811112 \r \h </w:instrText>
      </w:r>
      <w:r w:rsidR="00B256EA" w:rsidRPr="009C33E2">
        <w:rPr>
          <w:rFonts w:ascii="Times New Roman" w:hAnsi="Times New Roman"/>
          <w:color w:val="000000" w:themeColor="text1"/>
          <w:sz w:val="28"/>
          <w:szCs w:val="28"/>
          <w:shd w:val="clear" w:color="auto" w:fill="FFFFFF"/>
        </w:rPr>
        <w:instrText xml:space="preserve"> \* MERGEFORMAT </w:instrText>
      </w:r>
      <w:r w:rsidR="00031BD6" w:rsidRPr="009C33E2">
        <w:rPr>
          <w:rFonts w:ascii="Times New Roman" w:hAnsi="Times New Roman"/>
          <w:color w:val="000000" w:themeColor="text1"/>
          <w:sz w:val="28"/>
          <w:szCs w:val="28"/>
          <w:shd w:val="clear" w:color="auto" w:fill="FFFFFF"/>
        </w:rPr>
      </w:r>
      <w:r w:rsidR="00031BD6" w:rsidRPr="009C33E2">
        <w:rPr>
          <w:rFonts w:ascii="Times New Roman" w:hAnsi="Times New Roman"/>
          <w:color w:val="000000" w:themeColor="text1"/>
          <w:sz w:val="28"/>
          <w:szCs w:val="28"/>
          <w:shd w:val="clear" w:color="auto" w:fill="FFFFFF"/>
        </w:rPr>
        <w:fldChar w:fldCharType="separate"/>
      </w:r>
      <w:r w:rsidR="00734A17" w:rsidRPr="009C33E2">
        <w:rPr>
          <w:rFonts w:ascii="Times New Roman" w:hAnsi="Times New Roman"/>
          <w:color w:val="000000" w:themeColor="text1"/>
          <w:sz w:val="28"/>
          <w:szCs w:val="28"/>
          <w:shd w:val="clear" w:color="auto" w:fill="FFFFFF"/>
        </w:rPr>
        <w:t>12</w:t>
      </w:r>
      <w:r w:rsidR="00031BD6" w:rsidRPr="009C33E2">
        <w:rPr>
          <w:rFonts w:ascii="Times New Roman" w:hAnsi="Times New Roman"/>
          <w:color w:val="000000" w:themeColor="text1"/>
          <w:sz w:val="28"/>
          <w:szCs w:val="28"/>
          <w:shd w:val="clear" w:color="auto" w:fill="FFFFFF"/>
        </w:rPr>
        <w:fldChar w:fldCharType="end"/>
      </w:r>
      <w:r w:rsidRPr="009C33E2">
        <w:rPr>
          <w:rFonts w:ascii="Times New Roman" w:hAnsi="Times New Roman"/>
          <w:color w:val="000000" w:themeColor="text1"/>
          <w:sz w:val="28"/>
          <w:szCs w:val="28"/>
          <w:shd w:val="clear" w:color="auto" w:fill="FFFFFF"/>
        </w:rPr>
        <w:t xml:space="preserve">, с. 56]. Отже, для того, щоб отримати високомотивований персонал, на підприємстві має бути створена така система стимулів, яка б корелювала з мотивами кожного окремо взятого працівника, підвищуючи його продуктивність, та позитивно впливаючи на його </w:t>
      </w:r>
      <w:r w:rsidR="00CE53C7" w:rsidRPr="009C33E2">
        <w:rPr>
          <w:rFonts w:ascii="Times New Roman" w:hAnsi="Times New Roman"/>
          <w:color w:val="000000" w:themeColor="text1"/>
          <w:sz w:val="28"/>
          <w:szCs w:val="28"/>
          <w:shd w:val="clear" w:color="auto" w:fill="FFFFFF"/>
        </w:rPr>
        <w:t>залученість до праці</w:t>
      </w:r>
      <w:r w:rsidRPr="009C33E2">
        <w:rPr>
          <w:rFonts w:ascii="Times New Roman" w:hAnsi="Times New Roman"/>
          <w:color w:val="000000" w:themeColor="text1"/>
          <w:sz w:val="28"/>
          <w:szCs w:val="28"/>
          <w:shd w:val="clear" w:color="auto" w:fill="FFFFFF"/>
        </w:rPr>
        <w:t>.</w:t>
      </w:r>
    </w:p>
    <w:p w:rsidR="001420E3" w:rsidRPr="009C33E2" w:rsidRDefault="001420E3" w:rsidP="00567884">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Мотивація праці є найважливішим чинником ефективності, і вона становить основу трудового потенціалу працівника, тобто всієї сукупності властивостей, які впливають на виробничу діяльність. Трудовий потенціал складається з психофізіологічного потенціалу (здібності та схильності людини, його здоров</w:t>
      </w:r>
      <w:r w:rsidR="0091589A"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я, працездатності, витривалості, типу нервової системи) та особистісного (мотиваційного) потенціалу [</w:t>
      </w:r>
      <w:r w:rsidR="00031BD6" w:rsidRPr="009C33E2">
        <w:rPr>
          <w:rFonts w:ascii="Times New Roman" w:hAnsi="Times New Roman"/>
          <w:color w:val="000000" w:themeColor="text1"/>
          <w:sz w:val="28"/>
          <w:szCs w:val="28"/>
        </w:rPr>
        <w:fldChar w:fldCharType="begin"/>
      </w:r>
      <w:r w:rsidR="00031BD6" w:rsidRPr="009C33E2">
        <w:rPr>
          <w:rFonts w:ascii="Times New Roman" w:hAnsi="Times New Roman"/>
          <w:color w:val="000000" w:themeColor="text1"/>
          <w:sz w:val="28"/>
          <w:szCs w:val="28"/>
        </w:rPr>
        <w:instrText xml:space="preserve"> REF _Ref178939772 \r \h </w:instrText>
      </w:r>
      <w:r w:rsidR="00B256EA" w:rsidRPr="009C33E2">
        <w:rPr>
          <w:rFonts w:ascii="Times New Roman" w:hAnsi="Times New Roman"/>
          <w:color w:val="000000" w:themeColor="text1"/>
          <w:sz w:val="28"/>
          <w:szCs w:val="28"/>
        </w:rPr>
        <w:instrText xml:space="preserve"> \* MERGEFORMAT </w:instrText>
      </w:r>
      <w:r w:rsidR="00031BD6" w:rsidRPr="009C33E2">
        <w:rPr>
          <w:rFonts w:ascii="Times New Roman" w:hAnsi="Times New Roman"/>
          <w:color w:val="000000" w:themeColor="text1"/>
          <w:sz w:val="28"/>
          <w:szCs w:val="28"/>
        </w:rPr>
      </w:r>
      <w:r w:rsidR="00031BD6" w:rsidRPr="009C33E2">
        <w:rPr>
          <w:rFonts w:ascii="Times New Roman" w:hAnsi="Times New Roman"/>
          <w:color w:val="000000" w:themeColor="text1"/>
          <w:sz w:val="28"/>
          <w:szCs w:val="28"/>
        </w:rPr>
        <w:fldChar w:fldCharType="separate"/>
      </w:r>
      <w:r w:rsidR="0001548F" w:rsidRPr="009C33E2">
        <w:rPr>
          <w:rFonts w:ascii="Times New Roman" w:hAnsi="Times New Roman"/>
          <w:color w:val="000000" w:themeColor="text1"/>
          <w:sz w:val="28"/>
          <w:szCs w:val="28"/>
        </w:rPr>
        <w:t>19</w:t>
      </w:r>
      <w:r w:rsidR="00031BD6" w:rsidRPr="009C33E2">
        <w:rPr>
          <w:rFonts w:ascii="Times New Roman" w:hAnsi="Times New Roman"/>
          <w:color w:val="000000" w:themeColor="text1"/>
          <w:sz w:val="28"/>
          <w:szCs w:val="28"/>
        </w:rPr>
        <w:fldChar w:fldCharType="end"/>
      </w:r>
      <w:r w:rsidRPr="009C33E2">
        <w:rPr>
          <w:rFonts w:ascii="Times New Roman" w:hAnsi="Times New Roman"/>
          <w:color w:val="000000" w:themeColor="text1"/>
          <w:sz w:val="28"/>
          <w:szCs w:val="28"/>
        </w:rPr>
        <w:t>].</w:t>
      </w:r>
    </w:p>
    <w:p w:rsidR="001420E3" w:rsidRPr="009C33E2" w:rsidRDefault="001420E3" w:rsidP="00567884">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Поточні воєнні дії значно впливають на функціонування та управління діяльністю підприємств, починаючи з примусового переселення, реорганізації та постійної нестабільності </w:t>
      </w:r>
      <w:r w:rsidR="00CE53C7" w:rsidRPr="009C33E2">
        <w:rPr>
          <w:rFonts w:ascii="Times New Roman" w:hAnsi="Times New Roman"/>
          <w:color w:val="000000" w:themeColor="text1"/>
          <w:sz w:val="28"/>
          <w:szCs w:val="28"/>
        </w:rPr>
        <w:t xml:space="preserve">для </w:t>
      </w:r>
      <w:r w:rsidRPr="009C33E2">
        <w:rPr>
          <w:rFonts w:ascii="Times New Roman" w:hAnsi="Times New Roman"/>
          <w:color w:val="000000" w:themeColor="text1"/>
          <w:sz w:val="28"/>
          <w:szCs w:val="28"/>
        </w:rPr>
        <w:t xml:space="preserve">персоналу. </w:t>
      </w:r>
      <w:r w:rsidR="00CE53C7" w:rsidRPr="009C33E2">
        <w:rPr>
          <w:rFonts w:ascii="Times New Roman" w:hAnsi="Times New Roman"/>
          <w:color w:val="000000" w:themeColor="text1"/>
          <w:sz w:val="28"/>
          <w:szCs w:val="28"/>
        </w:rPr>
        <w:t>Військові дій призводять</w:t>
      </w:r>
      <w:r w:rsidRPr="009C33E2">
        <w:rPr>
          <w:rFonts w:ascii="Times New Roman" w:hAnsi="Times New Roman"/>
          <w:color w:val="000000" w:themeColor="text1"/>
          <w:sz w:val="28"/>
          <w:szCs w:val="28"/>
        </w:rPr>
        <w:t xml:space="preserve"> до внутрішньо</w:t>
      </w:r>
      <w:r w:rsidR="00CE53C7" w:rsidRPr="009C33E2">
        <w:rPr>
          <w:rFonts w:ascii="Times New Roman" w:hAnsi="Times New Roman"/>
          <w:color w:val="000000" w:themeColor="text1"/>
          <w:sz w:val="28"/>
          <w:szCs w:val="28"/>
        </w:rPr>
        <w:t>го переміщення населення (сприяють</w:t>
      </w:r>
      <w:r w:rsidRPr="009C33E2">
        <w:rPr>
          <w:rFonts w:ascii="Times New Roman" w:hAnsi="Times New Roman"/>
          <w:color w:val="000000" w:themeColor="text1"/>
          <w:sz w:val="28"/>
          <w:szCs w:val="28"/>
        </w:rPr>
        <w:t xml:space="preserve"> міграційним процесам в Україні), </w:t>
      </w:r>
      <w:r w:rsidR="00CE53C7" w:rsidRPr="009C33E2">
        <w:rPr>
          <w:rFonts w:ascii="Times New Roman" w:hAnsi="Times New Roman"/>
          <w:color w:val="000000" w:themeColor="text1"/>
          <w:sz w:val="28"/>
          <w:szCs w:val="28"/>
        </w:rPr>
        <w:t xml:space="preserve">зростанні </w:t>
      </w:r>
      <w:r w:rsidRPr="009C33E2">
        <w:rPr>
          <w:rFonts w:ascii="Times New Roman" w:hAnsi="Times New Roman"/>
          <w:color w:val="000000" w:themeColor="text1"/>
          <w:sz w:val="28"/>
          <w:szCs w:val="28"/>
        </w:rPr>
        <w:t>потреб у рекрутингу та навчанні персоналу, перегляду умов праці, відпочинку та оплати праці, з урахуванням можливих форс–мажорних обставин. У той же час, для керівників підприємств важливо зберегти сформований колектив висококваліфікованих працівників, який є базовим елементом досягнення цілей підприємства та забезпечення його конкурентоспроможності на ринку [</w:t>
      </w:r>
      <w:r w:rsidR="00031BD6" w:rsidRPr="009C33E2">
        <w:rPr>
          <w:rFonts w:ascii="Times New Roman" w:hAnsi="Times New Roman"/>
          <w:color w:val="000000" w:themeColor="text1"/>
          <w:sz w:val="28"/>
          <w:szCs w:val="28"/>
        </w:rPr>
        <w:fldChar w:fldCharType="begin"/>
      </w:r>
      <w:r w:rsidR="00031BD6" w:rsidRPr="009C33E2">
        <w:rPr>
          <w:rFonts w:ascii="Times New Roman" w:hAnsi="Times New Roman"/>
          <w:color w:val="000000" w:themeColor="text1"/>
          <w:sz w:val="28"/>
          <w:szCs w:val="28"/>
        </w:rPr>
        <w:instrText xml:space="preserve"> REF _Ref165477158 \r \h </w:instrText>
      </w:r>
      <w:r w:rsidR="00B256EA" w:rsidRPr="009C33E2">
        <w:rPr>
          <w:rFonts w:ascii="Times New Roman" w:hAnsi="Times New Roman"/>
          <w:color w:val="000000" w:themeColor="text1"/>
          <w:sz w:val="28"/>
          <w:szCs w:val="28"/>
        </w:rPr>
        <w:instrText xml:space="preserve"> \* MERGEFORMAT </w:instrText>
      </w:r>
      <w:r w:rsidR="00031BD6" w:rsidRPr="009C33E2">
        <w:rPr>
          <w:rFonts w:ascii="Times New Roman" w:hAnsi="Times New Roman"/>
          <w:color w:val="000000" w:themeColor="text1"/>
          <w:sz w:val="28"/>
          <w:szCs w:val="28"/>
        </w:rPr>
      </w:r>
      <w:r w:rsidR="00031BD6" w:rsidRPr="009C33E2">
        <w:rPr>
          <w:rFonts w:ascii="Times New Roman" w:hAnsi="Times New Roman"/>
          <w:color w:val="000000" w:themeColor="text1"/>
          <w:sz w:val="28"/>
          <w:szCs w:val="28"/>
        </w:rPr>
        <w:fldChar w:fldCharType="separate"/>
      </w:r>
      <w:r w:rsidR="00734A17" w:rsidRPr="009C33E2">
        <w:rPr>
          <w:rFonts w:ascii="Times New Roman" w:hAnsi="Times New Roman"/>
          <w:color w:val="000000" w:themeColor="text1"/>
          <w:sz w:val="28"/>
          <w:szCs w:val="28"/>
        </w:rPr>
        <w:t>23</w:t>
      </w:r>
      <w:r w:rsidR="00031BD6" w:rsidRPr="009C33E2">
        <w:rPr>
          <w:rFonts w:ascii="Times New Roman" w:hAnsi="Times New Roman"/>
          <w:color w:val="000000" w:themeColor="text1"/>
          <w:sz w:val="28"/>
          <w:szCs w:val="28"/>
        </w:rPr>
        <w:fldChar w:fldCharType="end"/>
      </w:r>
      <w:r w:rsidRPr="009C33E2">
        <w:rPr>
          <w:rFonts w:ascii="Times New Roman" w:hAnsi="Times New Roman"/>
          <w:color w:val="000000" w:themeColor="text1"/>
          <w:sz w:val="28"/>
          <w:szCs w:val="28"/>
        </w:rPr>
        <w:t>].</w:t>
      </w:r>
    </w:p>
    <w:p w:rsidR="001420E3" w:rsidRPr="009C33E2" w:rsidRDefault="001420E3" w:rsidP="00567884">
      <w:pPr>
        <w:spacing w:after="0" w:line="360" w:lineRule="auto"/>
        <w:ind w:firstLine="709"/>
        <w:jc w:val="both"/>
        <w:rPr>
          <w:rFonts w:ascii="Times New Roman" w:hAnsi="Times New Roman"/>
          <w:color w:val="000000" w:themeColor="text1"/>
          <w:sz w:val="28"/>
          <w:szCs w:val="28"/>
          <w:shd w:val="clear" w:color="auto" w:fill="FFFFFF"/>
        </w:rPr>
      </w:pPr>
      <w:r w:rsidRPr="009C33E2">
        <w:rPr>
          <w:rFonts w:ascii="Times New Roman" w:hAnsi="Times New Roman"/>
          <w:color w:val="000000" w:themeColor="text1"/>
          <w:sz w:val="28"/>
          <w:szCs w:val="28"/>
        </w:rPr>
        <w:t xml:space="preserve">Персонал – більш вдала категорія для означення всієї сукупності працівників підприємства. Кадри – це лише стратегічно важливе ядро, тобто керівний персонал. Працівники підприємства </w:t>
      </w:r>
      <w:r w:rsidR="00E9296A"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 xml:space="preserve"> це всі особи, які офіційно працюють на підприємстві та використовують різні функції, спрямовані на досягнення його цілей [</w:t>
      </w:r>
      <w:r w:rsidR="00031BD6" w:rsidRPr="009C33E2">
        <w:rPr>
          <w:rFonts w:ascii="Times New Roman" w:hAnsi="Times New Roman"/>
          <w:color w:val="000000" w:themeColor="text1"/>
          <w:sz w:val="28"/>
          <w:szCs w:val="28"/>
        </w:rPr>
        <w:fldChar w:fldCharType="begin"/>
      </w:r>
      <w:r w:rsidR="00031BD6" w:rsidRPr="009C33E2">
        <w:rPr>
          <w:rFonts w:ascii="Times New Roman" w:hAnsi="Times New Roman"/>
          <w:color w:val="000000" w:themeColor="text1"/>
          <w:sz w:val="28"/>
          <w:szCs w:val="28"/>
        </w:rPr>
        <w:instrText xml:space="preserve"> REF _Ref178939770 \r \h </w:instrText>
      </w:r>
      <w:r w:rsidR="00B256EA" w:rsidRPr="009C33E2">
        <w:rPr>
          <w:rFonts w:ascii="Times New Roman" w:hAnsi="Times New Roman"/>
          <w:color w:val="000000" w:themeColor="text1"/>
          <w:sz w:val="28"/>
          <w:szCs w:val="28"/>
        </w:rPr>
        <w:instrText xml:space="preserve"> \* MERGEFORMAT </w:instrText>
      </w:r>
      <w:r w:rsidR="00031BD6" w:rsidRPr="009C33E2">
        <w:rPr>
          <w:rFonts w:ascii="Times New Roman" w:hAnsi="Times New Roman"/>
          <w:color w:val="000000" w:themeColor="text1"/>
          <w:sz w:val="28"/>
          <w:szCs w:val="28"/>
        </w:rPr>
      </w:r>
      <w:r w:rsidR="00031BD6" w:rsidRPr="009C33E2">
        <w:rPr>
          <w:rFonts w:ascii="Times New Roman" w:hAnsi="Times New Roman"/>
          <w:color w:val="000000" w:themeColor="text1"/>
          <w:sz w:val="28"/>
          <w:szCs w:val="28"/>
        </w:rPr>
        <w:fldChar w:fldCharType="separate"/>
      </w:r>
      <w:r w:rsidR="00734A17" w:rsidRPr="009C33E2">
        <w:rPr>
          <w:rFonts w:ascii="Times New Roman" w:hAnsi="Times New Roman"/>
          <w:color w:val="000000" w:themeColor="text1"/>
          <w:sz w:val="28"/>
          <w:szCs w:val="28"/>
        </w:rPr>
        <w:t>16</w:t>
      </w:r>
      <w:r w:rsidR="00031BD6" w:rsidRPr="009C33E2">
        <w:rPr>
          <w:rFonts w:ascii="Times New Roman" w:hAnsi="Times New Roman"/>
          <w:color w:val="000000" w:themeColor="text1"/>
          <w:sz w:val="28"/>
          <w:szCs w:val="28"/>
        </w:rPr>
        <w:fldChar w:fldCharType="end"/>
      </w:r>
      <w:r w:rsidRPr="009C33E2">
        <w:rPr>
          <w:rFonts w:ascii="Times New Roman" w:hAnsi="Times New Roman"/>
          <w:color w:val="000000" w:themeColor="text1"/>
          <w:sz w:val="28"/>
          <w:szCs w:val="28"/>
        </w:rPr>
        <w:t>, с. 54].</w:t>
      </w:r>
      <w:r w:rsidRPr="009C33E2">
        <w:rPr>
          <w:rFonts w:ascii="Times New Roman" w:hAnsi="Times New Roman"/>
          <w:color w:val="000000" w:themeColor="text1"/>
          <w:sz w:val="28"/>
          <w:szCs w:val="28"/>
          <w:shd w:val="clear" w:color="auto" w:fill="FFFFFF"/>
        </w:rPr>
        <w:t xml:space="preserve"> </w:t>
      </w:r>
    </w:p>
    <w:p w:rsidR="001420E3" w:rsidRPr="009C33E2" w:rsidRDefault="001420E3" w:rsidP="00567884">
      <w:pPr>
        <w:spacing w:after="0" w:line="360" w:lineRule="auto"/>
        <w:ind w:firstLine="709"/>
        <w:jc w:val="both"/>
        <w:rPr>
          <w:rFonts w:ascii="Times New Roman" w:hAnsi="Times New Roman"/>
          <w:color w:val="000000" w:themeColor="text1"/>
          <w:sz w:val="28"/>
          <w:szCs w:val="28"/>
          <w:shd w:val="clear" w:color="auto" w:fill="FFFFFF"/>
        </w:rPr>
      </w:pPr>
      <w:r w:rsidRPr="009C33E2">
        <w:rPr>
          <w:rFonts w:ascii="Times New Roman" w:hAnsi="Times New Roman"/>
          <w:color w:val="000000" w:themeColor="text1"/>
          <w:sz w:val="28"/>
          <w:szCs w:val="28"/>
          <w:shd w:val="clear" w:color="auto" w:fill="FFFFFF"/>
        </w:rPr>
        <w:t>Важливо продемонструвати особливі грані мотивування через співвідношення поширених термінів.</w:t>
      </w:r>
    </w:p>
    <w:p w:rsidR="001420E3" w:rsidRPr="009C33E2" w:rsidRDefault="001420E3" w:rsidP="0001548F">
      <w:pPr>
        <w:spacing w:after="0" w:line="360" w:lineRule="auto"/>
        <w:ind w:firstLine="709"/>
        <w:jc w:val="both"/>
        <w:rPr>
          <w:rFonts w:ascii="Times New Roman" w:hAnsi="Times New Roman"/>
          <w:color w:val="000000" w:themeColor="text1"/>
          <w:sz w:val="28"/>
          <w:szCs w:val="28"/>
          <w:shd w:val="clear" w:color="auto" w:fill="FFFFFF"/>
        </w:rPr>
      </w:pPr>
      <w:r w:rsidRPr="009C33E2">
        <w:rPr>
          <w:rFonts w:ascii="Times New Roman" w:hAnsi="Times New Roman"/>
          <w:color w:val="000000" w:themeColor="text1"/>
          <w:sz w:val="28"/>
          <w:szCs w:val="28"/>
          <w:shd w:val="clear" w:color="auto" w:fill="FFFFFF"/>
        </w:rPr>
        <w:t>Мотивація й мотивування – терміни не синонімічні, не однорідні, при цьому дотичні.</w:t>
      </w:r>
      <w:r w:rsidR="0001548F" w:rsidRPr="009C33E2">
        <w:rPr>
          <w:rFonts w:ascii="Times New Roman" w:hAnsi="Times New Roman"/>
          <w:color w:val="000000" w:themeColor="text1"/>
          <w:sz w:val="28"/>
          <w:szCs w:val="28"/>
          <w:shd w:val="clear" w:color="auto" w:fill="FFFFFF"/>
        </w:rPr>
        <w:t xml:space="preserve"> </w:t>
      </w:r>
      <w:r w:rsidRPr="009C33E2">
        <w:rPr>
          <w:rFonts w:ascii="Times New Roman" w:hAnsi="Times New Roman"/>
          <w:color w:val="000000" w:themeColor="text1"/>
          <w:sz w:val="28"/>
          <w:szCs w:val="28"/>
        </w:rPr>
        <w:t xml:space="preserve">Терміни </w:t>
      </w:r>
      <w:r w:rsidR="00DC1A4D"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мотивація</w:t>
      </w:r>
      <w:r w:rsidR="00DC1A4D"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 xml:space="preserve"> і </w:t>
      </w:r>
      <w:r w:rsidR="00DC1A4D" w:rsidRPr="009C33E2">
        <w:rPr>
          <w:rFonts w:ascii="Times New Roman" w:hAnsi="Times New Roman"/>
          <w:color w:val="000000" w:themeColor="text1"/>
          <w:sz w:val="28"/>
          <w:szCs w:val="28"/>
        </w:rPr>
        <w:t>«</w:t>
      </w:r>
      <w:r w:rsidRPr="009C33E2">
        <w:rPr>
          <w:rFonts w:ascii="Times New Roman" w:hAnsi="Times New Roman"/>
          <w:color w:val="000000"/>
          <w:sz w:val="28"/>
          <w:szCs w:val="28"/>
        </w:rPr>
        <w:t>мотивування</w:t>
      </w:r>
      <w:r w:rsidR="00DC1A4D" w:rsidRPr="009C33E2">
        <w:rPr>
          <w:rFonts w:ascii="Times New Roman" w:hAnsi="Times New Roman"/>
          <w:color w:val="000000"/>
          <w:sz w:val="28"/>
          <w:szCs w:val="28"/>
        </w:rPr>
        <w:t>»</w:t>
      </w:r>
      <w:r w:rsidRPr="009C33E2">
        <w:rPr>
          <w:rFonts w:ascii="Times New Roman" w:hAnsi="Times New Roman"/>
          <w:color w:val="000000"/>
          <w:sz w:val="28"/>
          <w:szCs w:val="28"/>
        </w:rPr>
        <w:t xml:space="preserve"> часто використовуються як синоніми, але вони мають певні відмінності в значенні. </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color w:val="000000"/>
          <w:sz w:val="28"/>
          <w:szCs w:val="28"/>
        </w:rPr>
        <w:t xml:space="preserve">Мотивація </w:t>
      </w:r>
      <w:r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rPr>
        <w:t xml:space="preserve"> це внутрішній стан або проце</w:t>
      </w:r>
      <w:r w:rsidRPr="009C33E2">
        <w:rPr>
          <w:rFonts w:ascii="Times New Roman" w:hAnsi="Times New Roman"/>
          <w:sz w:val="28"/>
          <w:szCs w:val="28"/>
        </w:rPr>
        <w:t>с, який підштовхує людину до певної дії, цілі або потреби. Вона визначає, чому людина робить певні речі або виконує певні дії. Мотивація може бути внутрішньою (особисті цілі, переконання, цінності) або зовнішньою (наприклад, фінансові стимули, визнання) [</w:t>
      </w:r>
      <w:r w:rsidR="00031BD6" w:rsidRPr="009C33E2">
        <w:rPr>
          <w:rFonts w:ascii="Times New Roman" w:hAnsi="Times New Roman"/>
          <w:sz w:val="28"/>
          <w:szCs w:val="28"/>
        </w:rPr>
        <w:fldChar w:fldCharType="begin"/>
      </w:r>
      <w:r w:rsidR="00031BD6" w:rsidRPr="009C33E2">
        <w:rPr>
          <w:rFonts w:ascii="Times New Roman" w:hAnsi="Times New Roman"/>
          <w:sz w:val="28"/>
          <w:szCs w:val="28"/>
        </w:rPr>
        <w:instrText xml:space="preserve"> REF _Ref179811150 \r \h </w:instrText>
      </w:r>
      <w:r w:rsidR="00B256EA" w:rsidRPr="009C33E2">
        <w:rPr>
          <w:rFonts w:ascii="Times New Roman" w:hAnsi="Times New Roman"/>
          <w:sz w:val="28"/>
          <w:szCs w:val="28"/>
        </w:rPr>
        <w:instrText xml:space="preserve"> \* MERGEFORMAT </w:instrText>
      </w:r>
      <w:r w:rsidR="00031BD6" w:rsidRPr="009C33E2">
        <w:rPr>
          <w:rFonts w:ascii="Times New Roman" w:hAnsi="Times New Roman"/>
          <w:sz w:val="28"/>
          <w:szCs w:val="28"/>
        </w:rPr>
      </w:r>
      <w:r w:rsidR="00031BD6" w:rsidRPr="009C33E2">
        <w:rPr>
          <w:rFonts w:ascii="Times New Roman" w:hAnsi="Times New Roman"/>
          <w:sz w:val="28"/>
          <w:szCs w:val="28"/>
        </w:rPr>
        <w:fldChar w:fldCharType="separate"/>
      </w:r>
      <w:r w:rsidR="00FF2ED2" w:rsidRPr="009C33E2">
        <w:rPr>
          <w:rFonts w:ascii="Times New Roman" w:hAnsi="Times New Roman"/>
          <w:sz w:val="28"/>
          <w:szCs w:val="28"/>
        </w:rPr>
        <w:t>26</w:t>
      </w:r>
      <w:r w:rsidR="00031BD6" w:rsidRPr="009C33E2">
        <w:rPr>
          <w:rFonts w:ascii="Times New Roman" w:hAnsi="Times New Roman"/>
          <w:sz w:val="28"/>
          <w:szCs w:val="28"/>
        </w:rPr>
        <w:fldChar w:fldCharType="end"/>
      </w:r>
      <w:r w:rsidRPr="009C33E2">
        <w:rPr>
          <w:rFonts w:ascii="Times New Roman" w:hAnsi="Times New Roman"/>
          <w:sz w:val="28"/>
          <w:szCs w:val="28"/>
        </w:rPr>
        <w:t>, с. 144].</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Мотивування </w:t>
      </w:r>
      <w:r w:rsidRPr="009C33E2">
        <w:rPr>
          <w:rFonts w:ascii="Times New Roman" w:hAnsi="Times New Roman"/>
          <w:color w:val="000000"/>
          <w:sz w:val="28"/>
          <w:szCs w:val="28"/>
          <w:shd w:val="clear" w:color="auto" w:fill="FFFFFF"/>
        </w:rPr>
        <w:t>–</w:t>
      </w:r>
      <w:r w:rsidRPr="009C33E2">
        <w:rPr>
          <w:rFonts w:ascii="Times New Roman" w:hAnsi="Times New Roman"/>
          <w:sz w:val="28"/>
          <w:szCs w:val="28"/>
        </w:rPr>
        <w:t xml:space="preserve"> це процес посилення мотивації людини з метою досягнення певних цілей або результатів. </w:t>
      </w:r>
      <w:r w:rsidR="00571790" w:rsidRPr="009C33E2">
        <w:rPr>
          <w:rFonts w:ascii="Times New Roman" w:hAnsi="Times New Roman"/>
          <w:sz w:val="28"/>
          <w:szCs w:val="28"/>
        </w:rPr>
        <w:t>Він</w:t>
      </w:r>
      <w:r w:rsidRPr="009C33E2">
        <w:rPr>
          <w:rFonts w:ascii="Times New Roman" w:hAnsi="Times New Roman"/>
          <w:sz w:val="28"/>
          <w:szCs w:val="28"/>
        </w:rPr>
        <w:t xml:space="preserve"> описує дії або засоби, що використовуються для того, щоб активізувати, підтримувати або збільшити мотивацію [</w:t>
      </w:r>
      <w:r w:rsidR="00031BD6" w:rsidRPr="009C33E2">
        <w:rPr>
          <w:rFonts w:ascii="Times New Roman" w:hAnsi="Times New Roman"/>
          <w:sz w:val="28"/>
          <w:szCs w:val="28"/>
        </w:rPr>
        <w:fldChar w:fldCharType="begin"/>
      </w:r>
      <w:r w:rsidR="00031BD6" w:rsidRPr="009C33E2">
        <w:rPr>
          <w:rFonts w:ascii="Times New Roman" w:hAnsi="Times New Roman"/>
          <w:sz w:val="28"/>
          <w:szCs w:val="28"/>
        </w:rPr>
        <w:instrText xml:space="preserve"> REF _Ref165533687 \r \h </w:instrText>
      </w:r>
      <w:r w:rsidR="00B256EA" w:rsidRPr="009C33E2">
        <w:rPr>
          <w:rFonts w:ascii="Times New Roman" w:hAnsi="Times New Roman"/>
          <w:sz w:val="28"/>
          <w:szCs w:val="28"/>
        </w:rPr>
        <w:instrText xml:space="preserve"> \* MERGEFORMAT </w:instrText>
      </w:r>
      <w:r w:rsidR="00031BD6" w:rsidRPr="009C33E2">
        <w:rPr>
          <w:rFonts w:ascii="Times New Roman" w:hAnsi="Times New Roman"/>
          <w:sz w:val="28"/>
          <w:szCs w:val="28"/>
        </w:rPr>
      </w:r>
      <w:r w:rsidR="00031BD6" w:rsidRPr="009C33E2">
        <w:rPr>
          <w:rFonts w:ascii="Times New Roman" w:hAnsi="Times New Roman"/>
          <w:sz w:val="28"/>
          <w:szCs w:val="28"/>
        </w:rPr>
        <w:fldChar w:fldCharType="separate"/>
      </w:r>
      <w:r w:rsidR="00F66BEC" w:rsidRPr="009C33E2">
        <w:rPr>
          <w:rFonts w:ascii="Times New Roman" w:hAnsi="Times New Roman"/>
          <w:sz w:val="28"/>
          <w:szCs w:val="28"/>
        </w:rPr>
        <w:t>2</w:t>
      </w:r>
      <w:r w:rsidR="00031BD6" w:rsidRPr="009C33E2">
        <w:rPr>
          <w:rFonts w:ascii="Times New Roman" w:hAnsi="Times New Roman"/>
          <w:sz w:val="28"/>
          <w:szCs w:val="28"/>
        </w:rPr>
        <w:fldChar w:fldCharType="end"/>
      </w:r>
      <w:r w:rsidRPr="009C33E2">
        <w:rPr>
          <w:rFonts w:ascii="Times New Roman" w:hAnsi="Times New Roman"/>
          <w:sz w:val="28"/>
          <w:szCs w:val="28"/>
        </w:rPr>
        <w:t>, с. 365].</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Мотивування може включати застосування різних методів, інструментів або стратегій для стимулювання працівників до досягнення поставлених цілей або виконання певних завдань.</w:t>
      </w:r>
    </w:p>
    <w:p w:rsidR="001420E3" w:rsidRPr="009C33E2" w:rsidRDefault="001420E3" w:rsidP="00567884">
      <w:pPr>
        <w:spacing w:after="0" w:line="360" w:lineRule="auto"/>
        <w:ind w:firstLine="709"/>
        <w:jc w:val="both"/>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 xml:space="preserve">Мотивація персоналу </w:t>
      </w:r>
      <w:r w:rsidRPr="009C33E2">
        <w:rPr>
          <w:rFonts w:ascii="Times New Roman" w:hAnsi="Times New Roman"/>
          <w:color w:val="000000"/>
          <w:sz w:val="28"/>
          <w:szCs w:val="28"/>
          <w:shd w:val="clear" w:color="auto" w:fill="FFFFFF"/>
        </w:rPr>
        <w:t>–</w:t>
      </w:r>
      <w:r w:rsidRPr="009C33E2">
        <w:rPr>
          <w:rFonts w:ascii="Times New Roman" w:hAnsi="Times New Roman"/>
          <w:color w:val="0D0D0D"/>
          <w:sz w:val="28"/>
          <w:szCs w:val="28"/>
          <w:shd w:val="clear" w:color="auto" w:fill="FFFFFF"/>
        </w:rPr>
        <w:t xml:space="preserve"> це процес спонукання працівників до праці, що базується на використанні мотивів людської поведінки для задоволення їх потреб через працю [</w:t>
      </w:r>
      <w:r w:rsidR="00031BD6" w:rsidRPr="009C33E2">
        <w:rPr>
          <w:rFonts w:ascii="Times New Roman" w:hAnsi="Times New Roman"/>
          <w:color w:val="0D0D0D"/>
          <w:sz w:val="28"/>
          <w:szCs w:val="28"/>
          <w:shd w:val="clear" w:color="auto" w:fill="FFFFFF"/>
        </w:rPr>
        <w:fldChar w:fldCharType="begin"/>
      </w:r>
      <w:r w:rsidR="00031BD6" w:rsidRPr="009C33E2">
        <w:rPr>
          <w:rFonts w:ascii="Times New Roman" w:hAnsi="Times New Roman"/>
          <w:color w:val="0D0D0D"/>
          <w:sz w:val="28"/>
          <w:szCs w:val="28"/>
          <w:shd w:val="clear" w:color="auto" w:fill="FFFFFF"/>
        </w:rPr>
        <w:instrText xml:space="preserve"> REF _Ref178939770 \r \h </w:instrText>
      </w:r>
      <w:r w:rsidR="00B256EA" w:rsidRPr="009C33E2">
        <w:rPr>
          <w:rFonts w:ascii="Times New Roman" w:hAnsi="Times New Roman"/>
          <w:color w:val="0D0D0D"/>
          <w:sz w:val="28"/>
          <w:szCs w:val="28"/>
          <w:shd w:val="clear" w:color="auto" w:fill="FFFFFF"/>
        </w:rPr>
        <w:instrText xml:space="preserve"> \* MERGEFORMAT </w:instrText>
      </w:r>
      <w:r w:rsidR="00031BD6" w:rsidRPr="009C33E2">
        <w:rPr>
          <w:rFonts w:ascii="Times New Roman" w:hAnsi="Times New Roman"/>
          <w:color w:val="0D0D0D"/>
          <w:sz w:val="28"/>
          <w:szCs w:val="28"/>
          <w:shd w:val="clear" w:color="auto" w:fill="FFFFFF"/>
        </w:rPr>
      </w:r>
      <w:r w:rsidR="00031BD6" w:rsidRPr="009C33E2">
        <w:rPr>
          <w:rFonts w:ascii="Times New Roman" w:hAnsi="Times New Roman"/>
          <w:color w:val="0D0D0D"/>
          <w:sz w:val="28"/>
          <w:szCs w:val="28"/>
          <w:shd w:val="clear" w:color="auto" w:fill="FFFFFF"/>
        </w:rPr>
        <w:fldChar w:fldCharType="separate"/>
      </w:r>
      <w:r w:rsidR="00FF2ED2" w:rsidRPr="009C33E2">
        <w:rPr>
          <w:rFonts w:ascii="Times New Roman" w:hAnsi="Times New Roman"/>
          <w:color w:val="0D0D0D"/>
          <w:sz w:val="28"/>
          <w:szCs w:val="28"/>
          <w:shd w:val="clear" w:color="auto" w:fill="FFFFFF"/>
        </w:rPr>
        <w:t>16</w:t>
      </w:r>
      <w:r w:rsidR="00031BD6" w:rsidRPr="009C33E2">
        <w:rPr>
          <w:rFonts w:ascii="Times New Roman" w:hAnsi="Times New Roman"/>
          <w:color w:val="0D0D0D"/>
          <w:sz w:val="28"/>
          <w:szCs w:val="28"/>
          <w:shd w:val="clear" w:color="auto" w:fill="FFFFFF"/>
        </w:rPr>
        <w:fldChar w:fldCharType="end"/>
      </w:r>
      <w:r w:rsidRPr="009C33E2">
        <w:rPr>
          <w:rFonts w:ascii="Times New Roman" w:hAnsi="Times New Roman"/>
          <w:color w:val="0D0D0D"/>
          <w:sz w:val="28"/>
          <w:szCs w:val="28"/>
          <w:shd w:val="clear" w:color="auto" w:fill="FFFFFF"/>
        </w:rPr>
        <w:t xml:space="preserve">, с. 54]. </w:t>
      </w:r>
    </w:p>
    <w:p w:rsidR="001420E3" w:rsidRPr="009C33E2" w:rsidRDefault="001420E3" w:rsidP="00567884">
      <w:pPr>
        <w:spacing w:after="0" w:line="360" w:lineRule="auto"/>
        <w:ind w:firstLine="709"/>
        <w:jc w:val="both"/>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 xml:space="preserve">Підсумуємо підходи до розуміння сутності поняття </w:t>
      </w:r>
      <w:r w:rsidR="00DC1A4D"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мотивація персоналу</w:t>
      </w:r>
      <w:r w:rsidR="00DC1A4D"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 xml:space="preserve"> та </w:t>
      </w:r>
      <w:r w:rsidR="00DC1A4D"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мотивування</w:t>
      </w:r>
      <w:r w:rsidR="00DC1A4D"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 xml:space="preserve"> у табл</w:t>
      </w:r>
      <w:r w:rsidR="002D0952"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 xml:space="preserve"> 1.1. </w:t>
      </w:r>
    </w:p>
    <w:p w:rsidR="0001548F" w:rsidRPr="009C33E2" w:rsidRDefault="0001548F" w:rsidP="00366ED8">
      <w:pPr>
        <w:spacing w:after="0" w:line="360" w:lineRule="auto"/>
        <w:ind w:firstLine="720"/>
        <w:jc w:val="right"/>
        <w:rPr>
          <w:rFonts w:ascii="Times New Roman" w:hAnsi="Times New Roman"/>
          <w:color w:val="0D0D0D"/>
          <w:sz w:val="28"/>
          <w:szCs w:val="28"/>
          <w:shd w:val="clear" w:color="auto" w:fill="FFFFFF"/>
        </w:rPr>
      </w:pPr>
    </w:p>
    <w:p w:rsidR="001420E3" w:rsidRPr="009C33E2" w:rsidRDefault="001420E3" w:rsidP="00366ED8">
      <w:pPr>
        <w:spacing w:after="0" w:line="360" w:lineRule="auto"/>
        <w:ind w:firstLine="720"/>
        <w:jc w:val="right"/>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Таблиця 1.1</w:t>
      </w:r>
    </w:p>
    <w:p w:rsidR="001420E3" w:rsidRPr="009C33E2" w:rsidRDefault="001420E3" w:rsidP="00366ED8">
      <w:pPr>
        <w:spacing w:after="0" w:line="360" w:lineRule="auto"/>
        <w:ind w:firstLine="720"/>
        <w:jc w:val="center"/>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 xml:space="preserve">Підходи до трактування економічної сутності поняття </w:t>
      </w:r>
      <w:r w:rsidR="00DC1A4D"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мотивація</w:t>
      </w:r>
      <w:r w:rsidR="00DC1A4D"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 xml:space="preserve"> та </w:t>
      </w:r>
      <w:r w:rsidR="00DC1A4D"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мотивування</w:t>
      </w:r>
      <w:r w:rsidR="00DC1A4D" w:rsidRPr="009C33E2">
        <w:rPr>
          <w:rFonts w:ascii="Times New Roman" w:hAnsi="Times New Roman"/>
          <w:color w:val="0D0D0D"/>
          <w:sz w:val="28"/>
          <w:szCs w:val="28"/>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133"/>
      </w:tblGrid>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jc w:val="center"/>
              <w:rPr>
                <w:rFonts w:ascii="Times New Roman" w:hAnsi="Times New Roman"/>
                <w:sz w:val="24"/>
                <w:szCs w:val="24"/>
              </w:rPr>
            </w:pPr>
            <w:r w:rsidRPr="009C33E2">
              <w:rPr>
                <w:rFonts w:ascii="Times New Roman" w:hAnsi="Times New Roman"/>
                <w:sz w:val="24"/>
                <w:szCs w:val="24"/>
              </w:rPr>
              <w:t>Автор</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jc w:val="center"/>
              <w:rPr>
                <w:rFonts w:ascii="Times New Roman" w:hAnsi="Times New Roman"/>
                <w:sz w:val="24"/>
                <w:szCs w:val="24"/>
              </w:rPr>
            </w:pPr>
            <w:r w:rsidRPr="009C33E2">
              <w:rPr>
                <w:rFonts w:ascii="Times New Roman" w:hAnsi="Times New Roman"/>
                <w:sz w:val="24"/>
                <w:szCs w:val="24"/>
              </w:rPr>
              <w:t>Трактування понять</w:t>
            </w:r>
          </w:p>
        </w:tc>
      </w:tr>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proofErr w:type="spellStart"/>
            <w:r w:rsidRPr="009C33E2">
              <w:rPr>
                <w:rFonts w:ascii="Times New Roman" w:hAnsi="Times New Roman"/>
                <w:sz w:val="24"/>
                <w:szCs w:val="24"/>
              </w:rPr>
              <w:t>Биба</w:t>
            </w:r>
            <w:proofErr w:type="spellEnd"/>
            <w:r w:rsidRPr="009C33E2">
              <w:rPr>
                <w:rFonts w:ascii="Times New Roman" w:hAnsi="Times New Roman"/>
                <w:sz w:val="24"/>
                <w:szCs w:val="24"/>
              </w:rPr>
              <w:t xml:space="preserve"> В. В., </w:t>
            </w:r>
            <w:proofErr w:type="spellStart"/>
            <w:r w:rsidRPr="009C33E2">
              <w:rPr>
                <w:rFonts w:ascii="Times New Roman" w:hAnsi="Times New Roman"/>
                <w:sz w:val="24"/>
                <w:szCs w:val="24"/>
              </w:rPr>
              <w:t>Теницька</w:t>
            </w:r>
            <w:proofErr w:type="spellEnd"/>
            <w:r w:rsidRPr="009C33E2">
              <w:rPr>
                <w:rFonts w:ascii="Times New Roman" w:hAnsi="Times New Roman"/>
                <w:sz w:val="24"/>
                <w:szCs w:val="24"/>
              </w:rPr>
              <w:t xml:space="preserve"> Н.Б. [</w:t>
            </w:r>
            <w:r w:rsidRPr="009C33E2">
              <w:rPr>
                <w:rFonts w:ascii="Times New Roman" w:hAnsi="Times New Roman"/>
                <w:sz w:val="24"/>
                <w:szCs w:val="24"/>
              </w:rPr>
              <w:fldChar w:fldCharType="begin"/>
            </w:r>
            <w:r w:rsidRPr="009C33E2">
              <w:rPr>
                <w:rFonts w:ascii="Times New Roman" w:hAnsi="Times New Roman"/>
                <w:sz w:val="24"/>
                <w:szCs w:val="24"/>
              </w:rPr>
              <w:instrText xml:space="preserve"> REF _Ref178664339 \r \h  \* MERGEFORMAT </w:instrText>
            </w:r>
            <w:r w:rsidRPr="009C33E2">
              <w:rPr>
                <w:rFonts w:ascii="Times New Roman" w:hAnsi="Times New Roman"/>
                <w:sz w:val="24"/>
                <w:szCs w:val="24"/>
              </w:rPr>
            </w:r>
            <w:r w:rsidRPr="009C33E2">
              <w:rPr>
                <w:rFonts w:ascii="Times New Roman" w:hAnsi="Times New Roman"/>
                <w:sz w:val="24"/>
                <w:szCs w:val="24"/>
              </w:rPr>
              <w:fldChar w:fldCharType="separate"/>
            </w:r>
            <w:r w:rsidR="00F66BEC" w:rsidRPr="009C33E2">
              <w:rPr>
                <w:rFonts w:ascii="Times New Roman" w:hAnsi="Times New Roman"/>
                <w:sz w:val="24"/>
                <w:szCs w:val="24"/>
              </w:rPr>
              <w:t>6</w:t>
            </w:r>
            <w:r w:rsidRPr="009C33E2">
              <w:rPr>
                <w:rFonts w:ascii="Times New Roman" w:hAnsi="Times New Roman"/>
                <w:sz w:val="24"/>
                <w:szCs w:val="24"/>
              </w:rPr>
              <w:fldChar w:fldCharType="end"/>
            </w:r>
            <w:r w:rsidRPr="009C33E2">
              <w:rPr>
                <w:rFonts w:ascii="Times New Roman" w:hAnsi="Times New Roman"/>
                <w:sz w:val="24"/>
                <w:szCs w:val="24"/>
              </w:rPr>
              <w:t>, с. 166]</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мотивація є головним елементом активізації людського фактора, який не тільки створює матеріальні передумови виробництва, але і забезпечує їх ефективне використання</w:t>
            </w:r>
          </w:p>
        </w:tc>
      </w:tr>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 xml:space="preserve">Бондар Т.В., </w:t>
            </w:r>
            <w:proofErr w:type="spellStart"/>
            <w:r w:rsidRPr="009C33E2">
              <w:rPr>
                <w:rFonts w:ascii="Times New Roman" w:hAnsi="Times New Roman"/>
                <w:sz w:val="24"/>
                <w:szCs w:val="24"/>
              </w:rPr>
              <w:t>Краснонос</w:t>
            </w:r>
            <w:proofErr w:type="spellEnd"/>
            <w:r w:rsidRPr="009C33E2">
              <w:rPr>
                <w:rFonts w:ascii="Times New Roman" w:hAnsi="Times New Roman"/>
                <w:sz w:val="24"/>
                <w:szCs w:val="24"/>
              </w:rPr>
              <w:t xml:space="preserve"> А.В. [</w:t>
            </w:r>
            <w:r w:rsidRPr="009C33E2">
              <w:rPr>
                <w:rFonts w:ascii="Times New Roman" w:hAnsi="Times New Roman"/>
                <w:sz w:val="24"/>
                <w:szCs w:val="24"/>
              </w:rPr>
              <w:fldChar w:fldCharType="begin"/>
            </w:r>
            <w:r w:rsidRPr="009C33E2">
              <w:rPr>
                <w:rFonts w:ascii="Times New Roman" w:hAnsi="Times New Roman"/>
                <w:sz w:val="24"/>
                <w:szCs w:val="24"/>
              </w:rPr>
              <w:instrText xml:space="preserve"> REF _Ref165478946 \r \h  \* MERGEFORMAT </w:instrText>
            </w:r>
            <w:r w:rsidRPr="009C33E2">
              <w:rPr>
                <w:rFonts w:ascii="Times New Roman" w:hAnsi="Times New Roman"/>
                <w:sz w:val="24"/>
                <w:szCs w:val="24"/>
              </w:rPr>
            </w:r>
            <w:r w:rsidRPr="009C33E2">
              <w:rPr>
                <w:rFonts w:ascii="Times New Roman" w:hAnsi="Times New Roman"/>
                <w:sz w:val="24"/>
                <w:szCs w:val="24"/>
              </w:rPr>
              <w:fldChar w:fldCharType="separate"/>
            </w:r>
            <w:r w:rsidR="00734A17" w:rsidRPr="009C33E2">
              <w:rPr>
                <w:rFonts w:ascii="Times New Roman" w:hAnsi="Times New Roman"/>
                <w:sz w:val="24"/>
                <w:szCs w:val="24"/>
              </w:rPr>
              <w:t>8</w:t>
            </w:r>
            <w:r w:rsidRPr="009C33E2">
              <w:rPr>
                <w:rFonts w:ascii="Times New Roman" w:hAnsi="Times New Roman"/>
                <w:sz w:val="24"/>
                <w:szCs w:val="24"/>
              </w:rPr>
              <w:fldChar w:fldCharType="end"/>
            </w:r>
            <w:r w:rsidRPr="009C33E2">
              <w:rPr>
                <w:rFonts w:ascii="Times New Roman" w:hAnsi="Times New Roman"/>
                <w:sz w:val="24"/>
                <w:szCs w:val="24"/>
              </w:rPr>
              <w:t>]</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мотивація − це комплекс усіх мотивів, які впливають на поведінку людини</w:t>
            </w:r>
          </w:p>
        </w:tc>
      </w:tr>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proofErr w:type="spellStart"/>
            <w:r w:rsidRPr="009C33E2">
              <w:rPr>
                <w:rFonts w:ascii="Times New Roman" w:hAnsi="Times New Roman"/>
                <w:sz w:val="24"/>
                <w:szCs w:val="24"/>
              </w:rPr>
              <w:t>Заставнюк</w:t>
            </w:r>
            <w:proofErr w:type="spellEnd"/>
            <w:r w:rsidRPr="009C33E2">
              <w:rPr>
                <w:rFonts w:ascii="Times New Roman" w:hAnsi="Times New Roman"/>
                <w:sz w:val="24"/>
                <w:szCs w:val="24"/>
              </w:rPr>
              <w:t xml:space="preserve"> Л. І. [</w:t>
            </w:r>
            <w:r w:rsidRPr="009C33E2">
              <w:rPr>
                <w:rFonts w:ascii="Times New Roman" w:hAnsi="Times New Roman"/>
                <w:sz w:val="24"/>
                <w:szCs w:val="24"/>
              </w:rPr>
              <w:fldChar w:fldCharType="begin"/>
            </w:r>
            <w:r w:rsidRPr="009C33E2">
              <w:rPr>
                <w:rFonts w:ascii="Times New Roman" w:hAnsi="Times New Roman"/>
                <w:sz w:val="24"/>
                <w:szCs w:val="24"/>
              </w:rPr>
              <w:instrText xml:space="preserve"> REF _Ref165477158 \r \h  \* MERGEFORMAT </w:instrText>
            </w:r>
            <w:r w:rsidRPr="009C33E2">
              <w:rPr>
                <w:rFonts w:ascii="Times New Roman" w:hAnsi="Times New Roman"/>
                <w:sz w:val="24"/>
                <w:szCs w:val="24"/>
              </w:rPr>
            </w:r>
            <w:r w:rsidRPr="009C33E2">
              <w:rPr>
                <w:rFonts w:ascii="Times New Roman" w:hAnsi="Times New Roman"/>
                <w:sz w:val="24"/>
                <w:szCs w:val="24"/>
              </w:rPr>
              <w:fldChar w:fldCharType="separate"/>
            </w:r>
            <w:r w:rsidR="00734A17" w:rsidRPr="009C33E2">
              <w:rPr>
                <w:rFonts w:ascii="Times New Roman" w:hAnsi="Times New Roman"/>
                <w:sz w:val="24"/>
                <w:szCs w:val="24"/>
              </w:rPr>
              <w:t>23</w:t>
            </w:r>
            <w:r w:rsidRPr="009C33E2">
              <w:rPr>
                <w:rFonts w:ascii="Times New Roman" w:hAnsi="Times New Roman"/>
                <w:sz w:val="24"/>
                <w:szCs w:val="24"/>
              </w:rPr>
              <w:fldChar w:fldCharType="end"/>
            </w:r>
            <w:r w:rsidRPr="009C33E2">
              <w:rPr>
                <w:rFonts w:ascii="Times New Roman" w:hAnsi="Times New Roman"/>
                <w:sz w:val="24"/>
                <w:szCs w:val="24"/>
              </w:rPr>
              <w:t>]</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мотивація персоналу – комплекс заходів керівництва організації, направлених на заохочення персоналу підприємства до ефективного виконання поставлених завдань, підвищення рівня продуктивності та забезпечення конкурентних переваг підприємства</w:t>
            </w:r>
          </w:p>
        </w:tc>
      </w:tr>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Пустовіт О. Г., Басюк Є.В. [</w:t>
            </w:r>
            <w:r w:rsidRPr="009C33E2">
              <w:rPr>
                <w:rFonts w:ascii="Times New Roman" w:hAnsi="Times New Roman"/>
                <w:sz w:val="24"/>
                <w:szCs w:val="24"/>
              </w:rPr>
              <w:fldChar w:fldCharType="begin"/>
            </w:r>
            <w:r w:rsidRPr="009C33E2">
              <w:rPr>
                <w:rFonts w:ascii="Times New Roman" w:hAnsi="Times New Roman"/>
                <w:sz w:val="24"/>
                <w:szCs w:val="24"/>
              </w:rPr>
              <w:instrText xml:space="preserve"> REF _Ref165477850 \r \h  \* MERGEFORMAT </w:instrText>
            </w:r>
            <w:r w:rsidRPr="009C33E2">
              <w:rPr>
                <w:rFonts w:ascii="Times New Roman" w:hAnsi="Times New Roman"/>
                <w:sz w:val="24"/>
                <w:szCs w:val="24"/>
              </w:rPr>
            </w:r>
            <w:r w:rsidRPr="009C33E2">
              <w:rPr>
                <w:rFonts w:ascii="Times New Roman" w:hAnsi="Times New Roman"/>
                <w:sz w:val="24"/>
                <w:szCs w:val="24"/>
              </w:rPr>
              <w:fldChar w:fldCharType="separate"/>
            </w:r>
            <w:r w:rsidR="00734A17" w:rsidRPr="009C33E2">
              <w:rPr>
                <w:rFonts w:ascii="Times New Roman" w:hAnsi="Times New Roman"/>
                <w:sz w:val="24"/>
                <w:szCs w:val="24"/>
              </w:rPr>
              <w:t>60</w:t>
            </w:r>
            <w:r w:rsidRPr="009C33E2">
              <w:rPr>
                <w:rFonts w:ascii="Times New Roman" w:hAnsi="Times New Roman"/>
                <w:sz w:val="24"/>
                <w:szCs w:val="24"/>
              </w:rPr>
              <w:fldChar w:fldCharType="end"/>
            </w:r>
            <w:r w:rsidRPr="009C33E2">
              <w:rPr>
                <w:rFonts w:ascii="Times New Roman" w:hAnsi="Times New Roman"/>
                <w:sz w:val="24"/>
                <w:szCs w:val="24"/>
              </w:rPr>
              <w:t>, с. 55]</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мотивація – це внутрішній стан людини, який викликаний зовнішнім чи внутрішнім впливом, пов</w:t>
            </w:r>
            <w:r w:rsidR="0091589A" w:rsidRPr="009C33E2">
              <w:rPr>
                <w:rFonts w:ascii="Times New Roman" w:hAnsi="Times New Roman"/>
                <w:sz w:val="24"/>
                <w:szCs w:val="24"/>
              </w:rPr>
              <w:t>’</w:t>
            </w:r>
            <w:r w:rsidRPr="009C33E2">
              <w:rPr>
                <w:rFonts w:ascii="Times New Roman" w:hAnsi="Times New Roman"/>
                <w:sz w:val="24"/>
                <w:szCs w:val="24"/>
              </w:rPr>
              <w:t>язаний з її потребами, який активізує, стимулює та спрямовує її дії до поставленої мети</w:t>
            </w:r>
          </w:p>
        </w:tc>
      </w:tr>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Солошенко О. Ю. [</w:t>
            </w:r>
            <w:r w:rsidRPr="009C33E2">
              <w:rPr>
                <w:rFonts w:ascii="Times New Roman" w:hAnsi="Times New Roman"/>
                <w:sz w:val="24"/>
                <w:szCs w:val="24"/>
              </w:rPr>
              <w:fldChar w:fldCharType="begin"/>
            </w:r>
            <w:r w:rsidRPr="009C33E2">
              <w:rPr>
                <w:rFonts w:ascii="Times New Roman" w:hAnsi="Times New Roman"/>
                <w:sz w:val="24"/>
                <w:szCs w:val="24"/>
              </w:rPr>
              <w:instrText xml:space="preserve"> REF _Ref165479087 \r \h  \* MERGEFORMAT </w:instrText>
            </w:r>
            <w:r w:rsidRPr="009C33E2">
              <w:rPr>
                <w:rFonts w:ascii="Times New Roman" w:hAnsi="Times New Roman"/>
                <w:sz w:val="24"/>
                <w:szCs w:val="24"/>
              </w:rPr>
            </w:r>
            <w:r w:rsidRPr="009C33E2">
              <w:rPr>
                <w:rFonts w:ascii="Times New Roman" w:hAnsi="Times New Roman"/>
                <w:sz w:val="24"/>
                <w:szCs w:val="24"/>
              </w:rPr>
              <w:fldChar w:fldCharType="separate"/>
            </w:r>
            <w:r w:rsidR="00734A17" w:rsidRPr="009C33E2">
              <w:rPr>
                <w:rFonts w:ascii="Times New Roman" w:hAnsi="Times New Roman"/>
                <w:sz w:val="24"/>
                <w:szCs w:val="24"/>
              </w:rPr>
              <w:t>66</w:t>
            </w:r>
            <w:r w:rsidRPr="009C33E2">
              <w:rPr>
                <w:rFonts w:ascii="Times New Roman" w:hAnsi="Times New Roman"/>
                <w:sz w:val="24"/>
                <w:szCs w:val="24"/>
              </w:rPr>
              <w:fldChar w:fldCharType="end"/>
            </w:r>
            <w:r w:rsidRPr="009C33E2">
              <w:rPr>
                <w:rFonts w:ascii="Times New Roman" w:hAnsi="Times New Roman"/>
                <w:sz w:val="24"/>
                <w:szCs w:val="24"/>
              </w:rPr>
              <w:t>, с. 69]</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мотивація праці – це спонукання людини до виробничої чи невиробничої діяльності для задоволення своїх матеріально–побутових потреб і запитів, яке досягається за рахунок її праці.</w:t>
            </w:r>
          </w:p>
        </w:tc>
      </w:tr>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Герасименко А.В. [</w:t>
            </w:r>
            <w:r w:rsidRPr="009C33E2">
              <w:rPr>
                <w:rFonts w:ascii="Times New Roman" w:hAnsi="Times New Roman"/>
                <w:sz w:val="24"/>
                <w:szCs w:val="24"/>
              </w:rPr>
              <w:fldChar w:fldCharType="begin"/>
            </w:r>
            <w:r w:rsidRPr="009C33E2">
              <w:rPr>
                <w:rFonts w:ascii="Times New Roman" w:hAnsi="Times New Roman"/>
                <w:sz w:val="24"/>
                <w:szCs w:val="24"/>
              </w:rPr>
              <w:instrText xml:space="preserve"> REF _Ref165532258 \r \h  \* MERGEFORMAT </w:instrText>
            </w:r>
            <w:r w:rsidRPr="009C33E2">
              <w:rPr>
                <w:rFonts w:ascii="Times New Roman" w:hAnsi="Times New Roman"/>
                <w:sz w:val="24"/>
                <w:szCs w:val="24"/>
              </w:rPr>
            </w:r>
            <w:r w:rsidRPr="009C33E2">
              <w:rPr>
                <w:rFonts w:ascii="Times New Roman" w:hAnsi="Times New Roman"/>
                <w:sz w:val="24"/>
                <w:szCs w:val="24"/>
              </w:rPr>
              <w:fldChar w:fldCharType="separate"/>
            </w:r>
            <w:r w:rsidR="00734A17" w:rsidRPr="009C33E2">
              <w:rPr>
                <w:rFonts w:ascii="Times New Roman" w:hAnsi="Times New Roman"/>
                <w:sz w:val="24"/>
                <w:szCs w:val="24"/>
              </w:rPr>
              <w:t>13</w:t>
            </w:r>
            <w:r w:rsidRPr="009C33E2">
              <w:rPr>
                <w:rFonts w:ascii="Times New Roman" w:hAnsi="Times New Roman"/>
                <w:sz w:val="24"/>
                <w:szCs w:val="24"/>
              </w:rPr>
              <w:fldChar w:fldCharType="end"/>
            </w:r>
            <w:r w:rsidRPr="009C33E2">
              <w:rPr>
                <w:rFonts w:ascii="Times New Roman" w:hAnsi="Times New Roman"/>
                <w:sz w:val="24"/>
                <w:szCs w:val="24"/>
              </w:rPr>
              <w:t>, с. 128]</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мотивування полягає у використанні стимулів та мотивів, які принесуть користь як працівникові, так і організації; ефективний засіб підвищення трудової діяльності працівників, в якому задіяні всі прийоми збільшення продуктивності</w:t>
            </w:r>
          </w:p>
        </w:tc>
      </w:tr>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 xml:space="preserve">Якимова Н.С., </w:t>
            </w:r>
          </w:p>
          <w:p w:rsidR="001420E3" w:rsidRPr="009C33E2" w:rsidRDefault="001420E3" w:rsidP="00366ED8">
            <w:pPr>
              <w:spacing w:after="0" w:line="240" w:lineRule="auto"/>
              <w:rPr>
                <w:rFonts w:ascii="Times New Roman" w:hAnsi="Times New Roman"/>
                <w:sz w:val="24"/>
                <w:szCs w:val="24"/>
              </w:rPr>
            </w:pPr>
            <w:proofErr w:type="spellStart"/>
            <w:r w:rsidRPr="009C33E2">
              <w:rPr>
                <w:rFonts w:ascii="Times New Roman" w:hAnsi="Times New Roman"/>
                <w:sz w:val="24"/>
                <w:szCs w:val="24"/>
              </w:rPr>
              <w:t>Малаховська</w:t>
            </w:r>
            <w:proofErr w:type="spellEnd"/>
            <w:r w:rsidRPr="009C33E2">
              <w:rPr>
                <w:rFonts w:ascii="Times New Roman" w:hAnsi="Times New Roman"/>
                <w:sz w:val="24"/>
                <w:szCs w:val="24"/>
              </w:rPr>
              <w:t xml:space="preserve"> А.Г., Білик А.О. [</w:t>
            </w:r>
            <w:r w:rsidRPr="009C33E2">
              <w:rPr>
                <w:rFonts w:ascii="Times New Roman" w:hAnsi="Times New Roman"/>
                <w:sz w:val="24"/>
                <w:szCs w:val="24"/>
              </w:rPr>
              <w:fldChar w:fldCharType="begin"/>
            </w:r>
            <w:r w:rsidRPr="009C33E2">
              <w:rPr>
                <w:rFonts w:ascii="Times New Roman" w:hAnsi="Times New Roman"/>
                <w:sz w:val="24"/>
                <w:szCs w:val="24"/>
              </w:rPr>
              <w:instrText xml:space="preserve"> REF _Ref167200656 \r \h  \* MERGEFORMAT </w:instrText>
            </w:r>
            <w:r w:rsidRPr="009C33E2">
              <w:rPr>
                <w:rFonts w:ascii="Times New Roman" w:hAnsi="Times New Roman"/>
                <w:sz w:val="24"/>
                <w:szCs w:val="24"/>
              </w:rPr>
            </w:r>
            <w:r w:rsidRPr="009C33E2">
              <w:rPr>
                <w:rFonts w:ascii="Times New Roman" w:hAnsi="Times New Roman"/>
                <w:sz w:val="24"/>
                <w:szCs w:val="24"/>
              </w:rPr>
              <w:fldChar w:fldCharType="separate"/>
            </w:r>
            <w:r w:rsidR="00734A17" w:rsidRPr="009C33E2">
              <w:rPr>
                <w:rFonts w:ascii="Times New Roman" w:hAnsi="Times New Roman"/>
                <w:bCs/>
                <w:sz w:val="24"/>
                <w:szCs w:val="24"/>
              </w:rPr>
              <w:t>71</w:t>
            </w:r>
            <w:r w:rsidRPr="009C33E2">
              <w:rPr>
                <w:rFonts w:ascii="Times New Roman" w:hAnsi="Times New Roman"/>
                <w:sz w:val="24"/>
                <w:szCs w:val="24"/>
              </w:rPr>
              <w:fldChar w:fldCharType="end"/>
            </w:r>
            <w:r w:rsidRPr="009C33E2">
              <w:rPr>
                <w:rFonts w:ascii="Times New Roman" w:hAnsi="Times New Roman"/>
                <w:sz w:val="24"/>
                <w:szCs w:val="24"/>
              </w:rPr>
              <w:t>]</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система мотивування працівника є складною, багатогранною системою на основі комплексного впливу взаємозалежних елементів на персонал на користь формування у нього механізму мотивації для досягнення запланованих результатів стратегічного розвитку компанії загалом</w:t>
            </w:r>
          </w:p>
        </w:tc>
      </w:tr>
      <w:tr w:rsidR="001420E3" w:rsidRPr="009C33E2" w:rsidTr="001420E3">
        <w:tc>
          <w:tcPr>
            <w:tcW w:w="3369"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proofErr w:type="spellStart"/>
            <w:r w:rsidRPr="009C33E2">
              <w:rPr>
                <w:rFonts w:ascii="Times New Roman" w:hAnsi="Times New Roman"/>
                <w:sz w:val="24"/>
                <w:szCs w:val="24"/>
              </w:rPr>
              <w:t>Янієва</w:t>
            </w:r>
            <w:proofErr w:type="spellEnd"/>
            <w:r w:rsidRPr="009C33E2">
              <w:rPr>
                <w:rFonts w:ascii="Times New Roman" w:hAnsi="Times New Roman"/>
                <w:sz w:val="24"/>
                <w:szCs w:val="24"/>
              </w:rPr>
              <w:t xml:space="preserve"> Д. Д [</w:t>
            </w:r>
            <w:r w:rsidRPr="009C33E2">
              <w:rPr>
                <w:rFonts w:ascii="Times New Roman" w:hAnsi="Times New Roman"/>
                <w:sz w:val="24"/>
                <w:szCs w:val="24"/>
              </w:rPr>
              <w:fldChar w:fldCharType="begin"/>
            </w:r>
            <w:r w:rsidRPr="009C33E2">
              <w:rPr>
                <w:rFonts w:ascii="Times New Roman" w:hAnsi="Times New Roman"/>
                <w:sz w:val="24"/>
                <w:szCs w:val="24"/>
              </w:rPr>
              <w:instrText xml:space="preserve"> REF _Ref178665235 \r \h  \* MERGEFORMAT </w:instrText>
            </w:r>
            <w:r w:rsidRPr="009C33E2">
              <w:rPr>
                <w:rFonts w:ascii="Times New Roman" w:hAnsi="Times New Roman"/>
                <w:sz w:val="24"/>
                <w:szCs w:val="24"/>
              </w:rPr>
            </w:r>
            <w:r w:rsidRPr="009C33E2">
              <w:rPr>
                <w:rFonts w:ascii="Times New Roman" w:hAnsi="Times New Roman"/>
                <w:sz w:val="24"/>
                <w:szCs w:val="24"/>
              </w:rPr>
              <w:fldChar w:fldCharType="separate"/>
            </w:r>
            <w:r w:rsidR="0001548F" w:rsidRPr="009C33E2">
              <w:rPr>
                <w:rFonts w:ascii="Times New Roman" w:hAnsi="Times New Roman"/>
                <w:sz w:val="24"/>
                <w:szCs w:val="24"/>
              </w:rPr>
              <w:t>72</w:t>
            </w:r>
            <w:r w:rsidRPr="009C33E2">
              <w:rPr>
                <w:rFonts w:ascii="Times New Roman" w:hAnsi="Times New Roman"/>
                <w:sz w:val="24"/>
                <w:szCs w:val="24"/>
              </w:rPr>
              <w:fldChar w:fldCharType="end"/>
            </w:r>
            <w:r w:rsidRPr="009C33E2">
              <w:rPr>
                <w:rFonts w:ascii="Times New Roman" w:hAnsi="Times New Roman"/>
                <w:sz w:val="24"/>
                <w:szCs w:val="24"/>
              </w:rPr>
              <w:t>, с. 30]</w:t>
            </w:r>
          </w:p>
        </w:tc>
        <w:tc>
          <w:tcPr>
            <w:tcW w:w="6536" w:type="dxa"/>
            <w:tcBorders>
              <w:top w:val="single" w:sz="4" w:space="0" w:color="auto"/>
              <w:left w:val="single" w:sz="4" w:space="0" w:color="auto"/>
              <w:bottom w:val="single" w:sz="4" w:space="0" w:color="auto"/>
              <w:right w:val="single" w:sz="4" w:space="0" w:color="auto"/>
            </w:tcBorders>
            <w:hideMark/>
          </w:tcPr>
          <w:p w:rsidR="001420E3" w:rsidRPr="009C33E2" w:rsidRDefault="001420E3" w:rsidP="00366ED8">
            <w:pPr>
              <w:spacing w:after="0" w:line="240" w:lineRule="auto"/>
              <w:rPr>
                <w:rFonts w:ascii="Times New Roman" w:hAnsi="Times New Roman"/>
                <w:sz w:val="24"/>
                <w:szCs w:val="24"/>
              </w:rPr>
            </w:pPr>
            <w:r w:rsidRPr="009C33E2">
              <w:rPr>
                <w:rFonts w:ascii="Times New Roman" w:hAnsi="Times New Roman"/>
                <w:sz w:val="24"/>
                <w:szCs w:val="24"/>
              </w:rPr>
              <w:t>мотивація – це процес стимулювання персоналу підприємства до дій задля досягнення мети з урахуванням біологічних, емоційних, соціальних і когнітивних складових, що активують поведінку персоналу</w:t>
            </w:r>
          </w:p>
        </w:tc>
      </w:tr>
    </w:tbl>
    <w:p w:rsidR="001420E3" w:rsidRPr="009C33E2" w:rsidRDefault="001420E3" w:rsidP="00366ED8">
      <w:pPr>
        <w:spacing w:after="0" w:line="360" w:lineRule="auto"/>
        <w:ind w:firstLine="720"/>
        <w:jc w:val="both"/>
        <w:rPr>
          <w:rFonts w:ascii="Times New Roman" w:hAnsi="Times New Roman"/>
          <w:color w:val="0D0D0D"/>
          <w:sz w:val="28"/>
          <w:szCs w:val="28"/>
          <w:shd w:val="clear" w:color="auto" w:fill="FFFFFF"/>
        </w:rPr>
      </w:pP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Отже, в основному різниця полягає в тому, що </w:t>
      </w:r>
      <w:r w:rsidR="00DC1A4D" w:rsidRPr="009C33E2">
        <w:rPr>
          <w:rFonts w:ascii="Times New Roman" w:hAnsi="Times New Roman"/>
          <w:sz w:val="28"/>
          <w:szCs w:val="28"/>
        </w:rPr>
        <w:t>«</w:t>
      </w:r>
      <w:r w:rsidRPr="009C33E2">
        <w:rPr>
          <w:rFonts w:ascii="Times New Roman" w:hAnsi="Times New Roman"/>
          <w:sz w:val="28"/>
          <w:szCs w:val="28"/>
        </w:rPr>
        <w:t>мотивація</w:t>
      </w:r>
      <w:r w:rsidR="00DC1A4D" w:rsidRPr="009C33E2">
        <w:rPr>
          <w:rFonts w:ascii="Times New Roman" w:hAnsi="Times New Roman"/>
          <w:sz w:val="28"/>
          <w:szCs w:val="28"/>
        </w:rPr>
        <w:t>»</w:t>
      </w:r>
      <w:r w:rsidRPr="009C33E2">
        <w:rPr>
          <w:rFonts w:ascii="Times New Roman" w:hAnsi="Times New Roman"/>
          <w:sz w:val="28"/>
          <w:szCs w:val="28"/>
        </w:rPr>
        <w:t xml:space="preserve"> описує внутрішній стан або процес, тоді як </w:t>
      </w:r>
      <w:r w:rsidR="00DC1A4D" w:rsidRPr="009C33E2">
        <w:rPr>
          <w:rFonts w:ascii="Times New Roman" w:hAnsi="Times New Roman"/>
          <w:sz w:val="28"/>
          <w:szCs w:val="28"/>
        </w:rPr>
        <w:t>«</w:t>
      </w:r>
      <w:r w:rsidRPr="009C33E2">
        <w:rPr>
          <w:rFonts w:ascii="Times New Roman" w:hAnsi="Times New Roman"/>
          <w:sz w:val="28"/>
          <w:szCs w:val="28"/>
        </w:rPr>
        <w:t>мотивування</w:t>
      </w:r>
      <w:r w:rsidR="00DC1A4D" w:rsidRPr="009C33E2">
        <w:rPr>
          <w:rFonts w:ascii="Times New Roman" w:hAnsi="Times New Roman"/>
          <w:sz w:val="28"/>
          <w:szCs w:val="28"/>
        </w:rPr>
        <w:t>»</w:t>
      </w:r>
      <w:r w:rsidRPr="009C33E2">
        <w:rPr>
          <w:rFonts w:ascii="Times New Roman" w:hAnsi="Times New Roman"/>
          <w:sz w:val="28"/>
          <w:szCs w:val="28"/>
        </w:rPr>
        <w:t xml:space="preserve"> описує засоби чи процес збудження або підтримки цієї мотивації.</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Мотивування також передбачає винагороди для працівників, які можуть задовольнити їх матеріальні і духовні потреби. Найбільшою винагородою для </w:t>
      </w:r>
      <w:r w:rsidR="00CE53C7" w:rsidRPr="009C33E2">
        <w:rPr>
          <w:rFonts w:ascii="Times New Roman" w:hAnsi="Times New Roman"/>
          <w:sz w:val="28"/>
          <w:szCs w:val="28"/>
        </w:rPr>
        <w:t>працівників також</w:t>
      </w:r>
      <w:r w:rsidRPr="009C33E2">
        <w:rPr>
          <w:rFonts w:ascii="Times New Roman" w:hAnsi="Times New Roman"/>
          <w:sz w:val="28"/>
          <w:szCs w:val="28"/>
        </w:rPr>
        <w:t xml:space="preserve"> є відчуття поваги. Коли людина відчуває, що її цінність і </w:t>
      </w:r>
      <w:r w:rsidR="00CE53C7" w:rsidRPr="009C33E2">
        <w:rPr>
          <w:rFonts w:ascii="Times New Roman" w:hAnsi="Times New Roman"/>
          <w:sz w:val="28"/>
          <w:szCs w:val="28"/>
        </w:rPr>
        <w:t>важливість визнають</w:t>
      </w:r>
      <w:r w:rsidRPr="009C33E2">
        <w:rPr>
          <w:rFonts w:ascii="Times New Roman" w:hAnsi="Times New Roman"/>
          <w:sz w:val="28"/>
          <w:szCs w:val="28"/>
        </w:rPr>
        <w:t xml:space="preserve">, вона стає </w:t>
      </w:r>
      <w:r w:rsidR="00CE53C7" w:rsidRPr="009C33E2">
        <w:rPr>
          <w:rFonts w:ascii="Times New Roman" w:hAnsi="Times New Roman"/>
          <w:sz w:val="28"/>
          <w:szCs w:val="28"/>
        </w:rPr>
        <w:t xml:space="preserve">більш </w:t>
      </w:r>
      <w:r w:rsidRPr="009C33E2">
        <w:rPr>
          <w:rFonts w:ascii="Times New Roman" w:hAnsi="Times New Roman"/>
          <w:sz w:val="28"/>
          <w:szCs w:val="28"/>
        </w:rPr>
        <w:t>мотивованою для досягнення високих результатів та цілей підприємства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_Ref165477368 \r \h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734A17" w:rsidRPr="009C33E2">
        <w:rPr>
          <w:rFonts w:ascii="Times New Roman" w:hAnsi="Times New Roman"/>
          <w:sz w:val="28"/>
          <w:szCs w:val="28"/>
        </w:rPr>
        <w:t>68</w:t>
      </w:r>
      <w:r w:rsidRPr="009C33E2">
        <w:rPr>
          <w:rFonts w:ascii="Times New Roman" w:hAnsi="Times New Roman"/>
          <w:sz w:val="28"/>
          <w:szCs w:val="28"/>
        </w:rPr>
        <w:fldChar w:fldCharType="end"/>
      </w:r>
      <w:r w:rsidRPr="009C33E2">
        <w:rPr>
          <w:rFonts w:ascii="Times New Roman" w:hAnsi="Times New Roman"/>
          <w:sz w:val="28"/>
          <w:szCs w:val="28"/>
        </w:rPr>
        <w:t>, с.16]. Таким чином, мотивування персоналу є більш широким поняттям, ніж</w:t>
      </w:r>
      <w:bookmarkStart w:id="4" w:name="_GoBack"/>
      <w:bookmarkEnd w:id="4"/>
      <w:r w:rsidRPr="009C33E2">
        <w:rPr>
          <w:rFonts w:ascii="Times New Roman" w:hAnsi="Times New Roman"/>
          <w:sz w:val="28"/>
          <w:szCs w:val="28"/>
        </w:rPr>
        <w:t xml:space="preserve"> мотивація персоналу.</w:t>
      </w:r>
    </w:p>
    <w:p w:rsidR="001420E3" w:rsidRPr="009C33E2" w:rsidRDefault="001420E3" w:rsidP="00567884">
      <w:pPr>
        <w:spacing w:after="0" w:line="360" w:lineRule="auto"/>
        <w:ind w:firstLine="709"/>
        <w:jc w:val="both"/>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 xml:space="preserve">Основним результатом мотивації є досягнення стратегічної мети підприємства, яка полягає в створенні необхідних умов для економічного зростання та підвищення конкурентоспроможності компанії. Для кращого розуміння цього процесу розглянемо </w:t>
      </w:r>
      <w:r w:rsidR="00CE53C7" w:rsidRPr="009C33E2">
        <w:rPr>
          <w:rFonts w:ascii="Times New Roman" w:hAnsi="Times New Roman"/>
          <w:color w:val="0D0D0D"/>
          <w:sz w:val="28"/>
          <w:szCs w:val="28"/>
          <w:shd w:val="clear" w:color="auto" w:fill="FFFFFF"/>
        </w:rPr>
        <w:t xml:space="preserve">одну із категорій працівників (основних працівників) та зобразимо у вигляді </w:t>
      </w:r>
      <w:r w:rsidRPr="009C33E2">
        <w:rPr>
          <w:rFonts w:ascii="Times New Roman" w:hAnsi="Times New Roman"/>
          <w:color w:val="0D0D0D"/>
          <w:sz w:val="28"/>
          <w:szCs w:val="28"/>
          <w:shd w:val="clear" w:color="auto" w:fill="FFFFFF"/>
        </w:rPr>
        <w:t>схем</w:t>
      </w:r>
      <w:r w:rsidR="00CE53C7" w:rsidRPr="009C33E2">
        <w:rPr>
          <w:rFonts w:ascii="Times New Roman" w:hAnsi="Times New Roman"/>
          <w:color w:val="0D0D0D"/>
          <w:sz w:val="28"/>
          <w:szCs w:val="28"/>
          <w:shd w:val="clear" w:color="auto" w:fill="FFFFFF"/>
        </w:rPr>
        <w:t>и</w:t>
      </w:r>
      <w:r w:rsidRPr="009C33E2">
        <w:rPr>
          <w:rFonts w:ascii="Times New Roman" w:hAnsi="Times New Roman"/>
          <w:color w:val="0D0D0D"/>
          <w:sz w:val="28"/>
          <w:szCs w:val="28"/>
          <w:shd w:val="clear" w:color="auto" w:fill="FFFFFF"/>
        </w:rPr>
        <w:t xml:space="preserve"> мотивації </w:t>
      </w:r>
      <w:r w:rsidR="002D0952" w:rsidRPr="009C33E2">
        <w:rPr>
          <w:rFonts w:ascii="Times New Roman" w:hAnsi="Times New Roman"/>
          <w:color w:val="0D0D0D"/>
          <w:sz w:val="28"/>
          <w:szCs w:val="28"/>
          <w:shd w:val="clear" w:color="auto" w:fill="FFFFFF"/>
        </w:rPr>
        <w:t>(рис. 1.1</w:t>
      </w:r>
      <w:r w:rsidRPr="009C33E2">
        <w:rPr>
          <w:rFonts w:ascii="Times New Roman" w:hAnsi="Times New Roman"/>
          <w:color w:val="0D0D0D"/>
          <w:sz w:val="28"/>
          <w:szCs w:val="28"/>
          <w:shd w:val="clear" w:color="auto" w:fill="FFFFFF"/>
        </w:rPr>
        <w:t>).</w:t>
      </w:r>
    </w:p>
    <w:p w:rsidR="00031BD6" w:rsidRPr="009C33E2" w:rsidRDefault="00031BD6" w:rsidP="00366ED8">
      <w:pPr>
        <w:spacing w:after="0" w:line="360" w:lineRule="auto"/>
        <w:ind w:firstLine="720"/>
        <w:jc w:val="both"/>
        <w:rPr>
          <w:rFonts w:ascii="Times New Roman" w:hAnsi="Times New Roman"/>
          <w:color w:val="0D0D0D"/>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D0D0D"/>
          <w:sz w:val="28"/>
          <w:szCs w:val="28"/>
          <w:shd w:val="clear" w:color="auto" w:fill="FFFFFF"/>
        </w:rPr>
      </w:pPr>
      <w:r w:rsidRPr="009C33E2">
        <w:rPr>
          <w:rFonts w:ascii="Times New Roman" w:hAnsi="Times New Roman"/>
          <w:noProof/>
          <w:lang w:eastAsia="uk-UA"/>
        </w:rPr>
        <mc:AlternateContent>
          <mc:Choice Requires="wpg">
            <w:drawing>
              <wp:anchor distT="0" distB="0" distL="114300" distR="114300" simplePos="0" relativeHeight="251673088" behindDoc="0" locked="0" layoutInCell="1" allowOverlap="1" wp14:anchorId="1CE6BB8F" wp14:editId="5AB61525">
                <wp:simplePos x="0" y="0"/>
                <wp:positionH relativeFrom="margin">
                  <wp:align>right</wp:align>
                </wp:positionH>
                <wp:positionV relativeFrom="paragraph">
                  <wp:posOffset>32045</wp:posOffset>
                </wp:positionV>
                <wp:extent cx="5784215" cy="3808730"/>
                <wp:effectExtent l="38100" t="0" r="45085" b="20320"/>
                <wp:wrapNone/>
                <wp:docPr id="172" name="Групувати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215" cy="3808730"/>
                          <a:chOff x="1960" y="2440"/>
                          <a:chExt cx="9109" cy="5760"/>
                        </a:xfrm>
                      </wpg:grpSpPr>
                      <wps:wsp>
                        <wps:cNvPr id="173" name="Rectangle 38"/>
                        <wps:cNvSpPr>
                          <a:spLocks noChangeArrowheads="1"/>
                        </wps:cNvSpPr>
                        <wps:spPr bwMode="auto">
                          <a:xfrm>
                            <a:off x="3972" y="2440"/>
                            <a:ext cx="5828" cy="712"/>
                          </a:xfrm>
                          <a:prstGeom prst="rect">
                            <a:avLst/>
                          </a:prstGeom>
                          <a:solidFill>
                            <a:srgbClr val="FFFFFF"/>
                          </a:solidFill>
                          <a:ln w="9525">
                            <a:solidFill>
                              <a:srgbClr val="000000"/>
                            </a:solidFill>
                            <a:miter lim="800000"/>
                            <a:headEnd/>
                            <a:tailEnd/>
                          </a:ln>
                        </wps:spPr>
                        <wps:txb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Внутрішній стимул (усвідомлена мотивації до дії)</w:t>
                              </w:r>
                            </w:p>
                            <w:p w:rsidR="00286801" w:rsidRPr="00CA7B39" w:rsidRDefault="00286801" w:rsidP="001420E3">
                              <w:pPr>
                                <w:rPr>
                                  <w:rFonts w:ascii="Times New Roman" w:hAnsi="Times New Roman"/>
                                  <w:color w:val="000000" w:themeColor="text1"/>
                                  <w:sz w:val="24"/>
                                  <w:szCs w:val="24"/>
                                </w:rPr>
                              </w:pPr>
                            </w:p>
                          </w:txbxContent>
                        </wps:txbx>
                        <wps:bodyPr rot="0" vert="horz" wrap="square" lIns="91440" tIns="45720" rIns="91440" bIns="45720" anchor="t" anchorCtr="0" upright="1">
                          <a:noAutofit/>
                        </wps:bodyPr>
                      </wps:wsp>
                      <wps:wsp>
                        <wps:cNvPr id="174" name="Rectangle 39"/>
                        <wps:cNvSpPr>
                          <a:spLocks noChangeArrowheads="1"/>
                        </wps:cNvSpPr>
                        <wps:spPr bwMode="auto">
                          <a:xfrm>
                            <a:off x="1960" y="3701"/>
                            <a:ext cx="3530" cy="1000"/>
                          </a:xfrm>
                          <a:prstGeom prst="rect">
                            <a:avLst/>
                          </a:prstGeom>
                          <a:solidFill>
                            <a:srgbClr val="FFFFFF"/>
                          </a:solidFill>
                          <a:ln w="9525">
                            <a:solidFill>
                              <a:srgbClr val="000000"/>
                            </a:solidFill>
                            <a:miter lim="800000"/>
                            <a:headEnd/>
                            <a:tailEnd/>
                          </a:ln>
                        </wps:spPr>
                        <wps:txb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Потреба (усвідомлена працівником турбота або необхідність)</w:t>
                              </w:r>
                            </w:p>
                            <w:p w:rsidR="00286801" w:rsidRPr="00CA7B39" w:rsidRDefault="00286801" w:rsidP="001420E3">
                              <w:pPr>
                                <w:rPr>
                                  <w:rFonts w:ascii="Times New Roman" w:hAnsi="Times New Roman"/>
                                  <w:color w:val="000000" w:themeColor="text1"/>
                                  <w:sz w:val="24"/>
                                  <w:szCs w:val="24"/>
                                </w:rPr>
                              </w:pPr>
                            </w:p>
                          </w:txbxContent>
                        </wps:txbx>
                        <wps:bodyPr rot="0" vert="horz" wrap="square" lIns="91440" tIns="45720" rIns="91440" bIns="45720" anchor="t" anchorCtr="0" upright="1">
                          <a:noAutofit/>
                        </wps:bodyPr>
                      </wps:wsp>
                      <wps:wsp>
                        <wps:cNvPr id="175" name="Rectangle 40"/>
                        <wps:cNvSpPr>
                          <a:spLocks noChangeArrowheads="1"/>
                        </wps:cNvSpPr>
                        <wps:spPr bwMode="auto">
                          <a:xfrm>
                            <a:off x="8414" y="3766"/>
                            <a:ext cx="2599" cy="1000"/>
                          </a:xfrm>
                          <a:prstGeom prst="rect">
                            <a:avLst/>
                          </a:prstGeom>
                          <a:solidFill>
                            <a:srgbClr val="FFFFFF"/>
                          </a:solidFill>
                          <a:ln w="9525">
                            <a:solidFill>
                              <a:srgbClr val="000000"/>
                            </a:solidFill>
                            <a:miter lim="800000"/>
                            <a:headEnd/>
                            <a:tailEnd/>
                          </a:ln>
                        </wps:spPr>
                        <wps:txb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Мета (свідомо обрати засіб для задоволення потреб)</w:t>
                              </w:r>
                            </w:p>
                            <w:p w:rsidR="00286801" w:rsidRPr="00CA7B39" w:rsidRDefault="00286801" w:rsidP="001420E3">
                              <w:pPr>
                                <w:rPr>
                                  <w:rFonts w:ascii="Times New Roman" w:hAnsi="Times New Roman"/>
                                  <w:color w:val="000000" w:themeColor="text1"/>
                                  <w:sz w:val="24"/>
                                  <w:szCs w:val="24"/>
                                </w:rPr>
                              </w:pPr>
                            </w:p>
                          </w:txbxContent>
                        </wps:txbx>
                        <wps:bodyPr rot="0" vert="horz" wrap="square" lIns="91440" tIns="45720" rIns="91440" bIns="45720" anchor="t" anchorCtr="0" upright="1">
                          <a:noAutofit/>
                        </wps:bodyPr>
                      </wps:wsp>
                      <wps:wsp>
                        <wps:cNvPr id="176" name="Rectangle 41"/>
                        <wps:cNvSpPr>
                          <a:spLocks noChangeArrowheads="1"/>
                        </wps:cNvSpPr>
                        <wps:spPr bwMode="auto">
                          <a:xfrm>
                            <a:off x="4985" y="5117"/>
                            <a:ext cx="3530" cy="1001"/>
                          </a:xfrm>
                          <a:prstGeom prst="rect">
                            <a:avLst/>
                          </a:prstGeom>
                          <a:solidFill>
                            <a:srgbClr val="FFFFFF"/>
                          </a:solidFill>
                          <a:ln w="9525">
                            <a:solidFill>
                              <a:srgbClr val="000000"/>
                            </a:solidFill>
                            <a:miter lim="800000"/>
                            <a:headEnd/>
                            <a:tailEnd/>
                          </a:ln>
                        </wps:spPr>
                        <wps:txb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Зовнішній стимул (здатність вибраного об’єкта задовольнити потребу)</w:t>
                              </w:r>
                            </w:p>
                            <w:p w:rsidR="00286801" w:rsidRPr="00CA7B39" w:rsidRDefault="00286801" w:rsidP="001420E3">
                              <w:pPr>
                                <w:rPr>
                                  <w:rFonts w:ascii="Times New Roman" w:hAnsi="Times New Roman"/>
                                  <w:color w:val="000000" w:themeColor="text1"/>
                                  <w:sz w:val="24"/>
                                  <w:szCs w:val="24"/>
                                </w:rPr>
                              </w:pPr>
                            </w:p>
                          </w:txbxContent>
                        </wps:txbx>
                        <wps:bodyPr rot="0" vert="horz" wrap="square" lIns="91440" tIns="45720" rIns="91440" bIns="45720" anchor="t" anchorCtr="0" upright="1">
                          <a:noAutofit/>
                        </wps:bodyPr>
                      </wps:wsp>
                      <wps:wsp>
                        <wps:cNvPr id="177" name="Rectangle 42"/>
                        <wps:cNvSpPr>
                          <a:spLocks noChangeArrowheads="1"/>
                        </wps:cNvSpPr>
                        <wps:spPr bwMode="auto">
                          <a:xfrm>
                            <a:off x="1960" y="6534"/>
                            <a:ext cx="3530" cy="1666"/>
                          </a:xfrm>
                          <a:prstGeom prst="rect">
                            <a:avLst/>
                          </a:prstGeom>
                          <a:solidFill>
                            <a:srgbClr val="FFFFFF"/>
                          </a:solidFill>
                          <a:ln w="9525">
                            <a:solidFill>
                              <a:srgbClr val="000000"/>
                            </a:solidFill>
                            <a:miter lim="800000"/>
                            <a:headEnd/>
                            <a:tailEnd/>
                          </a:ln>
                        </wps:spPr>
                        <wps:txbx>
                          <w:txbxContent>
                            <w:p w:rsidR="00286801" w:rsidRPr="00CA7B39" w:rsidRDefault="00286801" w:rsidP="001420E3">
                              <w:pPr>
                                <w:spacing w:after="0" w:line="240" w:lineRule="auto"/>
                                <w:rPr>
                                  <w:rFonts w:ascii="Times New Roman" w:hAnsi="Times New Roman"/>
                                  <w:color w:val="000000" w:themeColor="text1"/>
                                  <w:sz w:val="24"/>
                                  <w:szCs w:val="24"/>
                                </w:rPr>
                              </w:pPr>
                              <w:r w:rsidRPr="00CA7B39">
                                <w:rPr>
                                  <w:rFonts w:ascii="Times New Roman" w:hAnsi="Times New Roman"/>
                                  <w:color w:val="000000" w:themeColor="text1"/>
                                  <w:sz w:val="24"/>
                                  <w:szCs w:val="24"/>
                                </w:rPr>
                                <w:t>Наслідки діяльності щодо задоволення потреб:</w:t>
                              </w:r>
                            </w:p>
                            <w:p w:rsidR="00286801" w:rsidRPr="00CA7B39" w:rsidRDefault="00286801" w:rsidP="001420E3">
                              <w:pPr>
                                <w:spacing w:after="0" w:line="240" w:lineRule="auto"/>
                                <w:rPr>
                                  <w:rFonts w:ascii="Times New Roman" w:hAnsi="Times New Roman"/>
                                  <w:color w:val="000000" w:themeColor="text1"/>
                                  <w:sz w:val="24"/>
                                  <w:szCs w:val="24"/>
                                </w:rPr>
                              </w:pPr>
                              <w:r w:rsidRPr="00CA7B39">
                                <w:rPr>
                                  <w:rFonts w:ascii="Times New Roman" w:hAnsi="Times New Roman"/>
                                  <w:color w:val="000000" w:themeColor="text1"/>
                                  <w:sz w:val="24"/>
                                  <w:szCs w:val="24"/>
                                </w:rPr>
                                <w:t>1) повне задоволення;</w:t>
                              </w:r>
                            </w:p>
                            <w:p w:rsidR="00286801" w:rsidRPr="00CA7B39" w:rsidRDefault="00286801" w:rsidP="001420E3">
                              <w:pPr>
                                <w:spacing w:after="0" w:line="240" w:lineRule="auto"/>
                                <w:rPr>
                                  <w:rFonts w:ascii="Times New Roman" w:hAnsi="Times New Roman"/>
                                  <w:color w:val="000000" w:themeColor="text1"/>
                                  <w:sz w:val="24"/>
                                  <w:szCs w:val="24"/>
                                </w:rPr>
                              </w:pPr>
                              <w:r w:rsidRPr="00CA7B39">
                                <w:rPr>
                                  <w:rFonts w:ascii="Times New Roman" w:hAnsi="Times New Roman"/>
                                  <w:color w:val="000000" w:themeColor="text1"/>
                                  <w:sz w:val="24"/>
                                  <w:szCs w:val="24"/>
                                </w:rPr>
                                <w:t>2) часткове задоволення;</w:t>
                              </w:r>
                            </w:p>
                            <w:p w:rsidR="00286801" w:rsidRPr="00CA7B39" w:rsidRDefault="00286801" w:rsidP="001420E3">
                              <w:pPr>
                                <w:spacing w:after="0" w:line="240" w:lineRule="auto"/>
                                <w:rPr>
                                  <w:rFonts w:ascii="Times New Roman" w:hAnsi="Times New Roman"/>
                                  <w:color w:val="000000" w:themeColor="text1"/>
                                  <w:sz w:val="24"/>
                                  <w:szCs w:val="24"/>
                                </w:rPr>
                              </w:pPr>
                              <w:r w:rsidRPr="00CA7B39">
                                <w:rPr>
                                  <w:rFonts w:ascii="Times New Roman" w:hAnsi="Times New Roman"/>
                                  <w:color w:val="000000" w:themeColor="text1"/>
                                  <w:sz w:val="24"/>
                                  <w:szCs w:val="24"/>
                                </w:rPr>
                                <w:t>3) відсутність задоволення</w:t>
                              </w:r>
                            </w:p>
                            <w:p w:rsidR="00286801" w:rsidRPr="00CA7B39" w:rsidRDefault="00286801" w:rsidP="001420E3">
                              <w:pPr>
                                <w:rPr>
                                  <w:rFonts w:ascii="Times New Roman" w:hAnsi="Times New Roman"/>
                                  <w:color w:val="000000" w:themeColor="text1"/>
                                  <w:sz w:val="24"/>
                                  <w:szCs w:val="24"/>
                                </w:rPr>
                              </w:pPr>
                            </w:p>
                          </w:txbxContent>
                        </wps:txbx>
                        <wps:bodyPr rot="0" vert="horz" wrap="square" lIns="91440" tIns="45720" rIns="91440" bIns="45720" anchor="t" anchorCtr="0" upright="1">
                          <a:noAutofit/>
                        </wps:bodyPr>
                      </wps:wsp>
                      <wps:wsp>
                        <wps:cNvPr id="178" name="Rectangle 43"/>
                        <wps:cNvSpPr>
                          <a:spLocks noChangeArrowheads="1"/>
                        </wps:cNvSpPr>
                        <wps:spPr bwMode="auto">
                          <a:xfrm>
                            <a:off x="6833" y="6824"/>
                            <a:ext cx="4236" cy="1000"/>
                          </a:xfrm>
                          <a:prstGeom prst="rect">
                            <a:avLst/>
                          </a:prstGeom>
                          <a:solidFill>
                            <a:srgbClr val="FFFFFF"/>
                          </a:solidFill>
                          <a:ln w="9525">
                            <a:solidFill>
                              <a:srgbClr val="000000"/>
                            </a:solidFill>
                            <a:miter lim="800000"/>
                            <a:headEnd/>
                            <a:tailEnd/>
                          </a:ln>
                        </wps:spPr>
                        <wps:txb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Діяльність (форма поведінки, в якій розкриваються здібності особистості)</w:t>
                              </w:r>
                            </w:p>
                            <w:p w:rsidR="00286801" w:rsidRPr="00CA7B39" w:rsidRDefault="00286801" w:rsidP="001420E3">
                              <w:pPr>
                                <w:rPr>
                                  <w:rFonts w:ascii="Times New Roman" w:hAnsi="Times New Roman"/>
                                  <w:color w:val="000000" w:themeColor="text1"/>
                                  <w:sz w:val="24"/>
                                  <w:szCs w:val="24"/>
                                </w:rPr>
                              </w:pPr>
                            </w:p>
                          </w:txbxContent>
                        </wps:txbx>
                        <wps:bodyPr rot="0" vert="horz" wrap="square" lIns="91440" tIns="45720" rIns="91440" bIns="45720" anchor="t" anchorCtr="0" upright="1">
                          <a:noAutofit/>
                        </wps:bodyPr>
                      </wps:wsp>
                      <wps:wsp>
                        <wps:cNvPr id="179" name="AutoShape 44"/>
                        <wps:cNvCnPr>
                          <a:cxnSpLocks noChangeShapeType="1"/>
                        </wps:cNvCnPr>
                        <wps:spPr bwMode="auto">
                          <a:xfrm flipV="1">
                            <a:off x="2820" y="2796"/>
                            <a:ext cx="0" cy="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45"/>
                        <wps:cNvCnPr>
                          <a:cxnSpLocks noChangeShapeType="1"/>
                        </wps:cNvCnPr>
                        <wps:spPr bwMode="auto">
                          <a:xfrm>
                            <a:off x="2834" y="2796"/>
                            <a:ext cx="1138"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46"/>
                        <wps:cNvCnPr>
                          <a:cxnSpLocks noChangeShapeType="1"/>
                          <a:stCxn id="173" idx="3"/>
                        </wps:cNvCnPr>
                        <wps:spPr bwMode="auto">
                          <a:xfrm>
                            <a:off x="9800" y="2796"/>
                            <a:ext cx="5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47"/>
                        <wps:cNvCnPr>
                          <a:cxnSpLocks noChangeShapeType="1"/>
                        </wps:cNvCnPr>
                        <wps:spPr bwMode="auto">
                          <a:xfrm>
                            <a:off x="10369" y="2796"/>
                            <a:ext cx="0" cy="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48"/>
                        <wps:cNvCnPr>
                          <a:cxnSpLocks noChangeShapeType="1"/>
                        </wps:cNvCnPr>
                        <wps:spPr bwMode="auto">
                          <a:xfrm>
                            <a:off x="8515" y="5565"/>
                            <a:ext cx="7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49"/>
                        <wps:cNvCnPr>
                          <a:cxnSpLocks noChangeShapeType="1"/>
                        </wps:cNvCnPr>
                        <wps:spPr bwMode="auto">
                          <a:xfrm flipV="1">
                            <a:off x="9242" y="4766"/>
                            <a:ext cx="0" cy="7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AutoShape 50"/>
                        <wps:cNvCnPr>
                          <a:cxnSpLocks noChangeShapeType="1"/>
                        </wps:cNvCnPr>
                        <wps:spPr bwMode="auto">
                          <a:xfrm>
                            <a:off x="10997" y="4766"/>
                            <a:ext cx="0" cy="20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AutoShape 51"/>
                        <wps:cNvCnPr>
                          <a:cxnSpLocks noChangeShapeType="1"/>
                        </wps:cNvCnPr>
                        <wps:spPr bwMode="auto">
                          <a:xfrm>
                            <a:off x="2863" y="4701"/>
                            <a:ext cx="0" cy="8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52"/>
                        <wps:cNvCnPr>
                          <a:cxnSpLocks noChangeShapeType="1"/>
                        </wps:cNvCnPr>
                        <wps:spPr bwMode="auto">
                          <a:xfrm>
                            <a:off x="2863" y="5508"/>
                            <a:ext cx="20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AutoShape 53"/>
                        <wps:cNvCnPr>
                          <a:cxnSpLocks noChangeShapeType="1"/>
                        </wps:cNvCnPr>
                        <wps:spPr bwMode="auto">
                          <a:xfrm flipV="1">
                            <a:off x="2010" y="4701"/>
                            <a:ext cx="0" cy="18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AutoShape 54"/>
                        <wps:cNvCnPr>
                          <a:cxnSpLocks noChangeShapeType="1"/>
                        </wps:cNvCnPr>
                        <wps:spPr bwMode="auto">
                          <a:xfrm flipH="1">
                            <a:off x="5490" y="7279"/>
                            <a:ext cx="13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E6BB8F" id="Групувати 172" o:spid="_x0000_s1026" style="position:absolute;left:0;text-align:left;margin-left:404.25pt;margin-top:2.5pt;width:455.45pt;height:299.9pt;z-index:251673088;mso-position-horizontal:right;mso-position-horizontal-relative:margin" coordorigin="1960,2440" coordsize="9109,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">
                <v:rect id="Rectangle 38" o:spid="_x0000_s1027" style="position:absolute;left:3972;top:2440;width:5828;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">
                  <v:textbo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Внутрішній стимул (усвідомлена мотивації до дії)</w:t>
                        </w:r>
                      </w:p>
                      <w:p w:rsidR="00286801" w:rsidRPr="00CA7B39" w:rsidRDefault="00286801" w:rsidP="001420E3">
                        <w:pPr>
                          <w:rPr>
                            <w:rFonts w:ascii="Times New Roman" w:hAnsi="Times New Roman"/>
                            <w:color w:val="000000" w:themeColor="text1"/>
                            <w:sz w:val="24"/>
                            <w:szCs w:val="24"/>
                          </w:rPr>
                        </w:pPr>
                      </w:p>
                    </w:txbxContent>
                  </v:textbox>
                </v:rect>
                <v:rect id="Rectangle 39" o:spid="_x0000_s1028" style="position:absolute;left:1960;top:3701;width:353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rswwAAANwAAAAPAAAAZHJzL2Rvd25yZXYueG1sRE9La8JA&#10;EL4L/odlBG+6qZ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YZIK7MMAAADcAAAADwAA&#10;AAAAAAAAAAAAAAAHAgAAZHJzL2Rvd25yZXYueG1sUEsFBgAAAAADAAMAtwAAAPcCAAAAAA==&#10;">
                  <v:textbo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Потреба (усвідомлена працівником турбота або необхідність)</w:t>
                        </w:r>
                      </w:p>
                      <w:p w:rsidR="00286801" w:rsidRPr="00CA7B39" w:rsidRDefault="00286801" w:rsidP="001420E3">
                        <w:pPr>
                          <w:rPr>
                            <w:rFonts w:ascii="Times New Roman" w:hAnsi="Times New Roman"/>
                            <w:color w:val="000000" w:themeColor="text1"/>
                            <w:sz w:val="24"/>
                            <w:szCs w:val="24"/>
                          </w:rPr>
                        </w:pPr>
                      </w:p>
                    </w:txbxContent>
                  </v:textbox>
                </v:rect>
                <v:rect id="Rectangle 40" o:spid="_x0000_s1029" style="position:absolute;left:8414;top:3766;width:2599;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93wwAAANwAAAAPAAAAZHJzL2Rvd25yZXYueG1sRE9La8JA&#10;EL4L/odlBG+6qc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Dt6vd8MAAADcAAAADwAA&#10;AAAAAAAAAAAAAAAHAgAAZHJzL2Rvd25yZXYueG1sUEsFBgAAAAADAAMAtwAAAPcCAAAAAA==&#10;">
                  <v:textbo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Мета (свідомо обрати засіб для задоволення потреб)</w:t>
                        </w:r>
                      </w:p>
                      <w:p w:rsidR="00286801" w:rsidRPr="00CA7B39" w:rsidRDefault="00286801" w:rsidP="001420E3">
                        <w:pPr>
                          <w:rPr>
                            <w:rFonts w:ascii="Times New Roman" w:hAnsi="Times New Roman"/>
                            <w:color w:val="000000" w:themeColor="text1"/>
                            <w:sz w:val="24"/>
                            <w:szCs w:val="24"/>
                          </w:rPr>
                        </w:pPr>
                      </w:p>
                    </w:txbxContent>
                  </v:textbox>
                </v:rect>
                <v:rect id="Rectangle 41" o:spid="_x0000_s1030" style="position:absolute;left:4985;top:5117;width:3530;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">
                  <v:textbo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Зовнішній стимул (здатність вибраного об’єкта задовольнити потребу)</w:t>
                        </w:r>
                      </w:p>
                      <w:p w:rsidR="00286801" w:rsidRPr="00CA7B39" w:rsidRDefault="00286801" w:rsidP="001420E3">
                        <w:pPr>
                          <w:rPr>
                            <w:rFonts w:ascii="Times New Roman" w:hAnsi="Times New Roman"/>
                            <w:color w:val="000000" w:themeColor="text1"/>
                            <w:sz w:val="24"/>
                            <w:szCs w:val="24"/>
                          </w:rPr>
                        </w:pPr>
                      </w:p>
                    </w:txbxContent>
                  </v:textbox>
                </v:rect>
                <v:rect id="Rectangle 42" o:spid="_x0000_s1031" style="position:absolute;left:1960;top:6534;width:3530;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">
                  <v:textbox>
                    <w:txbxContent>
                      <w:p w:rsidR="00286801" w:rsidRPr="00CA7B39" w:rsidRDefault="00286801" w:rsidP="001420E3">
                        <w:pPr>
                          <w:spacing w:after="0" w:line="240" w:lineRule="auto"/>
                          <w:rPr>
                            <w:rFonts w:ascii="Times New Roman" w:hAnsi="Times New Roman"/>
                            <w:color w:val="000000" w:themeColor="text1"/>
                            <w:sz w:val="24"/>
                            <w:szCs w:val="24"/>
                          </w:rPr>
                        </w:pPr>
                        <w:r w:rsidRPr="00CA7B39">
                          <w:rPr>
                            <w:rFonts w:ascii="Times New Roman" w:hAnsi="Times New Roman"/>
                            <w:color w:val="000000" w:themeColor="text1"/>
                            <w:sz w:val="24"/>
                            <w:szCs w:val="24"/>
                          </w:rPr>
                          <w:t>Наслідки діяльності щодо задоволення потреб:</w:t>
                        </w:r>
                      </w:p>
                      <w:p w:rsidR="00286801" w:rsidRPr="00CA7B39" w:rsidRDefault="00286801" w:rsidP="001420E3">
                        <w:pPr>
                          <w:spacing w:after="0" w:line="240" w:lineRule="auto"/>
                          <w:rPr>
                            <w:rFonts w:ascii="Times New Roman" w:hAnsi="Times New Roman"/>
                            <w:color w:val="000000" w:themeColor="text1"/>
                            <w:sz w:val="24"/>
                            <w:szCs w:val="24"/>
                          </w:rPr>
                        </w:pPr>
                        <w:r w:rsidRPr="00CA7B39">
                          <w:rPr>
                            <w:rFonts w:ascii="Times New Roman" w:hAnsi="Times New Roman"/>
                            <w:color w:val="000000" w:themeColor="text1"/>
                            <w:sz w:val="24"/>
                            <w:szCs w:val="24"/>
                          </w:rPr>
                          <w:t>1) повне задоволення;</w:t>
                        </w:r>
                      </w:p>
                      <w:p w:rsidR="00286801" w:rsidRPr="00CA7B39" w:rsidRDefault="00286801" w:rsidP="001420E3">
                        <w:pPr>
                          <w:spacing w:after="0" w:line="240" w:lineRule="auto"/>
                          <w:rPr>
                            <w:rFonts w:ascii="Times New Roman" w:hAnsi="Times New Roman"/>
                            <w:color w:val="000000" w:themeColor="text1"/>
                            <w:sz w:val="24"/>
                            <w:szCs w:val="24"/>
                          </w:rPr>
                        </w:pPr>
                        <w:r w:rsidRPr="00CA7B39">
                          <w:rPr>
                            <w:rFonts w:ascii="Times New Roman" w:hAnsi="Times New Roman"/>
                            <w:color w:val="000000" w:themeColor="text1"/>
                            <w:sz w:val="24"/>
                            <w:szCs w:val="24"/>
                          </w:rPr>
                          <w:t>2) часткове задоволення;</w:t>
                        </w:r>
                      </w:p>
                      <w:p w:rsidR="00286801" w:rsidRPr="00CA7B39" w:rsidRDefault="00286801" w:rsidP="001420E3">
                        <w:pPr>
                          <w:spacing w:after="0" w:line="240" w:lineRule="auto"/>
                          <w:rPr>
                            <w:rFonts w:ascii="Times New Roman" w:hAnsi="Times New Roman"/>
                            <w:color w:val="000000" w:themeColor="text1"/>
                            <w:sz w:val="24"/>
                            <w:szCs w:val="24"/>
                          </w:rPr>
                        </w:pPr>
                        <w:r w:rsidRPr="00CA7B39">
                          <w:rPr>
                            <w:rFonts w:ascii="Times New Roman" w:hAnsi="Times New Roman"/>
                            <w:color w:val="000000" w:themeColor="text1"/>
                            <w:sz w:val="24"/>
                            <w:szCs w:val="24"/>
                          </w:rPr>
                          <w:t>3) відсутність задоволення</w:t>
                        </w:r>
                      </w:p>
                      <w:p w:rsidR="00286801" w:rsidRPr="00CA7B39" w:rsidRDefault="00286801" w:rsidP="001420E3">
                        <w:pPr>
                          <w:rPr>
                            <w:rFonts w:ascii="Times New Roman" w:hAnsi="Times New Roman"/>
                            <w:color w:val="000000" w:themeColor="text1"/>
                            <w:sz w:val="24"/>
                            <w:szCs w:val="24"/>
                          </w:rPr>
                        </w:pPr>
                      </w:p>
                    </w:txbxContent>
                  </v:textbox>
                </v:rect>
                <v:rect id="Rectangle 43" o:spid="_x0000_s1032" style="position:absolute;left:6833;top:6824;width:4236;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wDp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dCK8/IBHr5BwAA//8DAFBLAQItABQABgAIAAAAIQDb4fbL7gAAAIUBAAATAAAAAAAAAAAA&#10;AAAAAAAAAABbQ29udGVudF9UeXBlc10ueG1sUEsBAi0AFAAGAAgAAAAhAFr0LFu/AAAAFQEAAAsA&#10;AAAAAAAAAAAAAAAAHwEAAF9yZWxzLy5yZWxzUEsBAi0AFAAGAAgAAAAhAODfAOnEAAAA3AAAAA8A&#10;AAAAAAAAAAAAAAAABwIAAGRycy9kb3ducmV2LnhtbFBLBQYAAAAAAwADALcAAAD4AgAAAAA=&#10;">
                  <v:textbox>
                    <w:txbxContent>
                      <w:p w:rsidR="00286801" w:rsidRPr="00CA7B39" w:rsidRDefault="00286801" w:rsidP="001420E3">
                        <w:pPr>
                          <w:jc w:val="center"/>
                          <w:rPr>
                            <w:rFonts w:ascii="Times New Roman" w:hAnsi="Times New Roman"/>
                            <w:color w:val="000000" w:themeColor="text1"/>
                            <w:sz w:val="24"/>
                            <w:szCs w:val="24"/>
                          </w:rPr>
                        </w:pPr>
                        <w:r w:rsidRPr="00CA7B39">
                          <w:rPr>
                            <w:rFonts w:ascii="Times New Roman" w:hAnsi="Times New Roman"/>
                            <w:color w:val="000000" w:themeColor="text1"/>
                            <w:sz w:val="24"/>
                            <w:szCs w:val="24"/>
                          </w:rPr>
                          <w:t>Діяльність (форма поведінки, в якій розкриваються здібності особистості)</w:t>
                        </w:r>
                      </w:p>
                      <w:p w:rsidR="00286801" w:rsidRPr="00CA7B39" w:rsidRDefault="00286801" w:rsidP="001420E3">
                        <w:pPr>
                          <w:rPr>
                            <w:rFonts w:ascii="Times New Roman" w:hAnsi="Times New Roman"/>
                            <w:color w:val="000000" w:themeColor="text1"/>
                            <w:sz w:val="24"/>
                            <w:szCs w:val="24"/>
                          </w:rPr>
                        </w:pPr>
                      </w:p>
                    </w:txbxContent>
                  </v:textbox>
                </v:rect>
                <v:shapetype id="_x0000_t32" coordsize="21600,21600" o:spt="32" o:oned="t" path="m,l21600,21600e" filled="f">
                  <v:path arrowok="t" fillok="f" o:connecttype="none"/>
                  <o:lock v:ext="edit" shapetype="t"/>
                </v:shapetype>
                <v:shape id="AutoShape 44" o:spid="_x0000_s1033" type="#_x0000_t32" style="position:absolute;left:2820;top:2796;width:0;height: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"/>
                <v:shape id="AutoShape 45" o:spid="_x0000_s1034" type="#_x0000_t32" style="position:absolute;left:2834;top:2796;width:1138;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">
                  <v:stroke endarrow="block"/>
                </v:shape>
                <v:shape id="AutoShape 46" o:spid="_x0000_s1035" type="#_x0000_t32" style="position:absolute;left:9800;top:2796;width: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"/>
                <v:shape id="AutoShape 47" o:spid="_x0000_s1036" type="#_x0000_t32" style="position:absolute;left:10369;top:2796;width:0;height: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">
                  <v:stroke endarrow="block"/>
                </v:shape>
                <v:shape id="AutoShape 48" o:spid="_x0000_s1037" type="#_x0000_t32" style="position:absolute;left:8515;top:5565;width: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wwAAANwAAAAPAAAAZHJzL2Rvd25yZXYueG1sRE9NawIx&#10;EL0X/A9hCr2UmrXF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R2kf7sMAAADcAAAADwAA&#10;AAAAAAAAAAAAAAAHAgAAZHJzL2Rvd25yZXYueG1sUEsFBgAAAAADAAMAtwAAAPcCAAAAAA==&#10;"/>
                <v:shape id="AutoShape 49" o:spid="_x0000_s1038" type="#_x0000_t32" style="position:absolute;left:9242;top:4766;width:0;height:7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">
                  <v:stroke endarrow="block"/>
                </v:shape>
                <v:shape id="AutoShape 50" o:spid="_x0000_s1039" type="#_x0000_t32" style="position:absolute;left:10997;top:4766;width: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5WwwAAANwAAAAPAAAAZHJzL2Rvd25yZXYueG1sRE9Na8JA&#10;EL0L/odlBG+6SaG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ihuOVsMAAADcAAAADwAA&#10;AAAAAAAAAAAAAAAHAgAAZHJzL2Rvd25yZXYueG1sUEsFBgAAAAADAAMAtwAAAPcCAAAAAA==&#10;">
                  <v:stroke endarrow="block"/>
                </v:shape>
                <v:shape id="AutoShape 51" o:spid="_x0000_s1040" type="#_x0000_t32" style="position:absolute;left:2863;top:4701;width:0;height: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"/>
                <v:shape id="AutoShape 52" o:spid="_x0000_s1041" type="#_x0000_t32" style="position:absolute;left:2863;top:5508;width:2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">
                  <v:stroke endarrow="block"/>
                </v:shape>
                <v:shape id="AutoShape 53" o:spid="_x0000_s1042" type="#_x0000_t32" style="position:absolute;left:2010;top:4701;width:0;height:18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">
                  <v:stroke endarrow="block"/>
                </v:shape>
                <v:shape id="AutoShape 54" o:spid="_x0000_s1043" type="#_x0000_t32" style="position:absolute;left:5490;top:7279;width:13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">
                  <v:stroke endarrow="block"/>
                </v:shape>
                <w10:wrap anchorx="margin"/>
              </v:group>
            </w:pict>
          </mc:Fallback>
        </mc:AlternateContent>
      </w:r>
    </w:p>
    <w:p w:rsidR="001420E3" w:rsidRPr="009C33E2" w:rsidRDefault="001420E3" w:rsidP="00366ED8">
      <w:pPr>
        <w:spacing w:after="0" w:line="360" w:lineRule="auto"/>
        <w:ind w:firstLine="720"/>
        <w:jc w:val="both"/>
        <w:rPr>
          <w:rFonts w:ascii="Times New Roman" w:hAnsi="Times New Roman"/>
          <w:color w:val="0D0D0D"/>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D0D0D"/>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D0D0D"/>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D0D0D"/>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D0D0D"/>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sz w:val="28"/>
          <w:szCs w:val="28"/>
        </w:rPr>
      </w:pPr>
    </w:p>
    <w:p w:rsidR="001420E3" w:rsidRPr="009C33E2" w:rsidRDefault="001420E3" w:rsidP="00366ED8">
      <w:pPr>
        <w:spacing w:after="0" w:line="360" w:lineRule="auto"/>
        <w:ind w:firstLine="720"/>
        <w:jc w:val="both"/>
        <w:rPr>
          <w:rFonts w:ascii="Times New Roman" w:hAnsi="Times New Roman"/>
          <w:sz w:val="28"/>
          <w:szCs w:val="28"/>
        </w:rPr>
      </w:pPr>
    </w:p>
    <w:p w:rsidR="001420E3" w:rsidRPr="009C33E2" w:rsidRDefault="001420E3" w:rsidP="00366ED8">
      <w:pPr>
        <w:spacing w:after="0" w:line="360" w:lineRule="auto"/>
        <w:ind w:firstLine="720"/>
        <w:jc w:val="both"/>
        <w:rPr>
          <w:rFonts w:ascii="Times New Roman" w:hAnsi="Times New Roman"/>
          <w:sz w:val="28"/>
          <w:szCs w:val="28"/>
        </w:rPr>
      </w:pPr>
    </w:p>
    <w:p w:rsidR="001420E3" w:rsidRPr="009C33E2" w:rsidRDefault="001420E3" w:rsidP="00366ED8">
      <w:pPr>
        <w:spacing w:after="0" w:line="360" w:lineRule="auto"/>
        <w:ind w:firstLine="720"/>
        <w:jc w:val="both"/>
        <w:rPr>
          <w:rFonts w:ascii="Times New Roman" w:hAnsi="Times New Roman"/>
          <w:sz w:val="28"/>
          <w:szCs w:val="28"/>
        </w:rPr>
      </w:pPr>
    </w:p>
    <w:p w:rsidR="001420E3" w:rsidRPr="009C33E2" w:rsidRDefault="001420E3" w:rsidP="00366ED8">
      <w:pPr>
        <w:spacing w:after="0" w:line="360" w:lineRule="auto"/>
        <w:ind w:firstLine="720"/>
        <w:jc w:val="both"/>
        <w:rPr>
          <w:rFonts w:ascii="Times New Roman" w:hAnsi="Times New Roman"/>
          <w:sz w:val="28"/>
          <w:szCs w:val="28"/>
        </w:rPr>
      </w:pPr>
    </w:p>
    <w:p w:rsidR="001420E3" w:rsidRPr="009C33E2" w:rsidRDefault="001420E3" w:rsidP="00366ED8">
      <w:pPr>
        <w:spacing w:after="0" w:line="360" w:lineRule="auto"/>
        <w:ind w:firstLine="720"/>
        <w:jc w:val="both"/>
        <w:rPr>
          <w:rFonts w:ascii="Times New Roman" w:hAnsi="Times New Roman"/>
          <w:sz w:val="28"/>
          <w:szCs w:val="28"/>
        </w:rPr>
      </w:pPr>
    </w:p>
    <w:p w:rsidR="001420E3" w:rsidRPr="009C33E2" w:rsidRDefault="001420E3" w:rsidP="00366ED8">
      <w:pPr>
        <w:spacing w:after="0" w:line="360" w:lineRule="auto"/>
        <w:ind w:firstLine="720"/>
        <w:jc w:val="both"/>
        <w:rPr>
          <w:rFonts w:ascii="Times New Roman" w:hAnsi="Times New Roman"/>
          <w:sz w:val="28"/>
          <w:szCs w:val="28"/>
        </w:rPr>
      </w:pPr>
    </w:p>
    <w:p w:rsidR="001420E3" w:rsidRPr="009C33E2" w:rsidRDefault="001420E3"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Рис. 1.1. Процес мотивації основного персоналу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_Ref165477850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734A17" w:rsidRPr="009C33E2">
        <w:rPr>
          <w:rFonts w:ascii="Times New Roman" w:hAnsi="Times New Roman"/>
          <w:sz w:val="28"/>
          <w:szCs w:val="28"/>
        </w:rPr>
        <w:t>60</w:t>
      </w:r>
      <w:r w:rsidRPr="009C33E2">
        <w:rPr>
          <w:rFonts w:ascii="Times New Roman" w:hAnsi="Times New Roman"/>
          <w:sz w:val="28"/>
          <w:szCs w:val="28"/>
        </w:rPr>
        <w:fldChar w:fldCharType="end"/>
      </w:r>
      <w:r w:rsidRPr="009C33E2">
        <w:rPr>
          <w:rFonts w:ascii="Times New Roman" w:hAnsi="Times New Roman"/>
          <w:sz w:val="28"/>
          <w:szCs w:val="28"/>
        </w:rPr>
        <w:t>, с. 51]</w:t>
      </w:r>
    </w:p>
    <w:p w:rsidR="00031BD6" w:rsidRPr="009C33E2" w:rsidRDefault="00031BD6" w:rsidP="00366ED8">
      <w:pPr>
        <w:spacing w:after="0" w:line="360" w:lineRule="auto"/>
        <w:ind w:firstLine="720"/>
        <w:jc w:val="both"/>
        <w:rPr>
          <w:rFonts w:ascii="Times New Roman" w:hAnsi="Times New Roman"/>
          <w:color w:val="0D0D0D"/>
          <w:sz w:val="28"/>
          <w:szCs w:val="28"/>
          <w:shd w:val="clear" w:color="auto" w:fill="FFFFFF"/>
        </w:rPr>
      </w:pPr>
    </w:p>
    <w:p w:rsidR="001420E3" w:rsidRPr="009C33E2" w:rsidRDefault="001420E3" w:rsidP="00567884">
      <w:pPr>
        <w:spacing w:after="0" w:line="360" w:lineRule="auto"/>
        <w:ind w:firstLine="709"/>
        <w:jc w:val="both"/>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Як видно із рис. 1.1., важлив</w:t>
      </w:r>
      <w:r w:rsidR="00601A83" w:rsidRPr="009C33E2">
        <w:rPr>
          <w:rFonts w:ascii="Times New Roman" w:hAnsi="Times New Roman"/>
          <w:color w:val="0D0D0D"/>
          <w:sz w:val="28"/>
          <w:szCs w:val="28"/>
          <w:shd w:val="clear" w:color="auto" w:fill="FFFFFF"/>
        </w:rPr>
        <w:t xml:space="preserve">ий як зовнішній, так і внутрішній </w:t>
      </w:r>
      <w:proofErr w:type="spellStart"/>
      <w:r w:rsidR="00601A83" w:rsidRPr="009C33E2">
        <w:rPr>
          <w:rFonts w:ascii="Times New Roman" w:hAnsi="Times New Roman"/>
          <w:color w:val="0D0D0D"/>
          <w:sz w:val="28"/>
          <w:szCs w:val="28"/>
          <w:shd w:val="clear" w:color="auto" w:fill="FFFFFF"/>
        </w:rPr>
        <w:t>мтимул</w:t>
      </w:r>
      <w:proofErr w:type="spellEnd"/>
      <w:r w:rsidR="00601A83" w:rsidRPr="009C33E2">
        <w:rPr>
          <w:rFonts w:ascii="Times New Roman" w:hAnsi="Times New Roman"/>
          <w:color w:val="0D0D0D"/>
          <w:sz w:val="28"/>
          <w:szCs w:val="28"/>
          <w:shd w:val="clear" w:color="auto" w:fill="FFFFFF"/>
        </w:rPr>
        <w:t xml:space="preserve"> (мотив)</w:t>
      </w:r>
      <w:r w:rsidRPr="009C33E2">
        <w:rPr>
          <w:rFonts w:ascii="Times New Roman" w:hAnsi="Times New Roman"/>
          <w:color w:val="0D0D0D"/>
          <w:sz w:val="28"/>
          <w:szCs w:val="28"/>
          <w:shd w:val="clear" w:color="auto" w:fill="FFFFFF"/>
        </w:rPr>
        <w:t>, оскільки вони доповнюють одне одного.</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Існують різноманітні способи та форми мотивації працівників, включаючи матеріальну (рис. 1.2) та нематеріальну, позитивну та негативну, внутрішню та зовнішню [</w:t>
      </w:r>
      <w:r w:rsidR="00031BD6" w:rsidRPr="009C33E2">
        <w:rPr>
          <w:rFonts w:ascii="Times New Roman" w:hAnsi="Times New Roman"/>
          <w:sz w:val="28"/>
          <w:szCs w:val="28"/>
        </w:rPr>
        <w:fldChar w:fldCharType="begin"/>
      </w:r>
      <w:r w:rsidR="00031BD6" w:rsidRPr="009C33E2">
        <w:rPr>
          <w:rFonts w:ascii="Times New Roman" w:hAnsi="Times New Roman"/>
          <w:sz w:val="28"/>
          <w:szCs w:val="28"/>
        </w:rPr>
        <w:instrText xml:space="preserve"> REF _Ref178939770 \r \h </w:instrText>
      </w:r>
      <w:r w:rsidR="00B256EA" w:rsidRPr="009C33E2">
        <w:rPr>
          <w:rFonts w:ascii="Times New Roman" w:hAnsi="Times New Roman"/>
          <w:sz w:val="28"/>
          <w:szCs w:val="28"/>
        </w:rPr>
        <w:instrText xml:space="preserve"> \* MERGEFORMAT </w:instrText>
      </w:r>
      <w:r w:rsidR="00031BD6" w:rsidRPr="009C33E2">
        <w:rPr>
          <w:rFonts w:ascii="Times New Roman" w:hAnsi="Times New Roman"/>
          <w:sz w:val="28"/>
          <w:szCs w:val="28"/>
        </w:rPr>
      </w:r>
      <w:r w:rsidR="00031BD6" w:rsidRPr="009C33E2">
        <w:rPr>
          <w:rFonts w:ascii="Times New Roman" w:hAnsi="Times New Roman"/>
          <w:sz w:val="28"/>
          <w:szCs w:val="28"/>
        </w:rPr>
        <w:fldChar w:fldCharType="separate"/>
      </w:r>
      <w:r w:rsidR="00734A17" w:rsidRPr="009C33E2">
        <w:rPr>
          <w:rFonts w:ascii="Times New Roman" w:hAnsi="Times New Roman"/>
          <w:sz w:val="28"/>
          <w:szCs w:val="28"/>
        </w:rPr>
        <w:t>16</w:t>
      </w:r>
      <w:r w:rsidR="00031BD6" w:rsidRPr="009C33E2">
        <w:rPr>
          <w:rFonts w:ascii="Times New Roman" w:hAnsi="Times New Roman"/>
          <w:sz w:val="28"/>
          <w:szCs w:val="28"/>
        </w:rPr>
        <w:fldChar w:fldCharType="end"/>
      </w:r>
      <w:r w:rsidRPr="009C33E2">
        <w:rPr>
          <w:rFonts w:ascii="Times New Roman" w:hAnsi="Times New Roman"/>
          <w:sz w:val="28"/>
          <w:szCs w:val="28"/>
        </w:rPr>
        <w:t xml:space="preserve">, с. 54]. </w:t>
      </w:r>
    </w:p>
    <w:p w:rsidR="00031BD6" w:rsidRPr="009C33E2" w:rsidRDefault="00031BD6" w:rsidP="00366ED8">
      <w:pPr>
        <w:spacing w:after="0" w:line="360" w:lineRule="auto"/>
        <w:ind w:firstLine="720"/>
        <w:jc w:val="both"/>
        <w:rPr>
          <w:rFonts w:ascii="Times New Roman" w:hAnsi="Times New Roman"/>
          <w:sz w:val="28"/>
          <w:szCs w:val="28"/>
        </w:rPr>
      </w:pPr>
    </w:p>
    <w:p w:rsidR="001420E3" w:rsidRPr="009C33E2" w:rsidRDefault="00E76778" w:rsidP="00366ED8">
      <w:pPr>
        <w:spacing w:after="0" w:line="360" w:lineRule="auto"/>
        <w:ind w:firstLine="720"/>
        <w:jc w:val="both"/>
        <w:rPr>
          <w:rFonts w:ascii="Times New Roman" w:hAnsi="Times New Roman"/>
          <w:color w:val="000000"/>
          <w:sz w:val="28"/>
          <w:szCs w:val="28"/>
        </w:rPr>
      </w:pPr>
      <w:r w:rsidRPr="009C33E2">
        <w:rPr>
          <w:rFonts w:ascii="Times New Roman" w:hAnsi="Times New Roman"/>
          <w:noProof/>
          <w:lang w:eastAsia="uk-UA"/>
        </w:rPr>
        <mc:AlternateContent>
          <mc:Choice Requires="wpg">
            <w:drawing>
              <wp:anchor distT="0" distB="0" distL="114300" distR="114300" simplePos="0" relativeHeight="251672064" behindDoc="0" locked="0" layoutInCell="1" allowOverlap="1" wp14:anchorId="16560F20" wp14:editId="7E8EFA90">
                <wp:simplePos x="0" y="0"/>
                <wp:positionH relativeFrom="margin">
                  <wp:posOffset>277178</wp:posOffset>
                </wp:positionH>
                <wp:positionV relativeFrom="paragraph">
                  <wp:posOffset>256540</wp:posOffset>
                </wp:positionV>
                <wp:extent cx="5591175" cy="5857875"/>
                <wp:effectExtent l="0" t="0" r="28575" b="28575"/>
                <wp:wrapNone/>
                <wp:docPr id="124" name="Групувати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5857875"/>
                          <a:chOff x="1695" y="1173"/>
                          <a:chExt cx="8805" cy="9225"/>
                        </a:xfrm>
                      </wpg:grpSpPr>
                      <wps:wsp>
                        <wps:cNvPr id="125" name="Прямая соединительная линия 28"/>
                        <wps:cNvCnPr>
                          <a:cxnSpLocks noChangeShapeType="1"/>
                        </wps:cNvCnPr>
                        <wps:spPr bwMode="auto">
                          <a:xfrm flipH="1">
                            <a:off x="3481" y="2403"/>
                            <a:ext cx="0" cy="21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33" name="Group 4"/>
                        <wpg:cNvGrpSpPr>
                          <a:grpSpLocks/>
                        </wpg:cNvGrpSpPr>
                        <wpg:grpSpPr bwMode="auto">
                          <a:xfrm>
                            <a:off x="1695" y="1173"/>
                            <a:ext cx="8805" cy="9225"/>
                            <a:chOff x="1695" y="1173"/>
                            <a:chExt cx="8805" cy="9225"/>
                          </a:xfrm>
                        </wpg:grpSpPr>
                        <wps:wsp>
                          <wps:cNvPr id="134" name="Прямая соединительная линия 15"/>
                          <wps:cNvCnPr>
                            <a:cxnSpLocks noChangeShapeType="1"/>
                          </wps:cNvCnPr>
                          <wps:spPr bwMode="auto">
                            <a:xfrm>
                              <a:off x="5040" y="3273"/>
                              <a:ext cx="30" cy="643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35" name="Прямая со стрелкой 16"/>
                          <wps:cNvCnPr>
                            <a:cxnSpLocks noChangeShapeType="1"/>
                          </wps:cNvCnPr>
                          <wps:spPr bwMode="auto">
                            <a:xfrm flipH="1">
                              <a:off x="4500" y="3935"/>
                              <a:ext cx="54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6" name="Прямая со стрелкой 17"/>
                          <wps:cNvCnPr>
                            <a:cxnSpLocks noChangeShapeType="1"/>
                          </wps:cNvCnPr>
                          <wps:spPr bwMode="auto">
                            <a:xfrm flipH="1">
                              <a:off x="4515" y="4848"/>
                              <a:ext cx="54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3" name="Прямая со стрелкой 18"/>
                          <wps:cNvCnPr>
                            <a:cxnSpLocks noChangeShapeType="1"/>
                          </wps:cNvCnPr>
                          <wps:spPr bwMode="auto">
                            <a:xfrm flipH="1">
                              <a:off x="4530" y="5778"/>
                              <a:ext cx="51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4" name="Прямая со стрелкой 19"/>
                          <wps:cNvCnPr>
                            <a:cxnSpLocks noChangeShapeType="1"/>
                          </wps:cNvCnPr>
                          <wps:spPr bwMode="auto">
                            <a:xfrm flipH="1" flipV="1">
                              <a:off x="4515" y="6798"/>
                              <a:ext cx="52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5" name="Прямая со стрелкой 20"/>
                          <wps:cNvCnPr>
                            <a:cxnSpLocks noChangeShapeType="1"/>
                          </wps:cNvCnPr>
                          <wps:spPr bwMode="auto">
                            <a:xfrm flipH="1">
                              <a:off x="4500" y="7773"/>
                              <a:ext cx="57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6" name="Прямая со стрелкой 21"/>
                          <wps:cNvCnPr>
                            <a:cxnSpLocks noChangeShapeType="1"/>
                          </wps:cNvCnPr>
                          <wps:spPr bwMode="auto">
                            <a:xfrm flipH="1">
                              <a:off x="4515" y="8643"/>
                              <a:ext cx="54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7" name="Прямая со стрелкой 22"/>
                          <wps:cNvCnPr>
                            <a:cxnSpLocks noChangeShapeType="1"/>
                          </wps:cNvCnPr>
                          <wps:spPr bwMode="auto">
                            <a:xfrm flipH="1">
                              <a:off x="4560" y="9708"/>
                              <a:ext cx="51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48" name="Group 13"/>
                          <wpg:cNvGrpSpPr>
                            <a:grpSpLocks/>
                          </wpg:cNvGrpSpPr>
                          <wpg:grpSpPr bwMode="auto">
                            <a:xfrm>
                              <a:off x="1695" y="1173"/>
                              <a:ext cx="8805" cy="9225"/>
                              <a:chOff x="1695" y="1173"/>
                              <a:chExt cx="8805" cy="9225"/>
                            </a:xfrm>
                          </wpg:grpSpPr>
                          <wps:wsp>
                            <wps:cNvPr id="149" name="Прямоугольник 14"/>
                            <wps:cNvSpPr>
                              <a:spLocks noChangeArrowheads="1"/>
                            </wps:cNvSpPr>
                            <wps:spPr bwMode="auto">
                              <a:xfrm>
                                <a:off x="7515" y="6062"/>
                                <a:ext cx="2985" cy="7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Матеріальна допомога</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50" name="Прямая соединительная линия 23"/>
                            <wps:cNvCnPr>
                              <a:cxnSpLocks noChangeShapeType="1"/>
                            </wps:cNvCnPr>
                            <wps:spPr bwMode="auto">
                              <a:xfrm>
                                <a:off x="7110" y="3288"/>
                                <a:ext cx="15" cy="30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51" name="Прямая со стрелкой 24"/>
                            <wps:cNvCnPr>
                              <a:cxnSpLocks noChangeShapeType="1"/>
                            </wps:cNvCnPr>
                            <wps:spPr bwMode="auto">
                              <a:xfrm>
                                <a:off x="7125" y="4098"/>
                                <a:ext cx="37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2" name="Прямая со стрелкой 25"/>
                            <wps:cNvCnPr>
                              <a:cxnSpLocks noChangeShapeType="1"/>
                            </wps:cNvCnPr>
                            <wps:spPr bwMode="auto">
                              <a:xfrm>
                                <a:off x="7125" y="5298"/>
                                <a:ext cx="39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3" name="Прямая со стрелкой 26"/>
                            <wps:cNvCnPr>
                              <a:cxnSpLocks noChangeShapeType="1"/>
                            </wps:cNvCnPr>
                            <wps:spPr bwMode="auto">
                              <a:xfrm>
                                <a:off x="7125" y="6339"/>
                                <a:ext cx="39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54" name="Group 19"/>
                            <wpg:cNvGrpSpPr>
                              <a:grpSpLocks/>
                            </wpg:cNvGrpSpPr>
                            <wpg:grpSpPr bwMode="auto">
                              <a:xfrm>
                                <a:off x="1695" y="1173"/>
                                <a:ext cx="8805" cy="9225"/>
                                <a:chOff x="1695" y="1173"/>
                                <a:chExt cx="8805" cy="9225"/>
                              </a:xfrm>
                            </wpg:grpSpPr>
                            <wpg:grpSp>
                              <wpg:cNvPr id="155" name="Группа 34"/>
                              <wpg:cNvGrpSpPr>
                                <a:grpSpLocks/>
                              </wpg:cNvGrpSpPr>
                              <wpg:grpSpPr bwMode="auto">
                                <a:xfrm>
                                  <a:off x="3481" y="2154"/>
                                  <a:ext cx="4979" cy="240"/>
                                  <a:chOff x="2768" y="-59"/>
                                  <a:chExt cx="31617" cy="1524"/>
                                </a:xfrm>
                              </wpg:grpSpPr>
                              <wps:wsp>
                                <wps:cNvPr id="156" name="Прямая соединительная линия 27"/>
                                <wps:cNvCnPr>
                                  <a:cxnSpLocks noChangeShapeType="1"/>
                                </wps:cNvCnPr>
                                <wps:spPr bwMode="auto">
                                  <a:xfrm>
                                    <a:off x="2768" y="1465"/>
                                    <a:ext cx="31617"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Прямая соединительная линия 31"/>
                                <wps:cNvCnPr>
                                  <a:cxnSpLocks noChangeShapeType="1"/>
                                </wps:cNvCnPr>
                                <wps:spPr bwMode="auto">
                                  <a:xfrm>
                                    <a:off x="18406" y="-59"/>
                                    <a:ext cx="0" cy="15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158" name="Group 23"/>
                              <wpg:cNvGrpSpPr>
                                <a:grpSpLocks/>
                              </wpg:cNvGrpSpPr>
                              <wpg:grpSpPr bwMode="auto">
                                <a:xfrm>
                                  <a:off x="1695" y="1173"/>
                                  <a:ext cx="8805" cy="9225"/>
                                  <a:chOff x="1695" y="1173"/>
                                  <a:chExt cx="8805" cy="9225"/>
                                </a:xfrm>
                              </wpg:grpSpPr>
                              <wps:wsp>
                                <wps:cNvPr id="159" name="Прямоугольник 2"/>
                                <wps:cNvSpPr>
                                  <a:spLocks noChangeArrowheads="1"/>
                                </wps:cNvSpPr>
                                <wps:spPr bwMode="auto">
                                  <a:xfrm>
                                    <a:off x="3829" y="1173"/>
                                    <a:ext cx="4320" cy="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Методи матеріального стимулювання праці</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0" name="Прямоугольник 3"/>
                                <wps:cNvSpPr>
                                  <a:spLocks noChangeArrowheads="1"/>
                                </wps:cNvSpPr>
                                <wps:spPr bwMode="auto">
                                  <a:xfrm>
                                    <a:off x="1695" y="2628"/>
                                    <a:ext cx="3480" cy="6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Щомісячні заохочення</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1" name="Прямоугольник 4"/>
                                <wps:cNvSpPr>
                                  <a:spLocks noChangeArrowheads="1"/>
                                </wps:cNvSpPr>
                                <wps:spPr bwMode="auto">
                                  <a:xfrm>
                                    <a:off x="7005" y="2643"/>
                                    <a:ext cx="3480" cy="6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Одноразові виплати</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2" name="Прямоугольник 5"/>
                                <wps:cNvSpPr>
                                  <a:spLocks noChangeArrowheads="1"/>
                                </wps:cNvSpPr>
                                <wps:spPr bwMode="auto">
                                  <a:xfrm>
                                    <a:off x="1815" y="3588"/>
                                    <a:ext cx="2700" cy="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вислугу років</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3" name="Прямоугольник 6"/>
                                <wps:cNvSpPr>
                                  <a:spLocks noChangeArrowheads="1"/>
                                </wps:cNvSpPr>
                                <wps:spPr bwMode="auto">
                                  <a:xfrm>
                                    <a:off x="1815" y="4488"/>
                                    <a:ext cx="2700" cy="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особливі умови служби</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4" name="Прямоугольник 7"/>
                                <wps:cNvSpPr>
                                  <a:spLocks noChangeArrowheads="1"/>
                                </wps:cNvSpPr>
                                <wps:spPr bwMode="auto">
                                  <a:xfrm>
                                    <a:off x="1815" y="5448"/>
                                    <a:ext cx="2700" cy="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високу кваліфікацію</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5" name="Прямоугольник 8"/>
                                <wps:cNvSpPr>
                                  <a:spLocks noChangeArrowheads="1"/>
                                </wps:cNvSpPr>
                                <wps:spPr bwMode="auto">
                                  <a:xfrm>
                                    <a:off x="1815" y="6378"/>
                                    <a:ext cx="2700" cy="7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Щомісячна грошова винагорода</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6" name="Прямоугольник 9"/>
                                <wps:cNvSpPr>
                                  <a:spLocks noChangeArrowheads="1"/>
                                </wps:cNvSpPr>
                                <wps:spPr bwMode="auto">
                                  <a:xfrm>
                                    <a:off x="1815" y="7383"/>
                                    <a:ext cx="2700" cy="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вчене звання, почесне звання</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7" name="Прямоугольник 10"/>
                                <wps:cNvSpPr>
                                  <a:spLocks noChangeArrowheads="1"/>
                                </wps:cNvSpPr>
                                <wps:spPr bwMode="auto">
                                  <a:xfrm>
                                    <a:off x="1815" y="8358"/>
                                    <a:ext cx="2715" cy="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юридичну роботу</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8" name="Прямоугольник 11"/>
                                <wps:cNvSpPr>
                                  <a:spLocks noChangeArrowheads="1"/>
                                </wps:cNvSpPr>
                                <wps:spPr bwMode="auto">
                                  <a:xfrm>
                                    <a:off x="1815" y="9273"/>
                                    <a:ext cx="2745" cy="1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відомості, що складають державну таємницю</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69" name="Прямоугольник 12"/>
                                <wps:cNvSpPr>
                                  <a:spLocks noChangeArrowheads="1"/>
                                </wps:cNvSpPr>
                                <wps:spPr bwMode="auto">
                                  <a:xfrm>
                                    <a:off x="7500" y="3558"/>
                                    <a:ext cx="3000" cy="1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Премія за виконання особливо важких та важких завдань</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s:wsp>
                                <wps:cNvPr id="170" name="Прямоугольник 13"/>
                                <wps:cNvSpPr>
                                  <a:spLocks noChangeArrowheads="1"/>
                                </wps:cNvSpPr>
                                <wps:spPr bwMode="auto">
                                  <a:xfrm>
                                    <a:off x="7515" y="4773"/>
                                    <a:ext cx="2985" cy="1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Премія за доброякісне виконання своїх обов’язків </w:t>
                                      </w:r>
                                    </w:p>
                                    <w:p w:rsidR="00286801" w:rsidRDefault="00286801" w:rsidP="001420E3">
                                      <w:pPr>
                                        <w:rPr>
                                          <w:rFonts w:ascii="Times New Roman" w:hAnsi="Times New Roman"/>
                                          <w:color w:val="000000"/>
                                          <w:sz w:val="24"/>
                                          <w:szCs w:val="24"/>
                                        </w:rPr>
                                      </w:pPr>
                                    </w:p>
                                  </w:txbxContent>
                                </wps:txbx>
                                <wps:bodyPr rot="0" vert="horz" wrap="square" lIns="91440" tIns="45720" rIns="91440" bIns="45720" anchor="ctr" anchorCtr="0" upright="1">
                                  <a:noAutofit/>
                                </wps:bodyPr>
                              </wps:wsp>
                            </wpg:grpSp>
                            <wps:wsp>
                              <wps:cNvPr id="171" name="AutoShape 36"/>
                              <wps:cNvCnPr>
                                <a:cxnSpLocks noChangeShapeType="1"/>
                              </wps:cNvCnPr>
                              <wps:spPr bwMode="auto">
                                <a:xfrm>
                                  <a:off x="8460" y="2403"/>
                                  <a:ext cx="0" cy="24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16560F20" id="Групувати 124" o:spid="_x0000_s1044" style="position:absolute;left:0;text-align:left;margin-left:21.85pt;margin-top:20.2pt;width:440.25pt;height:461.25pt;z-index:251672064;mso-position-horizontal-relative:margin" coordorigin="1695,1173" coordsize="8805,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">
                <v:line id="Прямая соединительная линия 28" o:spid="_x0000_s1045" style="position:absolute;flip:x;visibility:visible;mso-wrap-style:square" from="3481,2403" to="348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" strokeweight=".5pt">
                  <v:stroke joinstyle="miter"/>
                </v:line>
                <v:group id="Group 4" o:spid="_x0000_s1046" style="position:absolute;left:1695;top:1173;width:8805;height:9225" coordorigin="1695,1173" coordsize="8805,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line id="Прямая соединительная линия 15" o:spid="_x0000_s1047" style="position:absolute;visibility:visible;mso-wrap-style:square" from="5040,3273" to="5070,9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" strokeweight=".5pt">
                    <v:stroke joinstyle="miter"/>
                  </v:line>
                  <v:shape id="Прямая со стрелкой 16" o:spid="_x0000_s1048" type="#_x0000_t32" style="position:absolute;left:4500;top:3935;width:5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" strokeweight=".5pt">
                    <v:stroke endarrow="block" joinstyle="miter"/>
                  </v:shape>
                  <v:shape id="Прямая со стрелкой 17" o:spid="_x0000_s1049" type="#_x0000_t32" style="position:absolute;left:4515;top:4848;width:5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" strokeweight=".5pt">
                    <v:stroke endarrow="block" joinstyle="miter"/>
                  </v:shape>
                  <v:shape id="Прямая со стрелкой 18" o:spid="_x0000_s1050" type="#_x0000_t32" style="position:absolute;left:4530;top:5778;width: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" strokeweight=".5pt">
                    <v:stroke endarrow="block" joinstyle="miter"/>
                  </v:shape>
                  <v:shape id="Прямая со стрелкой 19" o:spid="_x0000_s1051" type="#_x0000_t32" style="position:absolute;left:4515;top:6798;width:525;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" strokeweight=".5pt">
                    <v:stroke endarrow="block" joinstyle="miter"/>
                  </v:shape>
                  <v:shape id="Прямая со стрелкой 20" o:spid="_x0000_s1052" type="#_x0000_t32" style="position:absolute;left:4500;top:7773;width:5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" strokeweight=".5pt">
                    <v:stroke endarrow="block" joinstyle="miter"/>
                  </v:shape>
                  <v:shape id="Прямая со стрелкой 21" o:spid="_x0000_s1053" type="#_x0000_t32" style="position:absolute;left:4515;top:8643;width:5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" strokeweight=".5pt">
                    <v:stroke endarrow="block" joinstyle="miter"/>
                  </v:shape>
                  <v:shape id="Прямая со стрелкой 22" o:spid="_x0000_s1054" type="#_x0000_t32" style="position:absolute;left:4560;top:9708;width: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" strokeweight=".5pt">
                    <v:stroke endarrow="block" joinstyle="miter"/>
                  </v:shape>
                  <v:group id="Group 13" o:spid="_x0000_s1055" style="position:absolute;left:1695;top:1173;width:8805;height:9225" coordorigin="1695,1173" coordsize="8805,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ect id="Прямоугольник 14" o:spid="_x0000_s1056" style="position:absolute;left:7515;top:6062;width:2985;height: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Матеріальна допомога</w:t>
                            </w:r>
                          </w:p>
                          <w:p w:rsidR="00286801" w:rsidRDefault="00286801" w:rsidP="001420E3">
                            <w:pPr>
                              <w:rPr>
                                <w:rFonts w:ascii="Times New Roman" w:hAnsi="Times New Roman"/>
                                <w:color w:val="000000"/>
                                <w:sz w:val="24"/>
                                <w:szCs w:val="24"/>
                              </w:rPr>
                            </w:pPr>
                          </w:p>
                        </w:txbxContent>
                      </v:textbox>
                    </v:rect>
                    <v:line id="Прямая соединительная линия 23" o:spid="_x0000_s1057" style="position:absolute;visibility:visible;mso-wrap-style:square" from="7110,3288" to="7125,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" strokeweight=".5pt">
                      <v:stroke joinstyle="miter"/>
                    </v:line>
                    <v:shape id="Прямая со стрелкой 24" o:spid="_x0000_s1058" type="#_x0000_t32" style="position:absolute;left:7125;top:4098;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" strokeweight=".5pt">
                      <v:stroke endarrow="block" joinstyle="miter"/>
                    </v:shape>
                    <v:shape id="Прямая со стрелкой 25" o:spid="_x0000_s1059" type="#_x0000_t32" style="position:absolute;left:7125;top:5298;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" strokeweight=".5pt">
                      <v:stroke endarrow="block" joinstyle="miter"/>
                    </v:shape>
                    <v:shape id="Прямая со стрелкой 26" o:spid="_x0000_s1060" type="#_x0000_t32" style="position:absolute;left:7125;top:6339;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" strokeweight=".5pt">
                      <v:stroke endarrow="block" joinstyle="miter"/>
                    </v:shape>
                    <v:group id="Group 19" o:spid="_x0000_s1061" style="position:absolute;left:1695;top:1173;width:8805;height:9225" coordorigin="1695,1173" coordsize="8805,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group id="Группа 34" o:spid="_x0000_s1062" style="position:absolute;left:3481;top:2154;width:4979;height:240" coordorigin="2768,-59" coordsize="31617,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line id="Прямая соединительная линия 27" o:spid="_x0000_s1063" style="position:absolute;visibility:visible;mso-wrap-style:square" from="2768,1465" to="34385,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" strokeweight=".5pt">
                          <v:stroke joinstyle="miter"/>
                        </v:line>
                        <v:line id="Прямая соединительная линия 31" o:spid="_x0000_s1064" style="position:absolute;visibility:visible;mso-wrap-style:square" from="18406,-59" to="18406,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" strokeweight=".5pt">
                          <v:stroke joinstyle="miter"/>
                        </v:line>
                      </v:group>
                      <v:group id="Group 23" o:spid="_x0000_s1065" style="position:absolute;left:1695;top:1173;width:8805;height:9225" coordorigin="1695,1173" coordsize="8805,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Прямоугольник 2" o:spid="_x0000_s1066" style="position:absolute;left:3829;top:1173;width:4320;height: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Методи матеріального стимулювання праці</w:t>
                                </w:r>
                              </w:p>
                              <w:p w:rsidR="00286801" w:rsidRDefault="00286801" w:rsidP="001420E3">
                                <w:pPr>
                                  <w:rPr>
                                    <w:rFonts w:ascii="Times New Roman" w:hAnsi="Times New Roman"/>
                                    <w:color w:val="000000"/>
                                    <w:sz w:val="24"/>
                                    <w:szCs w:val="24"/>
                                  </w:rPr>
                                </w:pPr>
                              </w:p>
                            </w:txbxContent>
                          </v:textbox>
                        </v:rect>
                        <v:rect id="Прямоугольник 3" o:spid="_x0000_s1067" style="position:absolute;left:1695;top:2628;width:3480;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Щомісячні заохочення</w:t>
                                </w:r>
                              </w:p>
                              <w:p w:rsidR="00286801" w:rsidRDefault="00286801" w:rsidP="001420E3">
                                <w:pPr>
                                  <w:rPr>
                                    <w:rFonts w:ascii="Times New Roman" w:hAnsi="Times New Roman"/>
                                    <w:color w:val="000000"/>
                                    <w:sz w:val="24"/>
                                    <w:szCs w:val="24"/>
                                  </w:rPr>
                                </w:pPr>
                              </w:p>
                            </w:txbxContent>
                          </v:textbox>
                        </v:rect>
                        <v:rect id="Прямоугольник 4" o:spid="_x0000_s1068" style="position:absolute;left:7005;top:2643;width:3480;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Одноразові виплати</w:t>
                                </w:r>
                              </w:p>
                              <w:p w:rsidR="00286801" w:rsidRDefault="00286801" w:rsidP="001420E3">
                                <w:pPr>
                                  <w:rPr>
                                    <w:rFonts w:ascii="Times New Roman" w:hAnsi="Times New Roman"/>
                                    <w:color w:val="000000"/>
                                    <w:sz w:val="24"/>
                                    <w:szCs w:val="24"/>
                                  </w:rPr>
                                </w:pPr>
                              </w:p>
                            </w:txbxContent>
                          </v:textbox>
                        </v:rect>
                        <v:rect id="Прямоугольник 5" o:spid="_x0000_s1069" style="position:absolute;left:1815;top:3588;width:2700;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вислугу років</w:t>
                                </w:r>
                              </w:p>
                              <w:p w:rsidR="00286801" w:rsidRDefault="00286801" w:rsidP="001420E3">
                                <w:pPr>
                                  <w:rPr>
                                    <w:rFonts w:ascii="Times New Roman" w:hAnsi="Times New Roman"/>
                                    <w:color w:val="000000"/>
                                    <w:sz w:val="24"/>
                                    <w:szCs w:val="24"/>
                                  </w:rPr>
                                </w:pPr>
                              </w:p>
                            </w:txbxContent>
                          </v:textbox>
                        </v:rect>
                        <v:rect id="Прямоугольник 6" o:spid="_x0000_s1070" style="position:absolute;left:1815;top:4488;width:2700;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особливі умови служби</w:t>
                                </w:r>
                              </w:p>
                              <w:p w:rsidR="00286801" w:rsidRDefault="00286801" w:rsidP="001420E3">
                                <w:pPr>
                                  <w:rPr>
                                    <w:rFonts w:ascii="Times New Roman" w:hAnsi="Times New Roman"/>
                                    <w:color w:val="000000"/>
                                    <w:sz w:val="24"/>
                                    <w:szCs w:val="24"/>
                                  </w:rPr>
                                </w:pPr>
                              </w:p>
                            </w:txbxContent>
                          </v:textbox>
                        </v:rect>
                        <v:rect id="Прямоугольник 7" o:spid="_x0000_s1071" style="position:absolute;left:1815;top:5448;width:2700;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високу кваліфікацію</w:t>
                                </w:r>
                              </w:p>
                              <w:p w:rsidR="00286801" w:rsidRDefault="00286801" w:rsidP="001420E3">
                                <w:pPr>
                                  <w:rPr>
                                    <w:rFonts w:ascii="Times New Roman" w:hAnsi="Times New Roman"/>
                                    <w:color w:val="000000"/>
                                    <w:sz w:val="24"/>
                                    <w:szCs w:val="24"/>
                                  </w:rPr>
                                </w:pPr>
                              </w:p>
                            </w:txbxContent>
                          </v:textbox>
                        </v:rect>
                        <v:rect id="Прямоугольник 8" o:spid="_x0000_s1072" style="position:absolute;left:1815;top:6378;width:2700;height: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Щомісячна грошова винагорода</w:t>
                                </w:r>
                              </w:p>
                              <w:p w:rsidR="00286801" w:rsidRDefault="00286801" w:rsidP="001420E3">
                                <w:pPr>
                                  <w:rPr>
                                    <w:rFonts w:ascii="Times New Roman" w:hAnsi="Times New Roman"/>
                                    <w:color w:val="000000"/>
                                    <w:sz w:val="24"/>
                                    <w:szCs w:val="24"/>
                                  </w:rPr>
                                </w:pPr>
                              </w:p>
                            </w:txbxContent>
                          </v:textbox>
                        </v:rect>
                        <v:rect id="Прямоугольник 9" o:spid="_x0000_s1073" style="position:absolute;left:1815;top:7383;width:2700;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вчене звання, почесне звання</w:t>
                                </w:r>
                              </w:p>
                              <w:p w:rsidR="00286801" w:rsidRDefault="00286801" w:rsidP="001420E3">
                                <w:pPr>
                                  <w:rPr>
                                    <w:rFonts w:ascii="Times New Roman" w:hAnsi="Times New Roman"/>
                                    <w:color w:val="000000"/>
                                    <w:sz w:val="24"/>
                                    <w:szCs w:val="24"/>
                                  </w:rPr>
                                </w:pPr>
                              </w:p>
                            </w:txbxContent>
                          </v:textbox>
                        </v:rect>
                        <v:rect id="Прямоугольник 10" o:spid="_x0000_s1074" style="position:absolute;left:1815;top:8358;width:271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юридичну роботу</w:t>
                                </w:r>
                              </w:p>
                              <w:p w:rsidR="00286801" w:rsidRDefault="00286801" w:rsidP="001420E3">
                                <w:pPr>
                                  <w:rPr>
                                    <w:rFonts w:ascii="Times New Roman" w:hAnsi="Times New Roman"/>
                                    <w:color w:val="000000"/>
                                    <w:sz w:val="24"/>
                                    <w:szCs w:val="24"/>
                                  </w:rPr>
                                </w:pPr>
                              </w:p>
                            </w:txbxContent>
                          </v:textbox>
                        </v:rect>
                        <v:rect id="Прямоугольник 11" o:spid="_x0000_s1075" style="position:absolute;left:1815;top:9273;width:2745;height:1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Надбавка за відомості, що складають державну таємницю</w:t>
                                </w:r>
                              </w:p>
                              <w:p w:rsidR="00286801" w:rsidRDefault="00286801" w:rsidP="001420E3">
                                <w:pPr>
                                  <w:rPr>
                                    <w:rFonts w:ascii="Times New Roman" w:hAnsi="Times New Roman"/>
                                    <w:color w:val="000000"/>
                                    <w:sz w:val="24"/>
                                    <w:szCs w:val="24"/>
                                  </w:rPr>
                                </w:pPr>
                              </w:p>
                            </w:txbxContent>
                          </v:textbox>
                        </v:rect>
                        <v:rect id="Прямоугольник 12" o:spid="_x0000_s1076" style="position:absolute;left:7500;top:3558;width:300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Премія за виконання особливо важких та важких завдань</w:t>
                                </w:r>
                              </w:p>
                              <w:p w:rsidR="00286801" w:rsidRDefault="00286801" w:rsidP="001420E3">
                                <w:pPr>
                                  <w:rPr>
                                    <w:rFonts w:ascii="Times New Roman" w:hAnsi="Times New Roman"/>
                                    <w:color w:val="000000"/>
                                    <w:sz w:val="24"/>
                                    <w:szCs w:val="24"/>
                                  </w:rPr>
                                </w:pPr>
                              </w:p>
                            </w:txbxContent>
                          </v:textbox>
                        </v:rect>
                        <v:rect id="Прямоугольник 13" o:spid="_x0000_s1077" style="position:absolute;left:7515;top:4773;width:2985;height:1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" filled="f" strokeweight="1pt">
                          <v:textbox>
                            <w:txbxContent>
                              <w:p w:rsidR="00286801" w:rsidRDefault="00286801" w:rsidP="001420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Премія за доброякісне виконання своїх обов’язків </w:t>
                                </w:r>
                              </w:p>
                              <w:p w:rsidR="00286801" w:rsidRDefault="00286801" w:rsidP="001420E3">
                                <w:pPr>
                                  <w:rPr>
                                    <w:rFonts w:ascii="Times New Roman" w:hAnsi="Times New Roman"/>
                                    <w:color w:val="000000"/>
                                    <w:sz w:val="24"/>
                                    <w:szCs w:val="24"/>
                                  </w:rPr>
                                </w:pPr>
                              </w:p>
                            </w:txbxContent>
                          </v:textbox>
                        </v:rect>
                      </v:group>
                      <v:shape id="AutoShape 36" o:spid="_x0000_s1078" type="#_x0000_t32" style="position:absolute;left:8460;top:2403;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" strokeweight=".5pt"/>
                    </v:group>
                  </v:group>
                </v:group>
                <w10:wrap anchorx="margin"/>
              </v:group>
            </w:pict>
          </mc:Fallback>
        </mc:AlternateContent>
      </w:r>
    </w:p>
    <w:p w:rsidR="001420E3" w:rsidRPr="009C33E2" w:rsidRDefault="001420E3" w:rsidP="00366ED8">
      <w:pPr>
        <w:spacing w:after="0" w:line="360" w:lineRule="auto"/>
        <w:ind w:firstLine="720"/>
        <w:jc w:val="both"/>
        <w:rPr>
          <w:rFonts w:ascii="Times New Roman" w:hAnsi="Times New Roman"/>
          <w:sz w:val="16"/>
          <w:szCs w:val="16"/>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p>
    <w:p w:rsidR="001420E3" w:rsidRPr="009C33E2" w:rsidRDefault="001420E3" w:rsidP="00366ED8">
      <w:pPr>
        <w:spacing w:after="0" w:line="360" w:lineRule="auto"/>
        <w:ind w:firstLine="720"/>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Рис. 1.2. Методи матеріального стимулювання праці основних працівників  </w:t>
      </w:r>
      <w:r w:rsidRPr="009C33E2">
        <w:rPr>
          <w:rFonts w:ascii="Times New Roman" w:hAnsi="Times New Roman"/>
          <w:sz w:val="28"/>
          <w:szCs w:val="28"/>
        </w:rPr>
        <w:t>[</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_Ref134021808 \r \h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F66BEC" w:rsidRPr="009C33E2">
        <w:rPr>
          <w:rFonts w:ascii="Times New Roman" w:hAnsi="Times New Roman"/>
          <w:sz w:val="28"/>
          <w:szCs w:val="28"/>
        </w:rPr>
        <w:t>1</w:t>
      </w:r>
      <w:r w:rsidRPr="009C33E2">
        <w:rPr>
          <w:rFonts w:ascii="Times New Roman" w:hAnsi="Times New Roman"/>
          <w:sz w:val="28"/>
          <w:szCs w:val="28"/>
        </w:rPr>
        <w:fldChar w:fldCharType="end"/>
      </w:r>
      <w:r w:rsidRPr="009C33E2">
        <w:rPr>
          <w:rFonts w:ascii="Times New Roman" w:hAnsi="Times New Roman"/>
          <w:sz w:val="28"/>
          <w:szCs w:val="28"/>
        </w:rPr>
        <w:t>]</w:t>
      </w:r>
    </w:p>
    <w:p w:rsidR="00031BD6" w:rsidRPr="009C33E2" w:rsidRDefault="00031BD6" w:rsidP="00366ED8">
      <w:pPr>
        <w:spacing w:after="0" w:line="360" w:lineRule="auto"/>
        <w:ind w:firstLine="720"/>
        <w:jc w:val="both"/>
        <w:rPr>
          <w:rFonts w:ascii="Times New Roman" w:hAnsi="Times New Roman"/>
          <w:sz w:val="28"/>
          <w:szCs w:val="28"/>
        </w:rPr>
      </w:pP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Додатковим фактором, який впливає на мотивацію </w:t>
      </w:r>
      <w:r w:rsidR="0079073D" w:rsidRPr="009C33E2">
        <w:rPr>
          <w:rFonts w:ascii="Times New Roman" w:hAnsi="Times New Roman"/>
          <w:sz w:val="28"/>
          <w:szCs w:val="28"/>
        </w:rPr>
        <w:t xml:space="preserve">основного </w:t>
      </w:r>
      <w:r w:rsidRPr="009C33E2">
        <w:rPr>
          <w:rFonts w:ascii="Times New Roman" w:hAnsi="Times New Roman"/>
          <w:sz w:val="28"/>
          <w:szCs w:val="28"/>
        </w:rPr>
        <w:t xml:space="preserve">персоналу, є офіційне працевлаштування. Згідно із законодавством нашої країни, кожен працівник повинен бути офіційно працевлаштований, що надає гарантії та додаткові переваги, такі як страхування, </w:t>
      </w:r>
      <w:r w:rsidR="007D0F6B" w:rsidRPr="009C33E2">
        <w:rPr>
          <w:rFonts w:ascii="Times New Roman" w:hAnsi="Times New Roman"/>
          <w:sz w:val="28"/>
          <w:szCs w:val="28"/>
        </w:rPr>
        <w:t xml:space="preserve">та </w:t>
      </w:r>
      <w:r w:rsidRPr="009C33E2">
        <w:rPr>
          <w:rFonts w:ascii="Times New Roman" w:hAnsi="Times New Roman"/>
          <w:sz w:val="28"/>
          <w:szCs w:val="28"/>
        </w:rPr>
        <w:t>забезпечує впевненість у підтримці та дбайливому ставленні до працівника.</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sz w:val="28"/>
          <w:szCs w:val="28"/>
        </w:rPr>
        <w:t xml:space="preserve">Також важливим є розвиток особистості. Багато компаній надають працівникам можливості для освіти та розвитку, оплачуючи курси для підвищення кваліфікації, вивчення іноземних мов тощо. Це допомагає працівнику </w:t>
      </w:r>
      <w:r w:rsidRPr="009C33E2">
        <w:rPr>
          <w:rFonts w:ascii="Times New Roman" w:hAnsi="Times New Roman"/>
          <w:color w:val="000000"/>
          <w:sz w:val="28"/>
          <w:szCs w:val="28"/>
        </w:rPr>
        <w:t>почувати себе захищеним та впевненим у майбутньому</w:t>
      </w:r>
      <w:r w:rsidR="00CE53C7" w:rsidRPr="009C33E2">
        <w:rPr>
          <w:rFonts w:ascii="Times New Roman" w:hAnsi="Times New Roman"/>
          <w:color w:val="000000"/>
          <w:sz w:val="28"/>
          <w:szCs w:val="28"/>
        </w:rPr>
        <w:t xml:space="preserve"> </w:t>
      </w:r>
      <w:r w:rsidRPr="009C33E2">
        <w:rPr>
          <w:rFonts w:ascii="Times New Roman" w:hAnsi="Times New Roman"/>
          <w:color w:val="000000"/>
          <w:sz w:val="28"/>
          <w:szCs w:val="28"/>
        </w:rPr>
        <w:t>[</w:t>
      </w:r>
      <w:r w:rsidRPr="009C33E2">
        <w:rPr>
          <w:rFonts w:ascii="Times New Roman" w:hAnsi="Times New Roman"/>
          <w:color w:val="000000"/>
          <w:sz w:val="28"/>
          <w:szCs w:val="28"/>
        </w:rPr>
        <w:fldChar w:fldCharType="begin"/>
      </w:r>
      <w:r w:rsidRPr="009C33E2">
        <w:rPr>
          <w:rFonts w:ascii="Times New Roman" w:hAnsi="Times New Roman"/>
          <w:color w:val="000000"/>
          <w:sz w:val="28"/>
          <w:szCs w:val="28"/>
        </w:rPr>
        <w:instrText xml:space="preserve"> REF _Ref165477403 \r \h  \* MERGEFORMAT </w:instrText>
      </w:r>
      <w:r w:rsidRPr="009C33E2">
        <w:rPr>
          <w:rFonts w:ascii="Times New Roman" w:hAnsi="Times New Roman"/>
          <w:color w:val="000000"/>
          <w:sz w:val="28"/>
          <w:szCs w:val="28"/>
        </w:rPr>
      </w:r>
      <w:r w:rsidRPr="009C33E2">
        <w:rPr>
          <w:rFonts w:ascii="Times New Roman" w:hAnsi="Times New Roman"/>
          <w:color w:val="000000"/>
          <w:sz w:val="28"/>
          <w:szCs w:val="28"/>
        </w:rPr>
        <w:fldChar w:fldCharType="separate"/>
      </w:r>
      <w:r w:rsidR="00734A17" w:rsidRPr="009C33E2">
        <w:rPr>
          <w:rFonts w:ascii="Times New Roman" w:hAnsi="Times New Roman"/>
          <w:color w:val="000000"/>
          <w:sz w:val="28"/>
          <w:szCs w:val="28"/>
        </w:rPr>
        <w:t>11</w:t>
      </w:r>
      <w:r w:rsidRPr="009C33E2">
        <w:rPr>
          <w:rFonts w:ascii="Times New Roman" w:hAnsi="Times New Roman"/>
          <w:color w:val="000000"/>
          <w:sz w:val="28"/>
          <w:szCs w:val="28"/>
        </w:rPr>
        <w:fldChar w:fldCharType="end"/>
      </w:r>
      <w:r w:rsidRPr="009C33E2">
        <w:rPr>
          <w:rFonts w:ascii="Times New Roman" w:hAnsi="Times New Roman"/>
          <w:color w:val="000000"/>
          <w:sz w:val="28"/>
          <w:szCs w:val="28"/>
        </w:rPr>
        <w:t>].</w:t>
      </w:r>
    </w:p>
    <w:p w:rsidR="001420E3" w:rsidRPr="009C33E2" w:rsidRDefault="00CE53C7" w:rsidP="00567884">
      <w:pPr>
        <w:spacing w:after="0" w:line="360" w:lineRule="auto"/>
        <w:ind w:firstLine="709"/>
        <w:jc w:val="both"/>
        <w:rPr>
          <w:rFonts w:ascii="Times New Roman" w:hAnsi="Times New Roman"/>
          <w:sz w:val="24"/>
          <w:szCs w:val="24"/>
        </w:rPr>
      </w:pPr>
      <w:r w:rsidRPr="009C33E2">
        <w:rPr>
          <w:rFonts w:ascii="Times New Roman" w:hAnsi="Times New Roman"/>
          <w:sz w:val="28"/>
          <w:szCs w:val="28"/>
        </w:rPr>
        <w:t>О</w:t>
      </w:r>
      <w:r w:rsidR="001420E3" w:rsidRPr="009C33E2">
        <w:rPr>
          <w:rFonts w:ascii="Times New Roman" w:hAnsi="Times New Roman"/>
          <w:sz w:val="28"/>
          <w:szCs w:val="28"/>
        </w:rPr>
        <w:t>днією з найбільш привабливих форм</w:t>
      </w:r>
      <w:r w:rsidR="005A1925" w:rsidRPr="009C33E2">
        <w:rPr>
          <w:rFonts w:ascii="Times New Roman" w:hAnsi="Times New Roman"/>
          <w:sz w:val="28"/>
          <w:szCs w:val="28"/>
        </w:rPr>
        <w:t xml:space="preserve"> для основних робітників</w:t>
      </w:r>
      <w:r w:rsidR="001420E3" w:rsidRPr="009C33E2">
        <w:rPr>
          <w:rFonts w:ascii="Times New Roman" w:hAnsi="Times New Roman"/>
          <w:sz w:val="28"/>
          <w:szCs w:val="28"/>
        </w:rPr>
        <w:t xml:space="preserve"> є матеріальна мотивація, яка включає в себе бонуси, премії та адекватну заробітну плату, що відповідає очікуванням працівника. </w:t>
      </w:r>
    </w:p>
    <w:p w:rsidR="001420E3" w:rsidRPr="009C33E2" w:rsidRDefault="0079073D"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Але при цьому н</w:t>
      </w:r>
      <w:r w:rsidR="001420E3" w:rsidRPr="009C33E2">
        <w:rPr>
          <w:rFonts w:ascii="Times New Roman" w:hAnsi="Times New Roman"/>
          <w:sz w:val="28"/>
          <w:szCs w:val="28"/>
        </w:rPr>
        <w:t>еможливо створити ефективну систему мотивації</w:t>
      </w:r>
      <w:r w:rsidR="001F1AB0" w:rsidRPr="009C33E2">
        <w:rPr>
          <w:rFonts w:ascii="Times New Roman" w:hAnsi="Times New Roman"/>
          <w:sz w:val="28"/>
          <w:szCs w:val="28"/>
        </w:rPr>
        <w:t xml:space="preserve"> основних робітників</w:t>
      </w:r>
      <w:r w:rsidR="001420E3" w:rsidRPr="009C33E2">
        <w:rPr>
          <w:rFonts w:ascii="Times New Roman" w:hAnsi="Times New Roman"/>
          <w:sz w:val="28"/>
          <w:szCs w:val="28"/>
        </w:rPr>
        <w:t xml:space="preserve">, використовуючи лише одну форму, оскільки, наприклад, використання лише матеріальної мотивації може призвести до того, що працівник не буде </w:t>
      </w:r>
      <w:r w:rsidR="00CE53C7" w:rsidRPr="009C33E2">
        <w:rPr>
          <w:rFonts w:ascii="Times New Roman" w:hAnsi="Times New Roman"/>
          <w:sz w:val="28"/>
          <w:szCs w:val="28"/>
        </w:rPr>
        <w:t>зацікавленим</w:t>
      </w:r>
      <w:r w:rsidR="001420E3" w:rsidRPr="009C33E2">
        <w:rPr>
          <w:rFonts w:ascii="Times New Roman" w:hAnsi="Times New Roman"/>
          <w:sz w:val="28"/>
          <w:szCs w:val="28"/>
        </w:rPr>
        <w:t xml:space="preserve"> у виконанні своєї роботи належним чином. Він може відчувати себе як простий виконавець, який лише механічно виконує завдання, не використовуючи свою творчу сторону. </w:t>
      </w:r>
      <w:r w:rsidR="00CE53C7" w:rsidRPr="009C33E2">
        <w:rPr>
          <w:rFonts w:ascii="Times New Roman" w:hAnsi="Times New Roman"/>
          <w:sz w:val="28"/>
          <w:szCs w:val="28"/>
        </w:rPr>
        <w:t xml:space="preserve">Тому необхідно стимулювати реалізацію креативних ідей та рішень, не лише керівників, але і основного персоналу, що сприяє </w:t>
      </w:r>
      <w:r w:rsidR="001420E3" w:rsidRPr="009C33E2">
        <w:rPr>
          <w:rFonts w:ascii="Times New Roman" w:hAnsi="Times New Roman"/>
          <w:sz w:val="28"/>
          <w:szCs w:val="28"/>
        </w:rPr>
        <w:t>підвищенн</w:t>
      </w:r>
      <w:r w:rsidR="00CE53C7" w:rsidRPr="009C33E2">
        <w:rPr>
          <w:rFonts w:ascii="Times New Roman" w:hAnsi="Times New Roman"/>
          <w:sz w:val="28"/>
          <w:szCs w:val="28"/>
        </w:rPr>
        <w:t>ю</w:t>
      </w:r>
      <w:r w:rsidR="001420E3" w:rsidRPr="009C33E2">
        <w:rPr>
          <w:rFonts w:ascii="Times New Roman" w:hAnsi="Times New Roman"/>
          <w:sz w:val="28"/>
          <w:szCs w:val="28"/>
        </w:rPr>
        <w:t xml:space="preserve"> рівня</w:t>
      </w:r>
      <w:r w:rsidR="00CE53C7" w:rsidRPr="009C33E2">
        <w:rPr>
          <w:rFonts w:ascii="Times New Roman" w:hAnsi="Times New Roman"/>
          <w:sz w:val="28"/>
          <w:szCs w:val="28"/>
        </w:rPr>
        <w:t xml:space="preserve"> реалізації</w:t>
      </w:r>
      <w:r w:rsidR="001420E3" w:rsidRPr="009C33E2">
        <w:rPr>
          <w:rFonts w:ascii="Times New Roman" w:hAnsi="Times New Roman"/>
          <w:sz w:val="28"/>
          <w:szCs w:val="28"/>
        </w:rPr>
        <w:t xml:space="preserve"> інновацій та піднесення підприємства на новий рівень.</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Існують такі види мотивації [</w:t>
      </w:r>
      <w:r w:rsidR="00031BD6" w:rsidRPr="009C33E2">
        <w:rPr>
          <w:rFonts w:ascii="Times New Roman" w:hAnsi="Times New Roman"/>
          <w:color w:val="000000"/>
          <w:sz w:val="28"/>
          <w:szCs w:val="28"/>
        </w:rPr>
        <w:fldChar w:fldCharType="begin"/>
      </w:r>
      <w:r w:rsidR="00031BD6" w:rsidRPr="009C33E2">
        <w:rPr>
          <w:rFonts w:ascii="Times New Roman" w:hAnsi="Times New Roman"/>
          <w:color w:val="000000"/>
          <w:sz w:val="28"/>
          <w:szCs w:val="28"/>
        </w:rPr>
        <w:instrText xml:space="preserve"> REF _Ref179811230 \r \h </w:instrText>
      </w:r>
      <w:r w:rsidR="00B256EA" w:rsidRPr="009C33E2">
        <w:rPr>
          <w:rFonts w:ascii="Times New Roman" w:hAnsi="Times New Roman"/>
          <w:color w:val="000000"/>
          <w:sz w:val="28"/>
          <w:szCs w:val="28"/>
        </w:rPr>
        <w:instrText xml:space="preserve"> \* MERGEFORMAT </w:instrText>
      </w:r>
      <w:r w:rsidR="00031BD6" w:rsidRPr="009C33E2">
        <w:rPr>
          <w:rFonts w:ascii="Times New Roman" w:hAnsi="Times New Roman"/>
          <w:color w:val="000000"/>
          <w:sz w:val="28"/>
          <w:szCs w:val="28"/>
        </w:rPr>
      </w:r>
      <w:r w:rsidR="00031BD6" w:rsidRPr="009C33E2">
        <w:rPr>
          <w:rFonts w:ascii="Times New Roman" w:hAnsi="Times New Roman"/>
          <w:color w:val="000000"/>
          <w:sz w:val="28"/>
          <w:szCs w:val="28"/>
        </w:rPr>
        <w:fldChar w:fldCharType="separate"/>
      </w:r>
      <w:r w:rsidR="00F66BEC" w:rsidRPr="009C33E2">
        <w:rPr>
          <w:rFonts w:ascii="Times New Roman" w:hAnsi="Times New Roman"/>
          <w:color w:val="000000"/>
          <w:sz w:val="28"/>
          <w:szCs w:val="28"/>
        </w:rPr>
        <w:t>5</w:t>
      </w:r>
      <w:r w:rsidR="00031BD6" w:rsidRPr="009C33E2">
        <w:rPr>
          <w:rFonts w:ascii="Times New Roman" w:hAnsi="Times New Roman"/>
          <w:color w:val="000000"/>
          <w:sz w:val="28"/>
          <w:szCs w:val="28"/>
        </w:rPr>
        <w:fldChar w:fldCharType="end"/>
      </w:r>
      <w:r w:rsidRPr="009C33E2">
        <w:rPr>
          <w:rFonts w:ascii="Times New Roman" w:hAnsi="Times New Roman"/>
          <w:color w:val="000000"/>
          <w:sz w:val="28"/>
          <w:szCs w:val="28"/>
        </w:rPr>
        <w:t>, с. 26]:</w:t>
      </w:r>
      <w:r w:rsidRPr="009C33E2">
        <w:rPr>
          <w:rFonts w:ascii="Times New Roman" w:hAnsi="Times New Roman"/>
          <w:color w:val="FF0000"/>
          <w:sz w:val="28"/>
          <w:szCs w:val="28"/>
          <w:shd w:val="clear" w:color="auto" w:fill="FFFFFF"/>
        </w:rPr>
        <w:t xml:space="preserve"> </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1. Внутрішня мотивація (самомотивація) ‒ фактори, що змушують людей поводитися певним чином або рухатися у певному напрямку. До таких факторів належать відповідальність (відчуття важливості роботи та контроль над власними ресурсами), свобода дій, горизонти використання та розвитку навичок та умінь, цікава та творча робота, можливості для просування. Лише тільки 20% працівників мають таку мотивацію, це можуть бути вчені, викладачі, лікарі, інженери, висококваліфіковані робітники. Це люди, які люблять свою справу, бачать у ній сенс свого життя, а не просто засіб заробити.</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2. Зовнішня мотивація є тим, що робиться людьми або для людей,</w:t>
      </w:r>
      <w:r w:rsidR="00735FE9" w:rsidRPr="009C33E2">
        <w:rPr>
          <w:rFonts w:ascii="Times New Roman" w:hAnsi="Times New Roman"/>
          <w:color w:val="000000"/>
          <w:sz w:val="28"/>
          <w:szCs w:val="28"/>
        </w:rPr>
        <w:t xml:space="preserve"> щоб створити мотивацію для них</w:t>
      </w:r>
      <w:r w:rsidRPr="009C33E2">
        <w:rPr>
          <w:rFonts w:ascii="Times New Roman" w:hAnsi="Times New Roman"/>
          <w:color w:val="000000"/>
          <w:sz w:val="28"/>
          <w:szCs w:val="28"/>
        </w:rPr>
        <w:t>. Це включає стимули, такі як:</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підвищення зарплати;</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нагорода чи похвала;</w:t>
      </w:r>
    </w:p>
    <w:p w:rsidR="001420E3" w:rsidRPr="009C33E2" w:rsidRDefault="00CE53C7"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кар</w:t>
      </w:r>
      <w:r w:rsidR="0091589A" w:rsidRPr="009C33E2">
        <w:rPr>
          <w:rFonts w:ascii="Times New Roman" w:hAnsi="Times New Roman"/>
          <w:color w:val="000000"/>
          <w:sz w:val="28"/>
          <w:szCs w:val="28"/>
        </w:rPr>
        <w:t>’</w:t>
      </w:r>
      <w:r w:rsidRPr="009C33E2">
        <w:rPr>
          <w:rFonts w:ascii="Times New Roman" w:hAnsi="Times New Roman"/>
          <w:color w:val="000000"/>
          <w:sz w:val="28"/>
          <w:szCs w:val="28"/>
        </w:rPr>
        <w:t>єрне зростання</w:t>
      </w:r>
      <w:r w:rsidR="001420E3" w:rsidRPr="009C33E2">
        <w:rPr>
          <w:rFonts w:ascii="Times New Roman" w:hAnsi="Times New Roman"/>
          <w:color w:val="000000"/>
          <w:sz w:val="28"/>
          <w:szCs w:val="28"/>
        </w:rPr>
        <w:t>;</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підвищення кваліфікації за рахунок підприємства;</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участь у семінарах та конференціях.</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Зрештою, наукові дослідження та практика дозволили виробити такі основні принципи мотивації, дотримання яких дозволяє підвищити ефективність мотиваційних заходів: похвала ефективніша за осуд і неконструктивну критику; непередбачувані та нерегулярні винагороди мотивують більше, ніж очікувалося та передбачалося; постійна увага до працівника та членів його сім</w:t>
      </w:r>
      <w:r w:rsidR="0091589A" w:rsidRPr="009C33E2">
        <w:rPr>
          <w:rFonts w:ascii="Times New Roman" w:hAnsi="Times New Roman"/>
          <w:color w:val="000000"/>
          <w:sz w:val="28"/>
          <w:szCs w:val="28"/>
        </w:rPr>
        <w:t>’</w:t>
      </w:r>
      <w:r w:rsidRPr="009C33E2">
        <w:rPr>
          <w:rFonts w:ascii="Times New Roman" w:hAnsi="Times New Roman"/>
          <w:color w:val="000000"/>
          <w:sz w:val="28"/>
          <w:szCs w:val="28"/>
        </w:rPr>
        <w:t>ї – найважливіший мотиватор [</w:t>
      </w:r>
      <w:r w:rsidRPr="009C33E2">
        <w:rPr>
          <w:rFonts w:ascii="Times New Roman" w:hAnsi="Times New Roman"/>
          <w:color w:val="000000"/>
          <w:sz w:val="28"/>
          <w:szCs w:val="28"/>
        </w:rPr>
        <w:fldChar w:fldCharType="begin"/>
      </w:r>
      <w:r w:rsidRPr="009C33E2">
        <w:rPr>
          <w:rFonts w:ascii="Times New Roman" w:hAnsi="Times New Roman"/>
          <w:color w:val="000000"/>
          <w:sz w:val="28"/>
          <w:szCs w:val="28"/>
        </w:rPr>
        <w:instrText xml:space="preserve"> REF _Ref133484239 \r \h </w:instrText>
      </w:r>
      <w:r w:rsidR="00B256EA" w:rsidRPr="009C33E2">
        <w:rPr>
          <w:rFonts w:ascii="Times New Roman" w:hAnsi="Times New Roman"/>
          <w:color w:val="000000"/>
          <w:sz w:val="28"/>
          <w:szCs w:val="28"/>
        </w:rPr>
        <w:instrText xml:space="preserve"> \* MERGEFORMAT </w:instrText>
      </w:r>
      <w:r w:rsidRPr="009C33E2">
        <w:rPr>
          <w:rFonts w:ascii="Times New Roman" w:hAnsi="Times New Roman"/>
          <w:color w:val="000000"/>
          <w:sz w:val="28"/>
          <w:szCs w:val="28"/>
        </w:rPr>
      </w:r>
      <w:r w:rsidRPr="009C33E2">
        <w:rPr>
          <w:rFonts w:ascii="Times New Roman" w:hAnsi="Times New Roman"/>
          <w:color w:val="000000"/>
          <w:sz w:val="28"/>
          <w:szCs w:val="28"/>
        </w:rPr>
        <w:fldChar w:fldCharType="separate"/>
      </w:r>
      <w:r w:rsidR="00735FE9" w:rsidRPr="009C33E2">
        <w:rPr>
          <w:rFonts w:ascii="Times New Roman" w:hAnsi="Times New Roman"/>
          <w:color w:val="000000"/>
          <w:sz w:val="28"/>
          <w:szCs w:val="28"/>
        </w:rPr>
        <w:t>38</w:t>
      </w:r>
      <w:r w:rsidRPr="009C33E2">
        <w:rPr>
          <w:rFonts w:ascii="Times New Roman" w:hAnsi="Times New Roman"/>
          <w:color w:val="000000"/>
          <w:sz w:val="28"/>
          <w:szCs w:val="28"/>
        </w:rPr>
        <w:fldChar w:fldCharType="end"/>
      </w:r>
      <w:r w:rsidRPr="009C33E2">
        <w:rPr>
          <w:rFonts w:ascii="Times New Roman" w:hAnsi="Times New Roman"/>
          <w:color w:val="000000"/>
          <w:sz w:val="28"/>
          <w:szCs w:val="28"/>
        </w:rPr>
        <w:t>, с. 452].</w:t>
      </w:r>
    </w:p>
    <w:p w:rsidR="001420E3" w:rsidRPr="009C33E2" w:rsidRDefault="001420E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Немає сумнівів у тому, що для безперебійного функціонування організації необхідно адекватно поєднувати матеріальні та нематеріальні стимули, вміти знаходити підхід до кожного працівника та забезпечувати гідні умови праці. Справжні спонукання, які змушують виконувати роботу, визначити важко, і вони надзвичайно складні. Але, освоївши сучасні моделі мотивації, здатність раціонального розподілу обов</w:t>
      </w:r>
      <w:r w:rsidR="0091589A" w:rsidRPr="009C33E2">
        <w:rPr>
          <w:rFonts w:ascii="Times New Roman" w:hAnsi="Times New Roman"/>
          <w:color w:val="000000"/>
          <w:sz w:val="28"/>
          <w:szCs w:val="28"/>
        </w:rPr>
        <w:t>’</w:t>
      </w:r>
      <w:r w:rsidRPr="009C33E2">
        <w:rPr>
          <w:rFonts w:ascii="Times New Roman" w:hAnsi="Times New Roman"/>
          <w:color w:val="000000"/>
          <w:sz w:val="28"/>
          <w:szCs w:val="28"/>
        </w:rPr>
        <w:t>язків, керівник зможе значно збільшити свої шанси на залучення сьогодні освіченого працівника до виконання завдань, спрямованих на досягнення цілей організації.</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Організаційне забезпечення мотивації </w:t>
      </w:r>
      <w:r w:rsidR="00D2229E" w:rsidRPr="009C33E2">
        <w:rPr>
          <w:rFonts w:ascii="Times New Roman" w:hAnsi="Times New Roman"/>
          <w:sz w:val="28"/>
          <w:szCs w:val="28"/>
        </w:rPr>
        <w:t xml:space="preserve">основного </w:t>
      </w:r>
      <w:r w:rsidRPr="009C33E2">
        <w:rPr>
          <w:rFonts w:ascii="Times New Roman" w:hAnsi="Times New Roman"/>
          <w:sz w:val="28"/>
          <w:szCs w:val="28"/>
        </w:rPr>
        <w:t xml:space="preserve">персоналу включає в себе розробку та впровадження системи заходів, спрямованих на стимулювання працівників до досягнення високої продуктивності та результативності. Ось деякі ключові аспекти організаційного забезпечення мотивації </w:t>
      </w:r>
      <w:r w:rsidR="00D2229E" w:rsidRPr="009C33E2">
        <w:rPr>
          <w:rFonts w:ascii="Times New Roman" w:hAnsi="Times New Roman"/>
          <w:sz w:val="28"/>
          <w:szCs w:val="28"/>
        </w:rPr>
        <w:t xml:space="preserve">основного </w:t>
      </w:r>
      <w:r w:rsidRPr="009C33E2">
        <w:rPr>
          <w:rFonts w:ascii="Times New Roman" w:hAnsi="Times New Roman"/>
          <w:sz w:val="28"/>
          <w:szCs w:val="28"/>
        </w:rPr>
        <w:t>персоналу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_Ref165477158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734A17" w:rsidRPr="009C33E2">
        <w:rPr>
          <w:rFonts w:ascii="Times New Roman" w:hAnsi="Times New Roman"/>
          <w:sz w:val="28"/>
          <w:szCs w:val="28"/>
        </w:rPr>
        <w:t>23</w:t>
      </w:r>
      <w:r w:rsidRPr="009C33E2">
        <w:rPr>
          <w:rFonts w:ascii="Times New Roman" w:hAnsi="Times New Roman"/>
          <w:sz w:val="28"/>
          <w:szCs w:val="28"/>
        </w:rPr>
        <w:fldChar w:fldCharType="end"/>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_Ref165532734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734A17" w:rsidRPr="009C33E2">
        <w:rPr>
          <w:rFonts w:ascii="Times New Roman" w:hAnsi="Times New Roman"/>
          <w:sz w:val="28"/>
          <w:szCs w:val="28"/>
        </w:rPr>
        <w:t>24</w:t>
      </w:r>
      <w:r w:rsidRPr="009C33E2">
        <w:rPr>
          <w:rFonts w:ascii="Times New Roman" w:hAnsi="Times New Roman"/>
          <w:sz w:val="28"/>
          <w:szCs w:val="28"/>
        </w:rPr>
        <w:fldChar w:fldCharType="end"/>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_Ref165532738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734A17" w:rsidRPr="009C33E2">
        <w:rPr>
          <w:rFonts w:ascii="Times New Roman" w:hAnsi="Times New Roman"/>
          <w:sz w:val="28"/>
          <w:szCs w:val="28"/>
        </w:rPr>
        <w:t>35</w:t>
      </w:r>
      <w:r w:rsidRPr="009C33E2">
        <w:rPr>
          <w:rFonts w:ascii="Times New Roman" w:hAnsi="Times New Roman"/>
          <w:sz w:val="28"/>
          <w:szCs w:val="28"/>
        </w:rPr>
        <w:fldChar w:fldCharType="end"/>
      </w:r>
      <w:r w:rsidRPr="009C33E2">
        <w:rPr>
          <w:rFonts w:ascii="Times New Roman" w:hAnsi="Times New Roman"/>
          <w:sz w:val="28"/>
          <w:szCs w:val="28"/>
        </w:rPr>
        <w:t>]:</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1. Стратегічне планування: розробка мотиваційних стратегій повинна бути відповідною до стратегічних цілей та потреб компанії. Це означає визначення пріоритетів у мотивації </w:t>
      </w:r>
      <w:r w:rsidR="009019CD" w:rsidRPr="009C33E2">
        <w:rPr>
          <w:rFonts w:ascii="Times New Roman" w:hAnsi="Times New Roman"/>
          <w:sz w:val="28"/>
          <w:szCs w:val="28"/>
        </w:rPr>
        <w:t xml:space="preserve">основного </w:t>
      </w:r>
      <w:r w:rsidRPr="009C33E2">
        <w:rPr>
          <w:rFonts w:ascii="Times New Roman" w:hAnsi="Times New Roman"/>
          <w:sz w:val="28"/>
          <w:szCs w:val="28"/>
        </w:rPr>
        <w:t>персоналу, які підтримують загальну стратегію розвитку підприємства.</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2. Аналіз та оцінка: проведення систематичного аналізу потреб та мотивацій</w:t>
      </w:r>
      <w:r w:rsidR="009019CD" w:rsidRPr="009C33E2">
        <w:rPr>
          <w:rFonts w:ascii="Times New Roman" w:hAnsi="Times New Roman"/>
          <w:sz w:val="28"/>
          <w:szCs w:val="28"/>
        </w:rPr>
        <w:t xml:space="preserve"> основних</w:t>
      </w:r>
      <w:r w:rsidRPr="009C33E2">
        <w:rPr>
          <w:rFonts w:ascii="Times New Roman" w:hAnsi="Times New Roman"/>
          <w:sz w:val="28"/>
          <w:szCs w:val="28"/>
        </w:rPr>
        <w:t xml:space="preserve"> працівників дозволяє ідентифікувати ключові фактори, які впливають на їхню продуктивність та задоволеність роботою.</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3. Розробка програм: відповідно до результатів аналізу потрібно розробити конкретні програми та ініціативи, які стимулюють та мотивують </w:t>
      </w:r>
      <w:r w:rsidR="009019CD" w:rsidRPr="009C33E2">
        <w:rPr>
          <w:rFonts w:ascii="Times New Roman" w:hAnsi="Times New Roman"/>
          <w:sz w:val="28"/>
          <w:szCs w:val="28"/>
        </w:rPr>
        <w:t xml:space="preserve">основних </w:t>
      </w:r>
      <w:r w:rsidRPr="009C33E2">
        <w:rPr>
          <w:rFonts w:ascii="Times New Roman" w:hAnsi="Times New Roman"/>
          <w:sz w:val="28"/>
          <w:szCs w:val="28"/>
        </w:rPr>
        <w:t>працівників. Це може включати фінансові стимули, програми розвитку кар</w:t>
      </w:r>
      <w:r w:rsidR="0091589A" w:rsidRPr="009C33E2">
        <w:rPr>
          <w:rFonts w:ascii="Times New Roman" w:hAnsi="Times New Roman"/>
          <w:sz w:val="28"/>
          <w:szCs w:val="28"/>
        </w:rPr>
        <w:t>’</w:t>
      </w:r>
      <w:r w:rsidRPr="009C33E2">
        <w:rPr>
          <w:rFonts w:ascii="Times New Roman" w:hAnsi="Times New Roman"/>
          <w:sz w:val="28"/>
          <w:szCs w:val="28"/>
        </w:rPr>
        <w:t>єри, програми підвищення кваліфікації тощо.</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4. Впровадження та комунікація: після розробки програм їх необхідно впровадити та ефективно спілкуватися з персоналом про цільові показники, очікування та можливості.</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5. Системи оцінки та звітності: важливо мати систему оцінки результатів мотиваційних програм для того, щоб вчасно виявляти ефективність заходів та вносити необхідні корективи.</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6. Постійне вдосконалення: мотиваційні програми потребують постійного аналізу та вдосконалення відповідно до змін у внутрішньому та зовнішньому середовищі компанії.</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7. Культура підтримки: створення організаційної культури, яка підтримує та сприяє мотивації персоналу, включаючи </w:t>
      </w:r>
      <w:proofErr w:type="spellStart"/>
      <w:r w:rsidRPr="009C33E2">
        <w:rPr>
          <w:rFonts w:ascii="Times New Roman" w:hAnsi="Times New Roman"/>
          <w:sz w:val="28"/>
          <w:szCs w:val="28"/>
        </w:rPr>
        <w:t>взаємопідтримку</w:t>
      </w:r>
      <w:proofErr w:type="spellEnd"/>
      <w:r w:rsidRPr="009C33E2">
        <w:rPr>
          <w:rFonts w:ascii="Times New Roman" w:hAnsi="Times New Roman"/>
          <w:sz w:val="28"/>
          <w:szCs w:val="28"/>
        </w:rPr>
        <w:t>, визнання досягнень та розвиток особистості.</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Отже, мотивування </w:t>
      </w:r>
      <w:r w:rsidR="009019CD" w:rsidRPr="009C33E2">
        <w:rPr>
          <w:rFonts w:ascii="Times New Roman" w:hAnsi="Times New Roman"/>
          <w:sz w:val="28"/>
          <w:szCs w:val="28"/>
        </w:rPr>
        <w:t xml:space="preserve">основного </w:t>
      </w:r>
      <w:r w:rsidRPr="009C33E2">
        <w:rPr>
          <w:rFonts w:ascii="Times New Roman" w:hAnsi="Times New Roman"/>
          <w:sz w:val="28"/>
          <w:szCs w:val="28"/>
        </w:rPr>
        <w:t>персоналу не лише забезпечує ефективне управління людськими ресурсами, але й має великий вплив на репутацію та успішність компанії як роботодавця.</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Основними структурними підрозділами організаційного забезпечення можуть бути: відділ кадрів (HR) (</w:t>
      </w:r>
      <w:proofErr w:type="spellStart"/>
      <w:r w:rsidRPr="009C33E2">
        <w:rPr>
          <w:rFonts w:ascii="Times New Roman" w:hAnsi="Times New Roman"/>
          <w:sz w:val="28"/>
          <w:szCs w:val="28"/>
        </w:rPr>
        <w:t>рекрутинг</w:t>
      </w:r>
      <w:proofErr w:type="spellEnd"/>
      <w:r w:rsidRPr="009C33E2">
        <w:rPr>
          <w:rFonts w:ascii="Times New Roman" w:hAnsi="Times New Roman"/>
          <w:sz w:val="28"/>
          <w:szCs w:val="28"/>
        </w:rPr>
        <w:t>, навчання та розвиток, управління продуктивністю, соціальні пільги та компенсації), відділ корпоративної культури, відділ внутрішніх комунікацій, відділ розвитку талантів, відділ інформаційних технологій.</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Таким чином, взаємодія між поняттями </w:t>
      </w:r>
      <w:r w:rsidR="00DC1A4D" w:rsidRPr="009C33E2">
        <w:rPr>
          <w:rFonts w:ascii="Times New Roman" w:hAnsi="Times New Roman"/>
          <w:sz w:val="28"/>
          <w:szCs w:val="28"/>
        </w:rPr>
        <w:t>«</w:t>
      </w:r>
      <w:r w:rsidRPr="009C33E2">
        <w:rPr>
          <w:rFonts w:ascii="Times New Roman" w:hAnsi="Times New Roman"/>
          <w:sz w:val="28"/>
          <w:szCs w:val="28"/>
        </w:rPr>
        <w:t>мотивація</w:t>
      </w:r>
      <w:r w:rsidR="00DC1A4D" w:rsidRPr="009C33E2">
        <w:rPr>
          <w:rFonts w:ascii="Times New Roman" w:hAnsi="Times New Roman"/>
          <w:sz w:val="28"/>
          <w:szCs w:val="28"/>
        </w:rPr>
        <w:t>»</w:t>
      </w:r>
      <w:r w:rsidRPr="009C33E2">
        <w:rPr>
          <w:rFonts w:ascii="Times New Roman" w:hAnsi="Times New Roman"/>
          <w:sz w:val="28"/>
          <w:szCs w:val="28"/>
        </w:rPr>
        <w:t xml:space="preserve"> та </w:t>
      </w:r>
      <w:r w:rsidR="00DC1A4D" w:rsidRPr="009C33E2">
        <w:rPr>
          <w:rFonts w:ascii="Times New Roman" w:hAnsi="Times New Roman"/>
          <w:sz w:val="28"/>
          <w:szCs w:val="28"/>
        </w:rPr>
        <w:t>«</w:t>
      </w:r>
      <w:r w:rsidRPr="009C33E2">
        <w:rPr>
          <w:rFonts w:ascii="Times New Roman" w:hAnsi="Times New Roman"/>
          <w:sz w:val="28"/>
          <w:szCs w:val="28"/>
        </w:rPr>
        <w:t>мотивування</w:t>
      </w:r>
      <w:r w:rsidR="00DC1A4D" w:rsidRPr="009C33E2">
        <w:rPr>
          <w:rFonts w:ascii="Times New Roman" w:hAnsi="Times New Roman"/>
          <w:sz w:val="28"/>
          <w:szCs w:val="28"/>
        </w:rPr>
        <w:t>»</w:t>
      </w:r>
      <w:r w:rsidRPr="009C33E2">
        <w:rPr>
          <w:rFonts w:ascii="Times New Roman" w:hAnsi="Times New Roman"/>
          <w:sz w:val="28"/>
          <w:szCs w:val="28"/>
        </w:rPr>
        <w:t xml:space="preserve"> персоналу створює складний процес, що полягає у злагодженні внутрішніх мотивуючих факторів, таких як потреби, інтереси і цінності, і зовнішніх стимулів, що впливають на формування мотивації до праці. Ця взаємодія між мотивами та стимулами дозволяє задовольняти потреби працівника найбільш ефективним способом, допомагаючи йому реалізувати свої здібності. Крім того, це дає можливість керівникові створити систему </w:t>
      </w:r>
      <w:r w:rsidR="00286801" w:rsidRPr="009C33E2">
        <w:rPr>
          <w:rFonts w:ascii="Times New Roman" w:hAnsi="Times New Roman"/>
          <w:sz w:val="28"/>
          <w:szCs w:val="28"/>
        </w:rPr>
        <w:t>мотивації</w:t>
      </w:r>
      <w:r w:rsidRPr="009C33E2">
        <w:rPr>
          <w:rFonts w:ascii="Times New Roman" w:hAnsi="Times New Roman"/>
          <w:sz w:val="28"/>
          <w:szCs w:val="28"/>
        </w:rPr>
        <w:t>, яка поєднує ефективне управління та підвищення бренду підприємства як роботодавця з метою залучення працівників до активної тр</w:t>
      </w:r>
      <w:r w:rsidR="00735FE9" w:rsidRPr="009C33E2">
        <w:rPr>
          <w:rFonts w:ascii="Times New Roman" w:hAnsi="Times New Roman"/>
          <w:sz w:val="28"/>
          <w:szCs w:val="28"/>
        </w:rPr>
        <w:t>удової діяльності. Відповідно  мотив</w:t>
      </w:r>
      <w:r w:rsidRPr="009C33E2">
        <w:rPr>
          <w:rFonts w:ascii="Times New Roman" w:hAnsi="Times New Roman"/>
          <w:sz w:val="28"/>
          <w:szCs w:val="28"/>
        </w:rPr>
        <w:t xml:space="preserve"> виступає як допоміжний фактор, що сприяє підвищенню професіоналізму працівника, стимулює його ініціативу та допомагає у пошуку способів підвищення продуктивності. </w:t>
      </w:r>
      <w:r w:rsidR="00735FE9" w:rsidRPr="009C33E2">
        <w:rPr>
          <w:rFonts w:ascii="Times New Roman" w:hAnsi="Times New Roman"/>
          <w:sz w:val="28"/>
          <w:szCs w:val="28"/>
          <w:lang w:val="ru-RU"/>
        </w:rPr>
        <w:t xml:space="preserve">При </w:t>
      </w:r>
      <w:proofErr w:type="spellStart"/>
      <w:r w:rsidR="00735FE9" w:rsidRPr="009C33E2">
        <w:rPr>
          <w:rFonts w:ascii="Times New Roman" w:hAnsi="Times New Roman"/>
          <w:sz w:val="28"/>
          <w:szCs w:val="28"/>
          <w:lang w:val="ru-RU"/>
        </w:rPr>
        <w:t>цьому</w:t>
      </w:r>
      <w:proofErr w:type="spellEnd"/>
      <w:r w:rsidRPr="009C33E2">
        <w:rPr>
          <w:rFonts w:ascii="Times New Roman" w:hAnsi="Times New Roman"/>
          <w:sz w:val="28"/>
          <w:szCs w:val="28"/>
        </w:rPr>
        <w:t xml:space="preserve"> один і той же мотиватор може стимулювати різні мотиви, що сприяє не лише їх реалізації, а й розвитку мотиваційного середовища та системи мотивування працівника.</w:t>
      </w:r>
    </w:p>
    <w:p w:rsidR="001420E3" w:rsidRPr="009C33E2" w:rsidRDefault="001420E3"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Управління мотивацією</w:t>
      </w:r>
      <w:r w:rsidR="009019CD" w:rsidRPr="009C33E2">
        <w:rPr>
          <w:rFonts w:ascii="Times New Roman" w:hAnsi="Times New Roman"/>
          <w:sz w:val="28"/>
          <w:szCs w:val="28"/>
        </w:rPr>
        <w:t xml:space="preserve"> основних</w:t>
      </w:r>
      <w:r w:rsidRPr="009C33E2">
        <w:rPr>
          <w:rFonts w:ascii="Times New Roman" w:hAnsi="Times New Roman"/>
          <w:sz w:val="28"/>
          <w:szCs w:val="28"/>
        </w:rPr>
        <w:t xml:space="preserve"> працівників вимагає анал</w:t>
      </w:r>
      <w:r w:rsidR="00735FE9" w:rsidRPr="009C33E2">
        <w:rPr>
          <w:rFonts w:ascii="Times New Roman" w:hAnsi="Times New Roman"/>
          <w:sz w:val="28"/>
          <w:szCs w:val="28"/>
        </w:rPr>
        <w:t xml:space="preserve">ізу особливостей застосування інструментів, враховуючи </w:t>
      </w:r>
      <w:r w:rsidRPr="009C33E2">
        <w:rPr>
          <w:rFonts w:ascii="Times New Roman" w:hAnsi="Times New Roman"/>
          <w:sz w:val="28"/>
          <w:szCs w:val="28"/>
        </w:rPr>
        <w:t>особливості</w:t>
      </w:r>
      <w:r w:rsidR="00735FE9" w:rsidRPr="009C33E2">
        <w:rPr>
          <w:rFonts w:ascii="Times New Roman" w:hAnsi="Times New Roman"/>
          <w:sz w:val="28"/>
          <w:szCs w:val="28"/>
        </w:rPr>
        <w:t xml:space="preserve"> мотивації основних працівників</w:t>
      </w:r>
      <w:r w:rsidRPr="009C33E2">
        <w:rPr>
          <w:rFonts w:ascii="Times New Roman" w:hAnsi="Times New Roman"/>
          <w:sz w:val="28"/>
          <w:szCs w:val="28"/>
        </w:rPr>
        <w:t xml:space="preserve">. </w:t>
      </w:r>
    </w:p>
    <w:p w:rsidR="003E2E47" w:rsidRPr="009C33E2" w:rsidRDefault="003E2E47" w:rsidP="00567884">
      <w:pPr>
        <w:spacing w:after="0" w:line="360" w:lineRule="auto"/>
        <w:ind w:firstLine="709"/>
        <w:jc w:val="both"/>
        <w:rPr>
          <w:rFonts w:ascii="Times New Roman" w:hAnsi="Times New Roman"/>
          <w:b/>
          <w:sz w:val="28"/>
          <w:szCs w:val="28"/>
        </w:rPr>
      </w:pPr>
    </w:p>
    <w:p w:rsidR="003E2E47" w:rsidRPr="009C33E2" w:rsidRDefault="003E2E47" w:rsidP="00567884">
      <w:pPr>
        <w:spacing w:after="0" w:line="360" w:lineRule="auto"/>
        <w:ind w:firstLine="709"/>
        <w:jc w:val="both"/>
        <w:rPr>
          <w:rFonts w:ascii="Times New Roman" w:hAnsi="Times New Roman"/>
          <w:b/>
          <w:sz w:val="28"/>
          <w:szCs w:val="28"/>
        </w:rPr>
      </w:pPr>
    </w:p>
    <w:p w:rsidR="000F7A54" w:rsidRPr="009C33E2" w:rsidRDefault="000F7A54" w:rsidP="00567884">
      <w:pPr>
        <w:pStyle w:val="2"/>
        <w:spacing w:before="0" w:after="0" w:line="360" w:lineRule="auto"/>
        <w:ind w:firstLine="709"/>
        <w:jc w:val="both"/>
        <w:rPr>
          <w:rFonts w:ascii="Times New Roman" w:hAnsi="Times New Roman"/>
          <w:i w:val="0"/>
        </w:rPr>
      </w:pPr>
      <w:bookmarkStart w:id="5" w:name="_Toc178599692"/>
      <w:r w:rsidRPr="009C33E2">
        <w:rPr>
          <w:rFonts w:ascii="Times New Roman" w:hAnsi="Times New Roman"/>
          <w:i w:val="0"/>
        </w:rPr>
        <w:t>1.2. Огляд основних інструментів мотивації</w:t>
      </w:r>
      <w:bookmarkEnd w:id="5"/>
    </w:p>
    <w:p w:rsidR="008756E6" w:rsidRPr="009C33E2" w:rsidRDefault="008756E6" w:rsidP="00567884">
      <w:pPr>
        <w:spacing w:after="0" w:line="360" w:lineRule="auto"/>
        <w:ind w:firstLine="709"/>
        <w:jc w:val="both"/>
        <w:rPr>
          <w:rFonts w:ascii="Times New Roman" w:hAnsi="Times New Roman"/>
          <w:b/>
          <w:sz w:val="28"/>
          <w:szCs w:val="28"/>
        </w:rPr>
      </w:pP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На сьогоднішній день іноземні компанії та українські підприємства нагромадили значний досвід у розробці систем </w:t>
      </w:r>
      <w:r w:rsidR="0013126B" w:rsidRPr="009C33E2">
        <w:rPr>
          <w:rFonts w:ascii="Times New Roman" w:hAnsi="Times New Roman"/>
          <w:color w:val="000000"/>
          <w:sz w:val="28"/>
          <w:szCs w:val="28"/>
          <w:shd w:val="clear" w:color="auto" w:fill="FFFFFF"/>
        </w:rPr>
        <w:t xml:space="preserve">та інструментів </w:t>
      </w:r>
      <w:r w:rsidRPr="009C33E2">
        <w:rPr>
          <w:rFonts w:ascii="Times New Roman" w:hAnsi="Times New Roman"/>
          <w:color w:val="000000"/>
          <w:sz w:val="28"/>
          <w:szCs w:val="28"/>
          <w:shd w:val="clear" w:color="auto" w:fill="FFFFFF"/>
        </w:rPr>
        <w:t>мотивування. Але, незважаючи на існування великої кількості різних мотиваційних систем, практично неможливо вибрати одну з них та механічно реалізувати її принципи на конкретному підприємстві.</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Насамперед, жодна з існуючих систем не може вважатися ідеальною. По</w:t>
      </w:r>
      <w:r w:rsidR="0013126B"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shd w:val="clear" w:color="auto" w:fill="FFFFFF"/>
        </w:rPr>
        <w:t>друге, система мотивування робочої сили передбачає лише матеріальне, соціальне</w:t>
      </w:r>
      <w:r w:rsidR="00A56FCF" w:rsidRPr="009C33E2">
        <w:rPr>
          <w:rFonts w:ascii="Times New Roman" w:hAnsi="Times New Roman"/>
          <w:color w:val="000000"/>
          <w:sz w:val="28"/>
          <w:szCs w:val="28"/>
          <w:shd w:val="clear" w:color="auto" w:fill="FFFFFF"/>
        </w:rPr>
        <w:t xml:space="preserve"> </w:t>
      </w:r>
      <w:r w:rsidRPr="009C33E2">
        <w:rPr>
          <w:rFonts w:ascii="Times New Roman" w:hAnsi="Times New Roman"/>
          <w:color w:val="000000"/>
          <w:sz w:val="28"/>
          <w:szCs w:val="28"/>
          <w:shd w:val="clear" w:color="auto" w:fill="FFFFFF"/>
        </w:rPr>
        <w:t>та професійне стимулювання. В деяких випадках для українського робітника (через його історичний розвиток) моральні стимули відіграють значну роль. Навіть в умовах ринкової економіки працівники підприємств (переважно наукові, інженерно</w:t>
      </w:r>
      <w:r w:rsidR="00962BFE"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shd w:val="clear" w:color="auto" w:fill="FFFFFF"/>
        </w:rPr>
        <w:t>технічні працівники, представники творчих індустрій) надають рівного значення моральному стимулюванню і матеріальному</w:t>
      </w:r>
      <w:r w:rsidR="007245BD" w:rsidRPr="009C33E2">
        <w:rPr>
          <w:rFonts w:ascii="Times New Roman" w:hAnsi="Times New Roman"/>
          <w:color w:val="000000"/>
          <w:sz w:val="28"/>
          <w:szCs w:val="28"/>
          <w:shd w:val="clear" w:color="auto" w:fill="FFFFFF"/>
        </w:rPr>
        <w:t xml:space="preserve"> [</w:t>
      </w:r>
      <w:r w:rsidR="007245BD" w:rsidRPr="009C33E2">
        <w:rPr>
          <w:rFonts w:ascii="Times New Roman" w:hAnsi="Times New Roman"/>
          <w:color w:val="000000"/>
          <w:sz w:val="28"/>
          <w:szCs w:val="28"/>
          <w:shd w:val="clear" w:color="auto" w:fill="FFFFFF"/>
        </w:rPr>
        <w:fldChar w:fldCharType="begin"/>
      </w:r>
      <w:r w:rsidR="007245BD" w:rsidRPr="009C33E2">
        <w:rPr>
          <w:rFonts w:ascii="Times New Roman" w:hAnsi="Times New Roman"/>
          <w:color w:val="000000"/>
          <w:sz w:val="28"/>
          <w:szCs w:val="28"/>
          <w:shd w:val="clear" w:color="auto" w:fill="FFFFFF"/>
        </w:rPr>
        <w:instrText xml:space="preserve"> REF _Ref179876181 \r \h </w:instrText>
      </w:r>
      <w:r w:rsidR="00B256EA" w:rsidRPr="009C33E2">
        <w:rPr>
          <w:rFonts w:ascii="Times New Roman" w:hAnsi="Times New Roman"/>
          <w:color w:val="000000"/>
          <w:sz w:val="28"/>
          <w:szCs w:val="28"/>
          <w:shd w:val="clear" w:color="auto" w:fill="FFFFFF"/>
        </w:rPr>
        <w:instrText xml:space="preserve"> \* MERGEFORMAT </w:instrText>
      </w:r>
      <w:r w:rsidR="007245BD" w:rsidRPr="009C33E2">
        <w:rPr>
          <w:rFonts w:ascii="Times New Roman" w:hAnsi="Times New Roman"/>
          <w:color w:val="000000"/>
          <w:sz w:val="28"/>
          <w:szCs w:val="28"/>
          <w:shd w:val="clear" w:color="auto" w:fill="FFFFFF"/>
        </w:rPr>
      </w:r>
      <w:r w:rsidR="007245BD" w:rsidRPr="009C33E2">
        <w:rPr>
          <w:rFonts w:ascii="Times New Roman" w:hAnsi="Times New Roman"/>
          <w:color w:val="000000"/>
          <w:sz w:val="28"/>
          <w:szCs w:val="28"/>
          <w:shd w:val="clear" w:color="auto" w:fill="FFFFFF"/>
        </w:rPr>
        <w:fldChar w:fldCharType="separate"/>
      </w:r>
      <w:r w:rsidR="00734A17" w:rsidRPr="009C33E2">
        <w:rPr>
          <w:rFonts w:ascii="Times New Roman" w:hAnsi="Times New Roman"/>
          <w:color w:val="000000"/>
          <w:sz w:val="28"/>
          <w:szCs w:val="28"/>
          <w:shd w:val="clear" w:color="auto" w:fill="FFFFFF"/>
        </w:rPr>
        <w:t>43</w:t>
      </w:r>
      <w:r w:rsidR="007245BD" w:rsidRPr="009C33E2">
        <w:rPr>
          <w:rFonts w:ascii="Times New Roman" w:hAnsi="Times New Roman"/>
          <w:color w:val="000000"/>
          <w:sz w:val="28"/>
          <w:szCs w:val="28"/>
          <w:shd w:val="clear" w:color="auto" w:fill="FFFFFF"/>
        </w:rPr>
        <w:fldChar w:fldCharType="end"/>
      </w:r>
      <w:r w:rsidR="007245BD" w:rsidRPr="009C33E2">
        <w:rPr>
          <w:rFonts w:ascii="Times New Roman" w:hAnsi="Times New Roman"/>
          <w:color w:val="000000"/>
          <w:sz w:val="28"/>
          <w:szCs w:val="28"/>
          <w:shd w:val="clear" w:color="auto" w:fill="FFFFFF"/>
        </w:rPr>
        <w:t>, с. 232]</w:t>
      </w:r>
      <w:r w:rsidRPr="009C33E2">
        <w:rPr>
          <w:rFonts w:ascii="Times New Roman" w:hAnsi="Times New Roman"/>
          <w:color w:val="000000"/>
          <w:sz w:val="28"/>
          <w:szCs w:val="28"/>
          <w:shd w:val="clear" w:color="auto" w:fill="FFFFFF"/>
        </w:rPr>
        <w:t>.</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У системі </w:t>
      </w:r>
      <w:r w:rsidR="0013126B" w:rsidRPr="009C33E2">
        <w:rPr>
          <w:rFonts w:ascii="Times New Roman" w:hAnsi="Times New Roman"/>
          <w:color w:val="000000"/>
          <w:sz w:val="28"/>
          <w:szCs w:val="28"/>
          <w:shd w:val="clear" w:color="auto" w:fill="FFFFFF"/>
        </w:rPr>
        <w:t>мотивації</w:t>
      </w:r>
      <w:r w:rsidRPr="009C33E2">
        <w:rPr>
          <w:rFonts w:ascii="Times New Roman" w:hAnsi="Times New Roman"/>
          <w:color w:val="000000"/>
          <w:sz w:val="28"/>
          <w:szCs w:val="28"/>
          <w:shd w:val="clear" w:color="auto" w:fill="FFFFFF"/>
        </w:rPr>
        <w:t xml:space="preserve"> </w:t>
      </w:r>
      <w:r w:rsidR="009019CD" w:rsidRPr="009C33E2">
        <w:rPr>
          <w:rFonts w:ascii="Times New Roman" w:hAnsi="Times New Roman"/>
          <w:color w:val="000000"/>
          <w:sz w:val="28"/>
          <w:szCs w:val="28"/>
          <w:shd w:val="clear" w:color="auto" w:fill="FFFFFF"/>
        </w:rPr>
        <w:t xml:space="preserve">основного </w:t>
      </w:r>
      <w:r w:rsidRPr="009C33E2">
        <w:rPr>
          <w:rFonts w:ascii="Times New Roman" w:hAnsi="Times New Roman"/>
          <w:color w:val="000000"/>
          <w:sz w:val="28"/>
          <w:szCs w:val="28"/>
          <w:shd w:val="clear" w:color="auto" w:fill="FFFFFF"/>
        </w:rPr>
        <w:t>персоналу можна виділити три види стимулів</w:t>
      </w:r>
      <w:r w:rsidR="005D6957" w:rsidRPr="009C33E2">
        <w:rPr>
          <w:rFonts w:ascii="Times New Roman" w:hAnsi="Times New Roman"/>
          <w:color w:val="000000"/>
          <w:sz w:val="28"/>
          <w:szCs w:val="28"/>
          <w:shd w:val="clear" w:color="auto" w:fill="FFFFFF"/>
        </w:rPr>
        <w:t xml:space="preserve"> [</w:t>
      </w:r>
      <w:r w:rsidR="0018339A" w:rsidRPr="009C33E2">
        <w:rPr>
          <w:rFonts w:ascii="Times New Roman" w:hAnsi="Times New Roman"/>
          <w:color w:val="000000"/>
          <w:sz w:val="28"/>
          <w:szCs w:val="28"/>
          <w:shd w:val="clear" w:color="auto" w:fill="FFFFFF"/>
        </w:rPr>
        <w:fldChar w:fldCharType="begin"/>
      </w:r>
      <w:r w:rsidR="0018339A" w:rsidRPr="009C33E2">
        <w:rPr>
          <w:rFonts w:ascii="Times New Roman" w:hAnsi="Times New Roman"/>
          <w:color w:val="000000"/>
          <w:sz w:val="28"/>
          <w:szCs w:val="28"/>
          <w:shd w:val="clear" w:color="auto" w:fill="FFFFFF"/>
        </w:rPr>
        <w:instrText xml:space="preserve"> REF _Ref179811230 \r \h </w:instrText>
      </w:r>
      <w:r w:rsidR="00B256EA" w:rsidRPr="009C33E2">
        <w:rPr>
          <w:rFonts w:ascii="Times New Roman" w:hAnsi="Times New Roman"/>
          <w:color w:val="000000"/>
          <w:sz w:val="28"/>
          <w:szCs w:val="28"/>
          <w:shd w:val="clear" w:color="auto" w:fill="FFFFFF"/>
        </w:rPr>
        <w:instrText xml:space="preserve"> \* MERGEFORMAT </w:instrText>
      </w:r>
      <w:r w:rsidR="0018339A" w:rsidRPr="009C33E2">
        <w:rPr>
          <w:rFonts w:ascii="Times New Roman" w:hAnsi="Times New Roman"/>
          <w:color w:val="000000"/>
          <w:sz w:val="28"/>
          <w:szCs w:val="28"/>
          <w:shd w:val="clear" w:color="auto" w:fill="FFFFFF"/>
        </w:rPr>
      </w:r>
      <w:r w:rsidR="0018339A" w:rsidRPr="009C33E2">
        <w:rPr>
          <w:rFonts w:ascii="Times New Roman" w:hAnsi="Times New Roman"/>
          <w:color w:val="000000"/>
          <w:sz w:val="28"/>
          <w:szCs w:val="28"/>
          <w:shd w:val="clear" w:color="auto" w:fill="FFFFFF"/>
        </w:rPr>
        <w:fldChar w:fldCharType="separate"/>
      </w:r>
      <w:r w:rsidR="00F66BEC" w:rsidRPr="009C33E2">
        <w:rPr>
          <w:rFonts w:ascii="Times New Roman" w:hAnsi="Times New Roman"/>
          <w:color w:val="000000"/>
          <w:sz w:val="28"/>
          <w:szCs w:val="28"/>
          <w:shd w:val="clear" w:color="auto" w:fill="FFFFFF"/>
        </w:rPr>
        <w:t>5</w:t>
      </w:r>
      <w:r w:rsidR="0018339A" w:rsidRPr="009C33E2">
        <w:rPr>
          <w:rFonts w:ascii="Times New Roman" w:hAnsi="Times New Roman"/>
          <w:color w:val="000000"/>
          <w:sz w:val="28"/>
          <w:szCs w:val="28"/>
          <w:shd w:val="clear" w:color="auto" w:fill="FFFFFF"/>
        </w:rPr>
        <w:fldChar w:fldCharType="end"/>
      </w:r>
      <w:r w:rsidR="0018339A" w:rsidRPr="009C33E2">
        <w:rPr>
          <w:rFonts w:ascii="Times New Roman" w:hAnsi="Times New Roman"/>
          <w:color w:val="000000"/>
          <w:sz w:val="28"/>
          <w:szCs w:val="28"/>
          <w:shd w:val="clear" w:color="auto" w:fill="FFFFFF"/>
        </w:rPr>
        <w:t>, с. 26</w:t>
      </w:r>
      <w:r w:rsidR="005D6957"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shd w:val="clear" w:color="auto" w:fill="FFFFFF"/>
        </w:rPr>
        <w:t>:</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пряме матеріальне стимулювання (гроші), що виражається у системі оплати праці (базовий оклад та преміальні);</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непряме матеріальне стимулювання (стабілізатори), що надають собою певний </w:t>
      </w:r>
      <w:r w:rsidR="00A56FCF" w:rsidRPr="009C33E2">
        <w:rPr>
          <w:rFonts w:ascii="Times New Roman" w:hAnsi="Times New Roman"/>
          <w:color w:val="000000"/>
          <w:sz w:val="28"/>
          <w:szCs w:val="28"/>
          <w:shd w:val="clear" w:color="auto" w:fill="FFFFFF"/>
        </w:rPr>
        <w:t>компенсаційний</w:t>
      </w:r>
      <w:r w:rsidRPr="009C33E2">
        <w:rPr>
          <w:rFonts w:ascii="Times New Roman" w:hAnsi="Times New Roman"/>
          <w:color w:val="000000"/>
          <w:sz w:val="28"/>
          <w:szCs w:val="28"/>
          <w:shd w:val="clear" w:color="auto" w:fill="FFFFFF"/>
        </w:rPr>
        <w:t xml:space="preserve"> пакет на додаток до основного окладу, зміст якого залежатиме з посади, професіоналізму тощо;</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нематеріальне стимулювання (мотиватори), що включають сукупність зовнішніх стимулів немонетарного характеру (надання додаткових днів</w:t>
      </w:r>
      <w:r w:rsidR="00A56FCF" w:rsidRPr="009C33E2">
        <w:rPr>
          <w:rFonts w:ascii="Times New Roman" w:hAnsi="Times New Roman"/>
          <w:color w:val="000000"/>
          <w:sz w:val="28"/>
          <w:szCs w:val="28"/>
          <w:shd w:val="clear" w:color="auto" w:fill="FFFFFF"/>
        </w:rPr>
        <w:t xml:space="preserve"> відпустки</w:t>
      </w:r>
      <w:r w:rsidRPr="009C33E2">
        <w:rPr>
          <w:rFonts w:ascii="Times New Roman" w:hAnsi="Times New Roman"/>
          <w:color w:val="000000"/>
          <w:sz w:val="28"/>
          <w:szCs w:val="28"/>
          <w:shd w:val="clear" w:color="auto" w:fill="FFFFFF"/>
        </w:rPr>
        <w:t>, місце на парковці, подарунки до свят, гнучкий графік роботи).</w:t>
      </w:r>
    </w:p>
    <w:p w:rsidR="00335321" w:rsidRPr="009C33E2" w:rsidRDefault="00335321" w:rsidP="00B80B74">
      <w:pPr>
        <w:spacing w:after="0" w:line="360" w:lineRule="auto"/>
        <w:ind w:firstLine="709"/>
        <w:jc w:val="both"/>
        <w:rPr>
          <w:rFonts w:ascii="Times New Roman" w:hAnsi="Times New Roman"/>
          <w:sz w:val="28"/>
          <w:szCs w:val="28"/>
        </w:rPr>
      </w:pPr>
      <w:r w:rsidRPr="009C33E2">
        <w:rPr>
          <w:rFonts w:ascii="Times New Roman" w:hAnsi="Times New Roman"/>
          <w:sz w:val="28"/>
          <w:szCs w:val="28"/>
        </w:rPr>
        <w:t>Перш за все, персонал необхідно стимулювати до високої продуктивної діяльності на підприємстві. Крім матеріальних заохочень, важливо використовувати також методи морального стимулювання до праці. Це може включати в себе різноманітні підходи, спрямовані на підвищення мотивації та задоволеності працівників, що в свою чергу сприяє значному зростанню продуктивності (</w:t>
      </w:r>
      <w:r w:rsidR="00CE53C7" w:rsidRPr="009C33E2">
        <w:rPr>
          <w:rFonts w:ascii="Times New Roman" w:hAnsi="Times New Roman"/>
          <w:sz w:val="28"/>
          <w:szCs w:val="28"/>
        </w:rPr>
        <w:t>Д</w:t>
      </w:r>
      <w:r w:rsidR="0040422F" w:rsidRPr="009C33E2">
        <w:rPr>
          <w:rFonts w:ascii="Times New Roman" w:hAnsi="Times New Roman"/>
          <w:sz w:val="28"/>
          <w:szCs w:val="28"/>
        </w:rPr>
        <w:t xml:space="preserve">одаток </w:t>
      </w:r>
      <w:r w:rsidR="00F6293E" w:rsidRPr="009C33E2">
        <w:rPr>
          <w:rFonts w:ascii="Times New Roman" w:hAnsi="Times New Roman"/>
          <w:sz w:val="28"/>
          <w:szCs w:val="28"/>
        </w:rPr>
        <w:t>В</w:t>
      </w:r>
      <w:r w:rsidRPr="009C33E2">
        <w:rPr>
          <w:rFonts w:ascii="Times New Roman" w:hAnsi="Times New Roman"/>
          <w:sz w:val="28"/>
          <w:szCs w:val="28"/>
        </w:rPr>
        <w:t>).</w:t>
      </w:r>
    </w:p>
    <w:p w:rsidR="0013126B" w:rsidRPr="009C33E2" w:rsidRDefault="0013126B"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Заробітна плата, у свою чергу, є достатньо ефективним, але при цьому й найбільш витратним способом матеріальної мотивації. Цей спосіб заохочення може викликати звикання у працівників. Пояснимо: у разі збільшення заробітної плати збільшується ефективність трудової діяльності, але, через деякий час, ефект від підвищення розміру зарплати зникає, у такому випадку і продуктивність праці починає знижуватись. Вона може впасти навіть нижче того рівня, на якому було зроблено надбавку</w:t>
      </w:r>
      <w:r w:rsidR="0018339A" w:rsidRPr="009C33E2">
        <w:rPr>
          <w:rFonts w:ascii="Times New Roman" w:hAnsi="Times New Roman"/>
          <w:color w:val="000000"/>
          <w:sz w:val="28"/>
          <w:szCs w:val="28"/>
          <w:shd w:val="clear" w:color="auto" w:fill="FFFFFF"/>
        </w:rPr>
        <w:t xml:space="preserve"> [</w:t>
      </w:r>
      <w:r w:rsidR="0018339A" w:rsidRPr="009C33E2">
        <w:rPr>
          <w:rFonts w:ascii="Times New Roman" w:hAnsi="Times New Roman"/>
          <w:color w:val="000000"/>
          <w:sz w:val="28"/>
          <w:szCs w:val="28"/>
          <w:shd w:val="clear" w:color="auto" w:fill="FFFFFF"/>
        </w:rPr>
        <w:fldChar w:fldCharType="begin"/>
      </w:r>
      <w:r w:rsidR="0018339A" w:rsidRPr="009C33E2">
        <w:rPr>
          <w:rFonts w:ascii="Times New Roman" w:hAnsi="Times New Roman"/>
          <w:color w:val="000000"/>
          <w:sz w:val="28"/>
          <w:szCs w:val="28"/>
          <w:shd w:val="clear" w:color="auto" w:fill="FFFFFF"/>
        </w:rPr>
        <w:instrText xml:space="preserve"> REF _Ref165479087 \r \h </w:instrText>
      </w:r>
      <w:r w:rsidR="00B256EA" w:rsidRPr="009C33E2">
        <w:rPr>
          <w:rFonts w:ascii="Times New Roman" w:hAnsi="Times New Roman"/>
          <w:color w:val="000000"/>
          <w:sz w:val="28"/>
          <w:szCs w:val="28"/>
          <w:shd w:val="clear" w:color="auto" w:fill="FFFFFF"/>
        </w:rPr>
        <w:instrText xml:space="preserve"> \* MERGEFORMAT </w:instrText>
      </w:r>
      <w:r w:rsidR="0018339A" w:rsidRPr="009C33E2">
        <w:rPr>
          <w:rFonts w:ascii="Times New Roman" w:hAnsi="Times New Roman"/>
          <w:color w:val="000000"/>
          <w:sz w:val="28"/>
          <w:szCs w:val="28"/>
          <w:shd w:val="clear" w:color="auto" w:fill="FFFFFF"/>
        </w:rPr>
      </w:r>
      <w:r w:rsidR="0018339A" w:rsidRPr="009C33E2">
        <w:rPr>
          <w:rFonts w:ascii="Times New Roman" w:hAnsi="Times New Roman"/>
          <w:color w:val="000000"/>
          <w:sz w:val="28"/>
          <w:szCs w:val="28"/>
          <w:shd w:val="clear" w:color="auto" w:fill="FFFFFF"/>
        </w:rPr>
        <w:fldChar w:fldCharType="separate"/>
      </w:r>
      <w:r w:rsidR="00734A17" w:rsidRPr="009C33E2">
        <w:rPr>
          <w:rFonts w:ascii="Times New Roman" w:hAnsi="Times New Roman"/>
          <w:color w:val="000000"/>
          <w:sz w:val="28"/>
          <w:szCs w:val="28"/>
          <w:shd w:val="clear" w:color="auto" w:fill="FFFFFF"/>
        </w:rPr>
        <w:t>66</w:t>
      </w:r>
      <w:r w:rsidR="0018339A" w:rsidRPr="009C33E2">
        <w:rPr>
          <w:rFonts w:ascii="Times New Roman" w:hAnsi="Times New Roman"/>
          <w:color w:val="000000"/>
          <w:sz w:val="28"/>
          <w:szCs w:val="28"/>
          <w:shd w:val="clear" w:color="auto" w:fill="FFFFFF"/>
        </w:rPr>
        <w:fldChar w:fldCharType="end"/>
      </w:r>
      <w:r w:rsidR="0018339A" w:rsidRPr="009C33E2">
        <w:rPr>
          <w:rFonts w:ascii="Times New Roman" w:hAnsi="Times New Roman"/>
          <w:color w:val="000000"/>
          <w:sz w:val="28"/>
          <w:szCs w:val="28"/>
          <w:shd w:val="clear" w:color="auto" w:fill="FFFFFF"/>
        </w:rPr>
        <w:t>, с. 70]</w:t>
      </w:r>
      <w:r w:rsidRPr="009C33E2">
        <w:rPr>
          <w:rFonts w:ascii="Times New Roman" w:hAnsi="Times New Roman"/>
          <w:color w:val="000000"/>
          <w:sz w:val="28"/>
          <w:szCs w:val="28"/>
          <w:shd w:val="clear" w:color="auto" w:fill="FFFFFF"/>
        </w:rPr>
        <w:t>.</w:t>
      </w:r>
    </w:p>
    <w:p w:rsidR="00D468A8" w:rsidRPr="009C33E2" w:rsidRDefault="00D468A8"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sz w:val="28"/>
          <w:szCs w:val="28"/>
        </w:rPr>
        <w:t>У конкретного роботодавця є особливості преміювання, визначені колективним договором, угодою або локальним нормативним актом згідно з трудовим законодавством та іншими нормативними правовими актами, що регулюють трудові відносини.</w:t>
      </w:r>
    </w:p>
    <w:p w:rsidR="009019CD" w:rsidRPr="009C33E2" w:rsidRDefault="009019CD"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У положенні про преміювання (колективний договір, угоду) обов</w:t>
      </w:r>
      <w:r w:rsidR="0091589A"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shd w:val="clear" w:color="auto" w:fill="FFFFFF"/>
        </w:rPr>
        <w:t>язково слід зазначати</w:t>
      </w:r>
      <w:r w:rsidR="0018339A" w:rsidRPr="009C33E2">
        <w:rPr>
          <w:rFonts w:ascii="Times New Roman" w:hAnsi="Times New Roman"/>
          <w:color w:val="000000"/>
          <w:sz w:val="28"/>
          <w:szCs w:val="28"/>
          <w:shd w:val="clear" w:color="auto" w:fill="FFFFFF"/>
        </w:rPr>
        <w:t xml:space="preserve"> [</w:t>
      </w:r>
      <w:r w:rsidR="0018339A" w:rsidRPr="009C33E2">
        <w:rPr>
          <w:rFonts w:ascii="Times New Roman" w:hAnsi="Times New Roman"/>
          <w:color w:val="000000"/>
          <w:sz w:val="28"/>
          <w:szCs w:val="28"/>
          <w:shd w:val="clear" w:color="auto" w:fill="FFFFFF"/>
        </w:rPr>
        <w:fldChar w:fldCharType="begin"/>
      </w:r>
      <w:r w:rsidR="0018339A" w:rsidRPr="009C33E2">
        <w:rPr>
          <w:rFonts w:ascii="Times New Roman" w:hAnsi="Times New Roman"/>
          <w:color w:val="000000"/>
          <w:sz w:val="28"/>
          <w:szCs w:val="28"/>
          <w:shd w:val="clear" w:color="auto" w:fill="FFFFFF"/>
        </w:rPr>
        <w:instrText xml:space="preserve"> REF _Ref179876276 \r \h </w:instrText>
      </w:r>
      <w:r w:rsidR="00B256EA" w:rsidRPr="009C33E2">
        <w:rPr>
          <w:rFonts w:ascii="Times New Roman" w:hAnsi="Times New Roman"/>
          <w:color w:val="000000"/>
          <w:sz w:val="28"/>
          <w:szCs w:val="28"/>
          <w:shd w:val="clear" w:color="auto" w:fill="FFFFFF"/>
        </w:rPr>
        <w:instrText xml:space="preserve"> \* MERGEFORMAT </w:instrText>
      </w:r>
      <w:r w:rsidR="0018339A" w:rsidRPr="009C33E2">
        <w:rPr>
          <w:rFonts w:ascii="Times New Roman" w:hAnsi="Times New Roman"/>
          <w:color w:val="000000"/>
          <w:sz w:val="28"/>
          <w:szCs w:val="28"/>
          <w:shd w:val="clear" w:color="auto" w:fill="FFFFFF"/>
        </w:rPr>
      </w:r>
      <w:r w:rsidR="0018339A" w:rsidRPr="009C33E2">
        <w:rPr>
          <w:rFonts w:ascii="Times New Roman" w:hAnsi="Times New Roman"/>
          <w:color w:val="000000"/>
          <w:sz w:val="28"/>
          <w:szCs w:val="28"/>
          <w:shd w:val="clear" w:color="auto" w:fill="FFFFFF"/>
        </w:rPr>
        <w:fldChar w:fldCharType="separate"/>
      </w:r>
      <w:r w:rsidR="00734A17" w:rsidRPr="009C33E2">
        <w:rPr>
          <w:rFonts w:ascii="Times New Roman" w:hAnsi="Times New Roman"/>
          <w:color w:val="000000"/>
          <w:sz w:val="28"/>
          <w:szCs w:val="28"/>
          <w:shd w:val="clear" w:color="auto" w:fill="FFFFFF"/>
        </w:rPr>
        <w:t>58</w:t>
      </w:r>
      <w:r w:rsidR="0018339A" w:rsidRPr="009C33E2">
        <w:rPr>
          <w:rFonts w:ascii="Times New Roman" w:hAnsi="Times New Roman"/>
          <w:color w:val="000000"/>
          <w:sz w:val="28"/>
          <w:szCs w:val="28"/>
          <w:shd w:val="clear" w:color="auto" w:fill="FFFFFF"/>
        </w:rPr>
        <w:fldChar w:fldCharType="end"/>
      </w:r>
      <w:r w:rsidR="0018339A"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shd w:val="clear" w:color="auto" w:fill="FFFFFF"/>
        </w:rPr>
        <w:t>:</w:t>
      </w:r>
    </w:p>
    <w:p w:rsidR="009019CD" w:rsidRPr="009C33E2" w:rsidRDefault="009019CD"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перелік посад премійованих працівників;</w:t>
      </w:r>
    </w:p>
    <w:p w:rsidR="009019CD" w:rsidRPr="009C33E2" w:rsidRDefault="009019CD"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розміри та шкалу преміювання;</w:t>
      </w:r>
    </w:p>
    <w:p w:rsidR="009019CD" w:rsidRPr="009C33E2" w:rsidRDefault="009019CD"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періодичність преміювання (наприклад, преміювання за результатами роботи за місяць, квартал, рік, інший період в залежності від специфіки виробництва).</w:t>
      </w:r>
    </w:p>
    <w:p w:rsidR="0074133B" w:rsidRPr="009C33E2" w:rsidRDefault="00166AFA"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Останнім часом багато компаній впроваджують системи преміювання працівників, що базуються на загальному прибутку підприємства. </w:t>
      </w:r>
      <w:r w:rsidR="0074133B" w:rsidRPr="009C33E2">
        <w:rPr>
          <w:rFonts w:ascii="Times New Roman" w:hAnsi="Times New Roman"/>
          <w:sz w:val="28"/>
          <w:szCs w:val="28"/>
        </w:rPr>
        <w:t>Такий підхід</w:t>
      </w:r>
      <w:r w:rsidRPr="009C33E2">
        <w:rPr>
          <w:rFonts w:ascii="Times New Roman" w:hAnsi="Times New Roman"/>
          <w:sz w:val="28"/>
          <w:szCs w:val="28"/>
        </w:rPr>
        <w:t xml:space="preserve"> забезпечує частину розподілу прибутку серед працівників (включно з керівниками) як винагороду за їхній внесок у загальні результати діяльності компанії. В рамках цієї моделі </w:t>
      </w:r>
      <w:r w:rsidR="006B1C42" w:rsidRPr="009C33E2">
        <w:rPr>
          <w:rFonts w:ascii="Times New Roman" w:hAnsi="Times New Roman"/>
          <w:sz w:val="28"/>
          <w:szCs w:val="28"/>
        </w:rPr>
        <w:t xml:space="preserve">основні </w:t>
      </w:r>
      <w:r w:rsidRPr="009C33E2">
        <w:rPr>
          <w:rFonts w:ascii="Times New Roman" w:hAnsi="Times New Roman"/>
          <w:sz w:val="28"/>
          <w:szCs w:val="28"/>
        </w:rPr>
        <w:t xml:space="preserve">працівники </w:t>
      </w:r>
      <w:r w:rsidR="006B1C42" w:rsidRPr="009C33E2">
        <w:rPr>
          <w:rFonts w:ascii="Times New Roman" w:hAnsi="Times New Roman"/>
          <w:sz w:val="28"/>
          <w:szCs w:val="28"/>
        </w:rPr>
        <w:t xml:space="preserve">також </w:t>
      </w:r>
      <w:r w:rsidRPr="009C33E2">
        <w:rPr>
          <w:rFonts w:ascii="Times New Roman" w:hAnsi="Times New Roman"/>
          <w:sz w:val="28"/>
          <w:szCs w:val="28"/>
        </w:rPr>
        <w:t>отримують річні бонуси, розмір яких розраховується за спеціальною формулою, де ключовим чинником є прибуток, спрямований на винагороду персоналу [</w:t>
      </w:r>
      <w:r w:rsidR="0074133B" w:rsidRPr="009C33E2">
        <w:rPr>
          <w:rFonts w:ascii="Times New Roman" w:hAnsi="Times New Roman"/>
          <w:sz w:val="28"/>
          <w:szCs w:val="28"/>
        </w:rPr>
        <w:fldChar w:fldCharType="begin"/>
      </w:r>
      <w:r w:rsidR="0074133B" w:rsidRPr="009C33E2">
        <w:rPr>
          <w:rFonts w:ascii="Times New Roman" w:hAnsi="Times New Roman"/>
          <w:sz w:val="28"/>
          <w:szCs w:val="28"/>
        </w:rPr>
        <w:instrText xml:space="preserve"> REF _Ref178922814 \r \h </w:instrText>
      </w:r>
      <w:r w:rsidR="00B256EA" w:rsidRPr="009C33E2">
        <w:rPr>
          <w:rFonts w:ascii="Times New Roman" w:hAnsi="Times New Roman"/>
          <w:sz w:val="28"/>
          <w:szCs w:val="28"/>
        </w:rPr>
        <w:instrText xml:space="preserve"> \* MERGEFORMAT </w:instrText>
      </w:r>
      <w:r w:rsidR="0074133B" w:rsidRPr="009C33E2">
        <w:rPr>
          <w:rFonts w:ascii="Times New Roman" w:hAnsi="Times New Roman"/>
          <w:sz w:val="28"/>
          <w:szCs w:val="28"/>
        </w:rPr>
      </w:r>
      <w:r w:rsidR="0074133B" w:rsidRPr="009C33E2">
        <w:rPr>
          <w:rFonts w:ascii="Times New Roman" w:hAnsi="Times New Roman"/>
          <w:sz w:val="28"/>
          <w:szCs w:val="28"/>
        </w:rPr>
        <w:fldChar w:fldCharType="separate"/>
      </w:r>
      <w:r w:rsidR="00734A17" w:rsidRPr="009C33E2">
        <w:rPr>
          <w:rFonts w:ascii="Times New Roman" w:hAnsi="Times New Roman"/>
          <w:sz w:val="28"/>
          <w:szCs w:val="28"/>
        </w:rPr>
        <w:t>69</w:t>
      </w:r>
      <w:r w:rsidR="0074133B" w:rsidRPr="009C33E2">
        <w:rPr>
          <w:rFonts w:ascii="Times New Roman" w:hAnsi="Times New Roman"/>
          <w:sz w:val="28"/>
          <w:szCs w:val="28"/>
        </w:rPr>
        <w:fldChar w:fldCharType="end"/>
      </w:r>
      <w:r w:rsidRPr="009C33E2">
        <w:rPr>
          <w:rFonts w:ascii="Times New Roman" w:hAnsi="Times New Roman"/>
          <w:sz w:val="28"/>
          <w:szCs w:val="28"/>
        </w:rPr>
        <w:t xml:space="preserve">]. </w:t>
      </w:r>
    </w:p>
    <w:p w:rsidR="00166AFA" w:rsidRPr="009C33E2" w:rsidRDefault="00166AFA"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sz w:val="28"/>
          <w:szCs w:val="28"/>
        </w:rPr>
        <w:t xml:space="preserve">У вітчизняній практиці грошові винагороди залишаються місцем стимулювання для </w:t>
      </w:r>
      <w:r w:rsidR="006B1C42" w:rsidRPr="009C33E2">
        <w:rPr>
          <w:rFonts w:ascii="Times New Roman" w:hAnsi="Times New Roman"/>
          <w:sz w:val="28"/>
          <w:szCs w:val="28"/>
        </w:rPr>
        <w:t xml:space="preserve">основних </w:t>
      </w:r>
      <w:r w:rsidRPr="009C33E2">
        <w:rPr>
          <w:rFonts w:ascii="Times New Roman" w:hAnsi="Times New Roman"/>
          <w:sz w:val="28"/>
          <w:szCs w:val="28"/>
        </w:rPr>
        <w:t>працівників. Однак керівництво може зіткнутися з проблемою заміщення: коли</w:t>
      </w:r>
      <w:r w:rsidR="00CE53C7" w:rsidRPr="009C33E2">
        <w:rPr>
          <w:rFonts w:ascii="Times New Roman" w:hAnsi="Times New Roman"/>
          <w:sz w:val="28"/>
          <w:szCs w:val="28"/>
        </w:rPr>
        <w:t xml:space="preserve"> при</w:t>
      </w:r>
      <w:r w:rsidRPr="009C33E2">
        <w:rPr>
          <w:rFonts w:ascii="Times New Roman" w:hAnsi="Times New Roman"/>
          <w:sz w:val="28"/>
          <w:szCs w:val="28"/>
        </w:rPr>
        <w:t xml:space="preserve"> підвищенн</w:t>
      </w:r>
      <w:r w:rsidR="00CE53C7" w:rsidRPr="009C33E2">
        <w:rPr>
          <w:rFonts w:ascii="Times New Roman" w:hAnsi="Times New Roman"/>
          <w:sz w:val="28"/>
          <w:szCs w:val="28"/>
        </w:rPr>
        <w:t>і</w:t>
      </w:r>
      <w:r w:rsidRPr="009C33E2">
        <w:rPr>
          <w:rFonts w:ascii="Times New Roman" w:hAnsi="Times New Roman"/>
          <w:sz w:val="28"/>
          <w:szCs w:val="28"/>
        </w:rPr>
        <w:t xml:space="preserve"> рівня оплати праці наслідком </w:t>
      </w:r>
      <w:r w:rsidR="00CE53C7" w:rsidRPr="009C33E2">
        <w:rPr>
          <w:rFonts w:ascii="Times New Roman" w:hAnsi="Times New Roman"/>
          <w:sz w:val="28"/>
          <w:szCs w:val="28"/>
        </w:rPr>
        <w:t xml:space="preserve">є </w:t>
      </w:r>
      <w:r w:rsidRPr="009C33E2">
        <w:rPr>
          <w:rFonts w:ascii="Times New Roman" w:hAnsi="Times New Roman"/>
          <w:sz w:val="28"/>
          <w:szCs w:val="28"/>
        </w:rPr>
        <w:t>скорочення пропозиції робочої сили. Це може спричинити зниження мотивації до додатков</w:t>
      </w:r>
      <w:r w:rsidR="003A306B" w:rsidRPr="009C33E2">
        <w:rPr>
          <w:rFonts w:ascii="Times New Roman" w:hAnsi="Times New Roman"/>
          <w:sz w:val="28"/>
          <w:szCs w:val="28"/>
        </w:rPr>
        <w:t xml:space="preserve">их </w:t>
      </w:r>
      <w:r w:rsidRPr="009C33E2">
        <w:rPr>
          <w:rFonts w:ascii="Times New Roman" w:hAnsi="Times New Roman"/>
          <w:sz w:val="28"/>
          <w:szCs w:val="28"/>
        </w:rPr>
        <w:t>зусиль при зростанні заробітної плати. Така форма грошово</w:t>
      </w:r>
      <w:r w:rsidR="003A306B" w:rsidRPr="009C33E2">
        <w:rPr>
          <w:rFonts w:ascii="Times New Roman" w:hAnsi="Times New Roman"/>
          <w:sz w:val="28"/>
          <w:szCs w:val="28"/>
        </w:rPr>
        <w:t>ї</w:t>
      </w:r>
      <w:r w:rsidRPr="009C33E2">
        <w:rPr>
          <w:rFonts w:ascii="Times New Roman" w:hAnsi="Times New Roman"/>
          <w:sz w:val="28"/>
          <w:szCs w:val="28"/>
        </w:rPr>
        <w:t xml:space="preserve"> винагороди є складовою зовнішньої мотивації, яка має доповнюватися внутрішньою мотивацією. Внутрішня мотивація працівника пов</w:t>
      </w:r>
      <w:r w:rsidR="0091589A" w:rsidRPr="009C33E2">
        <w:rPr>
          <w:rFonts w:ascii="Times New Roman" w:hAnsi="Times New Roman"/>
          <w:sz w:val="28"/>
          <w:szCs w:val="28"/>
        </w:rPr>
        <w:t>’</w:t>
      </w:r>
      <w:r w:rsidRPr="009C33E2">
        <w:rPr>
          <w:rFonts w:ascii="Times New Roman" w:hAnsi="Times New Roman"/>
          <w:sz w:val="28"/>
          <w:szCs w:val="28"/>
        </w:rPr>
        <w:t>язана з природою самої роботи, зокрема автономністю, досягненнями, особистісним і професійним розвитком, відповідальністю тощо.</w:t>
      </w:r>
    </w:p>
    <w:p w:rsidR="00335321" w:rsidRPr="009C33E2" w:rsidRDefault="00335321"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У стратегії нематеріального стимулювання</w:t>
      </w:r>
      <w:r w:rsidR="006B1C42" w:rsidRPr="009C33E2">
        <w:rPr>
          <w:rFonts w:ascii="Times New Roman" w:hAnsi="Times New Roman"/>
          <w:sz w:val="28"/>
          <w:szCs w:val="28"/>
        </w:rPr>
        <w:t xml:space="preserve"> основного</w:t>
      </w:r>
      <w:r w:rsidRPr="009C33E2">
        <w:rPr>
          <w:rFonts w:ascii="Times New Roman" w:hAnsi="Times New Roman"/>
          <w:sz w:val="28"/>
          <w:szCs w:val="28"/>
        </w:rPr>
        <w:t xml:space="preserve"> персоналу на промислових підприємствах важливо враховувати кілька ключових аспектів. </w:t>
      </w:r>
      <w:r w:rsidR="00CE53C7" w:rsidRPr="009C33E2">
        <w:rPr>
          <w:rFonts w:ascii="Times New Roman" w:hAnsi="Times New Roman"/>
          <w:sz w:val="28"/>
          <w:szCs w:val="28"/>
        </w:rPr>
        <w:t>Ці аспекти</w:t>
      </w:r>
      <w:r w:rsidRPr="009C33E2">
        <w:rPr>
          <w:rFonts w:ascii="Times New Roman" w:hAnsi="Times New Roman"/>
          <w:sz w:val="28"/>
          <w:szCs w:val="28"/>
        </w:rPr>
        <w:t xml:space="preserve"> включа</w:t>
      </w:r>
      <w:r w:rsidR="00CE53C7" w:rsidRPr="009C33E2">
        <w:rPr>
          <w:rFonts w:ascii="Times New Roman" w:hAnsi="Times New Roman"/>
          <w:sz w:val="28"/>
          <w:szCs w:val="28"/>
        </w:rPr>
        <w:t>ють</w:t>
      </w:r>
      <w:r w:rsidRPr="009C33E2">
        <w:rPr>
          <w:rFonts w:ascii="Times New Roman" w:hAnsi="Times New Roman"/>
          <w:sz w:val="28"/>
          <w:szCs w:val="28"/>
        </w:rPr>
        <w:t xml:space="preserve"> підвищення якості трудового життя, залучення працівників до розподілу прибутків, створення можливостей для кар</w:t>
      </w:r>
      <w:r w:rsidR="0091589A" w:rsidRPr="009C33E2">
        <w:rPr>
          <w:rFonts w:ascii="Times New Roman" w:hAnsi="Times New Roman"/>
          <w:sz w:val="28"/>
          <w:szCs w:val="28"/>
        </w:rPr>
        <w:t>’</w:t>
      </w:r>
      <w:r w:rsidRPr="009C33E2">
        <w:rPr>
          <w:rFonts w:ascii="Times New Roman" w:hAnsi="Times New Roman"/>
          <w:sz w:val="28"/>
          <w:szCs w:val="28"/>
        </w:rPr>
        <w:t>єрного росту та забезпечення інформованості персоналу. Такі заходи допомагають подолати негативні явища, такі як стрес, конфлікти та невпевненість, що часто виникають у працівників. Дотримання зобов</w:t>
      </w:r>
      <w:r w:rsidR="0091589A" w:rsidRPr="009C33E2">
        <w:rPr>
          <w:rFonts w:ascii="Times New Roman" w:hAnsi="Times New Roman"/>
          <w:sz w:val="28"/>
          <w:szCs w:val="28"/>
        </w:rPr>
        <w:t>’</w:t>
      </w:r>
      <w:r w:rsidRPr="009C33E2">
        <w:rPr>
          <w:rFonts w:ascii="Times New Roman" w:hAnsi="Times New Roman"/>
          <w:sz w:val="28"/>
          <w:szCs w:val="28"/>
        </w:rPr>
        <w:t>язань з використання як матеріальних, так і нематеріальних методів стимулювання</w:t>
      </w:r>
      <w:r w:rsidR="006B1C42" w:rsidRPr="009C33E2">
        <w:rPr>
          <w:rFonts w:ascii="Times New Roman" w:hAnsi="Times New Roman"/>
          <w:sz w:val="28"/>
          <w:szCs w:val="28"/>
        </w:rPr>
        <w:t xml:space="preserve"> основного</w:t>
      </w:r>
      <w:r w:rsidRPr="009C33E2">
        <w:rPr>
          <w:rFonts w:ascii="Times New Roman" w:hAnsi="Times New Roman"/>
          <w:sz w:val="28"/>
          <w:szCs w:val="28"/>
        </w:rPr>
        <w:t xml:space="preserve"> персоналу сприяє підвищенню самооцінки працівників, полегшує їх самонавчання та самореалізацію, а також зберігає дружні взаємини в колективі</w:t>
      </w:r>
      <w:r w:rsidR="0018339A" w:rsidRPr="009C33E2">
        <w:rPr>
          <w:rFonts w:ascii="Times New Roman" w:hAnsi="Times New Roman"/>
          <w:sz w:val="28"/>
          <w:szCs w:val="28"/>
        </w:rPr>
        <w:t xml:space="preserve"> </w:t>
      </w:r>
      <w:r w:rsidR="0018339A" w:rsidRPr="009C33E2">
        <w:rPr>
          <w:rFonts w:ascii="Times New Roman" w:hAnsi="Times New Roman"/>
          <w:color w:val="000000"/>
          <w:sz w:val="28"/>
          <w:szCs w:val="28"/>
          <w:shd w:val="clear" w:color="auto" w:fill="FFFFFF"/>
        </w:rPr>
        <w:t>[</w:t>
      </w:r>
      <w:r w:rsidR="0018339A" w:rsidRPr="009C33E2">
        <w:rPr>
          <w:rFonts w:ascii="Times New Roman" w:hAnsi="Times New Roman"/>
          <w:color w:val="000000"/>
          <w:sz w:val="28"/>
          <w:szCs w:val="28"/>
          <w:shd w:val="clear" w:color="auto" w:fill="FFFFFF"/>
        </w:rPr>
        <w:fldChar w:fldCharType="begin"/>
      </w:r>
      <w:r w:rsidR="0018339A" w:rsidRPr="009C33E2">
        <w:rPr>
          <w:rFonts w:ascii="Times New Roman" w:hAnsi="Times New Roman"/>
          <w:color w:val="000000"/>
          <w:sz w:val="28"/>
          <w:szCs w:val="28"/>
          <w:shd w:val="clear" w:color="auto" w:fill="FFFFFF"/>
        </w:rPr>
        <w:instrText xml:space="preserve"> REF _Ref179876307 \r \h </w:instrText>
      </w:r>
      <w:r w:rsidR="00B256EA" w:rsidRPr="009C33E2">
        <w:rPr>
          <w:rFonts w:ascii="Times New Roman" w:hAnsi="Times New Roman"/>
          <w:color w:val="000000"/>
          <w:sz w:val="28"/>
          <w:szCs w:val="28"/>
          <w:shd w:val="clear" w:color="auto" w:fill="FFFFFF"/>
        </w:rPr>
        <w:instrText xml:space="preserve"> \* MERGEFORMAT </w:instrText>
      </w:r>
      <w:r w:rsidR="0018339A" w:rsidRPr="009C33E2">
        <w:rPr>
          <w:rFonts w:ascii="Times New Roman" w:hAnsi="Times New Roman"/>
          <w:color w:val="000000"/>
          <w:sz w:val="28"/>
          <w:szCs w:val="28"/>
          <w:shd w:val="clear" w:color="auto" w:fill="FFFFFF"/>
        </w:rPr>
      </w:r>
      <w:r w:rsidR="0018339A" w:rsidRPr="009C33E2">
        <w:rPr>
          <w:rFonts w:ascii="Times New Roman" w:hAnsi="Times New Roman"/>
          <w:color w:val="000000"/>
          <w:sz w:val="28"/>
          <w:szCs w:val="28"/>
          <w:shd w:val="clear" w:color="auto" w:fill="FFFFFF"/>
        </w:rPr>
        <w:fldChar w:fldCharType="separate"/>
      </w:r>
      <w:r w:rsidR="00734A17" w:rsidRPr="009C33E2">
        <w:rPr>
          <w:rFonts w:ascii="Times New Roman" w:hAnsi="Times New Roman"/>
          <w:color w:val="000000"/>
          <w:sz w:val="28"/>
          <w:szCs w:val="28"/>
          <w:shd w:val="clear" w:color="auto" w:fill="FFFFFF"/>
        </w:rPr>
        <w:t>57</w:t>
      </w:r>
      <w:r w:rsidR="0018339A" w:rsidRPr="009C33E2">
        <w:rPr>
          <w:rFonts w:ascii="Times New Roman" w:hAnsi="Times New Roman"/>
          <w:color w:val="000000"/>
          <w:sz w:val="28"/>
          <w:szCs w:val="28"/>
          <w:shd w:val="clear" w:color="auto" w:fill="FFFFFF"/>
        </w:rPr>
        <w:fldChar w:fldCharType="end"/>
      </w:r>
      <w:r w:rsidR="0018339A" w:rsidRPr="009C33E2">
        <w:rPr>
          <w:rFonts w:ascii="Times New Roman" w:hAnsi="Times New Roman"/>
          <w:color w:val="000000"/>
          <w:sz w:val="28"/>
          <w:szCs w:val="28"/>
          <w:shd w:val="clear" w:color="auto" w:fill="FFFFFF"/>
        </w:rPr>
        <w:t>, с. 312]</w:t>
      </w:r>
      <w:r w:rsidRPr="009C33E2">
        <w:rPr>
          <w:rFonts w:ascii="Times New Roman" w:hAnsi="Times New Roman"/>
          <w:sz w:val="28"/>
          <w:szCs w:val="28"/>
        </w:rPr>
        <w:t>.</w:t>
      </w:r>
    </w:p>
    <w:p w:rsidR="00D468A8" w:rsidRPr="009C33E2" w:rsidRDefault="00335321" w:rsidP="00567884">
      <w:pPr>
        <w:pStyle w:val="a9"/>
        <w:spacing w:before="0" w:beforeAutospacing="0" w:after="0" w:afterAutospacing="0" w:line="360" w:lineRule="auto"/>
        <w:ind w:firstLine="709"/>
        <w:jc w:val="both"/>
        <w:rPr>
          <w:sz w:val="28"/>
          <w:szCs w:val="28"/>
          <w:lang w:eastAsia="uk-UA"/>
        </w:rPr>
      </w:pPr>
      <w:r w:rsidRPr="009C33E2">
        <w:rPr>
          <w:color w:val="000000"/>
          <w:sz w:val="28"/>
          <w:szCs w:val="28"/>
        </w:rPr>
        <w:t xml:space="preserve">Особливо важливим є нематеріальне стимулювання для висококваліфікованих працівників. </w:t>
      </w:r>
      <w:r w:rsidR="00D468A8" w:rsidRPr="009C33E2">
        <w:rPr>
          <w:sz w:val="28"/>
          <w:szCs w:val="28"/>
          <w:lang w:eastAsia="uk-UA"/>
        </w:rPr>
        <w:t xml:space="preserve">У дослідженнях </w:t>
      </w:r>
      <w:proofErr w:type="spellStart"/>
      <w:r w:rsidR="00D468A8" w:rsidRPr="009C33E2">
        <w:rPr>
          <w:sz w:val="28"/>
          <w:szCs w:val="28"/>
          <w:lang w:eastAsia="uk-UA"/>
        </w:rPr>
        <w:t>Saratoga</w:t>
      </w:r>
      <w:proofErr w:type="spellEnd"/>
      <w:r w:rsidR="00D468A8" w:rsidRPr="009C33E2">
        <w:rPr>
          <w:sz w:val="28"/>
          <w:szCs w:val="28"/>
          <w:lang w:eastAsia="uk-UA"/>
        </w:rPr>
        <w:t xml:space="preserve"> </w:t>
      </w:r>
      <w:proofErr w:type="spellStart"/>
      <w:r w:rsidR="00D468A8" w:rsidRPr="009C33E2">
        <w:rPr>
          <w:sz w:val="28"/>
          <w:szCs w:val="28"/>
          <w:lang w:eastAsia="uk-UA"/>
        </w:rPr>
        <w:t>Institute</w:t>
      </w:r>
      <w:proofErr w:type="spellEnd"/>
      <w:r w:rsidR="00D468A8" w:rsidRPr="009C33E2">
        <w:rPr>
          <w:sz w:val="28"/>
          <w:szCs w:val="28"/>
          <w:lang w:eastAsia="uk-UA"/>
        </w:rPr>
        <w:t>, які аналізували причини звільнення талановитих працівників, було встановлено, що плинність кадрів знижується, якщо співробітник:</w:t>
      </w:r>
    </w:p>
    <w:p w:rsidR="00D468A8" w:rsidRPr="009C33E2" w:rsidRDefault="00D468A8"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має можливість навчатися;</w:t>
      </w:r>
    </w:p>
    <w:p w:rsidR="00D468A8" w:rsidRPr="009C33E2" w:rsidRDefault="00D468A8"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отримує підтримку для кар</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єрного розвитку;</w:t>
      </w:r>
    </w:p>
    <w:p w:rsidR="00D468A8" w:rsidRPr="009C33E2" w:rsidRDefault="00D468A8"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має перспективи підвищення;</w:t>
      </w:r>
    </w:p>
    <w:p w:rsidR="00D468A8" w:rsidRPr="009C33E2" w:rsidRDefault="00D468A8"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сприймається оточуючими як зріла особистість, здатна внести вагомий вклад у діяльність компанії;</w:t>
      </w:r>
    </w:p>
    <w:p w:rsidR="00D468A8" w:rsidRPr="009C33E2" w:rsidRDefault="00D468A8"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може застосовувати свої знання та досвід;</w:t>
      </w:r>
    </w:p>
    <w:p w:rsidR="00D468A8" w:rsidRPr="009C33E2" w:rsidRDefault="00D468A8"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своєчасно отримує інформацію про проблеми та зміни;</w:t>
      </w:r>
    </w:p>
    <w:p w:rsidR="00335321" w:rsidRPr="009C33E2" w:rsidRDefault="00D468A8"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отримує справедливу та відповідну винагороду за свою роботу</w:t>
      </w:r>
      <w:r w:rsidR="00335321" w:rsidRPr="009C33E2">
        <w:rPr>
          <w:rFonts w:ascii="Times New Roman" w:hAnsi="Times New Roman"/>
          <w:color w:val="FF0000"/>
          <w:sz w:val="28"/>
          <w:szCs w:val="28"/>
        </w:rPr>
        <w:t xml:space="preserve"> </w:t>
      </w:r>
      <w:r w:rsidR="00335321" w:rsidRPr="009C33E2">
        <w:rPr>
          <w:rFonts w:ascii="Times New Roman" w:hAnsi="Times New Roman"/>
          <w:color w:val="000000"/>
          <w:sz w:val="28"/>
          <w:szCs w:val="28"/>
        </w:rPr>
        <w:t>[</w:t>
      </w:r>
      <w:r w:rsidR="00335321" w:rsidRPr="009C33E2">
        <w:rPr>
          <w:rFonts w:ascii="Times New Roman" w:hAnsi="Times New Roman"/>
          <w:color w:val="000000"/>
          <w:sz w:val="28"/>
          <w:szCs w:val="28"/>
        </w:rPr>
        <w:fldChar w:fldCharType="begin"/>
      </w:r>
      <w:r w:rsidR="00335321" w:rsidRPr="009C33E2">
        <w:rPr>
          <w:rFonts w:ascii="Times New Roman" w:hAnsi="Times New Roman"/>
          <w:color w:val="000000"/>
          <w:sz w:val="28"/>
          <w:szCs w:val="28"/>
        </w:rPr>
        <w:instrText xml:space="preserve"> REF _Ref134171108 \r \h  \* MERGEFORMAT </w:instrText>
      </w:r>
      <w:r w:rsidR="00335321" w:rsidRPr="009C33E2">
        <w:rPr>
          <w:rFonts w:ascii="Times New Roman" w:hAnsi="Times New Roman"/>
          <w:color w:val="000000"/>
          <w:sz w:val="28"/>
          <w:szCs w:val="28"/>
        </w:rPr>
      </w:r>
      <w:r w:rsidR="00335321" w:rsidRPr="009C33E2">
        <w:rPr>
          <w:rFonts w:ascii="Times New Roman" w:hAnsi="Times New Roman"/>
          <w:color w:val="000000"/>
          <w:sz w:val="28"/>
          <w:szCs w:val="28"/>
        </w:rPr>
        <w:fldChar w:fldCharType="separate"/>
      </w:r>
      <w:r w:rsidR="00734A17" w:rsidRPr="009C33E2">
        <w:rPr>
          <w:rFonts w:ascii="Times New Roman" w:hAnsi="Times New Roman"/>
          <w:color w:val="000000"/>
          <w:sz w:val="28"/>
          <w:szCs w:val="28"/>
        </w:rPr>
        <w:t>27</w:t>
      </w:r>
      <w:r w:rsidR="00335321" w:rsidRPr="009C33E2">
        <w:rPr>
          <w:rFonts w:ascii="Times New Roman" w:hAnsi="Times New Roman"/>
          <w:color w:val="000000"/>
          <w:sz w:val="28"/>
          <w:szCs w:val="28"/>
        </w:rPr>
        <w:fldChar w:fldCharType="end"/>
      </w:r>
      <w:r w:rsidR="00335321" w:rsidRPr="009C33E2">
        <w:rPr>
          <w:rFonts w:ascii="Times New Roman" w:hAnsi="Times New Roman"/>
          <w:color w:val="000000"/>
          <w:sz w:val="28"/>
          <w:szCs w:val="28"/>
        </w:rPr>
        <w:t>, с. 220].</w:t>
      </w:r>
    </w:p>
    <w:p w:rsidR="00C93E0D" w:rsidRPr="009C33E2" w:rsidRDefault="00C93E0D"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Набір нематеріальних стимулів (рис. 1.3) залежить від </w:t>
      </w:r>
      <w:r w:rsidR="00CE53C7" w:rsidRPr="009C33E2">
        <w:rPr>
          <w:rFonts w:ascii="Times New Roman" w:hAnsi="Times New Roman"/>
          <w:color w:val="000000"/>
          <w:sz w:val="28"/>
          <w:szCs w:val="28"/>
        </w:rPr>
        <w:t>розміру</w:t>
      </w:r>
      <w:r w:rsidRPr="009C33E2">
        <w:rPr>
          <w:rFonts w:ascii="Times New Roman" w:hAnsi="Times New Roman"/>
          <w:color w:val="000000"/>
          <w:sz w:val="28"/>
          <w:szCs w:val="28"/>
        </w:rPr>
        <w:t xml:space="preserve"> підприємства, </w:t>
      </w:r>
      <w:r w:rsidR="00CE53C7" w:rsidRPr="009C33E2">
        <w:rPr>
          <w:rFonts w:ascii="Times New Roman" w:hAnsi="Times New Roman"/>
          <w:color w:val="000000"/>
          <w:sz w:val="28"/>
          <w:szCs w:val="28"/>
        </w:rPr>
        <w:t>а</w:t>
      </w:r>
      <w:r w:rsidRPr="009C33E2">
        <w:rPr>
          <w:rFonts w:ascii="Times New Roman" w:hAnsi="Times New Roman"/>
          <w:color w:val="000000"/>
          <w:sz w:val="28"/>
          <w:szCs w:val="28"/>
        </w:rPr>
        <w:t xml:space="preserve"> результативність – від впливу багатьох чинників [</w:t>
      </w:r>
      <w:r w:rsidRPr="009C33E2">
        <w:rPr>
          <w:rFonts w:ascii="Times New Roman" w:hAnsi="Times New Roman"/>
          <w:color w:val="000000"/>
          <w:sz w:val="28"/>
          <w:szCs w:val="28"/>
        </w:rPr>
        <w:fldChar w:fldCharType="begin"/>
      </w:r>
      <w:r w:rsidRPr="009C33E2">
        <w:rPr>
          <w:rFonts w:ascii="Times New Roman" w:hAnsi="Times New Roman"/>
          <w:color w:val="000000"/>
          <w:sz w:val="28"/>
          <w:szCs w:val="28"/>
        </w:rPr>
        <w:instrText xml:space="preserve"> REF _Ref129271252 \r \h  \* MERGEFORMAT </w:instrText>
      </w:r>
      <w:r w:rsidRPr="009C33E2">
        <w:rPr>
          <w:rFonts w:ascii="Times New Roman" w:hAnsi="Times New Roman"/>
          <w:color w:val="000000"/>
          <w:sz w:val="28"/>
          <w:szCs w:val="28"/>
        </w:rPr>
      </w:r>
      <w:r w:rsidRPr="009C33E2">
        <w:rPr>
          <w:rFonts w:ascii="Times New Roman" w:hAnsi="Times New Roman"/>
          <w:color w:val="000000"/>
          <w:sz w:val="28"/>
          <w:szCs w:val="28"/>
        </w:rPr>
        <w:fldChar w:fldCharType="separate"/>
      </w:r>
      <w:r w:rsidR="00F66BEC" w:rsidRPr="009C33E2">
        <w:rPr>
          <w:rFonts w:ascii="Times New Roman" w:hAnsi="Times New Roman"/>
          <w:color w:val="000000"/>
          <w:sz w:val="28"/>
          <w:szCs w:val="28"/>
        </w:rPr>
        <w:t>10</w:t>
      </w:r>
      <w:r w:rsidRPr="009C33E2">
        <w:rPr>
          <w:rFonts w:ascii="Times New Roman" w:hAnsi="Times New Roman"/>
          <w:color w:val="000000"/>
          <w:sz w:val="28"/>
          <w:szCs w:val="28"/>
        </w:rPr>
        <w:fldChar w:fldCharType="end"/>
      </w:r>
      <w:r w:rsidRPr="009C33E2">
        <w:rPr>
          <w:rFonts w:ascii="Times New Roman" w:hAnsi="Times New Roman"/>
          <w:color w:val="000000"/>
          <w:sz w:val="28"/>
          <w:szCs w:val="28"/>
        </w:rPr>
        <w:t>].</w:t>
      </w:r>
    </w:p>
    <w:p w:rsidR="00CA493E" w:rsidRPr="009C33E2" w:rsidRDefault="00CA493E" w:rsidP="00366ED8">
      <w:pPr>
        <w:spacing w:after="0" w:line="360" w:lineRule="auto"/>
        <w:ind w:firstLine="720"/>
        <w:jc w:val="both"/>
        <w:rPr>
          <w:rFonts w:ascii="Times New Roman" w:hAnsi="Times New Roman"/>
          <w:color w:val="000000"/>
          <w:sz w:val="28"/>
          <w:szCs w:val="28"/>
        </w:rPr>
      </w:pPr>
    </w:p>
    <w:p w:rsidR="00335321" w:rsidRPr="009C33E2" w:rsidRDefault="003E10AA" w:rsidP="00366ED8">
      <w:pPr>
        <w:spacing w:after="0" w:line="360" w:lineRule="auto"/>
        <w:ind w:firstLine="720"/>
        <w:jc w:val="both"/>
        <w:rPr>
          <w:rFonts w:ascii="Times New Roman" w:hAnsi="Times New Roman"/>
          <w:color w:val="000000"/>
          <w:sz w:val="28"/>
          <w:szCs w:val="28"/>
        </w:rPr>
      </w:pPr>
      <w:r w:rsidRPr="009C33E2">
        <w:rPr>
          <w:rFonts w:ascii="Times New Roman" w:hAnsi="Times New Roman"/>
          <w:noProof/>
          <w:color w:val="000000"/>
          <w:sz w:val="28"/>
          <w:szCs w:val="28"/>
          <w:lang w:eastAsia="uk-UA"/>
        </w:rPr>
        <mc:AlternateContent>
          <mc:Choice Requires="wpg">
            <w:drawing>
              <wp:anchor distT="0" distB="0" distL="114300" distR="114300" simplePos="0" relativeHeight="251640320" behindDoc="0" locked="0" layoutInCell="1" allowOverlap="1" wp14:anchorId="4E2F7281" wp14:editId="0D489303">
                <wp:simplePos x="0" y="0"/>
                <wp:positionH relativeFrom="column">
                  <wp:posOffset>-112395</wp:posOffset>
                </wp:positionH>
                <wp:positionV relativeFrom="paragraph">
                  <wp:posOffset>113665</wp:posOffset>
                </wp:positionV>
                <wp:extent cx="5962650" cy="3117850"/>
                <wp:effectExtent l="0" t="0" r="19050" b="2540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3117850"/>
                          <a:chOff x="2055" y="3265"/>
                          <a:chExt cx="9390" cy="4910"/>
                        </a:xfrm>
                      </wpg:grpSpPr>
                      <wps:wsp>
                        <wps:cNvPr id="2" name="Rectangle 56"/>
                        <wps:cNvSpPr>
                          <a:spLocks noChangeArrowheads="1"/>
                        </wps:cNvSpPr>
                        <wps:spPr bwMode="auto">
                          <a:xfrm>
                            <a:off x="4169" y="3265"/>
                            <a:ext cx="5928" cy="570"/>
                          </a:xfrm>
                          <a:prstGeom prst="rect">
                            <a:avLst/>
                          </a:prstGeom>
                          <a:solidFill>
                            <a:srgbClr val="FFFFFF"/>
                          </a:solidFill>
                          <a:ln w="9525">
                            <a:solidFill>
                              <a:srgbClr val="000000"/>
                            </a:solidFill>
                            <a:miter lim="800000"/>
                            <a:headEnd/>
                            <a:tailEnd/>
                          </a:ln>
                        </wps:spPr>
                        <wps:txb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Нематеріальна мотивація</w:t>
                              </w:r>
                            </w:p>
                          </w:txbxContent>
                        </wps:txbx>
                        <wps:bodyPr rot="0" vert="horz" wrap="square" lIns="91440" tIns="45720" rIns="91440" bIns="45720" anchor="t" anchorCtr="0" upright="1">
                          <a:noAutofit/>
                        </wps:bodyPr>
                      </wps:wsp>
                      <wpg:grpSp>
                        <wpg:cNvPr id="3" name="Group 57"/>
                        <wpg:cNvGrpSpPr>
                          <a:grpSpLocks/>
                        </wpg:cNvGrpSpPr>
                        <wpg:grpSpPr bwMode="auto">
                          <a:xfrm>
                            <a:off x="2366" y="4236"/>
                            <a:ext cx="8870" cy="3604"/>
                            <a:chOff x="2366" y="4236"/>
                            <a:chExt cx="8870" cy="3604"/>
                          </a:xfrm>
                        </wpg:grpSpPr>
                        <wps:wsp>
                          <wps:cNvPr id="4" name="Rectangle 58"/>
                          <wps:cNvSpPr>
                            <a:spLocks noChangeArrowheads="1"/>
                          </wps:cNvSpPr>
                          <wps:spPr bwMode="auto">
                            <a:xfrm>
                              <a:off x="2366" y="4236"/>
                              <a:ext cx="8825" cy="754"/>
                            </a:xfrm>
                            <a:prstGeom prst="rect">
                              <a:avLst/>
                            </a:prstGeom>
                            <a:solidFill>
                              <a:srgbClr val="FFFFFF"/>
                            </a:solidFill>
                            <a:ln w="9525">
                              <a:solidFill>
                                <a:srgbClr val="000000"/>
                              </a:solidFill>
                              <a:miter lim="800000"/>
                              <a:headEnd/>
                              <a:tailEnd/>
                            </a:ln>
                          </wps:spPr>
                          <wps:txb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визнання та подяка (публічне визнання успіхів працівника, вручення грамоти або символічних подарунків)</w:t>
                                </w:r>
                              </w:p>
                            </w:txbxContent>
                          </wps:txbx>
                          <wps:bodyPr rot="0" vert="horz" wrap="square" lIns="91440" tIns="45720" rIns="91440" bIns="45720" anchor="t" anchorCtr="0" upright="1">
                            <a:noAutofit/>
                          </wps:bodyPr>
                        </wps:wsp>
                        <wps:wsp>
                          <wps:cNvPr id="5" name="Rectangle 59"/>
                          <wps:cNvSpPr>
                            <a:spLocks noChangeArrowheads="1"/>
                          </wps:cNvSpPr>
                          <wps:spPr bwMode="auto">
                            <a:xfrm>
                              <a:off x="2381" y="5230"/>
                              <a:ext cx="8825" cy="499"/>
                            </a:xfrm>
                            <a:prstGeom prst="rect">
                              <a:avLst/>
                            </a:prstGeom>
                            <a:solidFill>
                              <a:srgbClr val="FFFFFF"/>
                            </a:solidFill>
                            <a:ln w="9525">
                              <a:solidFill>
                                <a:srgbClr val="000000"/>
                              </a:solidFill>
                              <a:miter lim="800000"/>
                              <a:headEnd/>
                              <a:tailEnd/>
                            </a:ln>
                          </wps:spPr>
                          <wps:txb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відкритість і постійний діалог керівництва з персоналом</w:t>
                                </w:r>
                              </w:p>
                            </w:txbxContent>
                          </wps:txbx>
                          <wps:bodyPr rot="0" vert="horz" wrap="square" lIns="91440" tIns="45720" rIns="91440" bIns="45720" anchor="t" anchorCtr="0" upright="1">
                            <a:noAutofit/>
                          </wps:bodyPr>
                        </wps:wsp>
                        <wps:wsp>
                          <wps:cNvPr id="6" name="Rectangle 60"/>
                          <wps:cNvSpPr>
                            <a:spLocks noChangeArrowheads="1"/>
                          </wps:cNvSpPr>
                          <wps:spPr bwMode="auto">
                            <a:xfrm>
                              <a:off x="2381" y="5916"/>
                              <a:ext cx="8825" cy="534"/>
                            </a:xfrm>
                            <a:prstGeom prst="rect">
                              <a:avLst/>
                            </a:prstGeom>
                            <a:solidFill>
                              <a:srgbClr val="FFFFFF"/>
                            </a:solidFill>
                            <a:ln w="9525">
                              <a:solidFill>
                                <a:srgbClr val="000000"/>
                              </a:solidFill>
                              <a:miter lim="800000"/>
                              <a:headEnd/>
                              <a:tailEnd/>
                            </a:ln>
                          </wps:spPr>
                          <wps:txb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спільні корпоративні святкування</w:t>
                                </w:r>
                              </w:p>
                            </w:txbxContent>
                          </wps:txbx>
                          <wps:bodyPr rot="0" vert="horz" wrap="square" lIns="91440" tIns="45720" rIns="91440" bIns="45720" anchor="t" anchorCtr="0" upright="1">
                            <a:noAutofit/>
                          </wps:bodyPr>
                        </wps:wsp>
                        <wps:wsp>
                          <wps:cNvPr id="7" name="Rectangle 61"/>
                          <wps:cNvSpPr>
                            <a:spLocks noChangeArrowheads="1"/>
                          </wps:cNvSpPr>
                          <wps:spPr bwMode="auto">
                            <a:xfrm>
                              <a:off x="2411" y="6666"/>
                              <a:ext cx="8825" cy="499"/>
                            </a:xfrm>
                            <a:prstGeom prst="rect">
                              <a:avLst/>
                            </a:prstGeom>
                            <a:solidFill>
                              <a:srgbClr val="FFFFFF"/>
                            </a:solidFill>
                            <a:ln w="9525">
                              <a:solidFill>
                                <a:srgbClr val="000000"/>
                              </a:solidFill>
                              <a:miter lim="800000"/>
                              <a:headEnd/>
                              <a:tailEnd/>
                            </a:ln>
                          </wps:spPr>
                          <wps:txb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мотиваційні навчання</w:t>
                                </w:r>
                              </w:p>
                            </w:txbxContent>
                          </wps:txbx>
                          <wps:bodyPr rot="0" vert="horz" wrap="square" lIns="91440" tIns="45720" rIns="91440" bIns="45720" anchor="t" anchorCtr="0" upright="1">
                            <a:noAutofit/>
                          </wps:bodyPr>
                        </wps:wsp>
                        <wps:wsp>
                          <wps:cNvPr id="8" name="Rectangle 62"/>
                          <wps:cNvSpPr>
                            <a:spLocks noChangeArrowheads="1"/>
                          </wps:cNvSpPr>
                          <wps:spPr bwMode="auto">
                            <a:xfrm>
                              <a:off x="2396" y="7356"/>
                              <a:ext cx="8825" cy="484"/>
                            </a:xfrm>
                            <a:prstGeom prst="rect">
                              <a:avLst/>
                            </a:prstGeom>
                            <a:solidFill>
                              <a:srgbClr val="FFFFFF"/>
                            </a:solidFill>
                            <a:ln w="9525">
                              <a:solidFill>
                                <a:srgbClr val="000000"/>
                              </a:solidFill>
                              <a:miter lim="800000"/>
                              <a:headEnd/>
                              <a:tailEnd/>
                            </a:ln>
                          </wps:spPr>
                          <wps:txb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позитивний клімат у колективі, доброзичлива атмосфера</w:t>
                                </w:r>
                              </w:p>
                            </w:txbxContent>
                          </wps:txbx>
                          <wps:bodyPr rot="0" vert="horz" wrap="square" lIns="91440" tIns="45720" rIns="91440" bIns="45720" anchor="t" anchorCtr="0" upright="1">
                            <a:noAutofit/>
                          </wps:bodyPr>
                        </wps:wsp>
                      </wpg:grpSp>
                      <wps:wsp>
                        <wps:cNvPr id="9" name="AutoShape 63"/>
                        <wps:cNvCnPr>
                          <a:cxnSpLocks noChangeShapeType="1"/>
                        </wps:cNvCnPr>
                        <wps:spPr bwMode="auto">
                          <a:xfrm>
                            <a:off x="10097" y="3450"/>
                            <a:ext cx="1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4"/>
                        <wps:cNvCnPr>
                          <a:cxnSpLocks noChangeShapeType="1"/>
                        </wps:cNvCnPr>
                        <wps:spPr bwMode="auto">
                          <a:xfrm>
                            <a:off x="11400" y="3436"/>
                            <a:ext cx="30" cy="47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65"/>
                        <wps:cNvCnPr>
                          <a:cxnSpLocks noChangeShapeType="1"/>
                        </wps:cNvCnPr>
                        <wps:spPr bwMode="auto">
                          <a:xfrm flipH="1" flipV="1">
                            <a:off x="2055" y="8145"/>
                            <a:ext cx="9390"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66"/>
                        <wps:cNvCnPr>
                          <a:cxnSpLocks noChangeShapeType="1"/>
                        </wps:cNvCnPr>
                        <wps:spPr bwMode="auto">
                          <a:xfrm flipV="1">
                            <a:off x="2070" y="3420"/>
                            <a:ext cx="0" cy="4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67"/>
                        <wps:cNvCnPr>
                          <a:cxnSpLocks noChangeShapeType="1"/>
                        </wps:cNvCnPr>
                        <wps:spPr bwMode="auto">
                          <a:xfrm>
                            <a:off x="2070" y="3421"/>
                            <a:ext cx="2099"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2F7281" id="Group 55" o:spid="_x0000_s1079" style="position:absolute;left:0;text-align:left;margin-left:-8.85pt;margin-top:8.95pt;width:469.5pt;height:245.5pt;z-index:251640320" coordorigin="2055,3265" coordsize="9390,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">
                <v:rect id="Rectangle 56" o:spid="_x0000_s1080" style="position:absolute;left:4169;top:3265;width:592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Нематеріальна мотивація</w:t>
                        </w:r>
                      </w:p>
                    </w:txbxContent>
                  </v:textbox>
                </v:rect>
                <v:group id="Group 57" o:spid="_x0000_s1081" style="position:absolute;left:2366;top:4236;width:8870;height:3604" coordorigin="2366,4236" coordsize="8870,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8" o:spid="_x0000_s1082" style="position:absolute;left:2366;top:4236;width:882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визнання та подяка (публічне визнання успіхів працівника, вручення грамоти або символічних подарунків)</w:t>
                          </w:r>
                        </w:p>
                      </w:txbxContent>
                    </v:textbox>
                  </v:rect>
                  <v:rect id="Rectangle 59" o:spid="_x0000_s1083" style="position:absolute;left:2381;top:5230;width:882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відкритість і постійний діалог керівництва з персоналом</w:t>
                          </w:r>
                        </w:p>
                      </w:txbxContent>
                    </v:textbox>
                  </v:rect>
                  <v:rect id="Rectangle 60" o:spid="_x0000_s1084" style="position:absolute;left:2381;top:5916;width:8825;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спільні корпоративні святкування</w:t>
                          </w:r>
                        </w:p>
                      </w:txbxContent>
                    </v:textbox>
                  </v:rect>
                  <v:rect id="Rectangle 61" o:spid="_x0000_s1085" style="position:absolute;left:2411;top:6666;width:882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мотиваційні навчання</w:t>
                          </w:r>
                        </w:p>
                      </w:txbxContent>
                    </v:textbox>
                  </v:rect>
                  <v:rect id="Rectangle 62" o:spid="_x0000_s1086" style="position:absolute;left:2396;top:7356;width:8825;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286801" w:rsidRPr="00C34A36" w:rsidRDefault="00286801" w:rsidP="00335321">
                          <w:pPr>
                            <w:jc w:val="center"/>
                            <w:rPr>
                              <w:rFonts w:ascii="Times New Roman" w:hAnsi="Times New Roman"/>
                              <w:sz w:val="24"/>
                              <w:szCs w:val="24"/>
                            </w:rPr>
                          </w:pPr>
                          <w:r>
                            <w:rPr>
                              <w:rFonts w:ascii="Times New Roman" w:hAnsi="Times New Roman"/>
                              <w:sz w:val="24"/>
                              <w:szCs w:val="24"/>
                            </w:rPr>
                            <w:t>позитивний клімат у колективі, доброзичлива атмосфера</w:t>
                          </w:r>
                        </w:p>
                      </w:txbxContent>
                    </v:textbox>
                  </v:rect>
                </v:group>
                <v:shape id="AutoShape 63" o:spid="_x0000_s1087" type="#_x0000_t32" style="position:absolute;left:10097;top:3450;width:1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64" o:spid="_x0000_s1088" type="#_x0000_t32" style="position:absolute;left:11400;top:3436;width:30;height:4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65" o:spid="_x0000_s1089" type="#_x0000_t32" style="position:absolute;left:2055;top:8145;width:9390;height: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"/>
                <v:shape id="AutoShape 66" o:spid="_x0000_s1090" type="#_x0000_t32" style="position:absolute;left:2070;top:3420;width:0;height:47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shape id="AutoShape 67" o:spid="_x0000_s1091" type="#_x0000_t32" style="position:absolute;left:2070;top:3421;width:2099;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group>
            </w:pict>
          </mc:Fallback>
        </mc:AlternateContent>
      </w: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366ED8">
      <w:pPr>
        <w:spacing w:after="0" w:line="360" w:lineRule="auto"/>
        <w:ind w:firstLine="720"/>
        <w:jc w:val="both"/>
        <w:rPr>
          <w:rFonts w:ascii="Times New Roman" w:hAnsi="Times New Roman"/>
          <w:color w:val="000000"/>
          <w:sz w:val="28"/>
          <w:szCs w:val="28"/>
        </w:rPr>
      </w:pPr>
    </w:p>
    <w:p w:rsidR="00335321" w:rsidRPr="009C33E2" w:rsidRDefault="00335321"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Рис. 1.</w:t>
      </w:r>
      <w:r w:rsidR="00C93E0D" w:rsidRPr="009C33E2">
        <w:rPr>
          <w:rFonts w:ascii="Times New Roman" w:hAnsi="Times New Roman"/>
          <w:color w:val="000000"/>
          <w:sz w:val="28"/>
          <w:szCs w:val="28"/>
        </w:rPr>
        <w:t>3</w:t>
      </w:r>
      <w:r w:rsidRPr="009C33E2">
        <w:rPr>
          <w:rFonts w:ascii="Times New Roman" w:hAnsi="Times New Roman"/>
          <w:color w:val="000000"/>
          <w:sz w:val="28"/>
          <w:szCs w:val="28"/>
        </w:rPr>
        <w:t>. Основні складові нематеріальної мотивації праці</w:t>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_Ref134021808 \r \h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F66BEC" w:rsidRPr="009C33E2">
        <w:rPr>
          <w:rFonts w:ascii="Times New Roman" w:hAnsi="Times New Roman"/>
          <w:sz w:val="28"/>
          <w:szCs w:val="28"/>
        </w:rPr>
        <w:t>1</w:t>
      </w:r>
      <w:r w:rsidRPr="009C33E2">
        <w:rPr>
          <w:rFonts w:ascii="Times New Roman" w:hAnsi="Times New Roman"/>
          <w:sz w:val="28"/>
          <w:szCs w:val="28"/>
        </w:rPr>
        <w:fldChar w:fldCharType="end"/>
      </w:r>
      <w:r w:rsidRPr="009C33E2">
        <w:rPr>
          <w:rFonts w:ascii="Times New Roman" w:hAnsi="Times New Roman"/>
          <w:sz w:val="28"/>
          <w:szCs w:val="28"/>
        </w:rPr>
        <w:t>]</w:t>
      </w:r>
    </w:p>
    <w:p w:rsidR="00C768AE" w:rsidRPr="009C33E2" w:rsidRDefault="00C768AE" w:rsidP="00567884">
      <w:pPr>
        <w:spacing w:after="0" w:line="360" w:lineRule="auto"/>
        <w:ind w:firstLine="709"/>
        <w:jc w:val="both"/>
        <w:rPr>
          <w:rFonts w:ascii="Times New Roman" w:hAnsi="Times New Roman"/>
          <w:color w:val="000000"/>
          <w:sz w:val="28"/>
          <w:szCs w:val="28"/>
        </w:rPr>
      </w:pPr>
    </w:p>
    <w:p w:rsidR="00D16763" w:rsidRPr="009C33E2" w:rsidRDefault="0032345B" w:rsidP="00567884">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Інші</w:t>
      </w:r>
      <w:r w:rsidR="00B8688D" w:rsidRPr="009C33E2">
        <w:rPr>
          <w:rFonts w:ascii="Times New Roman" w:hAnsi="Times New Roman"/>
          <w:color w:val="000000" w:themeColor="text1"/>
          <w:sz w:val="28"/>
          <w:szCs w:val="28"/>
        </w:rPr>
        <w:t xml:space="preserve"> автори до найбільш поширених видів</w:t>
      </w:r>
      <w:r w:rsidR="00D468A8" w:rsidRPr="009C33E2">
        <w:rPr>
          <w:rFonts w:ascii="Times New Roman" w:hAnsi="Times New Roman"/>
          <w:color w:val="000000" w:themeColor="text1"/>
          <w:sz w:val="28"/>
          <w:szCs w:val="28"/>
        </w:rPr>
        <w:t xml:space="preserve"> нематеріального стимулювання </w:t>
      </w:r>
      <w:r w:rsidR="00B8688D" w:rsidRPr="009C33E2">
        <w:rPr>
          <w:rFonts w:ascii="Times New Roman" w:hAnsi="Times New Roman"/>
          <w:color w:val="000000" w:themeColor="text1"/>
          <w:sz w:val="28"/>
          <w:szCs w:val="28"/>
        </w:rPr>
        <w:t>відносять</w:t>
      </w:r>
      <w:r w:rsidR="0018339A" w:rsidRPr="009C33E2">
        <w:rPr>
          <w:rFonts w:ascii="Times New Roman" w:hAnsi="Times New Roman"/>
          <w:color w:val="000000" w:themeColor="text1"/>
          <w:sz w:val="28"/>
          <w:szCs w:val="28"/>
        </w:rPr>
        <w:t xml:space="preserve"> </w:t>
      </w:r>
      <w:r w:rsidR="0018339A" w:rsidRPr="009C33E2">
        <w:rPr>
          <w:rFonts w:ascii="Times New Roman" w:hAnsi="Times New Roman"/>
          <w:color w:val="000000" w:themeColor="text1"/>
          <w:sz w:val="28"/>
          <w:szCs w:val="28"/>
          <w:shd w:val="clear" w:color="auto" w:fill="FFFFFF"/>
        </w:rPr>
        <w:t>[</w:t>
      </w:r>
      <w:r w:rsidR="0018339A" w:rsidRPr="009C33E2">
        <w:rPr>
          <w:rFonts w:ascii="Times New Roman" w:hAnsi="Times New Roman"/>
          <w:color w:val="000000" w:themeColor="text1"/>
          <w:sz w:val="28"/>
          <w:szCs w:val="28"/>
          <w:shd w:val="clear" w:color="auto" w:fill="FFFFFF"/>
        </w:rPr>
        <w:fldChar w:fldCharType="begin"/>
      </w:r>
      <w:r w:rsidR="0018339A" w:rsidRPr="009C33E2">
        <w:rPr>
          <w:rFonts w:ascii="Times New Roman" w:hAnsi="Times New Roman"/>
          <w:color w:val="000000" w:themeColor="text1"/>
          <w:sz w:val="28"/>
          <w:szCs w:val="28"/>
          <w:shd w:val="clear" w:color="auto" w:fill="FFFFFF"/>
        </w:rPr>
        <w:instrText xml:space="preserve"> REF _Ref179876332 \r \h </w:instrText>
      </w:r>
      <w:r w:rsidR="00B256EA" w:rsidRPr="009C33E2">
        <w:rPr>
          <w:rFonts w:ascii="Times New Roman" w:hAnsi="Times New Roman"/>
          <w:color w:val="000000" w:themeColor="text1"/>
          <w:sz w:val="28"/>
          <w:szCs w:val="28"/>
          <w:shd w:val="clear" w:color="auto" w:fill="FFFFFF"/>
        </w:rPr>
        <w:instrText xml:space="preserve"> \* MERGEFORMAT </w:instrText>
      </w:r>
      <w:r w:rsidR="0018339A" w:rsidRPr="009C33E2">
        <w:rPr>
          <w:rFonts w:ascii="Times New Roman" w:hAnsi="Times New Roman"/>
          <w:color w:val="000000" w:themeColor="text1"/>
          <w:sz w:val="28"/>
          <w:szCs w:val="28"/>
          <w:shd w:val="clear" w:color="auto" w:fill="FFFFFF"/>
        </w:rPr>
      </w:r>
      <w:r w:rsidR="0018339A" w:rsidRPr="009C33E2">
        <w:rPr>
          <w:rFonts w:ascii="Times New Roman" w:hAnsi="Times New Roman"/>
          <w:color w:val="000000" w:themeColor="text1"/>
          <w:sz w:val="28"/>
          <w:szCs w:val="28"/>
          <w:shd w:val="clear" w:color="auto" w:fill="FFFFFF"/>
        </w:rPr>
        <w:fldChar w:fldCharType="separate"/>
      </w:r>
      <w:r w:rsidR="00734A17" w:rsidRPr="009C33E2">
        <w:rPr>
          <w:rFonts w:ascii="Times New Roman" w:hAnsi="Times New Roman"/>
          <w:color w:val="000000" w:themeColor="text1"/>
          <w:sz w:val="28"/>
          <w:szCs w:val="28"/>
          <w:shd w:val="clear" w:color="auto" w:fill="FFFFFF"/>
        </w:rPr>
        <w:t>42</w:t>
      </w:r>
      <w:r w:rsidR="0018339A" w:rsidRPr="009C33E2">
        <w:rPr>
          <w:rFonts w:ascii="Times New Roman" w:hAnsi="Times New Roman"/>
          <w:color w:val="000000" w:themeColor="text1"/>
          <w:sz w:val="28"/>
          <w:szCs w:val="28"/>
          <w:shd w:val="clear" w:color="auto" w:fill="FFFFFF"/>
        </w:rPr>
        <w:fldChar w:fldCharType="end"/>
      </w:r>
      <w:r w:rsidR="0018339A" w:rsidRPr="009C33E2">
        <w:rPr>
          <w:rFonts w:ascii="Times New Roman" w:hAnsi="Times New Roman"/>
          <w:color w:val="000000" w:themeColor="text1"/>
          <w:sz w:val="28"/>
          <w:szCs w:val="28"/>
          <w:shd w:val="clear" w:color="auto" w:fill="FFFFFF"/>
        </w:rPr>
        <w:t xml:space="preserve">; </w:t>
      </w:r>
      <w:r w:rsidR="0018339A" w:rsidRPr="009C33E2">
        <w:rPr>
          <w:rFonts w:ascii="Times New Roman" w:hAnsi="Times New Roman"/>
          <w:color w:val="000000" w:themeColor="text1"/>
          <w:sz w:val="28"/>
          <w:szCs w:val="28"/>
          <w:shd w:val="clear" w:color="auto" w:fill="FFFFFF"/>
        </w:rPr>
        <w:fldChar w:fldCharType="begin"/>
      </w:r>
      <w:r w:rsidR="0018339A" w:rsidRPr="009C33E2">
        <w:rPr>
          <w:rFonts w:ascii="Times New Roman" w:hAnsi="Times New Roman"/>
          <w:color w:val="000000" w:themeColor="text1"/>
          <w:sz w:val="28"/>
          <w:szCs w:val="28"/>
          <w:shd w:val="clear" w:color="auto" w:fill="FFFFFF"/>
        </w:rPr>
        <w:instrText xml:space="preserve"> REF _Ref179876336 \r \h </w:instrText>
      </w:r>
      <w:r w:rsidR="00B256EA" w:rsidRPr="009C33E2">
        <w:rPr>
          <w:rFonts w:ascii="Times New Roman" w:hAnsi="Times New Roman"/>
          <w:color w:val="000000" w:themeColor="text1"/>
          <w:sz w:val="28"/>
          <w:szCs w:val="28"/>
          <w:shd w:val="clear" w:color="auto" w:fill="FFFFFF"/>
        </w:rPr>
        <w:instrText xml:space="preserve"> \* MERGEFORMAT </w:instrText>
      </w:r>
      <w:r w:rsidR="0018339A" w:rsidRPr="009C33E2">
        <w:rPr>
          <w:rFonts w:ascii="Times New Roman" w:hAnsi="Times New Roman"/>
          <w:color w:val="000000" w:themeColor="text1"/>
          <w:sz w:val="28"/>
          <w:szCs w:val="28"/>
          <w:shd w:val="clear" w:color="auto" w:fill="FFFFFF"/>
        </w:rPr>
      </w:r>
      <w:r w:rsidR="0018339A" w:rsidRPr="009C33E2">
        <w:rPr>
          <w:rFonts w:ascii="Times New Roman" w:hAnsi="Times New Roman"/>
          <w:color w:val="000000" w:themeColor="text1"/>
          <w:sz w:val="28"/>
          <w:szCs w:val="28"/>
          <w:shd w:val="clear" w:color="auto" w:fill="FFFFFF"/>
        </w:rPr>
        <w:fldChar w:fldCharType="separate"/>
      </w:r>
      <w:r w:rsidR="002A4A1F" w:rsidRPr="009C33E2">
        <w:rPr>
          <w:rFonts w:ascii="Times New Roman" w:hAnsi="Times New Roman"/>
          <w:color w:val="000000" w:themeColor="text1"/>
          <w:sz w:val="28"/>
          <w:szCs w:val="28"/>
          <w:shd w:val="clear" w:color="auto" w:fill="FFFFFF"/>
        </w:rPr>
        <w:t>63</w:t>
      </w:r>
      <w:r w:rsidR="0018339A" w:rsidRPr="009C33E2">
        <w:rPr>
          <w:rFonts w:ascii="Times New Roman" w:hAnsi="Times New Roman"/>
          <w:color w:val="000000" w:themeColor="text1"/>
          <w:sz w:val="28"/>
          <w:szCs w:val="28"/>
          <w:shd w:val="clear" w:color="auto" w:fill="FFFFFF"/>
        </w:rPr>
        <w:fldChar w:fldCharType="end"/>
      </w:r>
      <w:r w:rsidR="0018339A" w:rsidRPr="009C33E2">
        <w:rPr>
          <w:rFonts w:ascii="Times New Roman" w:hAnsi="Times New Roman"/>
          <w:color w:val="000000" w:themeColor="text1"/>
          <w:sz w:val="28"/>
          <w:szCs w:val="28"/>
          <w:shd w:val="clear" w:color="auto" w:fill="FFFFFF"/>
        </w:rPr>
        <w:t>]</w:t>
      </w:r>
      <w:r w:rsidR="00D16763" w:rsidRPr="009C33E2">
        <w:rPr>
          <w:rFonts w:ascii="Times New Roman" w:hAnsi="Times New Roman"/>
          <w:color w:val="000000" w:themeColor="text1"/>
          <w:sz w:val="28"/>
          <w:szCs w:val="28"/>
        </w:rPr>
        <w:t>:</w:t>
      </w:r>
    </w:p>
    <w:p w:rsidR="00D16763" w:rsidRPr="009C33E2" w:rsidRDefault="00D16763" w:rsidP="00567884">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надання підтримки у певних ситуаціях та грошові премії (день народження, народження дитини, весілля, смерть члена сім</w:t>
      </w:r>
      <w:r w:rsidR="0091589A"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ї тощо);</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themeColor="text1"/>
          <w:sz w:val="28"/>
          <w:szCs w:val="28"/>
        </w:rPr>
        <w:t xml:space="preserve">привілеї відповідно до займаної посади </w:t>
      </w:r>
      <w:r w:rsidRPr="009C33E2">
        <w:rPr>
          <w:rFonts w:ascii="Times New Roman" w:hAnsi="Times New Roman"/>
          <w:color w:val="000000"/>
          <w:sz w:val="28"/>
          <w:szCs w:val="28"/>
        </w:rPr>
        <w:t>в компанії (мобільний телефон, службова машина тощо);</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оплат</w:t>
      </w:r>
      <w:r w:rsidR="00FE5ABF" w:rsidRPr="009C33E2">
        <w:rPr>
          <w:rFonts w:ascii="Times New Roman" w:hAnsi="Times New Roman"/>
          <w:color w:val="000000"/>
          <w:sz w:val="28"/>
          <w:szCs w:val="28"/>
        </w:rPr>
        <w:t>у</w:t>
      </w:r>
      <w:r w:rsidRPr="009C33E2">
        <w:rPr>
          <w:rFonts w:ascii="Times New Roman" w:hAnsi="Times New Roman"/>
          <w:color w:val="000000"/>
          <w:sz w:val="28"/>
          <w:szCs w:val="28"/>
        </w:rPr>
        <w:t xml:space="preserve"> за використання особистого транспортного засобу працівника, надання кредитів працівникам, юридичне та фінансове консультування, у деяких випадках – оплата житла працівника;</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відшкодування витрат за харчування;</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систем</w:t>
      </w:r>
      <w:r w:rsidR="00FE5ABF" w:rsidRPr="009C33E2">
        <w:rPr>
          <w:rFonts w:ascii="Times New Roman" w:hAnsi="Times New Roman"/>
          <w:color w:val="000000"/>
          <w:sz w:val="28"/>
          <w:szCs w:val="28"/>
        </w:rPr>
        <w:t>у</w:t>
      </w:r>
      <w:r w:rsidRPr="009C33E2">
        <w:rPr>
          <w:rFonts w:ascii="Times New Roman" w:hAnsi="Times New Roman"/>
          <w:color w:val="000000"/>
          <w:sz w:val="28"/>
          <w:szCs w:val="28"/>
        </w:rPr>
        <w:t xml:space="preserve"> надання санаторно-курортних путівок, часткова їхня оплата;</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профілактик</w:t>
      </w:r>
      <w:r w:rsidR="00FE5ABF" w:rsidRPr="009C33E2">
        <w:rPr>
          <w:rFonts w:ascii="Times New Roman" w:hAnsi="Times New Roman"/>
          <w:color w:val="000000"/>
          <w:sz w:val="28"/>
          <w:szCs w:val="28"/>
        </w:rPr>
        <w:t>у</w:t>
      </w:r>
      <w:r w:rsidRPr="009C33E2">
        <w:rPr>
          <w:rFonts w:ascii="Times New Roman" w:hAnsi="Times New Roman"/>
          <w:color w:val="000000"/>
          <w:sz w:val="28"/>
          <w:szCs w:val="28"/>
        </w:rPr>
        <w:t xml:space="preserve"> захворювань для підприємства;</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значні знижки на придбання продукції у партнерських торгових мережах та мережах компанії;</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систем</w:t>
      </w:r>
      <w:r w:rsidR="00FE5ABF" w:rsidRPr="009C33E2">
        <w:rPr>
          <w:rFonts w:ascii="Times New Roman" w:hAnsi="Times New Roman"/>
          <w:color w:val="000000"/>
          <w:sz w:val="28"/>
          <w:szCs w:val="28"/>
        </w:rPr>
        <w:t>у</w:t>
      </w:r>
      <w:r w:rsidRPr="009C33E2">
        <w:rPr>
          <w:rFonts w:ascii="Times New Roman" w:hAnsi="Times New Roman"/>
          <w:color w:val="000000"/>
          <w:sz w:val="28"/>
          <w:szCs w:val="28"/>
        </w:rPr>
        <w:t xml:space="preserve"> навчання;</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організаці</w:t>
      </w:r>
      <w:r w:rsidR="00FE5ABF" w:rsidRPr="009C33E2">
        <w:rPr>
          <w:rFonts w:ascii="Times New Roman" w:hAnsi="Times New Roman"/>
          <w:color w:val="000000"/>
          <w:sz w:val="28"/>
          <w:szCs w:val="28"/>
        </w:rPr>
        <w:t>ю</w:t>
      </w:r>
      <w:r w:rsidRPr="009C33E2">
        <w:rPr>
          <w:rFonts w:ascii="Times New Roman" w:hAnsi="Times New Roman"/>
          <w:color w:val="000000"/>
          <w:sz w:val="28"/>
          <w:szCs w:val="28"/>
        </w:rPr>
        <w:t xml:space="preserve"> корпоративних заходів;</w:t>
      </w:r>
    </w:p>
    <w:p w:rsidR="00D16763" w:rsidRPr="009C33E2" w:rsidRDefault="00D16763"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гаранті</w:t>
      </w:r>
      <w:r w:rsidR="00FE5ABF" w:rsidRPr="009C33E2">
        <w:rPr>
          <w:rFonts w:ascii="Times New Roman" w:hAnsi="Times New Roman"/>
          <w:color w:val="000000"/>
          <w:sz w:val="28"/>
          <w:szCs w:val="28"/>
        </w:rPr>
        <w:t>ю</w:t>
      </w:r>
      <w:r w:rsidRPr="009C33E2">
        <w:rPr>
          <w:rFonts w:ascii="Times New Roman" w:hAnsi="Times New Roman"/>
          <w:color w:val="000000"/>
          <w:sz w:val="28"/>
          <w:szCs w:val="28"/>
        </w:rPr>
        <w:t xml:space="preserve"> нормованого робочого дня та робочого тижня.</w:t>
      </w:r>
    </w:p>
    <w:p w:rsidR="00C93E0D" w:rsidRPr="009C33E2" w:rsidRDefault="00C93E0D"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Для основного персоналу найбільш прийнятними є лише декілька видів нематеріального стимулювання із переліченого вище. Зокрема, надання підтримки у певних життєвих ситуаціях, відшкодування витрат на харчування, профілактика захворювань, гарантія нормованого робочого дня.</w:t>
      </w:r>
      <w:r w:rsidR="00467452" w:rsidRPr="009C33E2">
        <w:rPr>
          <w:rFonts w:ascii="Times New Roman" w:hAnsi="Times New Roman"/>
          <w:color w:val="000000"/>
          <w:sz w:val="28"/>
          <w:szCs w:val="28"/>
        </w:rPr>
        <w:t xml:space="preserve"> </w:t>
      </w:r>
      <w:r w:rsidR="00467452" w:rsidRPr="009C33E2">
        <w:rPr>
          <w:rFonts w:ascii="Times New Roman" w:hAnsi="Times New Roman"/>
          <w:sz w:val="28"/>
          <w:szCs w:val="28"/>
        </w:rPr>
        <w:t xml:space="preserve">Основним стимулом </w:t>
      </w:r>
      <w:r w:rsidR="00FE5ABF" w:rsidRPr="009C33E2">
        <w:rPr>
          <w:rFonts w:ascii="Times New Roman" w:hAnsi="Times New Roman"/>
          <w:sz w:val="28"/>
          <w:szCs w:val="28"/>
        </w:rPr>
        <w:t>залишається</w:t>
      </w:r>
      <w:r w:rsidR="00467452" w:rsidRPr="009C33E2">
        <w:rPr>
          <w:rFonts w:ascii="Times New Roman" w:hAnsi="Times New Roman"/>
          <w:sz w:val="28"/>
          <w:szCs w:val="28"/>
        </w:rPr>
        <w:t xml:space="preserve"> стабільна заробітна плата, безпечні та комфортні умови праці, соціальні гарантії, можливість отримати додаткові бонуси за якісну роботу. Менш важливою є самореалізація або розвиток.</w:t>
      </w:r>
    </w:p>
    <w:p w:rsidR="00CF6D8A" w:rsidRPr="009C33E2" w:rsidRDefault="00CF6D8A"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Крім оплати праці, матеріального забезпечення важливим є моральне стимулювання, яке включає підкреслену повагу, заохочення та похвалу, просування по службі, оптимізацію умов праці, гнучкий графік роботи, можливість прояву ініціативи та робота в команді, довіра керівництва, самостійність у прийнятті рішень, стимулювання вільним часом та організаційне стимулювання.</w:t>
      </w:r>
    </w:p>
    <w:p w:rsidR="00335321" w:rsidRPr="009C33E2" w:rsidRDefault="00335321"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Нематеріальний вплив можна здійснювати за допомогою соціальних, організаційних, психологічних та емоційних прийомів. В залежності від типу особистості, психологічних особливостей працівника індивідуально для кожного необхідно розробляти технології послідовної взаємодії, підтримки та впливу</w:t>
      </w:r>
      <w:r w:rsidR="0018339A" w:rsidRPr="009C33E2">
        <w:rPr>
          <w:rFonts w:ascii="Times New Roman" w:hAnsi="Times New Roman"/>
          <w:color w:val="000000"/>
          <w:sz w:val="28"/>
          <w:szCs w:val="28"/>
        </w:rPr>
        <w:t xml:space="preserve"> </w:t>
      </w:r>
      <w:r w:rsidR="0018339A" w:rsidRPr="009C33E2">
        <w:rPr>
          <w:rFonts w:ascii="Times New Roman" w:hAnsi="Times New Roman"/>
          <w:color w:val="000000"/>
          <w:sz w:val="28"/>
          <w:szCs w:val="28"/>
          <w:shd w:val="clear" w:color="auto" w:fill="FFFFFF"/>
        </w:rPr>
        <w:t>[</w:t>
      </w:r>
      <w:r w:rsidR="0018339A" w:rsidRPr="009C33E2">
        <w:rPr>
          <w:rFonts w:ascii="Times New Roman" w:hAnsi="Times New Roman"/>
          <w:color w:val="000000"/>
          <w:sz w:val="28"/>
          <w:szCs w:val="28"/>
          <w:shd w:val="clear" w:color="auto" w:fill="FFFFFF"/>
        </w:rPr>
        <w:fldChar w:fldCharType="begin"/>
      </w:r>
      <w:r w:rsidR="0018339A" w:rsidRPr="009C33E2">
        <w:rPr>
          <w:rFonts w:ascii="Times New Roman" w:hAnsi="Times New Roman"/>
          <w:color w:val="000000"/>
          <w:sz w:val="28"/>
          <w:szCs w:val="28"/>
          <w:shd w:val="clear" w:color="auto" w:fill="FFFFFF"/>
        </w:rPr>
        <w:instrText xml:space="preserve"> REF _Ref179876336 \r \h </w:instrText>
      </w:r>
      <w:r w:rsidR="00B256EA" w:rsidRPr="009C33E2">
        <w:rPr>
          <w:rFonts w:ascii="Times New Roman" w:hAnsi="Times New Roman"/>
          <w:color w:val="000000"/>
          <w:sz w:val="28"/>
          <w:szCs w:val="28"/>
          <w:shd w:val="clear" w:color="auto" w:fill="FFFFFF"/>
        </w:rPr>
        <w:instrText xml:space="preserve"> \* MERGEFORMAT </w:instrText>
      </w:r>
      <w:r w:rsidR="0018339A" w:rsidRPr="009C33E2">
        <w:rPr>
          <w:rFonts w:ascii="Times New Roman" w:hAnsi="Times New Roman"/>
          <w:color w:val="000000"/>
          <w:sz w:val="28"/>
          <w:szCs w:val="28"/>
          <w:shd w:val="clear" w:color="auto" w:fill="FFFFFF"/>
        </w:rPr>
      </w:r>
      <w:r w:rsidR="0018339A" w:rsidRPr="009C33E2">
        <w:rPr>
          <w:rFonts w:ascii="Times New Roman" w:hAnsi="Times New Roman"/>
          <w:color w:val="000000"/>
          <w:sz w:val="28"/>
          <w:szCs w:val="28"/>
          <w:shd w:val="clear" w:color="auto" w:fill="FFFFFF"/>
        </w:rPr>
        <w:fldChar w:fldCharType="separate"/>
      </w:r>
      <w:r w:rsidR="00734A17" w:rsidRPr="009C33E2">
        <w:rPr>
          <w:rFonts w:ascii="Times New Roman" w:hAnsi="Times New Roman"/>
          <w:color w:val="000000"/>
          <w:sz w:val="28"/>
          <w:szCs w:val="28"/>
          <w:shd w:val="clear" w:color="auto" w:fill="FFFFFF"/>
        </w:rPr>
        <w:t>63</w:t>
      </w:r>
      <w:r w:rsidR="0018339A" w:rsidRPr="009C33E2">
        <w:rPr>
          <w:rFonts w:ascii="Times New Roman" w:hAnsi="Times New Roman"/>
          <w:color w:val="000000"/>
          <w:sz w:val="28"/>
          <w:szCs w:val="28"/>
          <w:shd w:val="clear" w:color="auto" w:fill="FFFFFF"/>
        </w:rPr>
        <w:fldChar w:fldCharType="end"/>
      </w:r>
      <w:r w:rsidR="0018339A" w:rsidRPr="009C33E2">
        <w:rPr>
          <w:rFonts w:ascii="Times New Roman" w:hAnsi="Times New Roman"/>
          <w:color w:val="000000"/>
          <w:sz w:val="28"/>
          <w:szCs w:val="28"/>
          <w:shd w:val="clear" w:color="auto" w:fill="FFFFFF"/>
        </w:rPr>
        <w:t>, с. 231]</w:t>
      </w:r>
      <w:r w:rsidRPr="009C33E2">
        <w:rPr>
          <w:rFonts w:ascii="Times New Roman" w:hAnsi="Times New Roman"/>
          <w:color w:val="000000"/>
          <w:sz w:val="28"/>
          <w:szCs w:val="28"/>
        </w:rPr>
        <w:t>.</w:t>
      </w:r>
    </w:p>
    <w:p w:rsidR="00335321" w:rsidRPr="009C33E2" w:rsidRDefault="00335321"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Негрошове стимулювання завжди позитивно впливає, не вимагає прямих інвестицій, покращує кадрову політику фірми, веде до підвищення ефективності праці. Соціально</w:t>
      </w:r>
      <w:r w:rsidR="00962BFE" w:rsidRPr="009C33E2">
        <w:rPr>
          <w:rFonts w:ascii="Times New Roman" w:hAnsi="Times New Roman"/>
          <w:color w:val="000000"/>
          <w:sz w:val="28"/>
          <w:szCs w:val="28"/>
        </w:rPr>
        <w:t>–</w:t>
      </w:r>
      <w:r w:rsidRPr="009C33E2">
        <w:rPr>
          <w:rFonts w:ascii="Times New Roman" w:hAnsi="Times New Roman"/>
          <w:color w:val="000000"/>
          <w:sz w:val="28"/>
          <w:szCs w:val="28"/>
        </w:rPr>
        <w:t>психологічна та моральна мотивація впливають на різні почуття та рівні, але разом викликають вагомий позитивний ефект. Колективне повідомлення про досягнення та гласність результатів, емоційний вплив та активізація прояву індивідуальних аспектів відкривають особистість і підвищують результативність праці.</w:t>
      </w:r>
    </w:p>
    <w:p w:rsidR="00335321" w:rsidRPr="009C33E2" w:rsidRDefault="00335321"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Організаційно</w:t>
      </w:r>
      <w:r w:rsidR="00C907DD" w:rsidRPr="009C33E2">
        <w:rPr>
          <w:rFonts w:ascii="Times New Roman" w:hAnsi="Times New Roman"/>
          <w:color w:val="000000"/>
          <w:sz w:val="28"/>
          <w:szCs w:val="28"/>
        </w:rPr>
        <w:t>-</w:t>
      </w:r>
      <w:r w:rsidRPr="009C33E2">
        <w:rPr>
          <w:rFonts w:ascii="Times New Roman" w:hAnsi="Times New Roman"/>
          <w:color w:val="000000"/>
          <w:sz w:val="28"/>
          <w:szCs w:val="28"/>
        </w:rPr>
        <w:t>адміністративна, соціально</w:t>
      </w:r>
      <w:r w:rsidR="00C907DD" w:rsidRPr="009C33E2">
        <w:rPr>
          <w:rFonts w:ascii="Times New Roman" w:hAnsi="Times New Roman"/>
          <w:color w:val="000000"/>
          <w:sz w:val="28"/>
          <w:szCs w:val="28"/>
        </w:rPr>
        <w:t>-</w:t>
      </w:r>
      <w:r w:rsidRPr="009C33E2">
        <w:rPr>
          <w:rFonts w:ascii="Times New Roman" w:hAnsi="Times New Roman"/>
          <w:color w:val="000000"/>
          <w:sz w:val="28"/>
          <w:szCs w:val="28"/>
        </w:rPr>
        <w:t>побутова та статусна мотивація діють у напрямі дисципліни, комфорту, кар</w:t>
      </w:r>
      <w:r w:rsidR="0091589A" w:rsidRPr="009C33E2">
        <w:rPr>
          <w:rFonts w:ascii="Times New Roman" w:hAnsi="Times New Roman"/>
          <w:color w:val="000000"/>
          <w:sz w:val="28"/>
          <w:szCs w:val="28"/>
        </w:rPr>
        <w:t>’</w:t>
      </w:r>
      <w:r w:rsidRPr="009C33E2">
        <w:rPr>
          <w:rFonts w:ascii="Times New Roman" w:hAnsi="Times New Roman"/>
          <w:color w:val="000000"/>
          <w:sz w:val="28"/>
          <w:szCs w:val="28"/>
        </w:rPr>
        <w:t>єри, лідерства та влади [</w:t>
      </w:r>
      <w:r w:rsidRPr="009C33E2">
        <w:rPr>
          <w:rFonts w:ascii="Times New Roman" w:hAnsi="Times New Roman"/>
          <w:color w:val="000000"/>
          <w:sz w:val="28"/>
          <w:szCs w:val="28"/>
        </w:rPr>
        <w:fldChar w:fldCharType="begin"/>
      </w:r>
      <w:r w:rsidRPr="009C33E2">
        <w:rPr>
          <w:rFonts w:ascii="Times New Roman" w:hAnsi="Times New Roman"/>
          <w:color w:val="000000"/>
          <w:sz w:val="28"/>
          <w:szCs w:val="28"/>
        </w:rPr>
        <w:instrText xml:space="preserve"> REF _Ref165533687 \r \h </w:instrText>
      </w:r>
      <w:r w:rsidR="000F5596" w:rsidRPr="009C33E2">
        <w:rPr>
          <w:rFonts w:ascii="Times New Roman" w:hAnsi="Times New Roman"/>
          <w:color w:val="000000"/>
          <w:sz w:val="28"/>
          <w:szCs w:val="28"/>
        </w:rPr>
        <w:instrText xml:space="preserve"> \* MERGEFORMAT </w:instrText>
      </w:r>
      <w:r w:rsidRPr="009C33E2">
        <w:rPr>
          <w:rFonts w:ascii="Times New Roman" w:hAnsi="Times New Roman"/>
          <w:color w:val="000000"/>
          <w:sz w:val="28"/>
          <w:szCs w:val="28"/>
        </w:rPr>
      </w:r>
      <w:r w:rsidRPr="009C33E2">
        <w:rPr>
          <w:rFonts w:ascii="Times New Roman" w:hAnsi="Times New Roman"/>
          <w:color w:val="000000"/>
          <w:sz w:val="28"/>
          <w:szCs w:val="28"/>
        </w:rPr>
        <w:fldChar w:fldCharType="separate"/>
      </w:r>
      <w:r w:rsidR="00F66BEC" w:rsidRPr="009C33E2">
        <w:rPr>
          <w:rFonts w:ascii="Times New Roman" w:hAnsi="Times New Roman"/>
          <w:color w:val="000000"/>
          <w:sz w:val="28"/>
          <w:szCs w:val="28"/>
        </w:rPr>
        <w:t>2</w:t>
      </w:r>
      <w:r w:rsidRPr="009C33E2">
        <w:rPr>
          <w:rFonts w:ascii="Times New Roman" w:hAnsi="Times New Roman"/>
          <w:color w:val="000000"/>
          <w:sz w:val="28"/>
          <w:szCs w:val="28"/>
        </w:rPr>
        <w:fldChar w:fldCharType="end"/>
      </w:r>
      <w:r w:rsidRPr="009C33E2">
        <w:rPr>
          <w:rFonts w:ascii="Times New Roman" w:hAnsi="Times New Roman"/>
          <w:color w:val="000000"/>
          <w:sz w:val="28"/>
          <w:szCs w:val="28"/>
        </w:rPr>
        <w:t>, с. 365].</w:t>
      </w:r>
    </w:p>
    <w:p w:rsidR="00335321" w:rsidRPr="009C33E2" w:rsidRDefault="00335321"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Особливе місце у системі морально</w:t>
      </w:r>
      <w:r w:rsidR="004F6A5D" w:rsidRPr="009C33E2">
        <w:rPr>
          <w:rFonts w:ascii="Times New Roman" w:hAnsi="Times New Roman"/>
          <w:color w:val="000000"/>
          <w:sz w:val="28"/>
          <w:szCs w:val="28"/>
        </w:rPr>
        <w:t>-</w:t>
      </w:r>
      <w:r w:rsidRPr="009C33E2">
        <w:rPr>
          <w:rFonts w:ascii="Times New Roman" w:hAnsi="Times New Roman"/>
          <w:color w:val="000000"/>
          <w:sz w:val="28"/>
          <w:szCs w:val="28"/>
        </w:rPr>
        <w:t xml:space="preserve">нематеріального стимулювання займає стимулювання вільним часом, коли поведінка працівника змінюється на основі структурування та оптимізації витрат часу, зайнятості та напруженості праці. До методів стимулювання вільним часом можна віднести дроблення відпустки та надання додаткового часу відпочинку, встановлення гнучких форм зайнятості та гнучкого режиму </w:t>
      </w:r>
      <w:r w:rsidR="00CE53C7" w:rsidRPr="009C33E2">
        <w:rPr>
          <w:rFonts w:ascii="Times New Roman" w:hAnsi="Times New Roman"/>
          <w:color w:val="000000"/>
          <w:sz w:val="28"/>
          <w:szCs w:val="28"/>
        </w:rPr>
        <w:t>робочого</w:t>
      </w:r>
      <w:r w:rsidRPr="009C33E2">
        <w:rPr>
          <w:rFonts w:ascii="Times New Roman" w:hAnsi="Times New Roman"/>
          <w:color w:val="000000"/>
          <w:sz w:val="28"/>
          <w:szCs w:val="28"/>
        </w:rPr>
        <w:t xml:space="preserve"> часу.</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Підсумовуючи, можна зробити такі висновки</w:t>
      </w:r>
      <w:r w:rsidR="0018339A" w:rsidRPr="009C33E2">
        <w:rPr>
          <w:rFonts w:ascii="Times New Roman" w:hAnsi="Times New Roman"/>
          <w:color w:val="000000"/>
          <w:sz w:val="28"/>
          <w:szCs w:val="28"/>
          <w:shd w:val="clear" w:color="auto" w:fill="FFFFFF"/>
        </w:rPr>
        <w:t>:</w:t>
      </w:r>
    </w:p>
    <w:p w:rsidR="00335321" w:rsidRPr="009C33E2" w:rsidRDefault="00C513D5"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1. </w:t>
      </w:r>
      <w:r w:rsidR="003434C7" w:rsidRPr="009C33E2">
        <w:rPr>
          <w:rFonts w:ascii="Times New Roman" w:hAnsi="Times New Roman"/>
          <w:color w:val="000000"/>
          <w:sz w:val="28"/>
          <w:szCs w:val="28"/>
          <w:shd w:val="clear" w:color="auto" w:fill="FFFFFF"/>
        </w:rPr>
        <w:t>Матеріальна мотивація</w:t>
      </w:r>
      <w:r w:rsidR="00335321" w:rsidRPr="009C33E2">
        <w:rPr>
          <w:rFonts w:ascii="Times New Roman" w:hAnsi="Times New Roman"/>
          <w:color w:val="000000"/>
          <w:sz w:val="28"/>
          <w:szCs w:val="28"/>
          <w:shd w:val="clear" w:color="auto" w:fill="FFFFFF"/>
        </w:rPr>
        <w:t xml:space="preserve"> має спонукати</w:t>
      </w:r>
      <w:r w:rsidR="00F7233A" w:rsidRPr="009C33E2">
        <w:rPr>
          <w:rFonts w:ascii="Times New Roman" w:hAnsi="Times New Roman"/>
          <w:color w:val="000000"/>
          <w:sz w:val="28"/>
          <w:szCs w:val="28"/>
          <w:shd w:val="clear" w:color="auto" w:fill="FFFFFF"/>
        </w:rPr>
        <w:t xml:space="preserve"> основний</w:t>
      </w:r>
      <w:r w:rsidR="00335321" w:rsidRPr="009C33E2">
        <w:rPr>
          <w:rFonts w:ascii="Times New Roman" w:hAnsi="Times New Roman"/>
          <w:color w:val="000000"/>
          <w:sz w:val="28"/>
          <w:szCs w:val="28"/>
          <w:shd w:val="clear" w:color="auto" w:fill="FFFFFF"/>
        </w:rPr>
        <w:t xml:space="preserve"> персонал працювати ефективніше за умови, що сам працівник надає йому великого значення та впевнений у наявності сталого зв</w:t>
      </w:r>
      <w:r w:rsidR="0091589A" w:rsidRPr="009C33E2">
        <w:rPr>
          <w:rFonts w:ascii="Times New Roman" w:hAnsi="Times New Roman"/>
          <w:color w:val="000000"/>
          <w:sz w:val="28"/>
          <w:szCs w:val="28"/>
          <w:shd w:val="clear" w:color="auto" w:fill="FFFFFF"/>
        </w:rPr>
        <w:t>’</w:t>
      </w:r>
      <w:r w:rsidR="00335321" w:rsidRPr="009C33E2">
        <w:rPr>
          <w:rFonts w:ascii="Times New Roman" w:hAnsi="Times New Roman"/>
          <w:color w:val="000000"/>
          <w:sz w:val="28"/>
          <w:szCs w:val="28"/>
          <w:shd w:val="clear" w:color="auto" w:fill="FFFFFF"/>
        </w:rPr>
        <w:t>язку між матеріальною винагородою та результатами праці.</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2. Багато нових способів </w:t>
      </w:r>
      <w:r w:rsidR="003434C7" w:rsidRPr="009C33E2">
        <w:rPr>
          <w:rFonts w:ascii="Times New Roman" w:hAnsi="Times New Roman"/>
          <w:color w:val="000000"/>
          <w:sz w:val="28"/>
          <w:szCs w:val="28"/>
          <w:shd w:val="clear" w:color="auto" w:fill="FFFFFF"/>
        </w:rPr>
        <w:t>матеріальної мотивації</w:t>
      </w:r>
      <w:r w:rsidRPr="009C33E2">
        <w:rPr>
          <w:rFonts w:ascii="Times New Roman" w:hAnsi="Times New Roman"/>
          <w:color w:val="000000"/>
          <w:sz w:val="28"/>
          <w:szCs w:val="28"/>
          <w:shd w:val="clear" w:color="auto" w:fill="FFFFFF"/>
        </w:rPr>
        <w:t xml:space="preserve"> є цілком логічним наслідком розвитку традиційних методів і від них наявністю найсучасніших і комплексних підходів.</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3. Матеріальне заохочення має мати нерегулярний характер, тому що в іншому випадку </w:t>
      </w:r>
      <w:r w:rsidR="003434C7" w:rsidRPr="009C33E2">
        <w:rPr>
          <w:rFonts w:ascii="Times New Roman" w:hAnsi="Times New Roman"/>
          <w:color w:val="000000"/>
          <w:sz w:val="28"/>
          <w:szCs w:val="28"/>
          <w:shd w:val="clear" w:color="auto" w:fill="FFFFFF"/>
        </w:rPr>
        <w:t xml:space="preserve">це приймається </w:t>
      </w:r>
      <w:r w:rsidRPr="009C33E2">
        <w:rPr>
          <w:rFonts w:ascii="Times New Roman" w:hAnsi="Times New Roman"/>
          <w:color w:val="000000"/>
          <w:sz w:val="28"/>
          <w:szCs w:val="28"/>
          <w:shd w:val="clear" w:color="auto" w:fill="FFFFFF"/>
        </w:rPr>
        <w:t>як частина заробітної плати.</w:t>
      </w:r>
    </w:p>
    <w:p w:rsidR="00335321" w:rsidRPr="009C33E2" w:rsidRDefault="003434C7"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4. Мотивацію</w:t>
      </w:r>
      <w:r w:rsidR="00335321" w:rsidRPr="009C33E2">
        <w:rPr>
          <w:rFonts w:ascii="Times New Roman" w:hAnsi="Times New Roman"/>
          <w:color w:val="000000"/>
          <w:sz w:val="28"/>
          <w:szCs w:val="28"/>
          <w:shd w:val="clear" w:color="auto" w:fill="FFFFFF"/>
        </w:rPr>
        <w:t xml:space="preserve"> персоналу необхідно організувати в такий спосіб, щоб </w:t>
      </w:r>
      <w:r w:rsidRPr="009C33E2">
        <w:rPr>
          <w:rFonts w:ascii="Times New Roman" w:hAnsi="Times New Roman"/>
          <w:color w:val="000000"/>
          <w:sz w:val="28"/>
          <w:szCs w:val="28"/>
          <w:shd w:val="clear" w:color="auto" w:fill="FFFFFF"/>
        </w:rPr>
        <w:t xml:space="preserve">за </w:t>
      </w:r>
      <w:r w:rsidR="00335321" w:rsidRPr="009C33E2">
        <w:rPr>
          <w:rFonts w:ascii="Times New Roman" w:hAnsi="Times New Roman"/>
          <w:color w:val="000000"/>
          <w:sz w:val="28"/>
          <w:szCs w:val="28"/>
          <w:shd w:val="clear" w:color="auto" w:fill="FFFFFF"/>
        </w:rPr>
        <w:t>досягнення працівника забезпечувалася негайна реакція із боку керівництва.</w:t>
      </w:r>
    </w:p>
    <w:p w:rsidR="00335321" w:rsidRPr="009C33E2" w:rsidRDefault="00335321" w:rsidP="00567884">
      <w:pPr>
        <w:spacing w:after="0" w:line="360" w:lineRule="auto"/>
        <w:ind w:firstLine="709"/>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 xml:space="preserve">5. У сучасних умовах </w:t>
      </w:r>
      <w:r w:rsidR="003434C7" w:rsidRPr="009C33E2">
        <w:rPr>
          <w:rFonts w:ascii="Times New Roman" w:hAnsi="Times New Roman"/>
          <w:color w:val="000000"/>
          <w:sz w:val="28"/>
          <w:szCs w:val="28"/>
          <w:shd w:val="clear" w:color="auto" w:fill="FFFFFF"/>
        </w:rPr>
        <w:t>матеріальна мотивація</w:t>
      </w:r>
      <w:r w:rsidRPr="009C33E2">
        <w:rPr>
          <w:rFonts w:ascii="Times New Roman" w:hAnsi="Times New Roman"/>
          <w:color w:val="000000"/>
          <w:sz w:val="28"/>
          <w:szCs w:val="28"/>
          <w:shd w:val="clear" w:color="auto" w:fill="FFFFFF"/>
        </w:rPr>
        <w:t xml:space="preserve"> персоналу нерозривно пов</w:t>
      </w:r>
      <w:r w:rsidR="0091589A" w:rsidRPr="009C33E2">
        <w:rPr>
          <w:rFonts w:ascii="Times New Roman" w:hAnsi="Times New Roman"/>
          <w:color w:val="000000"/>
          <w:sz w:val="28"/>
          <w:szCs w:val="28"/>
          <w:shd w:val="clear" w:color="auto" w:fill="FFFFFF"/>
        </w:rPr>
        <w:t>’</w:t>
      </w:r>
      <w:r w:rsidRPr="009C33E2">
        <w:rPr>
          <w:rFonts w:ascii="Times New Roman" w:hAnsi="Times New Roman"/>
          <w:color w:val="000000"/>
          <w:sz w:val="28"/>
          <w:szCs w:val="28"/>
          <w:shd w:val="clear" w:color="auto" w:fill="FFFFFF"/>
        </w:rPr>
        <w:t>язане із нематеріальн</w:t>
      </w:r>
      <w:r w:rsidR="003434C7" w:rsidRPr="009C33E2">
        <w:rPr>
          <w:rFonts w:ascii="Times New Roman" w:hAnsi="Times New Roman"/>
          <w:color w:val="000000"/>
          <w:sz w:val="28"/>
          <w:szCs w:val="28"/>
          <w:shd w:val="clear" w:color="auto" w:fill="FFFFFF"/>
        </w:rPr>
        <w:t>ою.</w:t>
      </w:r>
    </w:p>
    <w:p w:rsidR="004F6A5D" w:rsidRPr="009C33E2" w:rsidRDefault="00335321"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При вивченні найбільш ефективних форм і методів </w:t>
      </w:r>
      <w:r w:rsidR="003434C7" w:rsidRPr="009C33E2">
        <w:rPr>
          <w:rFonts w:ascii="Times New Roman" w:hAnsi="Times New Roman"/>
          <w:sz w:val="28"/>
          <w:szCs w:val="28"/>
        </w:rPr>
        <w:t>мотивації</w:t>
      </w:r>
      <w:r w:rsidRPr="009C33E2">
        <w:rPr>
          <w:rFonts w:ascii="Times New Roman" w:hAnsi="Times New Roman"/>
          <w:sz w:val="28"/>
          <w:szCs w:val="28"/>
        </w:rPr>
        <w:t xml:space="preserve"> персоналу важливо приділяти увагу </w:t>
      </w:r>
      <w:r w:rsidRPr="009C33E2">
        <w:rPr>
          <w:rFonts w:ascii="Times New Roman" w:hAnsi="Times New Roman"/>
          <w:color w:val="000000" w:themeColor="text1"/>
          <w:sz w:val="28"/>
          <w:szCs w:val="28"/>
        </w:rPr>
        <w:t>психологічному аспекту цієї проблеми. Різні категорії працівників можуть по</w:t>
      </w:r>
      <w:r w:rsidR="004F6A5D"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 xml:space="preserve">різному сприймати ті чи інші форми стимулювання, залежно від їх кваліфікації, досвіду, віку, статі та освітнього рівня. Ефективність </w:t>
      </w:r>
      <w:r w:rsidR="003434C7" w:rsidRPr="009C33E2">
        <w:rPr>
          <w:rFonts w:ascii="Times New Roman" w:hAnsi="Times New Roman"/>
          <w:color w:val="000000" w:themeColor="text1"/>
          <w:sz w:val="28"/>
          <w:szCs w:val="28"/>
        </w:rPr>
        <w:t>матеріальної мотивації</w:t>
      </w:r>
      <w:r w:rsidRPr="009C33E2">
        <w:rPr>
          <w:rFonts w:ascii="Times New Roman" w:hAnsi="Times New Roman"/>
          <w:color w:val="000000" w:themeColor="text1"/>
          <w:sz w:val="28"/>
          <w:szCs w:val="28"/>
        </w:rPr>
        <w:t xml:space="preserve"> залежить від </w:t>
      </w:r>
      <w:r w:rsidR="003434C7" w:rsidRPr="009C33E2">
        <w:rPr>
          <w:rFonts w:ascii="Times New Roman" w:hAnsi="Times New Roman"/>
          <w:color w:val="000000" w:themeColor="text1"/>
          <w:sz w:val="28"/>
          <w:szCs w:val="28"/>
        </w:rPr>
        <w:t>її</w:t>
      </w:r>
      <w:r w:rsidRPr="009C33E2">
        <w:rPr>
          <w:rFonts w:ascii="Times New Roman" w:hAnsi="Times New Roman"/>
          <w:color w:val="000000" w:themeColor="text1"/>
          <w:sz w:val="28"/>
          <w:szCs w:val="28"/>
        </w:rPr>
        <w:t xml:space="preserve"> значимості та обмежень. Тому важливо поєднувати </w:t>
      </w:r>
      <w:r w:rsidRPr="009C33E2">
        <w:rPr>
          <w:rFonts w:ascii="Times New Roman" w:hAnsi="Times New Roman"/>
          <w:sz w:val="28"/>
          <w:szCs w:val="28"/>
        </w:rPr>
        <w:t>різноманітні пільги, соціальний захист та можливості для самореалізації з традиційними методами матеріального стимулювання та зосереджувати увагу на індивідуальних потребах кожного працівника</w:t>
      </w:r>
      <w:r w:rsidR="0018339A" w:rsidRPr="009C33E2">
        <w:rPr>
          <w:rFonts w:ascii="Times New Roman" w:hAnsi="Times New Roman"/>
          <w:sz w:val="28"/>
          <w:szCs w:val="28"/>
        </w:rPr>
        <w:t xml:space="preserve"> </w:t>
      </w:r>
      <w:r w:rsidR="0018339A" w:rsidRPr="009C33E2">
        <w:rPr>
          <w:rFonts w:ascii="Times New Roman" w:hAnsi="Times New Roman"/>
          <w:color w:val="000000"/>
          <w:sz w:val="28"/>
          <w:szCs w:val="28"/>
          <w:shd w:val="clear" w:color="auto" w:fill="FFFFFF"/>
        </w:rPr>
        <w:t>[</w:t>
      </w:r>
      <w:r w:rsidR="0018339A" w:rsidRPr="009C33E2">
        <w:rPr>
          <w:rFonts w:ascii="Times New Roman" w:hAnsi="Times New Roman"/>
          <w:color w:val="000000"/>
          <w:sz w:val="28"/>
          <w:szCs w:val="28"/>
          <w:shd w:val="clear" w:color="auto" w:fill="FFFFFF"/>
        </w:rPr>
        <w:fldChar w:fldCharType="begin"/>
      </w:r>
      <w:r w:rsidR="0018339A" w:rsidRPr="009C33E2">
        <w:rPr>
          <w:rFonts w:ascii="Times New Roman" w:hAnsi="Times New Roman"/>
          <w:color w:val="000000"/>
          <w:sz w:val="28"/>
          <w:szCs w:val="28"/>
          <w:shd w:val="clear" w:color="auto" w:fill="FFFFFF"/>
        </w:rPr>
        <w:instrText xml:space="preserve"> REF _Ref165477850 \r \h </w:instrText>
      </w:r>
      <w:r w:rsidR="00B256EA" w:rsidRPr="009C33E2">
        <w:rPr>
          <w:rFonts w:ascii="Times New Roman" w:hAnsi="Times New Roman"/>
          <w:color w:val="000000"/>
          <w:sz w:val="28"/>
          <w:szCs w:val="28"/>
          <w:shd w:val="clear" w:color="auto" w:fill="FFFFFF"/>
        </w:rPr>
        <w:instrText xml:space="preserve"> \* MERGEFORMAT </w:instrText>
      </w:r>
      <w:r w:rsidR="0018339A" w:rsidRPr="009C33E2">
        <w:rPr>
          <w:rFonts w:ascii="Times New Roman" w:hAnsi="Times New Roman"/>
          <w:color w:val="000000"/>
          <w:sz w:val="28"/>
          <w:szCs w:val="28"/>
          <w:shd w:val="clear" w:color="auto" w:fill="FFFFFF"/>
        </w:rPr>
      </w:r>
      <w:r w:rsidR="0018339A" w:rsidRPr="009C33E2">
        <w:rPr>
          <w:rFonts w:ascii="Times New Roman" w:hAnsi="Times New Roman"/>
          <w:color w:val="000000"/>
          <w:sz w:val="28"/>
          <w:szCs w:val="28"/>
          <w:shd w:val="clear" w:color="auto" w:fill="FFFFFF"/>
        </w:rPr>
        <w:fldChar w:fldCharType="separate"/>
      </w:r>
      <w:r w:rsidR="00734A17" w:rsidRPr="009C33E2">
        <w:rPr>
          <w:rFonts w:ascii="Times New Roman" w:hAnsi="Times New Roman"/>
          <w:color w:val="000000"/>
          <w:sz w:val="28"/>
          <w:szCs w:val="28"/>
          <w:shd w:val="clear" w:color="auto" w:fill="FFFFFF"/>
        </w:rPr>
        <w:t>60</w:t>
      </w:r>
      <w:r w:rsidR="0018339A" w:rsidRPr="009C33E2">
        <w:rPr>
          <w:rFonts w:ascii="Times New Roman" w:hAnsi="Times New Roman"/>
          <w:color w:val="000000"/>
          <w:sz w:val="28"/>
          <w:szCs w:val="28"/>
          <w:shd w:val="clear" w:color="auto" w:fill="FFFFFF"/>
        </w:rPr>
        <w:fldChar w:fldCharType="end"/>
      </w:r>
      <w:r w:rsidR="0018339A" w:rsidRPr="009C33E2">
        <w:rPr>
          <w:rFonts w:ascii="Times New Roman" w:hAnsi="Times New Roman"/>
          <w:color w:val="000000"/>
          <w:sz w:val="28"/>
          <w:szCs w:val="28"/>
          <w:shd w:val="clear" w:color="auto" w:fill="FFFFFF"/>
        </w:rPr>
        <w:t>, с. 49]</w:t>
      </w:r>
      <w:r w:rsidRPr="009C33E2">
        <w:rPr>
          <w:rFonts w:ascii="Times New Roman" w:hAnsi="Times New Roman"/>
          <w:sz w:val="28"/>
          <w:szCs w:val="28"/>
        </w:rPr>
        <w:t>.</w:t>
      </w:r>
    </w:p>
    <w:p w:rsidR="004F6A5D" w:rsidRPr="009C33E2" w:rsidRDefault="004F6A5D"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Інструменти мотивації працівників можуть варіюватися залежно від категорій персоналу та їхніх потреб. Для кожної групи працівників необхідно </w:t>
      </w:r>
      <w:r w:rsidR="003434C7" w:rsidRPr="009C33E2">
        <w:rPr>
          <w:rFonts w:ascii="Times New Roman" w:hAnsi="Times New Roman"/>
          <w:sz w:val="28"/>
          <w:szCs w:val="28"/>
        </w:rPr>
        <w:t>враховувати</w:t>
      </w:r>
      <w:r w:rsidRPr="009C33E2">
        <w:rPr>
          <w:rFonts w:ascii="Times New Roman" w:hAnsi="Times New Roman"/>
          <w:sz w:val="28"/>
          <w:szCs w:val="28"/>
        </w:rPr>
        <w:t xml:space="preserve"> очікування, рівень відповідальності та особливості роботи. Зокрема, основними інструментами мотивації висококваліфікованих спеціалістів (менеджерів, інженерів, ІТ спеціалістів) є </w:t>
      </w:r>
      <w:r w:rsidR="00F70CDE" w:rsidRPr="009C33E2">
        <w:rPr>
          <w:rFonts w:ascii="Times New Roman" w:hAnsi="Times New Roman"/>
          <w:sz w:val="28"/>
          <w:szCs w:val="28"/>
        </w:rPr>
        <w:t>можливості для творчості (участь у розробці інноваційних рішень, реалізації складних проєктів), професійного розвитку (доступ до передових технологій, участь у конференціях, міжнародних проектах), гнучкого графіку роботи (можливість дистанційної роботи, ефективний графік) та винагороди за інновації (премії за впровадження нових рішень, патенти).</w:t>
      </w:r>
    </w:p>
    <w:p w:rsidR="004F6A5D" w:rsidRPr="009C33E2" w:rsidRDefault="004F6A5D"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Мотивація працівників робітничих спеціальностей</w:t>
      </w:r>
      <w:r w:rsidR="00E34FC4" w:rsidRPr="009C33E2">
        <w:rPr>
          <w:rFonts w:ascii="Times New Roman" w:hAnsi="Times New Roman"/>
          <w:sz w:val="28"/>
          <w:szCs w:val="28"/>
        </w:rPr>
        <w:t xml:space="preserve"> має складати декілька компонентів: б</w:t>
      </w:r>
      <w:r w:rsidRPr="009C33E2">
        <w:rPr>
          <w:rFonts w:ascii="Times New Roman" w:hAnsi="Times New Roman"/>
          <w:sz w:val="28"/>
          <w:szCs w:val="28"/>
        </w:rPr>
        <w:t>езпека та стабільність</w:t>
      </w:r>
      <w:r w:rsidR="00E34FC4" w:rsidRPr="009C33E2">
        <w:rPr>
          <w:rFonts w:ascii="Times New Roman" w:hAnsi="Times New Roman"/>
          <w:sz w:val="28"/>
          <w:szCs w:val="28"/>
        </w:rPr>
        <w:t xml:space="preserve"> (</w:t>
      </w:r>
      <w:r w:rsidRPr="009C33E2">
        <w:rPr>
          <w:rFonts w:ascii="Times New Roman" w:hAnsi="Times New Roman"/>
          <w:sz w:val="28"/>
          <w:szCs w:val="28"/>
        </w:rPr>
        <w:t>гарантія пос</w:t>
      </w:r>
      <w:r w:rsidR="00E34FC4" w:rsidRPr="009C33E2">
        <w:rPr>
          <w:rFonts w:ascii="Times New Roman" w:hAnsi="Times New Roman"/>
          <w:sz w:val="28"/>
          <w:szCs w:val="28"/>
        </w:rPr>
        <w:t>тійної роботи, стабільний дохід), к</w:t>
      </w:r>
      <w:r w:rsidRPr="009C33E2">
        <w:rPr>
          <w:rFonts w:ascii="Times New Roman" w:hAnsi="Times New Roman"/>
          <w:sz w:val="28"/>
          <w:szCs w:val="28"/>
        </w:rPr>
        <w:t>омфортні умови праці</w:t>
      </w:r>
      <w:r w:rsidR="00E34FC4" w:rsidRPr="009C33E2">
        <w:rPr>
          <w:rFonts w:ascii="Times New Roman" w:hAnsi="Times New Roman"/>
          <w:sz w:val="28"/>
          <w:szCs w:val="28"/>
        </w:rPr>
        <w:t xml:space="preserve"> (</w:t>
      </w:r>
      <w:r w:rsidRPr="009C33E2">
        <w:rPr>
          <w:rFonts w:ascii="Times New Roman" w:hAnsi="Times New Roman"/>
          <w:sz w:val="28"/>
          <w:szCs w:val="28"/>
        </w:rPr>
        <w:t>покращені умови на робочому місці, забе</w:t>
      </w:r>
      <w:r w:rsidR="00E34FC4" w:rsidRPr="009C33E2">
        <w:rPr>
          <w:rFonts w:ascii="Times New Roman" w:hAnsi="Times New Roman"/>
          <w:sz w:val="28"/>
          <w:szCs w:val="28"/>
        </w:rPr>
        <w:t>зпечення необхідного обладнання), с</w:t>
      </w:r>
      <w:r w:rsidRPr="009C33E2">
        <w:rPr>
          <w:rFonts w:ascii="Times New Roman" w:hAnsi="Times New Roman"/>
          <w:sz w:val="28"/>
          <w:szCs w:val="28"/>
        </w:rPr>
        <w:t>истема премій</w:t>
      </w:r>
      <w:r w:rsidR="00E34FC4" w:rsidRPr="009C33E2">
        <w:rPr>
          <w:rFonts w:ascii="Times New Roman" w:hAnsi="Times New Roman"/>
          <w:sz w:val="28"/>
          <w:szCs w:val="28"/>
        </w:rPr>
        <w:t xml:space="preserve"> (</w:t>
      </w:r>
      <w:r w:rsidRPr="009C33E2">
        <w:rPr>
          <w:rFonts w:ascii="Times New Roman" w:hAnsi="Times New Roman"/>
          <w:sz w:val="28"/>
          <w:szCs w:val="28"/>
        </w:rPr>
        <w:t xml:space="preserve">винагороди за продуктивність, якість роботи, </w:t>
      </w:r>
      <w:r w:rsidR="008E4EB8" w:rsidRPr="009C33E2">
        <w:rPr>
          <w:rFonts w:ascii="Times New Roman" w:hAnsi="Times New Roman"/>
          <w:sz w:val="28"/>
          <w:szCs w:val="28"/>
        </w:rPr>
        <w:t>відсутність прогулів та пропусків прогулів), н</w:t>
      </w:r>
      <w:r w:rsidRPr="009C33E2">
        <w:rPr>
          <w:rFonts w:ascii="Times New Roman" w:hAnsi="Times New Roman"/>
          <w:sz w:val="28"/>
          <w:szCs w:val="28"/>
        </w:rPr>
        <w:t>авчання та розвиток</w:t>
      </w:r>
      <w:r w:rsidR="008E4EB8" w:rsidRPr="009C33E2">
        <w:rPr>
          <w:rFonts w:ascii="Times New Roman" w:hAnsi="Times New Roman"/>
          <w:sz w:val="28"/>
          <w:szCs w:val="28"/>
        </w:rPr>
        <w:t xml:space="preserve"> (</w:t>
      </w:r>
      <w:r w:rsidRPr="009C33E2">
        <w:rPr>
          <w:rFonts w:ascii="Times New Roman" w:hAnsi="Times New Roman"/>
          <w:sz w:val="28"/>
          <w:szCs w:val="28"/>
        </w:rPr>
        <w:t>можливість підвищення кваліфікації, отримання додаткового навичка</w:t>
      </w:r>
      <w:r w:rsidR="008E4EB8" w:rsidRPr="009C33E2">
        <w:rPr>
          <w:rFonts w:ascii="Times New Roman" w:hAnsi="Times New Roman"/>
          <w:sz w:val="28"/>
          <w:szCs w:val="28"/>
        </w:rPr>
        <w:t>)</w:t>
      </w:r>
      <w:r w:rsidR="00467452" w:rsidRPr="009C33E2">
        <w:rPr>
          <w:rFonts w:ascii="Times New Roman" w:hAnsi="Times New Roman"/>
          <w:sz w:val="28"/>
          <w:szCs w:val="28"/>
        </w:rPr>
        <w:t xml:space="preserve"> </w:t>
      </w:r>
      <w:r w:rsidR="00467452" w:rsidRPr="009C33E2">
        <w:rPr>
          <w:rFonts w:ascii="Times New Roman" w:hAnsi="Times New Roman"/>
          <w:color w:val="000000"/>
          <w:sz w:val="28"/>
          <w:szCs w:val="28"/>
          <w:shd w:val="clear" w:color="auto" w:fill="FFFFFF"/>
        </w:rPr>
        <w:t>[</w:t>
      </w:r>
      <w:r w:rsidR="00467452" w:rsidRPr="009C33E2">
        <w:rPr>
          <w:rFonts w:ascii="Times New Roman" w:hAnsi="Times New Roman"/>
          <w:color w:val="000000"/>
          <w:sz w:val="28"/>
          <w:szCs w:val="28"/>
          <w:shd w:val="clear" w:color="auto" w:fill="FFFFFF"/>
        </w:rPr>
        <w:fldChar w:fldCharType="begin"/>
      </w:r>
      <w:r w:rsidR="00467452" w:rsidRPr="009C33E2">
        <w:rPr>
          <w:rFonts w:ascii="Times New Roman" w:hAnsi="Times New Roman"/>
          <w:color w:val="000000"/>
          <w:sz w:val="28"/>
          <w:szCs w:val="28"/>
          <w:shd w:val="clear" w:color="auto" w:fill="FFFFFF"/>
        </w:rPr>
        <w:instrText xml:space="preserve"> REF _Ref179876431 \r \h </w:instrText>
      </w:r>
      <w:r w:rsidR="00B256EA" w:rsidRPr="009C33E2">
        <w:rPr>
          <w:rFonts w:ascii="Times New Roman" w:hAnsi="Times New Roman"/>
          <w:color w:val="000000"/>
          <w:sz w:val="28"/>
          <w:szCs w:val="28"/>
          <w:shd w:val="clear" w:color="auto" w:fill="FFFFFF"/>
        </w:rPr>
        <w:instrText xml:space="preserve"> \* MERGEFORMAT </w:instrText>
      </w:r>
      <w:r w:rsidR="00467452" w:rsidRPr="009C33E2">
        <w:rPr>
          <w:rFonts w:ascii="Times New Roman" w:hAnsi="Times New Roman"/>
          <w:color w:val="000000"/>
          <w:sz w:val="28"/>
          <w:szCs w:val="28"/>
          <w:shd w:val="clear" w:color="auto" w:fill="FFFFFF"/>
        </w:rPr>
      </w:r>
      <w:r w:rsidR="00467452" w:rsidRPr="009C33E2">
        <w:rPr>
          <w:rFonts w:ascii="Times New Roman" w:hAnsi="Times New Roman"/>
          <w:color w:val="000000"/>
          <w:sz w:val="28"/>
          <w:szCs w:val="28"/>
          <w:shd w:val="clear" w:color="auto" w:fill="FFFFFF"/>
        </w:rPr>
        <w:fldChar w:fldCharType="separate"/>
      </w:r>
      <w:r w:rsidR="00734A17" w:rsidRPr="009C33E2">
        <w:rPr>
          <w:rFonts w:ascii="Times New Roman" w:hAnsi="Times New Roman"/>
          <w:color w:val="000000"/>
          <w:sz w:val="28"/>
          <w:szCs w:val="28"/>
          <w:shd w:val="clear" w:color="auto" w:fill="FFFFFF"/>
        </w:rPr>
        <w:t>45</w:t>
      </w:r>
      <w:r w:rsidR="00467452" w:rsidRPr="009C33E2">
        <w:rPr>
          <w:rFonts w:ascii="Times New Roman" w:hAnsi="Times New Roman"/>
          <w:color w:val="000000"/>
          <w:sz w:val="28"/>
          <w:szCs w:val="28"/>
          <w:shd w:val="clear" w:color="auto" w:fill="FFFFFF"/>
        </w:rPr>
        <w:fldChar w:fldCharType="end"/>
      </w:r>
      <w:r w:rsidR="00467452" w:rsidRPr="009C33E2">
        <w:rPr>
          <w:rFonts w:ascii="Times New Roman" w:hAnsi="Times New Roman"/>
          <w:color w:val="000000"/>
          <w:sz w:val="28"/>
          <w:szCs w:val="28"/>
          <w:shd w:val="clear" w:color="auto" w:fill="FFFFFF"/>
        </w:rPr>
        <w:t>, с. 322]</w:t>
      </w:r>
      <w:r w:rsidRPr="009C33E2">
        <w:rPr>
          <w:rFonts w:ascii="Times New Roman" w:hAnsi="Times New Roman"/>
          <w:sz w:val="28"/>
          <w:szCs w:val="28"/>
        </w:rPr>
        <w:t>.</w:t>
      </w:r>
    </w:p>
    <w:p w:rsidR="00335321" w:rsidRPr="009C33E2" w:rsidRDefault="00335321" w:rsidP="00567884">
      <w:pPr>
        <w:spacing w:after="0" w:line="360" w:lineRule="auto"/>
        <w:ind w:firstLine="709"/>
        <w:jc w:val="both"/>
        <w:rPr>
          <w:rFonts w:ascii="Times New Roman" w:hAnsi="Times New Roman"/>
          <w:color w:val="0D0D0D"/>
          <w:sz w:val="28"/>
          <w:szCs w:val="28"/>
          <w:shd w:val="clear" w:color="auto" w:fill="FFFFFF"/>
        </w:rPr>
      </w:pPr>
      <w:r w:rsidRPr="009C33E2">
        <w:rPr>
          <w:rFonts w:ascii="Times New Roman" w:hAnsi="Times New Roman"/>
          <w:color w:val="000000"/>
          <w:sz w:val="28"/>
          <w:szCs w:val="28"/>
          <w:shd w:val="clear" w:color="auto" w:fill="FFFFFF"/>
        </w:rPr>
        <w:t xml:space="preserve">Таким чином, </w:t>
      </w:r>
      <w:r w:rsidR="003434C7" w:rsidRPr="009C33E2">
        <w:rPr>
          <w:rFonts w:ascii="Times New Roman" w:hAnsi="Times New Roman"/>
          <w:color w:val="0D0D0D"/>
          <w:sz w:val="28"/>
          <w:szCs w:val="28"/>
          <w:shd w:val="clear" w:color="auto" w:fill="FFFFFF"/>
        </w:rPr>
        <w:t>мотивація</w:t>
      </w:r>
      <w:r w:rsidRPr="009C33E2">
        <w:rPr>
          <w:rFonts w:ascii="Times New Roman" w:hAnsi="Times New Roman"/>
          <w:color w:val="0D0D0D"/>
          <w:sz w:val="28"/>
          <w:szCs w:val="28"/>
          <w:shd w:val="clear" w:color="auto" w:fill="FFFFFF"/>
        </w:rPr>
        <w:t xml:space="preserve"> персоналу – це ключовий аспект успішного управління людськими ресурсами. Мотивування – цілеспрямований процес впливу, який використовує знання про мотивацію для досягнення бажаних результатів. Стимулювання – один із інструментів мотивування, який включає зовнішні впливи для підвищення мотивації людини.</w:t>
      </w:r>
    </w:p>
    <w:p w:rsidR="00335321" w:rsidRPr="009C33E2" w:rsidRDefault="00335321" w:rsidP="00567884">
      <w:pPr>
        <w:spacing w:after="0" w:line="360" w:lineRule="auto"/>
        <w:ind w:firstLine="709"/>
        <w:jc w:val="both"/>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 xml:space="preserve">Ефективні методи та інструменти мотивування допомагають залучати, утримувати та стимулювати працівників до досягнення високих результатів. Ось деякі з найпоширеніших методів та інструментів мотивації персоналу: фінансова мотивація, нематеріальна мотивація, тимчасові мотиваційні заходи, соціальна мотивація, гнучкі робочі умови та індивідуалізований підхід. Ці методи та інструменти можуть використовуватися окремо або в поєднанні, залежно від конкретної ситуації та потреб організації та її персоналу. Ключовою складовою успіху є постійне вдосконалення та адаптація стратегій мотивації до змін у середовищі та потребах працівників. </w:t>
      </w:r>
      <w:r w:rsidR="00B93708" w:rsidRPr="009C33E2">
        <w:rPr>
          <w:rFonts w:ascii="Times New Roman" w:hAnsi="Times New Roman"/>
          <w:sz w:val="28"/>
          <w:szCs w:val="28"/>
        </w:rPr>
        <w:t>Найефективніша мотивація досягається шляхом комбінування інструментів. Важливо враховувати потреби та інтереси працівників, а також особливості компанії. Основний принцип — забезпечити баланс між матеріальними та нематеріальними інструментами.</w:t>
      </w:r>
    </w:p>
    <w:p w:rsidR="003E2E47" w:rsidRPr="009C33E2" w:rsidRDefault="003E2E47" w:rsidP="00567884">
      <w:pPr>
        <w:spacing w:after="0" w:line="360" w:lineRule="auto"/>
        <w:ind w:firstLine="709"/>
        <w:jc w:val="both"/>
        <w:rPr>
          <w:rFonts w:ascii="Times New Roman" w:hAnsi="Times New Roman"/>
          <w:b/>
          <w:sz w:val="28"/>
          <w:szCs w:val="28"/>
        </w:rPr>
      </w:pPr>
    </w:p>
    <w:p w:rsidR="003E2E47" w:rsidRPr="009C33E2" w:rsidRDefault="003E2E47" w:rsidP="00567884">
      <w:pPr>
        <w:spacing w:after="0" w:line="360" w:lineRule="auto"/>
        <w:ind w:firstLine="709"/>
        <w:jc w:val="both"/>
        <w:rPr>
          <w:rFonts w:ascii="Times New Roman" w:hAnsi="Times New Roman"/>
          <w:b/>
          <w:sz w:val="28"/>
          <w:szCs w:val="28"/>
        </w:rPr>
      </w:pPr>
    </w:p>
    <w:p w:rsidR="008756E6" w:rsidRPr="009C33E2" w:rsidRDefault="008756E6" w:rsidP="00567884">
      <w:pPr>
        <w:pStyle w:val="2"/>
        <w:spacing w:before="0" w:after="0" w:line="360" w:lineRule="auto"/>
        <w:ind w:firstLine="709"/>
        <w:jc w:val="both"/>
        <w:rPr>
          <w:rFonts w:ascii="Times New Roman" w:hAnsi="Times New Roman"/>
          <w:i w:val="0"/>
        </w:rPr>
      </w:pPr>
      <w:bookmarkStart w:id="6" w:name="_Toc178599693"/>
      <w:r w:rsidRPr="009C33E2">
        <w:rPr>
          <w:rFonts w:ascii="Times New Roman" w:hAnsi="Times New Roman"/>
          <w:i w:val="0"/>
        </w:rPr>
        <w:t>1.3. Особливості мотивації працівників підприємств харчової промисловості в умовах воєнного стану</w:t>
      </w:r>
      <w:bookmarkEnd w:id="6"/>
    </w:p>
    <w:p w:rsidR="008756E6" w:rsidRPr="009C33E2" w:rsidRDefault="008756E6" w:rsidP="00567884">
      <w:pPr>
        <w:spacing w:after="0" w:line="360" w:lineRule="auto"/>
        <w:ind w:firstLine="709"/>
        <w:jc w:val="center"/>
        <w:rPr>
          <w:rFonts w:ascii="Times New Roman" w:hAnsi="Times New Roman"/>
          <w:b/>
          <w:sz w:val="28"/>
          <w:szCs w:val="28"/>
        </w:rPr>
      </w:pPr>
    </w:p>
    <w:p w:rsidR="00CF6D8A" w:rsidRPr="009C33E2" w:rsidRDefault="003866F8"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Основою поведінки і стимулювання зусиль працівників підприємств харчової промисловості, спрямованих на підвищення ефективності їх діяльності, є мотивація </w:t>
      </w:r>
      <w:r w:rsidR="00467452" w:rsidRPr="009C33E2">
        <w:rPr>
          <w:rFonts w:ascii="Times New Roman" w:hAnsi="Times New Roman"/>
          <w:sz w:val="28"/>
          <w:szCs w:val="28"/>
        </w:rPr>
        <w:t xml:space="preserve">основного </w:t>
      </w:r>
      <w:r w:rsidRPr="009C33E2">
        <w:rPr>
          <w:rFonts w:ascii="Times New Roman" w:hAnsi="Times New Roman"/>
          <w:sz w:val="28"/>
          <w:szCs w:val="28"/>
        </w:rPr>
        <w:t xml:space="preserve">персоналу. Вважаємо, що для формування такого належного ставлення до роботи керівникам підприємств необхідно постійно створювати умови праці, які сприяють сприйняттю роботи як усвідомленої діяльності. </w:t>
      </w:r>
    </w:p>
    <w:p w:rsidR="00467452" w:rsidRPr="009C33E2" w:rsidRDefault="00467452"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Мотивація працівників підприємств харчової промисловості під час воєнного стану базується на комбінованій </w:t>
      </w:r>
      <w:r w:rsidRPr="009C33E2">
        <w:rPr>
          <w:rStyle w:val="ab"/>
          <w:rFonts w:ascii="Times New Roman" w:hAnsi="Times New Roman"/>
          <w:b w:val="0"/>
          <w:sz w:val="28"/>
          <w:szCs w:val="28"/>
        </w:rPr>
        <w:t>безпеці</w:t>
      </w:r>
      <w:r w:rsidRPr="009C33E2">
        <w:rPr>
          <w:rFonts w:ascii="Times New Roman" w:hAnsi="Times New Roman"/>
          <w:sz w:val="28"/>
          <w:szCs w:val="28"/>
        </w:rPr>
        <w:t>,</w:t>
      </w:r>
      <w:r w:rsidRPr="009C33E2">
        <w:rPr>
          <w:rFonts w:ascii="Times New Roman" w:hAnsi="Times New Roman"/>
          <w:b/>
          <w:sz w:val="28"/>
          <w:szCs w:val="28"/>
        </w:rPr>
        <w:t xml:space="preserve"> </w:t>
      </w:r>
      <w:r w:rsidRPr="009C33E2">
        <w:rPr>
          <w:rStyle w:val="ab"/>
          <w:rFonts w:ascii="Times New Roman" w:hAnsi="Times New Roman"/>
          <w:b w:val="0"/>
          <w:sz w:val="28"/>
          <w:szCs w:val="28"/>
        </w:rPr>
        <w:t>стабільності доходу</w:t>
      </w:r>
      <w:r w:rsidRPr="009C33E2">
        <w:rPr>
          <w:rFonts w:ascii="Times New Roman" w:hAnsi="Times New Roman"/>
          <w:b/>
          <w:sz w:val="28"/>
          <w:szCs w:val="28"/>
        </w:rPr>
        <w:t xml:space="preserve"> </w:t>
      </w:r>
      <w:r w:rsidRPr="009C33E2">
        <w:rPr>
          <w:rFonts w:ascii="Times New Roman" w:hAnsi="Times New Roman"/>
          <w:sz w:val="28"/>
          <w:szCs w:val="28"/>
        </w:rPr>
        <w:t>та</w:t>
      </w:r>
      <w:r w:rsidRPr="009C33E2">
        <w:rPr>
          <w:rFonts w:ascii="Times New Roman" w:hAnsi="Times New Roman"/>
          <w:b/>
          <w:sz w:val="28"/>
          <w:szCs w:val="28"/>
        </w:rPr>
        <w:t xml:space="preserve"> </w:t>
      </w:r>
      <w:r w:rsidRPr="009C33E2">
        <w:rPr>
          <w:rStyle w:val="ab"/>
          <w:rFonts w:ascii="Times New Roman" w:hAnsi="Times New Roman"/>
          <w:b w:val="0"/>
          <w:sz w:val="28"/>
          <w:szCs w:val="28"/>
        </w:rPr>
        <w:t>відчуття суспільної значущості</w:t>
      </w:r>
      <w:r w:rsidRPr="009C33E2">
        <w:rPr>
          <w:rFonts w:ascii="Times New Roman" w:hAnsi="Times New Roman"/>
          <w:sz w:val="28"/>
          <w:szCs w:val="28"/>
        </w:rPr>
        <w:t>. Чим більше компанія може забезпечити ці аспекти, тим вищий рівень мотивації працівників, незважаючи на складні характеристики. Крім того, патріотичний фактор та внутрішня підтримка колективу також мають важливу роль у збереженні мотивації.</w:t>
      </w:r>
    </w:p>
    <w:p w:rsidR="00E50A6E" w:rsidRPr="009C33E2" w:rsidRDefault="00E50A6E"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В цілому рівень оплати праці працівників промисловості (у тому числі і харчової промисловості) є вищим за середній рівень оплати праці в Україні (рис. 1.</w:t>
      </w:r>
      <w:r w:rsidR="00467452" w:rsidRPr="009C33E2">
        <w:rPr>
          <w:rFonts w:ascii="Times New Roman" w:hAnsi="Times New Roman"/>
          <w:sz w:val="28"/>
          <w:szCs w:val="28"/>
        </w:rPr>
        <w:t>4</w:t>
      </w:r>
      <w:r w:rsidRPr="009C33E2">
        <w:rPr>
          <w:rFonts w:ascii="Times New Roman" w:hAnsi="Times New Roman"/>
          <w:sz w:val="28"/>
          <w:szCs w:val="28"/>
        </w:rPr>
        <w:t>).</w:t>
      </w:r>
    </w:p>
    <w:p w:rsidR="00467452" w:rsidRPr="009C33E2" w:rsidRDefault="00467452" w:rsidP="00366ED8">
      <w:pPr>
        <w:spacing w:after="0" w:line="360" w:lineRule="auto"/>
        <w:ind w:firstLine="720"/>
        <w:jc w:val="both"/>
        <w:rPr>
          <w:rFonts w:ascii="Times New Roman" w:hAnsi="Times New Roman"/>
          <w:sz w:val="28"/>
          <w:szCs w:val="28"/>
        </w:rPr>
      </w:pPr>
    </w:p>
    <w:p w:rsidR="002D298F" w:rsidRPr="009C33E2" w:rsidRDefault="002D298F" w:rsidP="00366ED8">
      <w:pPr>
        <w:spacing w:after="0" w:line="360" w:lineRule="auto"/>
        <w:jc w:val="center"/>
        <w:rPr>
          <w:rFonts w:ascii="Times New Roman" w:hAnsi="Times New Roman"/>
          <w:sz w:val="28"/>
          <w:szCs w:val="28"/>
        </w:rPr>
      </w:pPr>
      <w:r w:rsidRPr="009C33E2">
        <w:rPr>
          <w:rFonts w:ascii="Times New Roman" w:hAnsi="Times New Roman"/>
          <w:noProof/>
          <w:sz w:val="28"/>
          <w:szCs w:val="28"/>
          <w:lang w:eastAsia="uk-UA"/>
        </w:rPr>
        <w:drawing>
          <wp:inline distT="0" distB="0" distL="0" distR="0" wp14:anchorId="343C8CE4" wp14:editId="11F5E684">
            <wp:extent cx="5610225" cy="3343275"/>
            <wp:effectExtent l="0" t="0" r="9525" b="9525"/>
            <wp:docPr id="120" name="Диаграмма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D298F" w:rsidRPr="009C33E2" w:rsidRDefault="002D298F" w:rsidP="00366ED8">
      <w:pPr>
        <w:spacing w:after="0" w:line="360" w:lineRule="auto"/>
        <w:ind w:firstLine="720"/>
        <w:rPr>
          <w:rFonts w:ascii="Times New Roman" w:hAnsi="Times New Roman"/>
          <w:sz w:val="28"/>
          <w:szCs w:val="28"/>
        </w:rPr>
      </w:pPr>
      <w:r w:rsidRPr="009C33E2">
        <w:rPr>
          <w:rFonts w:ascii="Times New Roman" w:hAnsi="Times New Roman"/>
          <w:sz w:val="28"/>
          <w:szCs w:val="28"/>
        </w:rPr>
        <w:t>Рис. 1.</w:t>
      </w:r>
      <w:r w:rsidR="00467452" w:rsidRPr="009C33E2">
        <w:rPr>
          <w:rFonts w:ascii="Times New Roman" w:hAnsi="Times New Roman"/>
          <w:sz w:val="28"/>
          <w:szCs w:val="28"/>
        </w:rPr>
        <w:t>4</w:t>
      </w:r>
      <w:r w:rsidRPr="009C33E2">
        <w:rPr>
          <w:rFonts w:ascii="Times New Roman" w:hAnsi="Times New Roman"/>
          <w:sz w:val="28"/>
          <w:szCs w:val="28"/>
        </w:rPr>
        <w:t>. Динаміка середньомісячної заробітної плати в Україні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_Ref114820105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734A17" w:rsidRPr="009C33E2">
        <w:rPr>
          <w:rFonts w:ascii="Times New Roman" w:hAnsi="Times New Roman"/>
          <w:sz w:val="28"/>
          <w:szCs w:val="28"/>
        </w:rPr>
        <w:t>53</w:t>
      </w:r>
      <w:r w:rsidRPr="009C33E2">
        <w:rPr>
          <w:rFonts w:ascii="Times New Roman" w:hAnsi="Times New Roman"/>
          <w:sz w:val="28"/>
          <w:szCs w:val="28"/>
        </w:rPr>
        <w:fldChar w:fldCharType="end"/>
      </w:r>
      <w:r w:rsidRPr="009C33E2">
        <w:rPr>
          <w:rFonts w:ascii="Times New Roman" w:hAnsi="Times New Roman"/>
          <w:sz w:val="28"/>
          <w:szCs w:val="28"/>
        </w:rPr>
        <w:t>]</w:t>
      </w:r>
    </w:p>
    <w:p w:rsidR="004A798C" w:rsidRPr="009C33E2" w:rsidRDefault="004A798C" w:rsidP="00366ED8">
      <w:pPr>
        <w:spacing w:after="0" w:line="360" w:lineRule="auto"/>
        <w:ind w:firstLine="720"/>
        <w:jc w:val="both"/>
        <w:rPr>
          <w:rFonts w:ascii="Times New Roman" w:hAnsi="Times New Roman"/>
          <w:sz w:val="28"/>
          <w:szCs w:val="28"/>
        </w:rPr>
      </w:pPr>
    </w:p>
    <w:p w:rsidR="004A798C" w:rsidRPr="009C33E2" w:rsidRDefault="00456C0C"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Як видно </w:t>
      </w:r>
      <w:r w:rsidR="004A798C" w:rsidRPr="009C33E2">
        <w:rPr>
          <w:rFonts w:ascii="Times New Roman" w:hAnsi="Times New Roman"/>
          <w:sz w:val="28"/>
          <w:szCs w:val="28"/>
        </w:rPr>
        <w:t>з рис. 1.</w:t>
      </w:r>
      <w:r w:rsidR="00467452" w:rsidRPr="009C33E2">
        <w:rPr>
          <w:rFonts w:ascii="Times New Roman" w:hAnsi="Times New Roman"/>
          <w:sz w:val="28"/>
          <w:szCs w:val="28"/>
        </w:rPr>
        <w:t>4</w:t>
      </w:r>
      <w:r w:rsidR="004A798C" w:rsidRPr="009C33E2">
        <w:rPr>
          <w:rFonts w:ascii="Times New Roman" w:hAnsi="Times New Roman"/>
          <w:sz w:val="28"/>
          <w:szCs w:val="28"/>
        </w:rPr>
        <w:t xml:space="preserve">, </w:t>
      </w:r>
      <w:r w:rsidR="00EC21B4" w:rsidRPr="009C33E2">
        <w:rPr>
          <w:rFonts w:ascii="Times New Roman" w:hAnsi="Times New Roman"/>
          <w:sz w:val="28"/>
          <w:szCs w:val="28"/>
        </w:rPr>
        <w:t xml:space="preserve"> рівень оплати праці у промисловості відносно загальноукраїнського рівня знизився, особливо у 2022 році.</w:t>
      </w:r>
    </w:p>
    <w:p w:rsidR="00EC21B4" w:rsidRPr="009C33E2" w:rsidRDefault="00EC21B4"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В галузі харчової промисловості розмір витрат на оплату праці за останні 5 років щорічно зростав від 8,4% до 19,7%, тоді як у 2022</w:t>
      </w:r>
      <w:r w:rsidR="00AB4FFA" w:rsidRPr="009C33E2">
        <w:rPr>
          <w:rFonts w:ascii="Times New Roman" w:hAnsi="Times New Roman"/>
          <w:sz w:val="28"/>
          <w:szCs w:val="28"/>
        </w:rPr>
        <w:t xml:space="preserve"> році знизився на 9,1 % (табл.</w:t>
      </w:r>
      <w:r w:rsidRPr="009C33E2">
        <w:rPr>
          <w:rFonts w:ascii="Times New Roman" w:hAnsi="Times New Roman"/>
          <w:sz w:val="28"/>
          <w:szCs w:val="28"/>
        </w:rPr>
        <w:t xml:space="preserve"> 1.2).</w:t>
      </w:r>
    </w:p>
    <w:p w:rsidR="00EC21B4" w:rsidRPr="009C33E2" w:rsidRDefault="00EC21B4" w:rsidP="00366ED8">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1.2</w:t>
      </w:r>
    </w:p>
    <w:p w:rsidR="00EC21B4" w:rsidRPr="009C33E2" w:rsidRDefault="00EC21B4" w:rsidP="00366ED8">
      <w:pPr>
        <w:spacing w:after="0" w:line="360" w:lineRule="auto"/>
        <w:ind w:firstLine="720"/>
        <w:jc w:val="center"/>
        <w:rPr>
          <w:rFonts w:ascii="Times New Roman" w:hAnsi="Times New Roman"/>
          <w:sz w:val="28"/>
          <w:szCs w:val="28"/>
        </w:rPr>
      </w:pPr>
      <w:r w:rsidRPr="009C33E2">
        <w:rPr>
          <w:rFonts w:ascii="Times New Roman" w:hAnsi="Times New Roman"/>
          <w:sz w:val="28"/>
          <w:szCs w:val="28"/>
        </w:rPr>
        <w:t>Витрати на персонал суб</w:t>
      </w:r>
      <w:r w:rsidR="0091589A" w:rsidRPr="009C33E2">
        <w:rPr>
          <w:rFonts w:ascii="Times New Roman" w:hAnsi="Times New Roman"/>
          <w:sz w:val="28"/>
          <w:szCs w:val="28"/>
        </w:rPr>
        <w:t>’</w:t>
      </w:r>
      <w:r w:rsidRPr="009C33E2">
        <w:rPr>
          <w:rFonts w:ascii="Times New Roman" w:hAnsi="Times New Roman"/>
          <w:sz w:val="28"/>
          <w:szCs w:val="28"/>
        </w:rPr>
        <w:t>єктів господарювання харчової промисловості (виробництво харчових продуктів)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_Ref114820105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734A17" w:rsidRPr="009C33E2">
        <w:rPr>
          <w:rFonts w:ascii="Times New Roman" w:hAnsi="Times New Roman"/>
          <w:sz w:val="28"/>
          <w:szCs w:val="28"/>
        </w:rPr>
        <w:t>53</w:t>
      </w:r>
      <w:r w:rsidRPr="009C33E2">
        <w:rPr>
          <w:rFonts w:ascii="Times New Roman" w:hAnsi="Times New Roman"/>
          <w:sz w:val="28"/>
          <w:szCs w:val="28"/>
        </w:rPr>
        <w:fldChar w:fldCharType="end"/>
      </w:r>
      <w:r w:rsidRPr="009C33E2">
        <w:rPr>
          <w:rFonts w:ascii="Times New Roman" w:hAnsi="Times New Roman"/>
          <w:sz w:val="28"/>
          <w:szCs w:val="28"/>
        </w:rPr>
        <w:t>]</w:t>
      </w:r>
    </w:p>
    <w:tbl>
      <w:tblPr>
        <w:tblStyle w:val="ac"/>
        <w:tblW w:w="9351" w:type="dxa"/>
        <w:tblLayout w:type="fixed"/>
        <w:tblLook w:val="04A0" w:firstRow="1" w:lastRow="0" w:firstColumn="1" w:lastColumn="0" w:noHBand="0" w:noVBand="1"/>
      </w:tblPr>
      <w:tblGrid>
        <w:gridCol w:w="1385"/>
        <w:gridCol w:w="1593"/>
        <w:gridCol w:w="1412"/>
        <w:gridCol w:w="1774"/>
        <w:gridCol w:w="1344"/>
        <w:gridCol w:w="1843"/>
      </w:tblGrid>
      <w:tr w:rsidR="00EC21B4" w:rsidRPr="009C33E2" w:rsidTr="00DA08BF">
        <w:tc>
          <w:tcPr>
            <w:tcW w:w="1385" w:type="dxa"/>
            <w:vMerge w:val="restart"/>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Роки</w:t>
            </w:r>
          </w:p>
        </w:tc>
        <w:tc>
          <w:tcPr>
            <w:tcW w:w="1593" w:type="dxa"/>
            <w:vMerge w:val="restart"/>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Витрати на персонал, тис. грн.</w:t>
            </w:r>
          </w:p>
        </w:tc>
        <w:tc>
          <w:tcPr>
            <w:tcW w:w="3186" w:type="dxa"/>
            <w:gridSpan w:val="2"/>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Витрати на оплату праці</w:t>
            </w:r>
          </w:p>
        </w:tc>
        <w:tc>
          <w:tcPr>
            <w:tcW w:w="3187" w:type="dxa"/>
            <w:gridSpan w:val="2"/>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Відрахування на соціальні заходи</w:t>
            </w:r>
          </w:p>
        </w:tc>
      </w:tr>
      <w:tr w:rsidR="00EC21B4" w:rsidRPr="009C33E2" w:rsidTr="00DA08BF">
        <w:tc>
          <w:tcPr>
            <w:tcW w:w="1385" w:type="dxa"/>
            <w:vMerge/>
          </w:tcPr>
          <w:p w:rsidR="00EC21B4" w:rsidRPr="009C33E2" w:rsidRDefault="00EC21B4" w:rsidP="00366ED8">
            <w:pPr>
              <w:spacing w:after="0" w:line="240" w:lineRule="auto"/>
              <w:jc w:val="center"/>
              <w:rPr>
                <w:rFonts w:ascii="Times New Roman" w:hAnsi="Times New Roman"/>
                <w:sz w:val="24"/>
                <w:szCs w:val="24"/>
              </w:rPr>
            </w:pPr>
          </w:p>
        </w:tc>
        <w:tc>
          <w:tcPr>
            <w:tcW w:w="1593" w:type="dxa"/>
            <w:vMerge/>
          </w:tcPr>
          <w:p w:rsidR="00EC21B4" w:rsidRPr="009C33E2" w:rsidRDefault="00EC21B4" w:rsidP="00366ED8">
            <w:pPr>
              <w:spacing w:after="0" w:line="240" w:lineRule="auto"/>
              <w:jc w:val="center"/>
              <w:rPr>
                <w:rFonts w:ascii="Times New Roman" w:hAnsi="Times New Roman"/>
                <w:sz w:val="24"/>
                <w:szCs w:val="24"/>
              </w:rPr>
            </w:pPr>
          </w:p>
        </w:tc>
        <w:tc>
          <w:tcPr>
            <w:tcW w:w="1412"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Сума, тис. грн.</w:t>
            </w:r>
          </w:p>
        </w:tc>
        <w:tc>
          <w:tcPr>
            <w:tcW w:w="1774"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Питома вага у витратах на персонал, %</w:t>
            </w:r>
          </w:p>
        </w:tc>
        <w:tc>
          <w:tcPr>
            <w:tcW w:w="1344"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Сума, тис. грн.</w:t>
            </w:r>
          </w:p>
        </w:tc>
        <w:tc>
          <w:tcPr>
            <w:tcW w:w="1843"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Питома вага у витратах на персонал, %</w:t>
            </w:r>
          </w:p>
        </w:tc>
      </w:tr>
      <w:tr w:rsidR="00EC21B4" w:rsidRPr="009C33E2" w:rsidTr="00DA08BF">
        <w:tc>
          <w:tcPr>
            <w:tcW w:w="1385"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2018</w:t>
            </w:r>
          </w:p>
        </w:tc>
        <w:tc>
          <w:tcPr>
            <w:tcW w:w="1593"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33774543,9</w:t>
            </w:r>
          </w:p>
        </w:tc>
        <w:tc>
          <w:tcPr>
            <w:tcW w:w="1412"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27910411</w:t>
            </w:r>
          </w:p>
        </w:tc>
        <w:tc>
          <w:tcPr>
            <w:tcW w:w="177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82,6</w:t>
            </w:r>
          </w:p>
        </w:tc>
        <w:tc>
          <w:tcPr>
            <w:tcW w:w="134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5864133</w:t>
            </w:r>
          </w:p>
        </w:tc>
        <w:tc>
          <w:tcPr>
            <w:tcW w:w="1843"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17,4</w:t>
            </w:r>
          </w:p>
        </w:tc>
      </w:tr>
      <w:tr w:rsidR="00EC21B4" w:rsidRPr="009C33E2" w:rsidTr="00DA08BF">
        <w:tc>
          <w:tcPr>
            <w:tcW w:w="1385"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2019</w:t>
            </w:r>
          </w:p>
        </w:tc>
        <w:tc>
          <w:tcPr>
            <w:tcW w:w="1593"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40430646,6</w:t>
            </w:r>
          </w:p>
        </w:tc>
        <w:tc>
          <w:tcPr>
            <w:tcW w:w="1412"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33467386</w:t>
            </w:r>
          </w:p>
        </w:tc>
        <w:tc>
          <w:tcPr>
            <w:tcW w:w="177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82,8</w:t>
            </w:r>
          </w:p>
        </w:tc>
        <w:tc>
          <w:tcPr>
            <w:tcW w:w="134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6963261</w:t>
            </w:r>
          </w:p>
        </w:tc>
        <w:tc>
          <w:tcPr>
            <w:tcW w:w="1843"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17,2</w:t>
            </w:r>
          </w:p>
        </w:tc>
      </w:tr>
      <w:tr w:rsidR="00EC21B4" w:rsidRPr="009C33E2" w:rsidTr="00DA08BF">
        <w:tc>
          <w:tcPr>
            <w:tcW w:w="1385"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2020</w:t>
            </w:r>
          </w:p>
        </w:tc>
        <w:tc>
          <w:tcPr>
            <w:tcW w:w="1593"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43840094,8</w:t>
            </w:r>
          </w:p>
        </w:tc>
        <w:tc>
          <w:tcPr>
            <w:tcW w:w="1412"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36228072</w:t>
            </w:r>
          </w:p>
        </w:tc>
        <w:tc>
          <w:tcPr>
            <w:tcW w:w="177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82,6</w:t>
            </w:r>
          </w:p>
        </w:tc>
        <w:tc>
          <w:tcPr>
            <w:tcW w:w="134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7612023</w:t>
            </w:r>
          </w:p>
        </w:tc>
        <w:tc>
          <w:tcPr>
            <w:tcW w:w="1843"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17,4</w:t>
            </w:r>
          </w:p>
        </w:tc>
      </w:tr>
      <w:tr w:rsidR="00EC21B4" w:rsidRPr="009C33E2" w:rsidTr="00DA08BF">
        <w:tc>
          <w:tcPr>
            <w:tcW w:w="1385"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2021</w:t>
            </w:r>
          </w:p>
        </w:tc>
        <w:tc>
          <w:tcPr>
            <w:tcW w:w="1593"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49128826,1</w:t>
            </w:r>
          </w:p>
        </w:tc>
        <w:tc>
          <w:tcPr>
            <w:tcW w:w="1412"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40603540</w:t>
            </w:r>
          </w:p>
        </w:tc>
        <w:tc>
          <w:tcPr>
            <w:tcW w:w="177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82,6</w:t>
            </w:r>
          </w:p>
        </w:tc>
        <w:tc>
          <w:tcPr>
            <w:tcW w:w="134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8525286</w:t>
            </w:r>
          </w:p>
        </w:tc>
        <w:tc>
          <w:tcPr>
            <w:tcW w:w="1843"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17,4</w:t>
            </w:r>
          </w:p>
        </w:tc>
      </w:tr>
      <w:tr w:rsidR="00EC21B4" w:rsidRPr="009C33E2" w:rsidTr="00DA08BF">
        <w:tc>
          <w:tcPr>
            <w:tcW w:w="1385"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2022</w:t>
            </w:r>
          </w:p>
        </w:tc>
        <w:tc>
          <w:tcPr>
            <w:tcW w:w="1593" w:type="dxa"/>
          </w:tcPr>
          <w:p w:rsidR="00EC21B4" w:rsidRPr="009C33E2" w:rsidRDefault="00EC21B4" w:rsidP="00366ED8">
            <w:pPr>
              <w:spacing w:after="0" w:line="240" w:lineRule="auto"/>
              <w:jc w:val="center"/>
              <w:rPr>
                <w:rFonts w:ascii="Times New Roman" w:hAnsi="Times New Roman"/>
                <w:sz w:val="24"/>
                <w:szCs w:val="24"/>
              </w:rPr>
            </w:pPr>
            <w:r w:rsidRPr="009C33E2">
              <w:rPr>
                <w:rFonts w:ascii="Times New Roman" w:hAnsi="Times New Roman"/>
                <w:sz w:val="24"/>
                <w:szCs w:val="24"/>
              </w:rPr>
              <w:t>44677961,7</w:t>
            </w:r>
          </w:p>
        </w:tc>
        <w:tc>
          <w:tcPr>
            <w:tcW w:w="1412"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36953120</w:t>
            </w:r>
          </w:p>
        </w:tc>
        <w:tc>
          <w:tcPr>
            <w:tcW w:w="177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82,7</w:t>
            </w:r>
          </w:p>
        </w:tc>
        <w:tc>
          <w:tcPr>
            <w:tcW w:w="1344"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7724842</w:t>
            </w:r>
          </w:p>
        </w:tc>
        <w:tc>
          <w:tcPr>
            <w:tcW w:w="1843" w:type="dxa"/>
            <w:vAlign w:val="center"/>
          </w:tcPr>
          <w:p w:rsidR="00EC21B4" w:rsidRPr="009C33E2" w:rsidRDefault="00EC21B4"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17,3</w:t>
            </w:r>
          </w:p>
        </w:tc>
      </w:tr>
    </w:tbl>
    <w:p w:rsidR="002D298F" w:rsidRPr="009C33E2" w:rsidRDefault="002D298F" w:rsidP="00366ED8">
      <w:pPr>
        <w:spacing w:after="0" w:line="360" w:lineRule="auto"/>
        <w:ind w:firstLine="720"/>
        <w:jc w:val="both"/>
        <w:rPr>
          <w:rFonts w:ascii="Times New Roman" w:hAnsi="Times New Roman"/>
          <w:sz w:val="28"/>
          <w:szCs w:val="28"/>
        </w:rPr>
      </w:pPr>
    </w:p>
    <w:p w:rsidR="00A0154F" w:rsidRPr="009C33E2" w:rsidRDefault="000876AF" w:rsidP="00366ED8">
      <w:pPr>
        <w:spacing w:after="0" w:line="360" w:lineRule="auto"/>
        <w:ind w:firstLine="720"/>
        <w:jc w:val="both"/>
        <w:rPr>
          <w:rFonts w:ascii="Times New Roman" w:eastAsia="Times New Roman" w:hAnsi="Times New Roman"/>
          <w:color w:val="000000"/>
          <w:sz w:val="28"/>
          <w:szCs w:val="28"/>
        </w:rPr>
      </w:pPr>
      <w:r w:rsidRPr="009C33E2">
        <w:rPr>
          <w:rFonts w:ascii="Times New Roman" w:hAnsi="Times New Roman"/>
          <w:sz w:val="28"/>
          <w:szCs w:val="28"/>
        </w:rPr>
        <w:t>Тем</w:t>
      </w:r>
      <w:r w:rsidR="00B56459" w:rsidRPr="009C33E2">
        <w:rPr>
          <w:rFonts w:ascii="Times New Roman" w:hAnsi="Times New Roman"/>
          <w:sz w:val="28"/>
          <w:szCs w:val="28"/>
        </w:rPr>
        <w:t>п</w:t>
      </w:r>
      <w:r w:rsidRPr="009C33E2">
        <w:rPr>
          <w:rFonts w:ascii="Times New Roman" w:hAnsi="Times New Roman"/>
          <w:sz w:val="28"/>
          <w:szCs w:val="28"/>
        </w:rPr>
        <w:t xml:space="preserve"> зростання </w:t>
      </w:r>
      <w:r w:rsidRPr="009C33E2">
        <w:rPr>
          <w:rFonts w:ascii="Times New Roman" w:eastAsia="Times New Roman" w:hAnsi="Times New Roman"/>
          <w:color w:val="000000"/>
          <w:sz w:val="28"/>
          <w:szCs w:val="28"/>
        </w:rPr>
        <w:t>витрат на персонал по Україні та харчовій промисловості дещо відрізняється (рис. 1.</w:t>
      </w:r>
      <w:r w:rsidR="00FD2592" w:rsidRPr="009C33E2">
        <w:rPr>
          <w:rFonts w:ascii="Times New Roman" w:eastAsia="Times New Roman" w:hAnsi="Times New Roman"/>
          <w:color w:val="000000"/>
          <w:sz w:val="28"/>
          <w:szCs w:val="28"/>
        </w:rPr>
        <w:t>5</w:t>
      </w:r>
      <w:r w:rsidRPr="009C33E2">
        <w:rPr>
          <w:rFonts w:ascii="Times New Roman" w:eastAsia="Times New Roman" w:hAnsi="Times New Roman"/>
          <w:color w:val="000000"/>
          <w:sz w:val="28"/>
          <w:szCs w:val="28"/>
        </w:rPr>
        <w:t>).</w:t>
      </w:r>
    </w:p>
    <w:p w:rsidR="00A771CC" w:rsidRPr="009C33E2" w:rsidRDefault="00A771CC" w:rsidP="00366ED8">
      <w:pPr>
        <w:spacing w:after="0" w:line="360" w:lineRule="auto"/>
        <w:ind w:firstLine="720"/>
        <w:jc w:val="both"/>
        <w:rPr>
          <w:rFonts w:ascii="Times New Roman" w:hAnsi="Times New Roman"/>
          <w:sz w:val="28"/>
          <w:szCs w:val="28"/>
        </w:rPr>
      </w:pPr>
    </w:p>
    <w:p w:rsidR="00A0154F" w:rsidRPr="009C33E2" w:rsidRDefault="00C768AE" w:rsidP="00366ED8">
      <w:pPr>
        <w:spacing w:after="0" w:line="360" w:lineRule="auto"/>
        <w:ind w:firstLine="720"/>
        <w:jc w:val="both"/>
        <w:rPr>
          <w:rFonts w:ascii="Times New Roman" w:hAnsi="Times New Roman"/>
          <w:sz w:val="28"/>
          <w:szCs w:val="28"/>
        </w:rPr>
      </w:pPr>
      <w:r w:rsidRPr="009C33E2">
        <w:rPr>
          <w:rFonts w:ascii="Times New Roman" w:hAnsi="Times New Roman"/>
          <w:noProof/>
          <w:sz w:val="28"/>
          <w:szCs w:val="28"/>
          <w:lang w:eastAsia="uk-UA"/>
        </w:rPr>
        <w:drawing>
          <wp:inline distT="0" distB="0" distL="0" distR="0" wp14:anchorId="219907B5" wp14:editId="06C9759C">
            <wp:extent cx="5486400" cy="3200400"/>
            <wp:effectExtent l="0" t="0" r="0" b="0"/>
            <wp:docPr id="91" name="Диаграмма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0154F" w:rsidRPr="009C33E2" w:rsidRDefault="00A0154F" w:rsidP="00366ED8">
      <w:pPr>
        <w:widowControl w:val="0"/>
        <w:autoSpaceDE w:val="0"/>
        <w:autoSpaceDN w:val="0"/>
        <w:spacing w:after="0" w:line="360" w:lineRule="auto"/>
        <w:ind w:firstLine="720"/>
        <w:jc w:val="both"/>
        <w:rPr>
          <w:rFonts w:ascii="Times New Roman" w:eastAsia="Times New Roman" w:hAnsi="Times New Roman"/>
          <w:color w:val="000000"/>
          <w:sz w:val="28"/>
          <w:szCs w:val="28"/>
        </w:rPr>
      </w:pPr>
      <w:r w:rsidRPr="009C33E2">
        <w:rPr>
          <w:rFonts w:ascii="Times New Roman" w:eastAsia="Times New Roman" w:hAnsi="Times New Roman"/>
          <w:color w:val="000000"/>
          <w:sz w:val="28"/>
          <w:szCs w:val="28"/>
        </w:rPr>
        <w:t>Рис. 1.</w:t>
      </w:r>
      <w:r w:rsidR="00FD2592" w:rsidRPr="009C33E2">
        <w:rPr>
          <w:rFonts w:ascii="Times New Roman" w:eastAsia="Times New Roman" w:hAnsi="Times New Roman"/>
          <w:color w:val="000000"/>
          <w:sz w:val="28"/>
          <w:szCs w:val="28"/>
        </w:rPr>
        <w:t>5</w:t>
      </w:r>
      <w:r w:rsidRPr="009C33E2">
        <w:rPr>
          <w:rFonts w:ascii="Times New Roman" w:eastAsia="Times New Roman" w:hAnsi="Times New Roman"/>
          <w:color w:val="000000"/>
          <w:sz w:val="28"/>
          <w:szCs w:val="28"/>
        </w:rPr>
        <w:t>. Динаміка витрат на персонал по Україні та харчовій промисловості</w:t>
      </w:r>
      <w:r w:rsidRPr="009C33E2">
        <w:rPr>
          <w:rFonts w:ascii="Times New Roman" w:hAnsi="Times New Roman"/>
          <w:color w:val="000000"/>
          <w:sz w:val="28"/>
          <w:szCs w:val="28"/>
        </w:rPr>
        <w:t xml:space="preserve"> у 2018 – 2022 рр. [</w:t>
      </w:r>
      <w:r w:rsidRPr="009C33E2">
        <w:rPr>
          <w:rFonts w:ascii="Times New Roman" w:hAnsi="Times New Roman"/>
          <w:color w:val="000000"/>
          <w:sz w:val="28"/>
          <w:szCs w:val="28"/>
        </w:rPr>
        <w:fldChar w:fldCharType="begin"/>
      </w:r>
      <w:r w:rsidRPr="009C33E2">
        <w:rPr>
          <w:rFonts w:ascii="Times New Roman" w:hAnsi="Times New Roman"/>
          <w:color w:val="000000"/>
          <w:sz w:val="28"/>
          <w:szCs w:val="28"/>
        </w:rPr>
        <w:instrText xml:space="preserve"> REF _Ref114820105 \r \h </w:instrText>
      </w:r>
      <w:r w:rsidR="00B256EA" w:rsidRPr="009C33E2">
        <w:rPr>
          <w:rFonts w:ascii="Times New Roman" w:hAnsi="Times New Roman"/>
          <w:color w:val="000000"/>
          <w:sz w:val="28"/>
          <w:szCs w:val="28"/>
        </w:rPr>
        <w:instrText xml:space="preserve"> \* MERGEFORMAT </w:instrText>
      </w:r>
      <w:r w:rsidRPr="009C33E2">
        <w:rPr>
          <w:rFonts w:ascii="Times New Roman" w:hAnsi="Times New Roman"/>
          <w:color w:val="000000"/>
          <w:sz w:val="28"/>
          <w:szCs w:val="28"/>
        </w:rPr>
      </w:r>
      <w:r w:rsidRPr="009C33E2">
        <w:rPr>
          <w:rFonts w:ascii="Times New Roman" w:hAnsi="Times New Roman"/>
          <w:color w:val="000000"/>
          <w:sz w:val="28"/>
          <w:szCs w:val="28"/>
        </w:rPr>
        <w:fldChar w:fldCharType="separate"/>
      </w:r>
      <w:r w:rsidR="00734A17" w:rsidRPr="009C33E2">
        <w:rPr>
          <w:rFonts w:ascii="Times New Roman" w:hAnsi="Times New Roman"/>
          <w:color w:val="000000"/>
          <w:sz w:val="28"/>
          <w:szCs w:val="28"/>
        </w:rPr>
        <w:t>53</w:t>
      </w:r>
      <w:r w:rsidRPr="009C33E2">
        <w:rPr>
          <w:rFonts w:ascii="Times New Roman" w:hAnsi="Times New Roman"/>
          <w:color w:val="000000"/>
          <w:sz w:val="28"/>
          <w:szCs w:val="28"/>
        </w:rPr>
        <w:fldChar w:fldCharType="end"/>
      </w:r>
      <w:r w:rsidRPr="009C33E2">
        <w:rPr>
          <w:rFonts w:ascii="Times New Roman" w:hAnsi="Times New Roman"/>
          <w:color w:val="000000"/>
          <w:sz w:val="28"/>
          <w:szCs w:val="28"/>
        </w:rPr>
        <w:t>]</w:t>
      </w:r>
    </w:p>
    <w:p w:rsidR="00A771CC" w:rsidRPr="009C33E2" w:rsidRDefault="00A771CC" w:rsidP="00366ED8">
      <w:pPr>
        <w:spacing w:after="0" w:line="360" w:lineRule="auto"/>
        <w:ind w:firstLine="720"/>
        <w:jc w:val="both"/>
        <w:rPr>
          <w:rFonts w:ascii="Times New Roman" w:hAnsi="Times New Roman"/>
          <w:sz w:val="28"/>
          <w:szCs w:val="28"/>
        </w:rPr>
      </w:pPr>
    </w:p>
    <w:p w:rsidR="006965B4" w:rsidRPr="009C33E2" w:rsidRDefault="006965B4"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Мотивація працівників підприємств харчової промисловості в умовах воєнного стану є складним і багатоаспектним питанням, яке залежить від ряду факторів, таких як соціально-економічна ситуація, моральний стан працівників, а також стабільність підприємства. </w:t>
      </w:r>
      <w:r w:rsidR="00130F74" w:rsidRPr="009C33E2">
        <w:rPr>
          <w:rFonts w:ascii="Times New Roman" w:hAnsi="Times New Roman"/>
          <w:sz w:val="28"/>
          <w:szCs w:val="28"/>
        </w:rPr>
        <w:t>В табл. 1.3 представлено о</w:t>
      </w:r>
      <w:r w:rsidRPr="009C33E2">
        <w:rPr>
          <w:rFonts w:ascii="Times New Roman" w:hAnsi="Times New Roman"/>
          <w:sz w:val="28"/>
          <w:szCs w:val="28"/>
        </w:rPr>
        <w:t xml:space="preserve">сновні </w:t>
      </w:r>
      <w:r w:rsidR="00130F74" w:rsidRPr="009C33E2">
        <w:rPr>
          <w:rFonts w:ascii="Times New Roman" w:hAnsi="Times New Roman"/>
          <w:sz w:val="28"/>
          <w:szCs w:val="28"/>
        </w:rPr>
        <w:t xml:space="preserve">складові </w:t>
      </w:r>
      <w:r w:rsidRPr="009C33E2">
        <w:rPr>
          <w:rFonts w:ascii="Times New Roman" w:hAnsi="Times New Roman"/>
          <w:sz w:val="28"/>
          <w:szCs w:val="28"/>
        </w:rPr>
        <w:t xml:space="preserve">мотивації </w:t>
      </w:r>
      <w:r w:rsidR="005A6ECF" w:rsidRPr="009C33E2">
        <w:rPr>
          <w:rFonts w:ascii="Times New Roman" w:hAnsi="Times New Roman"/>
          <w:sz w:val="28"/>
          <w:szCs w:val="28"/>
        </w:rPr>
        <w:t>працівників в цих умовах.</w:t>
      </w:r>
    </w:p>
    <w:p w:rsidR="00A771CC" w:rsidRPr="009C33E2" w:rsidRDefault="00A771CC" w:rsidP="00366ED8">
      <w:pPr>
        <w:spacing w:after="0" w:line="360" w:lineRule="auto"/>
        <w:jc w:val="right"/>
        <w:rPr>
          <w:rFonts w:ascii="Times New Roman" w:hAnsi="Times New Roman"/>
          <w:sz w:val="28"/>
          <w:szCs w:val="28"/>
        </w:rPr>
      </w:pPr>
    </w:p>
    <w:p w:rsidR="006965B4" w:rsidRPr="009C33E2" w:rsidRDefault="006965B4" w:rsidP="00366ED8">
      <w:pPr>
        <w:spacing w:after="0" w:line="360" w:lineRule="auto"/>
        <w:jc w:val="right"/>
        <w:rPr>
          <w:rFonts w:ascii="Times New Roman" w:hAnsi="Times New Roman"/>
          <w:sz w:val="28"/>
          <w:szCs w:val="28"/>
        </w:rPr>
      </w:pPr>
      <w:r w:rsidRPr="009C33E2">
        <w:rPr>
          <w:rFonts w:ascii="Times New Roman" w:hAnsi="Times New Roman"/>
          <w:sz w:val="28"/>
          <w:szCs w:val="28"/>
        </w:rPr>
        <w:t>Таблиця 1.</w:t>
      </w:r>
      <w:r w:rsidR="00A21132" w:rsidRPr="009C33E2">
        <w:rPr>
          <w:rFonts w:ascii="Times New Roman" w:hAnsi="Times New Roman"/>
          <w:sz w:val="28"/>
          <w:szCs w:val="28"/>
        </w:rPr>
        <w:t>3</w:t>
      </w:r>
    </w:p>
    <w:p w:rsidR="006965B4" w:rsidRPr="009C33E2" w:rsidRDefault="006965B4" w:rsidP="00366ED8">
      <w:pPr>
        <w:spacing w:after="0" w:line="360" w:lineRule="auto"/>
        <w:jc w:val="center"/>
        <w:rPr>
          <w:rFonts w:ascii="Times New Roman" w:hAnsi="Times New Roman"/>
          <w:sz w:val="28"/>
          <w:szCs w:val="28"/>
        </w:rPr>
      </w:pPr>
      <w:r w:rsidRPr="009C33E2">
        <w:rPr>
          <w:rFonts w:ascii="Times New Roman" w:hAnsi="Times New Roman"/>
          <w:sz w:val="28"/>
          <w:szCs w:val="28"/>
        </w:rPr>
        <w:t>Основні складові мотивації працівників підприємств харчової промисловості [складено автором]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013"/>
      </w:tblGrid>
      <w:tr w:rsidR="006965B4" w:rsidRPr="009C33E2" w:rsidTr="00DA08BF">
        <w:tc>
          <w:tcPr>
            <w:tcW w:w="2376" w:type="dxa"/>
            <w:shd w:val="clear" w:color="auto" w:fill="auto"/>
          </w:tcPr>
          <w:p w:rsidR="006965B4" w:rsidRPr="009C33E2" w:rsidRDefault="006965B4" w:rsidP="00366ED8">
            <w:pPr>
              <w:spacing w:after="0" w:line="240" w:lineRule="auto"/>
              <w:jc w:val="center"/>
              <w:rPr>
                <w:rFonts w:ascii="Times New Roman" w:hAnsi="Times New Roman"/>
                <w:sz w:val="24"/>
                <w:szCs w:val="24"/>
              </w:rPr>
            </w:pPr>
            <w:r w:rsidRPr="009C33E2">
              <w:rPr>
                <w:rFonts w:ascii="Times New Roman" w:hAnsi="Times New Roman"/>
                <w:sz w:val="24"/>
                <w:szCs w:val="24"/>
              </w:rPr>
              <w:t>Складові</w:t>
            </w:r>
          </w:p>
        </w:tc>
        <w:tc>
          <w:tcPr>
            <w:tcW w:w="7528" w:type="dxa"/>
            <w:shd w:val="clear" w:color="auto" w:fill="auto"/>
          </w:tcPr>
          <w:p w:rsidR="006965B4" w:rsidRPr="009C33E2" w:rsidRDefault="006965B4" w:rsidP="00366ED8">
            <w:pPr>
              <w:spacing w:after="0" w:line="240" w:lineRule="auto"/>
              <w:jc w:val="center"/>
              <w:rPr>
                <w:rFonts w:ascii="Times New Roman" w:hAnsi="Times New Roman"/>
                <w:sz w:val="24"/>
                <w:szCs w:val="24"/>
              </w:rPr>
            </w:pPr>
            <w:r w:rsidRPr="009C33E2">
              <w:rPr>
                <w:rFonts w:ascii="Times New Roman" w:hAnsi="Times New Roman"/>
                <w:sz w:val="24"/>
                <w:szCs w:val="24"/>
              </w:rPr>
              <w:t>Характеристика</w:t>
            </w:r>
          </w:p>
        </w:tc>
      </w:tr>
      <w:tr w:rsidR="006965B4" w:rsidRPr="009C33E2" w:rsidTr="00DA08BF">
        <w:tc>
          <w:tcPr>
            <w:tcW w:w="2376"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Соціальна відповідальність</w:t>
            </w:r>
          </w:p>
        </w:tc>
        <w:tc>
          <w:tcPr>
            <w:tcW w:w="7528"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Підприємства харчової промисловості часто є ключовими для забезпечення продовольчої безпеки країни. Працівники можуть бути мотивованими почуттями важливості своєї роботи для підтримки життєдіяльності суспільства</w:t>
            </w:r>
          </w:p>
        </w:tc>
      </w:tr>
      <w:tr w:rsidR="006965B4" w:rsidRPr="009C33E2" w:rsidTr="00DA08BF">
        <w:tc>
          <w:tcPr>
            <w:tcW w:w="2376"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Безпека працівників</w:t>
            </w:r>
          </w:p>
        </w:tc>
        <w:tc>
          <w:tcPr>
            <w:tcW w:w="7528"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Одним із ключових факторів мотивації є забезпечення безпеки як на робочому місці, так і поза ним. Підприємства, які надають захист, страхування та допомогу своїм співробітникам, підвищують їхню лояльність і мотивацію до роботи.</w:t>
            </w:r>
          </w:p>
        </w:tc>
      </w:tr>
      <w:tr w:rsidR="006965B4" w:rsidRPr="009C33E2" w:rsidTr="00DA08BF">
        <w:tc>
          <w:tcPr>
            <w:tcW w:w="2376"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Фінансові стимули</w:t>
            </w:r>
          </w:p>
        </w:tc>
        <w:tc>
          <w:tcPr>
            <w:tcW w:w="7528" w:type="dxa"/>
            <w:shd w:val="clear" w:color="auto" w:fill="auto"/>
          </w:tcPr>
          <w:p w:rsidR="006965B4" w:rsidRPr="009C33E2" w:rsidRDefault="006965B4" w:rsidP="003C72FD">
            <w:pPr>
              <w:spacing w:after="0" w:line="240" w:lineRule="auto"/>
              <w:rPr>
                <w:rFonts w:ascii="Times New Roman" w:hAnsi="Times New Roman"/>
                <w:sz w:val="24"/>
                <w:szCs w:val="24"/>
              </w:rPr>
            </w:pPr>
            <w:r w:rsidRPr="009C33E2">
              <w:rPr>
                <w:rFonts w:ascii="Times New Roman" w:hAnsi="Times New Roman"/>
                <w:sz w:val="24"/>
                <w:szCs w:val="24"/>
              </w:rPr>
              <w:t>В умовах економічної нестабільності, викликаної війн</w:t>
            </w:r>
            <w:r w:rsidR="003C72FD" w:rsidRPr="009C33E2">
              <w:rPr>
                <w:rFonts w:ascii="Times New Roman" w:hAnsi="Times New Roman"/>
                <w:sz w:val="24"/>
                <w:szCs w:val="24"/>
              </w:rPr>
              <w:t>ою</w:t>
            </w:r>
            <w:r w:rsidRPr="009C33E2">
              <w:rPr>
                <w:rFonts w:ascii="Times New Roman" w:hAnsi="Times New Roman"/>
                <w:sz w:val="24"/>
                <w:szCs w:val="24"/>
              </w:rPr>
              <w:t>, матеріальних винагороди, остаточна виплата зарплати, бонусів, премій та інших фінансових заохочень є сукупністю для підтримки рівня мотивації.</w:t>
            </w:r>
          </w:p>
        </w:tc>
      </w:tr>
      <w:tr w:rsidR="006965B4" w:rsidRPr="009C33E2" w:rsidTr="00DA08BF">
        <w:tc>
          <w:tcPr>
            <w:tcW w:w="2376"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Психологічна підтримка</w:t>
            </w:r>
          </w:p>
        </w:tc>
        <w:tc>
          <w:tcPr>
            <w:tcW w:w="7528"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Військовий стан може викликати сильний стрес, тому важливою частиною мотивації є надання психологічної підтримки працівникам. Це може включати консультації з психологами, тренінги з управління стресом, а також створення спільної атмосфери в колективі.</w:t>
            </w:r>
          </w:p>
        </w:tc>
      </w:tr>
      <w:tr w:rsidR="006965B4" w:rsidRPr="009C33E2" w:rsidTr="00DA08BF">
        <w:tc>
          <w:tcPr>
            <w:tcW w:w="2376"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Гнучкість умов праці</w:t>
            </w:r>
          </w:p>
        </w:tc>
        <w:tc>
          <w:tcPr>
            <w:tcW w:w="7528" w:type="dxa"/>
            <w:shd w:val="clear" w:color="auto" w:fill="auto"/>
          </w:tcPr>
          <w:p w:rsidR="006965B4" w:rsidRPr="009C33E2" w:rsidRDefault="006965B4" w:rsidP="003C72FD">
            <w:pPr>
              <w:spacing w:after="0" w:line="240" w:lineRule="auto"/>
              <w:rPr>
                <w:rFonts w:ascii="Times New Roman" w:hAnsi="Times New Roman"/>
                <w:sz w:val="24"/>
                <w:szCs w:val="24"/>
              </w:rPr>
            </w:pPr>
            <w:r w:rsidRPr="009C33E2">
              <w:rPr>
                <w:rFonts w:ascii="Times New Roman" w:hAnsi="Times New Roman"/>
                <w:sz w:val="24"/>
                <w:szCs w:val="24"/>
              </w:rPr>
              <w:t>Під час війни важливо адапту</w:t>
            </w:r>
            <w:r w:rsidR="003C72FD" w:rsidRPr="009C33E2">
              <w:rPr>
                <w:rFonts w:ascii="Times New Roman" w:hAnsi="Times New Roman"/>
                <w:sz w:val="24"/>
                <w:szCs w:val="24"/>
              </w:rPr>
              <w:t>вати робочі процеси до змінних умов</w:t>
            </w:r>
            <w:r w:rsidRPr="009C33E2">
              <w:rPr>
                <w:rFonts w:ascii="Times New Roman" w:hAnsi="Times New Roman"/>
                <w:sz w:val="24"/>
                <w:szCs w:val="24"/>
              </w:rPr>
              <w:t>. Це може включати графік роботи, можливість віддаленої роботи, зменшення завантаження або надання додаткових відпусток.</w:t>
            </w:r>
          </w:p>
        </w:tc>
      </w:tr>
      <w:tr w:rsidR="006965B4" w:rsidRPr="009C33E2" w:rsidTr="00DA08BF">
        <w:tc>
          <w:tcPr>
            <w:tcW w:w="2376"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Прозора комунікація</w:t>
            </w:r>
          </w:p>
        </w:tc>
        <w:tc>
          <w:tcPr>
            <w:tcW w:w="7528"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Співробітники повинні отримувати чітку інформацію про те, що відбувається на підприємствах, які перспективи їхнього працевлаштування та що робиться для підтримки стабільності компанії.</w:t>
            </w:r>
          </w:p>
        </w:tc>
      </w:tr>
      <w:tr w:rsidR="006965B4" w:rsidRPr="009C33E2" w:rsidTr="00DA08BF">
        <w:tc>
          <w:tcPr>
            <w:tcW w:w="2376"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Моральне заохочення</w:t>
            </w:r>
          </w:p>
        </w:tc>
        <w:tc>
          <w:tcPr>
            <w:tcW w:w="7528" w:type="dxa"/>
            <w:shd w:val="clear" w:color="auto" w:fill="auto"/>
          </w:tcPr>
          <w:p w:rsidR="006965B4" w:rsidRPr="009C33E2" w:rsidRDefault="006965B4" w:rsidP="00366ED8">
            <w:pPr>
              <w:spacing w:after="0" w:line="240" w:lineRule="auto"/>
              <w:rPr>
                <w:rFonts w:ascii="Times New Roman" w:hAnsi="Times New Roman"/>
                <w:sz w:val="24"/>
                <w:szCs w:val="24"/>
              </w:rPr>
            </w:pPr>
            <w:r w:rsidRPr="009C33E2">
              <w:rPr>
                <w:rFonts w:ascii="Times New Roman" w:hAnsi="Times New Roman"/>
                <w:sz w:val="24"/>
                <w:szCs w:val="24"/>
              </w:rPr>
              <w:t>Признання заслуг співробітників, організацій внутрішніх нагород та публічні подяки можуть значно підвищити мотивацію навіть без фінансових витрат</w:t>
            </w:r>
          </w:p>
        </w:tc>
      </w:tr>
    </w:tbl>
    <w:p w:rsidR="006965B4" w:rsidRPr="009C33E2" w:rsidRDefault="006965B4" w:rsidP="00366ED8">
      <w:pPr>
        <w:spacing w:after="0" w:line="240" w:lineRule="auto"/>
        <w:jc w:val="center"/>
        <w:rPr>
          <w:rFonts w:ascii="Times New Roman" w:hAnsi="Times New Roman"/>
          <w:sz w:val="24"/>
          <w:szCs w:val="24"/>
        </w:rPr>
      </w:pPr>
    </w:p>
    <w:p w:rsidR="006965B4" w:rsidRPr="009C33E2" w:rsidRDefault="00B2718C"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З</w:t>
      </w:r>
      <w:r w:rsidR="006965B4" w:rsidRPr="009C33E2">
        <w:rPr>
          <w:rFonts w:ascii="Times New Roman" w:hAnsi="Times New Roman"/>
          <w:sz w:val="28"/>
          <w:szCs w:val="28"/>
        </w:rPr>
        <w:t>агалом, мотивація працівників в умовах воєнного стану потребує індивідуального підходу та інтеграції як матеріальних, так і нематеріальних стимулів для підтримки продуктивності та лояльності до підприємства.</w:t>
      </w:r>
    </w:p>
    <w:p w:rsidR="008C1B1A" w:rsidRPr="009C33E2" w:rsidRDefault="009249E1"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Система мотивації працівників харчової промисловості залежить </w:t>
      </w:r>
      <w:r w:rsidR="00DA08BF" w:rsidRPr="009C33E2">
        <w:rPr>
          <w:rFonts w:ascii="Times New Roman" w:hAnsi="Times New Roman"/>
          <w:sz w:val="28"/>
          <w:szCs w:val="28"/>
        </w:rPr>
        <w:t xml:space="preserve">також від категорії працівників. </w:t>
      </w:r>
      <w:r w:rsidR="008C1B1A" w:rsidRPr="009C33E2">
        <w:rPr>
          <w:rFonts w:ascii="Times New Roman" w:hAnsi="Times New Roman"/>
          <w:sz w:val="28"/>
          <w:szCs w:val="28"/>
        </w:rPr>
        <w:t xml:space="preserve">У харчовій промисловості </w:t>
      </w:r>
      <w:r w:rsidR="00DA08BF" w:rsidRPr="009C33E2">
        <w:rPr>
          <w:rFonts w:ascii="Times New Roman" w:hAnsi="Times New Roman"/>
          <w:sz w:val="28"/>
          <w:szCs w:val="28"/>
        </w:rPr>
        <w:t>виділяють</w:t>
      </w:r>
      <w:r w:rsidR="008C1B1A" w:rsidRPr="009C33E2">
        <w:rPr>
          <w:rFonts w:ascii="Times New Roman" w:hAnsi="Times New Roman"/>
          <w:sz w:val="28"/>
          <w:szCs w:val="28"/>
        </w:rPr>
        <w:t xml:space="preserve"> різні категорії</w:t>
      </w:r>
      <w:r w:rsidR="00DA08BF" w:rsidRPr="009C33E2">
        <w:rPr>
          <w:rFonts w:ascii="Times New Roman" w:hAnsi="Times New Roman"/>
          <w:sz w:val="28"/>
          <w:szCs w:val="28"/>
        </w:rPr>
        <w:t xml:space="preserve"> працівників</w:t>
      </w:r>
      <w:r w:rsidR="008C1B1A" w:rsidRPr="009C33E2">
        <w:rPr>
          <w:rFonts w:ascii="Times New Roman" w:hAnsi="Times New Roman"/>
          <w:sz w:val="28"/>
          <w:szCs w:val="28"/>
        </w:rPr>
        <w:t xml:space="preserve"> залежно від виконуваних ними функцій і рівня відповідальності. </w:t>
      </w:r>
      <w:r w:rsidR="00DA08BF" w:rsidRPr="009C33E2">
        <w:rPr>
          <w:rFonts w:ascii="Times New Roman" w:hAnsi="Times New Roman"/>
          <w:sz w:val="28"/>
          <w:szCs w:val="28"/>
        </w:rPr>
        <w:t>О</w:t>
      </w:r>
      <w:r w:rsidR="008C1B1A" w:rsidRPr="009C33E2">
        <w:rPr>
          <w:rFonts w:ascii="Times New Roman" w:hAnsi="Times New Roman"/>
          <w:sz w:val="28"/>
          <w:szCs w:val="28"/>
        </w:rPr>
        <w:t>сновні категорії працівників у харчовій промисловості</w:t>
      </w:r>
      <w:r w:rsidR="00DA08BF" w:rsidRPr="009C33E2">
        <w:rPr>
          <w:rFonts w:ascii="Times New Roman" w:hAnsi="Times New Roman"/>
          <w:sz w:val="28"/>
          <w:szCs w:val="28"/>
        </w:rPr>
        <w:t xml:space="preserve"> [</w:t>
      </w:r>
      <w:r w:rsidR="00DA08BF" w:rsidRPr="009C33E2">
        <w:rPr>
          <w:rFonts w:ascii="Times New Roman" w:hAnsi="Times New Roman"/>
          <w:sz w:val="28"/>
          <w:szCs w:val="28"/>
        </w:rPr>
        <w:fldChar w:fldCharType="begin"/>
      </w:r>
      <w:r w:rsidR="00DA08BF" w:rsidRPr="009C33E2">
        <w:rPr>
          <w:rFonts w:ascii="Times New Roman" w:hAnsi="Times New Roman"/>
          <w:sz w:val="28"/>
          <w:szCs w:val="28"/>
        </w:rPr>
        <w:instrText xml:space="preserve"> REF _Ref178939770 \r \h </w:instrText>
      </w:r>
      <w:r w:rsidR="00B256EA" w:rsidRPr="009C33E2">
        <w:rPr>
          <w:rFonts w:ascii="Times New Roman" w:hAnsi="Times New Roman"/>
          <w:sz w:val="28"/>
          <w:szCs w:val="28"/>
        </w:rPr>
        <w:instrText xml:space="preserve"> \* MERGEFORMAT </w:instrText>
      </w:r>
      <w:r w:rsidR="00DA08BF" w:rsidRPr="009C33E2">
        <w:rPr>
          <w:rFonts w:ascii="Times New Roman" w:hAnsi="Times New Roman"/>
          <w:sz w:val="28"/>
          <w:szCs w:val="28"/>
        </w:rPr>
      </w:r>
      <w:r w:rsidR="00DA08BF" w:rsidRPr="009C33E2">
        <w:rPr>
          <w:rFonts w:ascii="Times New Roman" w:hAnsi="Times New Roman"/>
          <w:sz w:val="28"/>
          <w:szCs w:val="28"/>
        </w:rPr>
        <w:fldChar w:fldCharType="separate"/>
      </w:r>
      <w:r w:rsidR="00734A17" w:rsidRPr="009C33E2">
        <w:rPr>
          <w:rFonts w:ascii="Times New Roman" w:hAnsi="Times New Roman"/>
          <w:sz w:val="28"/>
          <w:szCs w:val="28"/>
        </w:rPr>
        <w:t>16</w:t>
      </w:r>
      <w:r w:rsidR="00DA08BF" w:rsidRPr="009C33E2">
        <w:rPr>
          <w:rFonts w:ascii="Times New Roman" w:hAnsi="Times New Roman"/>
          <w:sz w:val="28"/>
          <w:szCs w:val="28"/>
        </w:rPr>
        <w:fldChar w:fldCharType="end"/>
      </w:r>
      <w:r w:rsidR="00DA08BF" w:rsidRPr="009C33E2">
        <w:rPr>
          <w:rFonts w:ascii="Times New Roman" w:hAnsi="Times New Roman"/>
          <w:sz w:val="28"/>
          <w:szCs w:val="28"/>
        </w:rPr>
        <w:t xml:space="preserve">; </w:t>
      </w:r>
      <w:r w:rsidR="00DA08BF" w:rsidRPr="009C33E2">
        <w:rPr>
          <w:rFonts w:ascii="Times New Roman" w:hAnsi="Times New Roman"/>
          <w:sz w:val="28"/>
          <w:szCs w:val="28"/>
        </w:rPr>
        <w:fldChar w:fldCharType="begin"/>
      </w:r>
      <w:r w:rsidR="00DA08BF" w:rsidRPr="009C33E2">
        <w:rPr>
          <w:rFonts w:ascii="Times New Roman" w:hAnsi="Times New Roman"/>
          <w:sz w:val="28"/>
          <w:szCs w:val="28"/>
        </w:rPr>
        <w:instrText xml:space="preserve"> REF _Ref178939772 \r \h </w:instrText>
      </w:r>
      <w:r w:rsidR="00B256EA" w:rsidRPr="009C33E2">
        <w:rPr>
          <w:rFonts w:ascii="Times New Roman" w:hAnsi="Times New Roman"/>
          <w:sz w:val="28"/>
          <w:szCs w:val="28"/>
        </w:rPr>
        <w:instrText xml:space="preserve"> \* MERGEFORMAT </w:instrText>
      </w:r>
      <w:r w:rsidR="00DA08BF" w:rsidRPr="009C33E2">
        <w:rPr>
          <w:rFonts w:ascii="Times New Roman" w:hAnsi="Times New Roman"/>
          <w:sz w:val="28"/>
          <w:szCs w:val="28"/>
        </w:rPr>
      </w:r>
      <w:r w:rsidR="00DA08BF" w:rsidRPr="009C33E2">
        <w:rPr>
          <w:rFonts w:ascii="Times New Roman" w:hAnsi="Times New Roman"/>
          <w:sz w:val="28"/>
          <w:szCs w:val="28"/>
        </w:rPr>
        <w:fldChar w:fldCharType="separate"/>
      </w:r>
      <w:r w:rsidR="00734A17" w:rsidRPr="009C33E2">
        <w:rPr>
          <w:rFonts w:ascii="Times New Roman" w:hAnsi="Times New Roman"/>
          <w:sz w:val="28"/>
          <w:szCs w:val="28"/>
        </w:rPr>
        <w:t>19</w:t>
      </w:r>
      <w:r w:rsidR="00DA08BF" w:rsidRPr="009C33E2">
        <w:rPr>
          <w:rFonts w:ascii="Times New Roman" w:hAnsi="Times New Roman"/>
          <w:sz w:val="28"/>
          <w:szCs w:val="28"/>
        </w:rPr>
        <w:fldChar w:fldCharType="end"/>
      </w:r>
      <w:r w:rsidR="00DA08BF" w:rsidRPr="009C33E2">
        <w:rPr>
          <w:rFonts w:ascii="Times New Roman" w:hAnsi="Times New Roman"/>
          <w:sz w:val="28"/>
          <w:szCs w:val="28"/>
        </w:rPr>
        <w:t xml:space="preserve">; </w:t>
      </w:r>
      <w:r w:rsidR="00DA08BF" w:rsidRPr="009C33E2">
        <w:rPr>
          <w:rFonts w:ascii="Times New Roman" w:hAnsi="Times New Roman"/>
          <w:sz w:val="28"/>
          <w:szCs w:val="28"/>
        </w:rPr>
        <w:fldChar w:fldCharType="begin"/>
      </w:r>
      <w:r w:rsidR="00DA08BF" w:rsidRPr="009C33E2">
        <w:rPr>
          <w:rFonts w:ascii="Times New Roman" w:hAnsi="Times New Roman"/>
          <w:sz w:val="28"/>
          <w:szCs w:val="28"/>
        </w:rPr>
        <w:instrText xml:space="preserve"> REF _Ref165532738 \r \h </w:instrText>
      </w:r>
      <w:r w:rsidR="00B256EA" w:rsidRPr="009C33E2">
        <w:rPr>
          <w:rFonts w:ascii="Times New Roman" w:hAnsi="Times New Roman"/>
          <w:sz w:val="28"/>
          <w:szCs w:val="28"/>
        </w:rPr>
        <w:instrText xml:space="preserve"> \* MERGEFORMAT </w:instrText>
      </w:r>
      <w:r w:rsidR="00DA08BF" w:rsidRPr="009C33E2">
        <w:rPr>
          <w:rFonts w:ascii="Times New Roman" w:hAnsi="Times New Roman"/>
          <w:sz w:val="28"/>
          <w:szCs w:val="28"/>
        </w:rPr>
      </w:r>
      <w:r w:rsidR="00DA08BF" w:rsidRPr="009C33E2">
        <w:rPr>
          <w:rFonts w:ascii="Times New Roman" w:hAnsi="Times New Roman"/>
          <w:sz w:val="28"/>
          <w:szCs w:val="28"/>
        </w:rPr>
        <w:fldChar w:fldCharType="separate"/>
      </w:r>
      <w:r w:rsidR="00734A17" w:rsidRPr="009C33E2">
        <w:rPr>
          <w:rFonts w:ascii="Times New Roman" w:hAnsi="Times New Roman"/>
          <w:sz w:val="28"/>
          <w:szCs w:val="28"/>
        </w:rPr>
        <w:t>35</w:t>
      </w:r>
      <w:r w:rsidR="00DA08BF" w:rsidRPr="009C33E2">
        <w:rPr>
          <w:rFonts w:ascii="Times New Roman" w:hAnsi="Times New Roman"/>
          <w:sz w:val="28"/>
          <w:szCs w:val="28"/>
        </w:rPr>
        <w:fldChar w:fldCharType="end"/>
      </w:r>
      <w:r w:rsidR="00DA08BF" w:rsidRPr="009C33E2">
        <w:rPr>
          <w:rFonts w:ascii="Times New Roman" w:hAnsi="Times New Roman"/>
          <w:sz w:val="28"/>
          <w:szCs w:val="28"/>
        </w:rPr>
        <w:t>]</w:t>
      </w:r>
      <w:r w:rsidR="008C1B1A" w:rsidRPr="009C33E2">
        <w:rPr>
          <w:rFonts w:ascii="Times New Roman" w:hAnsi="Times New Roman"/>
          <w:sz w:val="28"/>
          <w:szCs w:val="28"/>
        </w:rPr>
        <w:t>:</w:t>
      </w:r>
      <w:r w:rsidR="00DA08BF" w:rsidRPr="009C33E2">
        <w:rPr>
          <w:rFonts w:ascii="Times New Roman" w:hAnsi="Times New Roman"/>
          <w:sz w:val="28"/>
          <w:szCs w:val="28"/>
        </w:rPr>
        <w:t xml:space="preserve"> керівний персонал (топ-менеджмент та функціональні менеджери), </w:t>
      </w:r>
      <w:r w:rsidR="0067632D" w:rsidRPr="009C33E2">
        <w:rPr>
          <w:rFonts w:ascii="Times New Roman" w:hAnsi="Times New Roman"/>
          <w:sz w:val="28"/>
          <w:szCs w:val="28"/>
        </w:rPr>
        <w:t>спеціалісти та службовці</w:t>
      </w:r>
      <w:r w:rsidR="00DA08BF" w:rsidRPr="009C33E2">
        <w:rPr>
          <w:rFonts w:ascii="Times New Roman" w:hAnsi="Times New Roman"/>
          <w:sz w:val="28"/>
          <w:szCs w:val="28"/>
        </w:rPr>
        <w:t xml:space="preserve"> (інженери, механіки, бухгалтери та фінансові аналітики, секретарі, офіс-менеджери, працівники адміністративних відділів, логісти), </w:t>
      </w:r>
      <w:r w:rsidR="0067632D" w:rsidRPr="009C33E2">
        <w:rPr>
          <w:rFonts w:ascii="Times New Roman" w:hAnsi="Times New Roman"/>
          <w:sz w:val="28"/>
          <w:szCs w:val="28"/>
        </w:rPr>
        <w:t>виробничий (основний) персонал (робітники, оператори виробничих ліній, технологи, контролери якості), допоміжний</w:t>
      </w:r>
      <w:r w:rsidR="00DA08BF" w:rsidRPr="009C33E2">
        <w:rPr>
          <w:rFonts w:ascii="Times New Roman" w:hAnsi="Times New Roman"/>
          <w:sz w:val="28"/>
          <w:szCs w:val="28"/>
        </w:rPr>
        <w:t xml:space="preserve"> персонал (прибиральники, охоронці, технічний персонал).</w:t>
      </w:r>
    </w:p>
    <w:p w:rsidR="00AE0268" w:rsidRPr="009C33E2" w:rsidRDefault="00AE0268" w:rsidP="00567884">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sz w:val="28"/>
          <w:szCs w:val="28"/>
        </w:rPr>
        <w:t xml:space="preserve">Сформулюємо ключові </w:t>
      </w:r>
      <w:r w:rsidRPr="009C33E2">
        <w:rPr>
          <w:rFonts w:ascii="Times New Roman" w:hAnsi="Times New Roman"/>
          <w:color w:val="000000" w:themeColor="text1"/>
          <w:sz w:val="28"/>
          <w:szCs w:val="28"/>
        </w:rPr>
        <w:t>інструменти матеріальної та нематеріальної мотивації основних працівників харчової промисловості</w:t>
      </w:r>
      <w:r w:rsidR="00B2718C" w:rsidRPr="009C33E2">
        <w:rPr>
          <w:rFonts w:ascii="Times New Roman" w:hAnsi="Times New Roman"/>
          <w:color w:val="000000" w:themeColor="text1"/>
          <w:sz w:val="28"/>
          <w:szCs w:val="28"/>
        </w:rPr>
        <w:t xml:space="preserve"> (рис.</w:t>
      </w:r>
      <w:r w:rsidR="00B8275E" w:rsidRPr="009C33E2">
        <w:rPr>
          <w:rFonts w:ascii="Times New Roman" w:hAnsi="Times New Roman"/>
          <w:color w:val="000000" w:themeColor="text1"/>
          <w:sz w:val="28"/>
          <w:szCs w:val="28"/>
        </w:rPr>
        <w:t xml:space="preserve"> </w:t>
      </w:r>
      <w:r w:rsidR="00B2718C" w:rsidRPr="009C33E2">
        <w:rPr>
          <w:rFonts w:ascii="Times New Roman" w:hAnsi="Times New Roman"/>
          <w:color w:val="000000" w:themeColor="text1"/>
          <w:sz w:val="28"/>
          <w:szCs w:val="28"/>
        </w:rPr>
        <w:t>1.6)</w:t>
      </w:r>
      <w:r w:rsidRPr="009C33E2">
        <w:rPr>
          <w:rFonts w:ascii="Times New Roman" w:hAnsi="Times New Roman"/>
          <w:color w:val="000000" w:themeColor="text1"/>
          <w:sz w:val="28"/>
          <w:szCs w:val="28"/>
        </w:rPr>
        <w:t>.</w:t>
      </w:r>
    </w:p>
    <w:p w:rsidR="006F2282" w:rsidRPr="009C33E2" w:rsidRDefault="00EC5953" w:rsidP="00366ED8">
      <w:pPr>
        <w:spacing w:after="0" w:line="360" w:lineRule="auto"/>
        <w:ind w:firstLine="720"/>
        <w:jc w:val="both"/>
        <w:rPr>
          <w:rFonts w:ascii="Times New Roman" w:hAnsi="Times New Roman"/>
          <w:color w:val="000000" w:themeColor="text1"/>
          <w:sz w:val="28"/>
          <w:szCs w:val="28"/>
        </w:rPr>
      </w:pPr>
      <w:r w:rsidRPr="009C33E2">
        <w:rPr>
          <w:rFonts w:ascii="Times New Roman" w:hAnsi="Times New Roman"/>
          <w:noProof/>
          <w:sz w:val="28"/>
          <w:szCs w:val="28"/>
          <w:lang w:eastAsia="uk-UA"/>
        </w:rPr>
        <mc:AlternateContent>
          <mc:Choice Requires="wpg">
            <w:drawing>
              <wp:anchor distT="0" distB="0" distL="114300" distR="114300" simplePos="0" relativeHeight="251695616" behindDoc="0" locked="0" layoutInCell="1" allowOverlap="1" wp14:anchorId="79B1A6C1" wp14:editId="2F572616">
                <wp:simplePos x="0" y="0"/>
                <wp:positionH relativeFrom="column">
                  <wp:posOffset>1905</wp:posOffset>
                </wp:positionH>
                <wp:positionV relativeFrom="paragraph">
                  <wp:posOffset>309880</wp:posOffset>
                </wp:positionV>
                <wp:extent cx="5994400" cy="5114925"/>
                <wp:effectExtent l="0" t="0" r="25400" b="28575"/>
                <wp:wrapNone/>
                <wp:docPr id="75" name="Групувати 75"/>
                <wp:cNvGraphicFramePr/>
                <a:graphic xmlns:a="http://schemas.openxmlformats.org/drawingml/2006/main">
                  <a:graphicData uri="http://schemas.microsoft.com/office/word/2010/wordprocessingGroup">
                    <wpg:wgp>
                      <wpg:cNvGrpSpPr/>
                      <wpg:grpSpPr>
                        <a:xfrm>
                          <a:off x="0" y="0"/>
                          <a:ext cx="5994400" cy="5114925"/>
                          <a:chOff x="0" y="0"/>
                          <a:chExt cx="5994400" cy="5114925"/>
                        </a:xfrm>
                      </wpg:grpSpPr>
                      <wps:wsp>
                        <wps:cNvPr id="121" name="Прямоугольник 121"/>
                        <wps:cNvSpPr/>
                        <wps:spPr>
                          <a:xfrm>
                            <a:off x="2152650" y="0"/>
                            <a:ext cx="3829050" cy="1228725"/>
                          </a:xfrm>
                          <a:prstGeom prst="rect">
                            <a:avLst/>
                          </a:prstGeom>
                          <a:noFill/>
                          <a:ln w="12700" cap="flat" cmpd="sng" algn="ctr">
                            <a:solidFill>
                              <a:sysClr val="windowText" lastClr="000000"/>
                            </a:solidFill>
                            <a:prstDash val="solid"/>
                            <a:miter lim="800000"/>
                          </a:ln>
                          <a:effectLst/>
                        </wps:spPr>
                        <wps:txb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sz w:val="24"/>
                                  <w:szCs w:val="24"/>
                                  <w:lang w:eastAsia="uk-UA"/>
                                </w:rPr>
                                <w:t>Основні робітники часто мотивовані гідною заробітною платою, преміями, надбавками за високу продуктивність чи якість виконаної роботи. Це може включати систему бонусів за перевиконання планів, підвищення кваліфікації або виконання особливо важливих завдань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0" y="401955"/>
                            <a:ext cx="1876425" cy="542925"/>
                          </a:xfrm>
                          <a:prstGeom prst="rect">
                            <a:avLst/>
                          </a:prstGeom>
                          <a:noFill/>
                          <a:ln w="12700" cap="flat" cmpd="sng" algn="ctr">
                            <a:solidFill>
                              <a:sysClr val="windowText" lastClr="000000"/>
                            </a:solidFill>
                            <a:prstDash val="solid"/>
                            <a:miter lim="800000"/>
                          </a:ln>
                          <a:effectLst/>
                        </wps:spPr>
                        <wps:txb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bCs/>
                                  <w:color w:val="000000" w:themeColor="text1"/>
                                  <w:sz w:val="24"/>
                                  <w:szCs w:val="24"/>
                                  <w:lang w:eastAsia="uk-UA"/>
                                </w:rPr>
                                <w:t>Фінансові стимули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Прямоугольник 126"/>
                        <wps:cNvSpPr/>
                        <wps:spPr>
                          <a:xfrm>
                            <a:off x="0" y="1691640"/>
                            <a:ext cx="1876425" cy="608677"/>
                          </a:xfrm>
                          <a:prstGeom prst="rect">
                            <a:avLst/>
                          </a:prstGeom>
                          <a:noFill/>
                          <a:ln w="12700" cap="flat" cmpd="sng" algn="ctr">
                            <a:solidFill>
                              <a:sysClr val="windowText" lastClr="000000"/>
                            </a:solidFill>
                            <a:prstDash val="solid"/>
                            <a:miter lim="800000"/>
                          </a:ln>
                          <a:effectLst/>
                        </wps:spPr>
                        <wps:txb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bCs/>
                                  <w:sz w:val="24"/>
                                  <w:szCs w:val="24"/>
                                  <w:lang w:eastAsia="uk-UA"/>
                                </w:rPr>
                                <w:t>Безпека та стабільність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Прямоугольник 121"/>
                        <wps:cNvSpPr/>
                        <wps:spPr>
                          <a:xfrm>
                            <a:off x="2152650" y="1428750"/>
                            <a:ext cx="3829050" cy="1552575"/>
                          </a:xfrm>
                          <a:prstGeom prst="rect">
                            <a:avLst/>
                          </a:prstGeom>
                          <a:noFill/>
                          <a:ln w="12700" cap="flat" cmpd="sng" algn="ctr">
                            <a:solidFill>
                              <a:sysClr val="windowText" lastClr="000000"/>
                            </a:solidFill>
                            <a:prstDash val="solid"/>
                            <a:miter lim="800000"/>
                          </a:ln>
                          <a:effectLst/>
                        </wps:spPr>
                        <wps:txb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sz w:val="24"/>
                                  <w:szCs w:val="24"/>
                                  <w:lang w:eastAsia="uk-UA"/>
                                </w:rPr>
                                <w:t>Важливим аспектом мотивації є відчуття стабільності та впевненості в завтрашньому дні. Наявність надійного робочого місця із соціальними гарантіями (пенсії, страхування) відіграють значну роль. Умови, в яких працівники виконують свою роботу, також мають велике значення. Чистота, безпека, належне обладнання та комфортні робочі умови впливають на мотивацію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Прямоугольник 126"/>
                        <wps:cNvSpPr/>
                        <wps:spPr>
                          <a:xfrm>
                            <a:off x="0" y="3057525"/>
                            <a:ext cx="1876425" cy="608330"/>
                          </a:xfrm>
                          <a:prstGeom prst="rect">
                            <a:avLst/>
                          </a:prstGeom>
                          <a:noFill/>
                          <a:ln w="12700" cap="flat" cmpd="sng" algn="ctr">
                            <a:solidFill>
                              <a:sysClr val="windowText" lastClr="000000"/>
                            </a:solidFill>
                            <a:prstDash val="solid"/>
                            <a:miter lim="800000"/>
                          </a:ln>
                          <a:effectLst/>
                        </wps:spPr>
                        <wps:txb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bCs/>
                                  <w:sz w:val="24"/>
                                  <w:szCs w:val="24"/>
                                  <w:lang w:eastAsia="uk-UA"/>
                                </w:rPr>
                                <w:t>Визнання та заохочення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121"/>
                        <wps:cNvSpPr/>
                        <wps:spPr>
                          <a:xfrm>
                            <a:off x="2152650" y="3038475"/>
                            <a:ext cx="3829050" cy="847725"/>
                          </a:xfrm>
                          <a:prstGeom prst="rect">
                            <a:avLst/>
                          </a:prstGeom>
                          <a:noFill/>
                          <a:ln w="12700" cap="flat" cmpd="sng" algn="ctr">
                            <a:solidFill>
                              <a:sysClr val="windowText" lastClr="000000"/>
                            </a:solidFill>
                            <a:prstDash val="solid"/>
                            <a:miter lim="800000"/>
                          </a:ln>
                          <a:effectLst/>
                        </wps:spPr>
                        <wps:txb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sz w:val="24"/>
                                  <w:szCs w:val="24"/>
                                  <w:lang w:eastAsia="uk-UA"/>
                                </w:rPr>
                                <w:t>Основні робітники потребують визнання своїх зусиль зі сторони керівництва. Це може бути як публічне визнання, так і особисті похвали. Важливо, щоб працівники відчували, що їх робота цінна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Прямоугольник 126"/>
                        <wps:cNvSpPr/>
                        <wps:spPr>
                          <a:xfrm>
                            <a:off x="0" y="4337685"/>
                            <a:ext cx="1876425" cy="608330"/>
                          </a:xfrm>
                          <a:prstGeom prst="rect">
                            <a:avLst/>
                          </a:prstGeom>
                          <a:noFill/>
                          <a:ln w="12700" cap="flat" cmpd="sng" algn="ctr">
                            <a:solidFill>
                              <a:sysClr val="windowText" lastClr="000000"/>
                            </a:solidFill>
                            <a:prstDash val="solid"/>
                            <a:miter lim="800000"/>
                          </a:ln>
                          <a:effectLst/>
                        </wps:spPr>
                        <wps:txb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bCs/>
                                  <w:sz w:val="24"/>
                                  <w:szCs w:val="24"/>
                                  <w:lang w:eastAsia="uk-UA"/>
                                </w:rPr>
                                <w:t>Командний дух і корпоративна культура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Прямоугольник 121"/>
                        <wps:cNvSpPr/>
                        <wps:spPr>
                          <a:xfrm>
                            <a:off x="2152650" y="4067175"/>
                            <a:ext cx="3841750" cy="1047750"/>
                          </a:xfrm>
                          <a:prstGeom prst="rect">
                            <a:avLst/>
                          </a:prstGeom>
                          <a:noFill/>
                          <a:ln w="12700" cap="flat" cmpd="sng" algn="ctr">
                            <a:solidFill>
                              <a:sysClr val="windowText" lastClr="000000"/>
                            </a:solidFill>
                            <a:prstDash val="solid"/>
                            <a:miter lim="800000"/>
                          </a:ln>
                          <a:effectLst/>
                        </wps:spPr>
                        <wps:txb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sz w:val="24"/>
                                  <w:szCs w:val="24"/>
                                  <w:lang w:eastAsia="uk-UA"/>
                                </w:rPr>
                                <w:t>Сприятливе робоче середовище, хороші відносини з колегами та підтримка керівництва сприяють підвищенню мотивації. Робота в дружньому колективі і наявність спільних цілей є сильними мотивуючими факторами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ряма зі стрілкою 71"/>
                        <wps:cNvCnPr/>
                        <wps:spPr>
                          <a:xfrm>
                            <a:off x="1876425" y="533400"/>
                            <a:ext cx="276225" cy="0"/>
                          </a:xfrm>
                          <a:prstGeom prst="straightConnector1">
                            <a:avLst/>
                          </a:prstGeom>
                          <a:noFill/>
                          <a:ln w="6350" cap="flat" cmpd="sng" algn="ctr">
                            <a:solidFill>
                              <a:sysClr val="windowText" lastClr="000000"/>
                            </a:solidFill>
                            <a:prstDash val="solid"/>
                            <a:miter lim="800000"/>
                            <a:tailEnd type="triangle"/>
                          </a:ln>
                          <a:effectLst/>
                        </wps:spPr>
                        <wps:bodyPr/>
                      </wps:wsp>
                      <wps:wsp>
                        <wps:cNvPr id="72" name="Пряма зі стрілкою 72"/>
                        <wps:cNvCnPr/>
                        <wps:spPr>
                          <a:xfrm>
                            <a:off x="1876425" y="1969770"/>
                            <a:ext cx="285750" cy="0"/>
                          </a:xfrm>
                          <a:prstGeom prst="straightConnector1">
                            <a:avLst/>
                          </a:prstGeom>
                          <a:noFill/>
                          <a:ln w="6350" cap="flat" cmpd="sng" algn="ctr">
                            <a:solidFill>
                              <a:sysClr val="windowText" lastClr="000000"/>
                            </a:solidFill>
                            <a:prstDash val="solid"/>
                            <a:miter lim="800000"/>
                            <a:tailEnd type="triangle"/>
                          </a:ln>
                          <a:effectLst/>
                        </wps:spPr>
                        <wps:bodyPr/>
                      </wps:wsp>
                      <wps:wsp>
                        <wps:cNvPr id="73" name="Пряма зі стрілкою 73"/>
                        <wps:cNvCnPr/>
                        <wps:spPr>
                          <a:xfrm>
                            <a:off x="1876425" y="3305175"/>
                            <a:ext cx="276225" cy="0"/>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Пряма зі стрілкою 74"/>
                        <wps:cNvCnPr/>
                        <wps:spPr>
                          <a:xfrm>
                            <a:off x="1876425" y="4560570"/>
                            <a:ext cx="276225"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anchor>
            </w:drawing>
          </mc:Choice>
          <mc:Fallback>
            <w:pict>
              <v:group w14:anchorId="79B1A6C1" id="Групувати 75" o:spid="_x0000_s1092" style="position:absolute;left:0;text-align:left;margin-left:.15pt;margin-top:24.4pt;width:472pt;height:402.75pt;z-index:251695616;mso-width-relative:margin" coordsize="59944,5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">
                <v:rect id="Прямоугольник 121" o:spid="_x0000_s1093" style="position:absolute;left:21526;width:38291;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" filled="f" strokecolor="windowText" strokeweight="1pt">
                  <v:textbo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sz w:val="24"/>
                            <w:szCs w:val="24"/>
                            <w:lang w:eastAsia="uk-UA"/>
                          </w:rPr>
                          <w:t>Основні робітники часто мотивовані гідною заробітною платою, преміями, надбавками за високу продуктивність чи якість виконаної роботи. Це може включати систему бонусів за перевиконання планів, підвищення кваліфікації або виконання особливо важливих завдань</w:t>
                        </w:r>
                      </w:p>
                    </w:txbxContent>
                  </v:textbox>
                </v:rect>
                <v:rect id="Прямоугольник 119" o:spid="_x0000_s1094" style="position:absolute;top:4019;width:1876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" filled="f" strokecolor="windowText" strokeweight="1pt">
                  <v:textbo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bCs/>
                            <w:color w:val="000000" w:themeColor="text1"/>
                            <w:sz w:val="24"/>
                            <w:szCs w:val="24"/>
                            <w:lang w:eastAsia="uk-UA"/>
                          </w:rPr>
                          <w:t>Фінансові стимули</w:t>
                        </w:r>
                      </w:p>
                    </w:txbxContent>
                  </v:textbox>
                </v:rect>
                <v:rect id="Прямоугольник 126" o:spid="_x0000_s1095" style="position:absolute;top:16916;width:18764;height:6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" filled="f" strokecolor="windowText" strokeweight="1pt">
                  <v:textbo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bCs/>
                            <w:sz w:val="24"/>
                            <w:szCs w:val="24"/>
                            <w:lang w:eastAsia="uk-UA"/>
                          </w:rPr>
                          <w:t>Безпека та стабільність</w:t>
                        </w:r>
                      </w:p>
                    </w:txbxContent>
                  </v:textbox>
                </v:rect>
                <v:rect id="Прямоугольник 121" o:spid="_x0000_s1096" style="position:absolute;left:21526;top:14287;width:38291;height:1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" filled="f" strokecolor="windowText" strokeweight="1pt">
                  <v:textbo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sz w:val="24"/>
                            <w:szCs w:val="24"/>
                            <w:lang w:eastAsia="uk-UA"/>
                          </w:rPr>
                          <w:t>Важливим аспектом мотивації є відчуття стабільності та впевненості в завтрашньому дні. Наявність надійного робочого місця із соціальними гарантіями (пенсії, страхування) відіграють значну роль. Умови, в яких працівники виконують свою роботу, також мають велике значення. Чистота, безпека, належне обладнання та комфортні робочі умови впливають на мотивацію</w:t>
                        </w:r>
                      </w:p>
                    </w:txbxContent>
                  </v:textbox>
                </v:rect>
                <v:rect id="Прямоугольник 126" o:spid="_x0000_s1097" style="position:absolute;top:30575;width:18764;height:6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" filled="f" strokecolor="windowText" strokeweight="1pt">
                  <v:textbo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bCs/>
                            <w:sz w:val="24"/>
                            <w:szCs w:val="24"/>
                            <w:lang w:eastAsia="uk-UA"/>
                          </w:rPr>
                          <w:t>Визнання та заохочення</w:t>
                        </w:r>
                      </w:p>
                    </w:txbxContent>
                  </v:textbox>
                </v:rect>
                <v:rect id="Прямоугольник 121" o:spid="_x0000_s1098" style="position:absolute;left:21526;top:30384;width:38291;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" filled="f" strokecolor="windowText" strokeweight="1pt">
                  <v:textbo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sz w:val="24"/>
                            <w:szCs w:val="24"/>
                            <w:lang w:eastAsia="uk-UA"/>
                          </w:rPr>
                          <w:t>Основні робітники потребують визнання своїх зусиль зі сторони керівництва. Це може бути як публічне визнання, так і особисті похвали. Важливо, щоб працівники відчували, що їх робота цінна</w:t>
                        </w:r>
                      </w:p>
                    </w:txbxContent>
                  </v:textbox>
                </v:rect>
                <v:rect id="Прямоугольник 126" o:spid="_x0000_s1099" style="position:absolute;top:43376;width:18764;height:6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" filled="f" strokecolor="windowText" strokeweight="1pt">
                  <v:textbo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bCs/>
                            <w:sz w:val="24"/>
                            <w:szCs w:val="24"/>
                            <w:lang w:eastAsia="uk-UA"/>
                          </w:rPr>
                          <w:t>Командний дух і корпоративна культура</w:t>
                        </w:r>
                      </w:p>
                    </w:txbxContent>
                  </v:textbox>
                </v:rect>
                <v:rect id="Прямоугольник 121" o:spid="_x0000_s1100" style="position:absolute;left:21526;top:40671;width:38418;height:10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" filled="f" strokecolor="windowText" strokeweight="1pt">
                  <v:textbox>
                    <w:txbxContent>
                      <w:p w:rsidR="00286801" w:rsidRPr="00CA493E" w:rsidRDefault="00286801" w:rsidP="006F2282">
                        <w:pPr>
                          <w:spacing w:after="0" w:line="240" w:lineRule="auto"/>
                          <w:jc w:val="center"/>
                          <w:rPr>
                            <w:rFonts w:ascii="Times New Roman" w:hAnsi="Times New Roman"/>
                            <w:color w:val="000000" w:themeColor="text1"/>
                            <w:sz w:val="24"/>
                            <w:szCs w:val="24"/>
                          </w:rPr>
                        </w:pPr>
                        <w:r w:rsidRPr="00CA493E">
                          <w:rPr>
                            <w:rFonts w:ascii="Times New Roman" w:eastAsia="Times New Roman" w:hAnsi="Times New Roman"/>
                            <w:sz w:val="24"/>
                            <w:szCs w:val="24"/>
                            <w:lang w:eastAsia="uk-UA"/>
                          </w:rPr>
                          <w:t>Сприятливе робоче середовище, хороші відносини з колегами та підтримка керівництва сприяють підвищенню мотивації. Робота в дружньому колективі і наявність спільних цілей є сильними мотивуючими факторами</w:t>
                        </w:r>
                      </w:p>
                    </w:txbxContent>
                  </v:textbox>
                </v:rect>
                <v:shape id="Пряма зі стрілкою 71" o:spid="_x0000_s1101" type="#_x0000_t32" style="position:absolute;left:18764;top:5334;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" strokecolor="windowText" strokeweight=".5pt">
                  <v:stroke endarrow="block" joinstyle="miter"/>
                </v:shape>
                <v:shape id="Пряма зі стрілкою 72" o:spid="_x0000_s1102" type="#_x0000_t32" style="position:absolute;left:18764;top:19697;width:2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" strokecolor="windowText" strokeweight=".5pt">
                  <v:stroke endarrow="block" joinstyle="miter"/>
                </v:shape>
                <v:shape id="Пряма зі стрілкою 73" o:spid="_x0000_s1103" type="#_x0000_t32" style="position:absolute;left:18764;top:33051;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" strokecolor="windowText" strokeweight=".5pt">
                  <v:stroke endarrow="block" joinstyle="miter"/>
                </v:shape>
                <v:shape id="Пряма зі стрілкою 74" o:spid="_x0000_s1104" type="#_x0000_t32" style="position:absolute;left:18764;top:45605;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" strokecolor="windowText" strokeweight=".5pt">
                  <v:stroke endarrow="block" joinstyle="miter"/>
                </v:shape>
              </v:group>
            </w:pict>
          </mc:Fallback>
        </mc:AlternateContent>
      </w:r>
    </w:p>
    <w:p w:rsidR="007E1BE1" w:rsidRPr="009C33E2" w:rsidRDefault="007E1BE1" w:rsidP="00366ED8">
      <w:pPr>
        <w:spacing w:after="0" w:line="360" w:lineRule="auto"/>
        <w:ind w:firstLine="720"/>
        <w:jc w:val="both"/>
        <w:rPr>
          <w:rFonts w:ascii="Times New Roman" w:hAnsi="Times New Roman"/>
          <w:sz w:val="28"/>
          <w:szCs w:val="28"/>
        </w:rPr>
      </w:pPr>
    </w:p>
    <w:p w:rsidR="00A771CC" w:rsidRPr="009C33E2" w:rsidRDefault="00A771CC"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C93EE0" w:rsidRPr="009C33E2" w:rsidRDefault="00C93EE0"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7E1BE1" w:rsidRPr="009C33E2" w:rsidRDefault="007E1BE1" w:rsidP="00366ED8">
      <w:pPr>
        <w:spacing w:after="0" w:line="360" w:lineRule="auto"/>
        <w:ind w:firstLine="720"/>
        <w:jc w:val="both"/>
        <w:rPr>
          <w:rFonts w:ascii="Times New Roman" w:hAnsi="Times New Roman"/>
          <w:sz w:val="28"/>
          <w:szCs w:val="28"/>
        </w:rPr>
      </w:pPr>
    </w:p>
    <w:p w:rsidR="007E1BE1" w:rsidRPr="009C33E2" w:rsidRDefault="007E1BE1"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B3231B" w:rsidRPr="009C33E2" w:rsidRDefault="00B3231B" w:rsidP="00366ED8">
      <w:pPr>
        <w:spacing w:after="0" w:line="360" w:lineRule="auto"/>
        <w:ind w:firstLine="720"/>
        <w:jc w:val="both"/>
        <w:rPr>
          <w:rFonts w:ascii="Times New Roman" w:hAnsi="Times New Roman"/>
          <w:sz w:val="28"/>
          <w:szCs w:val="28"/>
        </w:rPr>
      </w:pPr>
    </w:p>
    <w:p w:rsidR="00C93EE0" w:rsidRPr="009C33E2" w:rsidRDefault="00C93EE0"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Рис. 1.</w:t>
      </w:r>
      <w:r w:rsidR="007E1BE1" w:rsidRPr="009C33E2">
        <w:rPr>
          <w:rFonts w:ascii="Times New Roman" w:hAnsi="Times New Roman"/>
          <w:sz w:val="28"/>
          <w:szCs w:val="28"/>
        </w:rPr>
        <w:t>6</w:t>
      </w:r>
      <w:r w:rsidRPr="009C33E2">
        <w:rPr>
          <w:rFonts w:ascii="Times New Roman" w:hAnsi="Times New Roman"/>
          <w:sz w:val="28"/>
          <w:szCs w:val="28"/>
        </w:rPr>
        <w:t>. Ключові інструменти матеріально</w:t>
      </w:r>
      <w:r w:rsidR="003F050E" w:rsidRPr="009C33E2">
        <w:rPr>
          <w:rFonts w:ascii="Times New Roman" w:hAnsi="Times New Roman"/>
          <w:sz w:val="28"/>
          <w:szCs w:val="28"/>
        </w:rPr>
        <w:t>ї</w:t>
      </w:r>
      <w:r w:rsidRPr="009C33E2">
        <w:rPr>
          <w:rFonts w:ascii="Times New Roman" w:hAnsi="Times New Roman"/>
          <w:sz w:val="28"/>
          <w:szCs w:val="28"/>
        </w:rPr>
        <w:t xml:space="preserve"> та </w:t>
      </w:r>
      <w:r w:rsidR="007E1BE1" w:rsidRPr="009C33E2">
        <w:rPr>
          <w:rFonts w:ascii="Times New Roman" w:hAnsi="Times New Roman"/>
          <w:sz w:val="28"/>
          <w:szCs w:val="28"/>
        </w:rPr>
        <w:t>нематеріальної мотивації праці основних працівників</w:t>
      </w:r>
      <w:r w:rsidRPr="009C33E2">
        <w:rPr>
          <w:rFonts w:ascii="Times New Roman" w:hAnsi="Times New Roman"/>
          <w:sz w:val="28"/>
          <w:szCs w:val="28"/>
        </w:rPr>
        <w:t xml:space="preserve"> харчової промисловості [складено автором]</w:t>
      </w:r>
    </w:p>
    <w:p w:rsidR="0063091F" w:rsidRPr="009C33E2" w:rsidRDefault="0063091F" w:rsidP="00567884">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В умовах воєнного стану </w:t>
      </w:r>
      <w:r w:rsidR="00AE0268" w:rsidRPr="009C33E2">
        <w:rPr>
          <w:rFonts w:ascii="Times New Roman" w:hAnsi="Times New Roman"/>
          <w:sz w:val="28"/>
          <w:szCs w:val="28"/>
        </w:rPr>
        <w:t>підприємства харчової промисловості</w:t>
      </w:r>
      <w:r w:rsidRPr="009C33E2">
        <w:rPr>
          <w:rFonts w:ascii="Times New Roman" w:hAnsi="Times New Roman"/>
          <w:sz w:val="28"/>
          <w:szCs w:val="28"/>
        </w:rPr>
        <w:t xml:space="preserve"> стикаються з додатковими викликами, такими як нестабільність постачань, зростання вартості ресурсів і загроза безпеці. У таких умовах мотивація</w:t>
      </w:r>
      <w:r w:rsidR="0058199D" w:rsidRPr="009C33E2">
        <w:rPr>
          <w:rFonts w:ascii="Times New Roman" w:hAnsi="Times New Roman"/>
          <w:sz w:val="28"/>
          <w:szCs w:val="28"/>
        </w:rPr>
        <w:t xml:space="preserve"> основного персоналу</w:t>
      </w:r>
      <w:r w:rsidRPr="009C33E2">
        <w:rPr>
          <w:rFonts w:ascii="Times New Roman" w:hAnsi="Times New Roman"/>
          <w:sz w:val="28"/>
          <w:szCs w:val="28"/>
        </w:rPr>
        <w:t xml:space="preserve"> може бути додатково підтримана через:</w:t>
      </w:r>
      <w:r w:rsidR="00A4009E" w:rsidRPr="009C33E2">
        <w:rPr>
          <w:rFonts w:ascii="Times New Roman" w:hAnsi="Times New Roman"/>
          <w:sz w:val="28"/>
          <w:szCs w:val="28"/>
        </w:rPr>
        <w:t xml:space="preserve"> п</w:t>
      </w:r>
      <w:r w:rsidRPr="009C33E2">
        <w:rPr>
          <w:rFonts w:ascii="Times New Roman" w:hAnsi="Times New Roman"/>
          <w:sz w:val="28"/>
          <w:szCs w:val="28"/>
        </w:rPr>
        <w:t>ідтримку безпеки</w:t>
      </w:r>
      <w:r w:rsidR="00A4009E" w:rsidRPr="009C33E2">
        <w:rPr>
          <w:rFonts w:ascii="Times New Roman" w:hAnsi="Times New Roman"/>
          <w:sz w:val="28"/>
          <w:szCs w:val="28"/>
        </w:rPr>
        <w:t xml:space="preserve"> (з</w:t>
      </w:r>
      <w:r w:rsidRPr="009C33E2">
        <w:rPr>
          <w:rFonts w:ascii="Times New Roman" w:hAnsi="Times New Roman"/>
          <w:sz w:val="28"/>
          <w:szCs w:val="28"/>
        </w:rPr>
        <w:t xml:space="preserve">абезпечення фізичної безпеки на робочому місці, страхування життя, допомога з </w:t>
      </w:r>
      <w:r w:rsidR="00A4009E" w:rsidRPr="009C33E2">
        <w:rPr>
          <w:rFonts w:ascii="Times New Roman" w:hAnsi="Times New Roman"/>
          <w:sz w:val="28"/>
          <w:szCs w:val="28"/>
        </w:rPr>
        <w:t>евакуацією або релокацією сімей) п</w:t>
      </w:r>
      <w:r w:rsidRPr="009C33E2">
        <w:rPr>
          <w:rFonts w:ascii="Times New Roman" w:hAnsi="Times New Roman"/>
          <w:sz w:val="28"/>
          <w:szCs w:val="28"/>
        </w:rPr>
        <w:t>сихологічну підтримку</w:t>
      </w:r>
      <w:r w:rsidR="00A4009E" w:rsidRPr="009C33E2">
        <w:rPr>
          <w:rFonts w:ascii="Times New Roman" w:hAnsi="Times New Roman"/>
          <w:sz w:val="28"/>
          <w:szCs w:val="28"/>
        </w:rPr>
        <w:t xml:space="preserve"> (н</w:t>
      </w:r>
      <w:r w:rsidRPr="009C33E2">
        <w:rPr>
          <w:rFonts w:ascii="Times New Roman" w:hAnsi="Times New Roman"/>
          <w:sz w:val="28"/>
          <w:szCs w:val="28"/>
        </w:rPr>
        <w:t>адання послуг психологічної підтримки допомагає знизити рівень стресу і зберегти робочу ефективність</w:t>
      </w:r>
      <w:r w:rsidR="00A4009E" w:rsidRPr="009C33E2">
        <w:rPr>
          <w:rFonts w:ascii="Times New Roman" w:hAnsi="Times New Roman"/>
          <w:sz w:val="28"/>
          <w:szCs w:val="28"/>
        </w:rPr>
        <w:t>), п</w:t>
      </w:r>
      <w:r w:rsidRPr="009C33E2">
        <w:rPr>
          <w:rFonts w:ascii="Times New Roman" w:hAnsi="Times New Roman"/>
          <w:sz w:val="28"/>
          <w:szCs w:val="28"/>
        </w:rPr>
        <w:t>розор</w:t>
      </w:r>
      <w:r w:rsidR="00A4009E" w:rsidRPr="009C33E2">
        <w:rPr>
          <w:rFonts w:ascii="Times New Roman" w:hAnsi="Times New Roman"/>
          <w:sz w:val="28"/>
          <w:szCs w:val="28"/>
        </w:rPr>
        <w:t>у</w:t>
      </w:r>
      <w:r w:rsidRPr="009C33E2">
        <w:rPr>
          <w:rFonts w:ascii="Times New Roman" w:hAnsi="Times New Roman"/>
          <w:sz w:val="28"/>
          <w:szCs w:val="28"/>
        </w:rPr>
        <w:t xml:space="preserve"> комунікаці</w:t>
      </w:r>
      <w:r w:rsidR="0058199D" w:rsidRPr="009C33E2">
        <w:rPr>
          <w:rFonts w:ascii="Times New Roman" w:hAnsi="Times New Roman"/>
          <w:sz w:val="28"/>
          <w:szCs w:val="28"/>
        </w:rPr>
        <w:t>ю (керівники</w:t>
      </w:r>
      <w:r w:rsidRPr="009C33E2">
        <w:rPr>
          <w:rFonts w:ascii="Times New Roman" w:hAnsi="Times New Roman"/>
          <w:sz w:val="28"/>
          <w:szCs w:val="28"/>
        </w:rPr>
        <w:t xml:space="preserve"> повинні мати чітке розуміння того, що відбувається в компанії і якими будуть її подальші кроки, щоб відчувати стабільність і впевненість у своїй роботі</w:t>
      </w:r>
      <w:r w:rsidR="0058199D" w:rsidRPr="009C33E2">
        <w:rPr>
          <w:rFonts w:ascii="Times New Roman" w:hAnsi="Times New Roman"/>
          <w:sz w:val="28"/>
          <w:szCs w:val="28"/>
        </w:rPr>
        <w:t>)</w:t>
      </w:r>
      <w:r w:rsidRPr="009C33E2">
        <w:rPr>
          <w:rFonts w:ascii="Times New Roman" w:hAnsi="Times New Roman"/>
          <w:sz w:val="28"/>
          <w:szCs w:val="28"/>
        </w:rPr>
        <w:t>.</w:t>
      </w:r>
    </w:p>
    <w:p w:rsidR="0058199D" w:rsidRPr="009C33E2" w:rsidRDefault="0058199D"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hAnsi="Times New Roman"/>
          <w:sz w:val="28"/>
          <w:szCs w:val="28"/>
        </w:rPr>
        <w:t>Мотивація основних працівників у харчовій промисловості вимагає комплексного підходу, що поєднує як фінансові, так і нематеріальні стимули. Важливо забезпечувати не лише конкурентну оплату, але й можливості для розвитку, визнання досягнень і комфортні умови роботи. В умовах воєнного стану особливо важливими є підтримка безпеки та стабільності, що допомагає зберегти мотивацію основного персоналу і підвищити їхню відданість підприємству.</w:t>
      </w:r>
    </w:p>
    <w:p w:rsidR="0063091F" w:rsidRPr="009C33E2" w:rsidRDefault="0063091F" w:rsidP="00567884">
      <w:pPr>
        <w:spacing w:after="0" w:line="360" w:lineRule="auto"/>
        <w:ind w:firstLine="709"/>
        <w:jc w:val="both"/>
        <w:rPr>
          <w:rFonts w:ascii="Times New Roman" w:hAnsi="Times New Roman"/>
          <w:sz w:val="28"/>
          <w:szCs w:val="28"/>
        </w:rPr>
      </w:pPr>
    </w:p>
    <w:p w:rsidR="003E2E47" w:rsidRPr="009C33E2" w:rsidRDefault="003E2E47" w:rsidP="00567884">
      <w:pPr>
        <w:spacing w:after="0" w:line="360" w:lineRule="auto"/>
        <w:ind w:firstLine="709"/>
        <w:jc w:val="center"/>
        <w:rPr>
          <w:rFonts w:ascii="Times New Roman" w:hAnsi="Times New Roman"/>
          <w:b/>
          <w:sz w:val="28"/>
          <w:szCs w:val="28"/>
        </w:rPr>
      </w:pPr>
    </w:p>
    <w:p w:rsidR="008756E6" w:rsidRPr="009C33E2" w:rsidRDefault="008756E6" w:rsidP="00567884">
      <w:pPr>
        <w:pStyle w:val="2"/>
        <w:spacing w:before="0" w:after="0" w:line="360" w:lineRule="auto"/>
        <w:ind w:firstLine="709"/>
        <w:jc w:val="both"/>
        <w:rPr>
          <w:rFonts w:ascii="Times New Roman" w:hAnsi="Times New Roman"/>
          <w:i w:val="0"/>
        </w:rPr>
      </w:pPr>
      <w:bookmarkStart w:id="7" w:name="_Toc178599694"/>
      <w:r w:rsidRPr="009C33E2">
        <w:rPr>
          <w:rFonts w:ascii="Times New Roman" w:hAnsi="Times New Roman"/>
          <w:i w:val="0"/>
        </w:rPr>
        <w:t>Висновки до розділу 1</w:t>
      </w:r>
      <w:bookmarkEnd w:id="7"/>
    </w:p>
    <w:p w:rsidR="008756E6" w:rsidRPr="009C33E2" w:rsidRDefault="008756E6" w:rsidP="00567884">
      <w:pPr>
        <w:spacing w:after="0" w:line="360" w:lineRule="auto"/>
        <w:ind w:firstLine="709"/>
        <w:jc w:val="center"/>
        <w:rPr>
          <w:rFonts w:ascii="Times New Roman" w:hAnsi="Times New Roman"/>
          <w:b/>
          <w:sz w:val="28"/>
          <w:szCs w:val="28"/>
        </w:rPr>
      </w:pPr>
    </w:p>
    <w:p w:rsidR="006C2436" w:rsidRPr="009C33E2" w:rsidRDefault="005D187E" w:rsidP="00567884">
      <w:pPr>
        <w:spacing w:after="0" w:line="360" w:lineRule="auto"/>
        <w:ind w:firstLine="709"/>
        <w:jc w:val="both"/>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У першому розділі було проведено а</w:t>
      </w:r>
      <w:r w:rsidR="006C2436" w:rsidRPr="009C33E2">
        <w:rPr>
          <w:rFonts w:ascii="Times New Roman" w:hAnsi="Times New Roman"/>
          <w:color w:val="0D0D0D"/>
          <w:sz w:val="28"/>
          <w:szCs w:val="28"/>
          <w:shd w:val="clear" w:color="auto" w:fill="FFFFFF"/>
        </w:rPr>
        <w:t>наліз поняття «мотивація» та «мотивування»</w:t>
      </w:r>
      <w:r w:rsidRPr="009C33E2">
        <w:rPr>
          <w:rFonts w:ascii="Times New Roman" w:hAnsi="Times New Roman"/>
          <w:color w:val="0D0D0D"/>
          <w:sz w:val="28"/>
          <w:szCs w:val="28"/>
          <w:shd w:val="clear" w:color="auto" w:fill="FFFFFF"/>
        </w:rPr>
        <w:t>, які</w:t>
      </w:r>
      <w:r w:rsidR="006C2436" w:rsidRPr="009C33E2">
        <w:rPr>
          <w:rFonts w:ascii="Times New Roman" w:hAnsi="Times New Roman"/>
          <w:color w:val="0D0D0D"/>
          <w:sz w:val="28"/>
          <w:szCs w:val="28"/>
          <w:shd w:val="clear" w:color="auto" w:fill="FFFFFF"/>
        </w:rPr>
        <w:t xml:space="preserve"> відрізняються за рівнем внутрішнього чи зовнішнього впливу на працівника. «Мотивація» відноситься до внутрішніх бажань зробити щось, тоді як «мотивування» передбачає зовнішній вплив. Однак обидва поняття спільні у тому, що обидва мають на меті досягнення конкретного результату, такого як ефективне управління підприємством та підвищення </w:t>
      </w:r>
      <w:r w:rsidRPr="009C33E2">
        <w:rPr>
          <w:rFonts w:ascii="Times New Roman" w:hAnsi="Times New Roman"/>
          <w:color w:val="0D0D0D"/>
          <w:sz w:val="28"/>
          <w:szCs w:val="28"/>
          <w:shd w:val="clear" w:color="auto" w:fill="FFFFFF"/>
        </w:rPr>
        <w:t>ефективності діяльності</w:t>
      </w:r>
      <w:r w:rsidR="006C2436" w:rsidRPr="009C33E2">
        <w:rPr>
          <w:rFonts w:ascii="Times New Roman" w:hAnsi="Times New Roman"/>
          <w:color w:val="0D0D0D"/>
          <w:sz w:val="28"/>
          <w:szCs w:val="28"/>
          <w:shd w:val="clear" w:color="auto" w:fill="FFFFFF"/>
        </w:rPr>
        <w:t>.</w:t>
      </w:r>
    </w:p>
    <w:p w:rsidR="0058199D" w:rsidRPr="009C33E2" w:rsidRDefault="006C2436" w:rsidP="00567884">
      <w:pPr>
        <w:spacing w:after="0" w:line="360" w:lineRule="auto"/>
        <w:ind w:firstLine="709"/>
        <w:jc w:val="both"/>
        <w:rPr>
          <w:rFonts w:ascii="Times New Roman" w:hAnsi="Times New Roman"/>
          <w:color w:val="0D0D0D"/>
          <w:sz w:val="28"/>
          <w:szCs w:val="28"/>
          <w:shd w:val="clear" w:color="auto" w:fill="FFFFFF"/>
        </w:rPr>
      </w:pPr>
      <w:r w:rsidRPr="009C33E2">
        <w:rPr>
          <w:rFonts w:ascii="Times New Roman" w:hAnsi="Times New Roman"/>
          <w:color w:val="0D0D0D"/>
          <w:sz w:val="28"/>
          <w:szCs w:val="28"/>
          <w:shd w:val="clear" w:color="auto" w:fill="FFFFFF"/>
        </w:rPr>
        <w:t>Взаємодія між мотивами та мотиваторами є інструментом, що дозволяє задовольнити потреби працівника найбільш оптимальним способом та дозволяє керівникові створити систему стимулювання персоналу, яка спільно спрямована на досягнення цілей ефективного управління та підвищення бренду роботодавця. Правильна взаємодія між мотивами та стимулами сприяє взаємозв</w:t>
      </w:r>
      <w:r w:rsidR="0091589A" w:rsidRPr="009C33E2">
        <w:rPr>
          <w:rFonts w:ascii="Times New Roman" w:hAnsi="Times New Roman"/>
          <w:color w:val="0D0D0D"/>
          <w:sz w:val="28"/>
          <w:szCs w:val="28"/>
          <w:shd w:val="clear" w:color="auto" w:fill="FFFFFF"/>
        </w:rPr>
        <w:t>’</w:t>
      </w:r>
      <w:r w:rsidRPr="009C33E2">
        <w:rPr>
          <w:rFonts w:ascii="Times New Roman" w:hAnsi="Times New Roman"/>
          <w:color w:val="0D0D0D"/>
          <w:sz w:val="28"/>
          <w:szCs w:val="28"/>
          <w:shd w:val="clear" w:color="auto" w:fill="FFFFFF"/>
        </w:rPr>
        <w:t xml:space="preserve">язку елементів загального процесу формування механізму мотивації підприємства. Наукові концепції щодо розвитку форм та методів мотивування персоналу спрямовані на відповідність потребам підприємства, здібностям працівника та налагодженню взаємовідносин між інтересами працівника та стратегіями </w:t>
      </w:r>
      <w:r w:rsidR="0058199D" w:rsidRPr="009C33E2">
        <w:rPr>
          <w:rFonts w:ascii="Times New Roman" w:hAnsi="Times New Roman"/>
          <w:color w:val="0D0D0D"/>
          <w:sz w:val="28"/>
          <w:szCs w:val="28"/>
          <w:shd w:val="clear" w:color="auto" w:fill="FFFFFF"/>
        </w:rPr>
        <w:t>діяльності підприємства.</w:t>
      </w:r>
    </w:p>
    <w:p w:rsidR="005D187E" w:rsidRPr="009C33E2" w:rsidRDefault="005D187E" w:rsidP="00567884">
      <w:pPr>
        <w:spacing w:after="0" w:line="360" w:lineRule="auto"/>
        <w:ind w:firstLine="709"/>
        <w:jc w:val="both"/>
        <w:rPr>
          <w:rFonts w:ascii="Times New Roman" w:hAnsi="Times New Roman"/>
          <w:sz w:val="28"/>
          <w:szCs w:val="28"/>
        </w:rPr>
      </w:pPr>
      <w:r w:rsidRPr="009C33E2">
        <w:rPr>
          <w:rFonts w:ascii="Times New Roman" w:hAnsi="Times New Roman"/>
          <w:color w:val="0D0D0D"/>
          <w:sz w:val="28"/>
          <w:szCs w:val="28"/>
          <w:shd w:val="clear" w:color="auto" w:fill="FFFFFF"/>
        </w:rPr>
        <w:t xml:space="preserve">У роботі виділено основні </w:t>
      </w:r>
      <w:r w:rsidRPr="009C33E2">
        <w:rPr>
          <w:rFonts w:ascii="Times New Roman" w:hAnsi="Times New Roman"/>
          <w:sz w:val="28"/>
          <w:szCs w:val="28"/>
        </w:rPr>
        <w:t>ключові аспекти організаційного забезпечення мотивації основного персоналу: стратегічне планування, аналіз та оцінка, розробка програм, впровадження та комунікація, системи оцінки та звітності, постійне вдосконалення та культура підтримки.</w:t>
      </w:r>
    </w:p>
    <w:p w:rsidR="003E2E47" w:rsidRPr="009C33E2" w:rsidRDefault="005D187E" w:rsidP="00567884">
      <w:pPr>
        <w:spacing w:after="0" w:line="360" w:lineRule="auto"/>
        <w:ind w:firstLine="709"/>
        <w:jc w:val="both"/>
        <w:rPr>
          <w:rFonts w:ascii="Times New Roman" w:eastAsia="Times New Roman" w:hAnsi="Times New Roman"/>
          <w:sz w:val="28"/>
          <w:szCs w:val="28"/>
          <w:lang w:eastAsia="uk-UA"/>
        </w:rPr>
      </w:pPr>
      <w:r w:rsidRPr="009C33E2">
        <w:rPr>
          <w:rFonts w:ascii="Times New Roman" w:hAnsi="Times New Roman"/>
          <w:sz w:val="28"/>
          <w:szCs w:val="28"/>
        </w:rPr>
        <w:t xml:space="preserve">Основними інструментами мотивації праці основних працівників є переважно матеріальні, </w:t>
      </w:r>
      <w:r w:rsidR="0058199D" w:rsidRPr="009C33E2">
        <w:rPr>
          <w:rFonts w:ascii="Times New Roman" w:eastAsia="Times New Roman" w:hAnsi="Times New Roman"/>
          <w:sz w:val="28"/>
          <w:szCs w:val="28"/>
          <w:lang w:eastAsia="uk-UA"/>
        </w:rPr>
        <w:t xml:space="preserve">і </w:t>
      </w:r>
      <w:r w:rsidR="003C72FD" w:rsidRPr="009C33E2">
        <w:rPr>
          <w:rFonts w:ascii="Times New Roman" w:eastAsia="Times New Roman" w:hAnsi="Times New Roman"/>
          <w:sz w:val="28"/>
          <w:szCs w:val="28"/>
          <w:lang w:eastAsia="uk-UA"/>
        </w:rPr>
        <w:t xml:space="preserve">частково </w:t>
      </w:r>
      <w:r w:rsidR="0058199D" w:rsidRPr="009C33E2">
        <w:rPr>
          <w:rFonts w:ascii="Times New Roman" w:eastAsia="Times New Roman" w:hAnsi="Times New Roman"/>
          <w:sz w:val="28"/>
          <w:szCs w:val="28"/>
          <w:lang w:eastAsia="uk-UA"/>
        </w:rPr>
        <w:t>не</w:t>
      </w:r>
      <w:r w:rsidR="003C72FD" w:rsidRPr="009C33E2">
        <w:rPr>
          <w:rFonts w:ascii="Times New Roman" w:eastAsia="Times New Roman" w:hAnsi="Times New Roman"/>
          <w:sz w:val="28"/>
          <w:szCs w:val="28"/>
          <w:lang w:eastAsia="uk-UA"/>
        </w:rPr>
        <w:t>матеріальні чинники. При цьому в</w:t>
      </w:r>
      <w:r w:rsidR="0058199D" w:rsidRPr="009C33E2">
        <w:rPr>
          <w:rFonts w:ascii="Times New Roman" w:eastAsia="Times New Roman" w:hAnsi="Times New Roman"/>
          <w:sz w:val="28"/>
          <w:szCs w:val="28"/>
          <w:lang w:eastAsia="uk-UA"/>
        </w:rPr>
        <w:t>ажливо створювати такі умови, щоб робітники відчували свою значимість і можливості для розвитку.</w:t>
      </w:r>
    </w:p>
    <w:p w:rsidR="006B0871" w:rsidRPr="009C33E2" w:rsidRDefault="005D187E" w:rsidP="00567884">
      <w:pPr>
        <w:spacing w:after="0" w:line="360" w:lineRule="auto"/>
        <w:ind w:firstLine="709"/>
        <w:jc w:val="both"/>
        <w:rPr>
          <w:rFonts w:ascii="Times New Roman" w:hAnsi="Times New Roman"/>
          <w:sz w:val="28"/>
          <w:szCs w:val="28"/>
        </w:rPr>
      </w:pPr>
      <w:r w:rsidRPr="009C33E2">
        <w:rPr>
          <w:rFonts w:ascii="Times New Roman" w:hAnsi="Times New Roman"/>
          <w:color w:val="0D0D0D"/>
          <w:sz w:val="28"/>
          <w:szCs w:val="28"/>
          <w:shd w:val="clear" w:color="auto" w:fill="FFFFFF"/>
        </w:rPr>
        <w:t>Досліджено особливості мотивації праці працівників під</w:t>
      </w:r>
      <w:r w:rsidR="007701F7" w:rsidRPr="009C33E2">
        <w:rPr>
          <w:rFonts w:ascii="Times New Roman" w:hAnsi="Times New Roman"/>
          <w:color w:val="0D0D0D"/>
          <w:sz w:val="28"/>
          <w:szCs w:val="28"/>
          <w:shd w:val="clear" w:color="auto" w:fill="FFFFFF"/>
        </w:rPr>
        <w:t xml:space="preserve">приємств харчової промисловості, </w:t>
      </w:r>
      <w:r w:rsidR="006B0871" w:rsidRPr="009C33E2">
        <w:rPr>
          <w:rFonts w:ascii="Times New Roman" w:hAnsi="Times New Roman"/>
          <w:color w:val="0D0D0D"/>
          <w:sz w:val="28"/>
          <w:szCs w:val="28"/>
          <w:shd w:val="clear" w:color="auto" w:fill="FFFFFF"/>
        </w:rPr>
        <w:t xml:space="preserve">яка </w:t>
      </w:r>
      <w:r w:rsidR="006B0871" w:rsidRPr="009C33E2">
        <w:rPr>
          <w:rFonts w:ascii="Times New Roman" w:hAnsi="Times New Roman"/>
          <w:sz w:val="28"/>
          <w:szCs w:val="28"/>
        </w:rPr>
        <w:t xml:space="preserve">базується на комбінованій </w:t>
      </w:r>
      <w:r w:rsidR="006B0871" w:rsidRPr="009C33E2">
        <w:rPr>
          <w:rStyle w:val="ab"/>
          <w:rFonts w:ascii="Times New Roman" w:hAnsi="Times New Roman"/>
          <w:b w:val="0"/>
          <w:sz w:val="28"/>
          <w:szCs w:val="28"/>
        </w:rPr>
        <w:t>безпеці</w:t>
      </w:r>
      <w:r w:rsidR="006B0871" w:rsidRPr="009C33E2">
        <w:rPr>
          <w:rFonts w:ascii="Times New Roman" w:hAnsi="Times New Roman"/>
          <w:sz w:val="28"/>
          <w:szCs w:val="28"/>
        </w:rPr>
        <w:t>,</w:t>
      </w:r>
      <w:r w:rsidR="006B0871" w:rsidRPr="009C33E2">
        <w:rPr>
          <w:rFonts w:ascii="Times New Roman" w:hAnsi="Times New Roman"/>
          <w:b/>
          <w:sz w:val="28"/>
          <w:szCs w:val="28"/>
        </w:rPr>
        <w:t xml:space="preserve"> </w:t>
      </w:r>
      <w:r w:rsidR="006B0871" w:rsidRPr="009C33E2">
        <w:rPr>
          <w:rStyle w:val="ab"/>
          <w:rFonts w:ascii="Times New Roman" w:hAnsi="Times New Roman"/>
          <w:b w:val="0"/>
          <w:sz w:val="28"/>
          <w:szCs w:val="28"/>
        </w:rPr>
        <w:t>стабільності доходу</w:t>
      </w:r>
      <w:r w:rsidR="006B0871" w:rsidRPr="009C33E2">
        <w:rPr>
          <w:rFonts w:ascii="Times New Roman" w:hAnsi="Times New Roman"/>
          <w:b/>
          <w:sz w:val="28"/>
          <w:szCs w:val="28"/>
        </w:rPr>
        <w:t xml:space="preserve"> </w:t>
      </w:r>
      <w:r w:rsidR="006B0871" w:rsidRPr="009C33E2">
        <w:rPr>
          <w:rFonts w:ascii="Times New Roman" w:hAnsi="Times New Roman"/>
          <w:sz w:val="28"/>
          <w:szCs w:val="28"/>
        </w:rPr>
        <w:t>та</w:t>
      </w:r>
      <w:r w:rsidR="006B0871" w:rsidRPr="009C33E2">
        <w:rPr>
          <w:rFonts w:ascii="Times New Roman" w:hAnsi="Times New Roman"/>
          <w:b/>
          <w:sz w:val="28"/>
          <w:szCs w:val="28"/>
        </w:rPr>
        <w:t xml:space="preserve"> </w:t>
      </w:r>
      <w:r w:rsidR="006B0871" w:rsidRPr="009C33E2">
        <w:rPr>
          <w:rStyle w:val="ab"/>
          <w:rFonts w:ascii="Times New Roman" w:hAnsi="Times New Roman"/>
          <w:b w:val="0"/>
          <w:sz w:val="28"/>
          <w:szCs w:val="28"/>
        </w:rPr>
        <w:t>відчуття суспільної значущості</w:t>
      </w:r>
      <w:r w:rsidR="006B0871" w:rsidRPr="009C33E2">
        <w:rPr>
          <w:rFonts w:ascii="Times New Roman" w:hAnsi="Times New Roman"/>
          <w:sz w:val="28"/>
          <w:szCs w:val="28"/>
        </w:rPr>
        <w:t>. Чим більше компанія може забезпечити ці аспекти, тим вищ</w:t>
      </w:r>
      <w:r w:rsidR="003C72FD" w:rsidRPr="009C33E2">
        <w:rPr>
          <w:rFonts w:ascii="Times New Roman" w:hAnsi="Times New Roman"/>
          <w:sz w:val="28"/>
          <w:szCs w:val="28"/>
        </w:rPr>
        <w:t>ий рівень мотивації працівників</w:t>
      </w:r>
      <w:r w:rsidR="006B0871" w:rsidRPr="009C33E2">
        <w:rPr>
          <w:rFonts w:ascii="Times New Roman" w:hAnsi="Times New Roman"/>
          <w:sz w:val="28"/>
          <w:szCs w:val="28"/>
        </w:rPr>
        <w:t>. Крім того, патріотичний фактор та внутрішня підтримка колективу також мають важливу роль у збереженні мотивації.</w:t>
      </w:r>
    </w:p>
    <w:p w:rsidR="00C62863" w:rsidRPr="009C33E2" w:rsidRDefault="00C62863" w:rsidP="00567884">
      <w:pPr>
        <w:spacing w:after="0" w:line="240" w:lineRule="auto"/>
        <w:ind w:firstLine="709"/>
        <w:rPr>
          <w:rFonts w:ascii="Times New Roman" w:hAnsi="Times New Roman"/>
          <w:sz w:val="28"/>
          <w:szCs w:val="28"/>
        </w:rPr>
      </w:pPr>
      <w:r w:rsidRPr="009C33E2">
        <w:rPr>
          <w:rFonts w:ascii="Times New Roman" w:hAnsi="Times New Roman"/>
          <w:sz w:val="28"/>
          <w:szCs w:val="28"/>
        </w:rPr>
        <w:br w:type="page"/>
      </w:r>
    </w:p>
    <w:p w:rsidR="008756E6" w:rsidRPr="009C33E2" w:rsidRDefault="003E2E47" w:rsidP="00AB4FFA">
      <w:pPr>
        <w:pStyle w:val="1"/>
        <w:pageBreakBefore/>
        <w:spacing w:before="0" w:after="0" w:line="360" w:lineRule="auto"/>
        <w:jc w:val="center"/>
        <w:rPr>
          <w:rFonts w:ascii="Times New Roman" w:hAnsi="Times New Roman"/>
          <w:sz w:val="28"/>
          <w:szCs w:val="28"/>
        </w:rPr>
      </w:pPr>
      <w:bookmarkStart w:id="8" w:name="_Toc178599695"/>
      <w:r w:rsidRPr="009C33E2">
        <w:rPr>
          <w:rFonts w:ascii="Times New Roman" w:hAnsi="Times New Roman"/>
          <w:sz w:val="28"/>
          <w:szCs w:val="28"/>
        </w:rPr>
        <w:t xml:space="preserve">РОЗДІЛ 2. КОМПЛЕКСНИЙ АНАЛІЗ ДІЯЛЬНОСТІ </w:t>
      </w:r>
      <w:r w:rsidR="00173762" w:rsidRPr="009C33E2">
        <w:rPr>
          <w:rFonts w:ascii="Times New Roman" w:hAnsi="Times New Roman"/>
          <w:sz w:val="28"/>
          <w:szCs w:val="28"/>
        </w:rPr>
        <w:t>ТЗОВ «МОЛОКОЗАВОД САМБІРСЬКИЙ»</w:t>
      </w:r>
      <w:bookmarkEnd w:id="8"/>
    </w:p>
    <w:p w:rsidR="008756E6" w:rsidRPr="009C33E2" w:rsidRDefault="008756E6" w:rsidP="00366ED8">
      <w:pPr>
        <w:spacing w:after="0" w:line="360" w:lineRule="auto"/>
        <w:jc w:val="center"/>
        <w:rPr>
          <w:rFonts w:ascii="Times New Roman" w:hAnsi="Times New Roman"/>
          <w:b/>
          <w:sz w:val="28"/>
          <w:szCs w:val="28"/>
        </w:rPr>
      </w:pPr>
    </w:p>
    <w:p w:rsidR="008756E6" w:rsidRPr="009C33E2" w:rsidRDefault="008756E6" w:rsidP="00366ED8">
      <w:pPr>
        <w:pStyle w:val="2"/>
        <w:spacing w:before="0" w:after="0" w:line="360" w:lineRule="auto"/>
        <w:ind w:firstLine="709"/>
        <w:jc w:val="both"/>
        <w:rPr>
          <w:rFonts w:ascii="Times New Roman" w:hAnsi="Times New Roman"/>
          <w:i w:val="0"/>
        </w:rPr>
      </w:pPr>
      <w:bookmarkStart w:id="9" w:name="_Toc178599696"/>
      <w:r w:rsidRPr="009C33E2">
        <w:rPr>
          <w:rFonts w:ascii="Times New Roman" w:hAnsi="Times New Roman"/>
          <w:i w:val="0"/>
        </w:rPr>
        <w:t xml:space="preserve">2.1. Загальна характеристика та аналіз основних економічних показників діяльності підприємства </w:t>
      </w:r>
      <w:r w:rsidR="00173762" w:rsidRPr="009C33E2">
        <w:rPr>
          <w:rFonts w:ascii="Times New Roman" w:hAnsi="Times New Roman"/>
          <w:i w:val="0"/>
        </w:rPr>
        <w:t>ТЗОВ «МОЛОКОЗАВОД САМБІРСЬКИЙ»</w:t>
      </w:r>
      <w:bookmarkEnd w:id="9"/>
    </w:p>
    <w:p w:rsidR="008756E6" w:rsidRPr="009C33E2" w:rsidRDefault="008756E6" w:rsidP="00366ED8">
      <w:pPr>
        <w:spacing w:after="0" w:line="360" w:lineRule="auto"/>
        <w:ind w:firstLine="709"/>
        <w:jc w:val="both"/>
        <w:rPr>
          <w:rFonts w:ascii="Times New Roman" w:hAnsi="Times New Roman"/>
          <w:b/>
          <w:sz w:val="28"/>
          <w:szCs w:val="28"/>
        </w:rPr>
      </w:pPr>
    </w:p>
    <w:p w:rsidR="00C91E50" w:rsidRPr="009C33E2" w:rsidRDefault="00C91E50" w:rsidP="00567884">
      <w:pPr>
        <w:pStyle w:val="a9"/>
        <w:spacing w:before="0" w:beforeAutospacing="0" w:after="0" w:afterAutospacing="0" w:line="360" w:lineRule="auto"/>
        <w:ind w:firstLine="709"/>
        <w:jc w:val="both"/>
        <w:rPr>
          <w:sz w:val="28"/>
          <w:szCs w:val="28"/>
        </w:rPr>
      </w:pPr>
      <w:r w:rsidRPr="009C33E2">
        <w:rPr>
          <w:sz w:val="28"/>
          <w:szCs w:val="28"/>
        </w:rPr>
        <w:t>Уже майже три роки повномасштабної війни українська молочна галузь демонструє стійкість і, незважаючи на всі труднощі, продовжує пристосовуватися до нових викликів. Невизначеність щодо тривалості війни та обмежені можливості планування залишаються важливими проблемами, однак життя диктує необхідність руху вперед. Українська молочна індустрія реагує на сучасні виклики, постійно адаптуючись і трансформуючись. Чим довше триває війна, тим серйознішими стають проблеми галузі, зокрема зростає дефіцит молока-сировини та виникають нові труднощі, як-от блокада західного кордону. Незважаючи на це, молокопереробна промисловість України продовжує функціонувати, виживати та шукати своє місце на світовому ринку [</w:t>
      </w:r>
      <w:r w:rsidRPr="009C33E2">
        <w:rPr>
          <w:sz w:val="28"/>
          <w:szCs w:val="28"/>
        </w:rPr>
        <w:fldChar w:fldCharType="begin"/>
      </w:r>
      <w:r w:rsidRPr="009C33E2">
        <w:rPr>
          <w:sz w:val="28"/>
          <w:szCs w:val="28"/>
        </w:rPr>
        <w:instrText xml:space="preserve"> REF _Ref179633258 \r \h </w:instrText>
      </w:r>
      <w:r w:rsidR="00B256EA" w:rsidRPr="009C33E2">
        <w:rPr>
          <w:sz w:val="28"/>
          <w:szCs w:val="28"/>
        </w:rPr>
        <w:instrText xml:space="preserve"> \* MERGEFORMAT </w:instrText>
      </w:r>
      <w:r w:rsidRPr="009C33E2">
        <w:rPr>
          <w:sz w:val="28"/>
          <w:szCs w:val="28"/>
        </w:rPr>
      </w:r>
      <w:r w:rsidRPr="009C33E2">
        <w:rPr>
          <w:sz w:val="28"/>
          <w:szCs w:val="28"/>
        </w:rPr>
        <w:fldChar w:fldCharType="separate"/>
      </w:r>
      <w:r w:rsidR="00734A17" w:rsidRPr="009C33E2">
        <w:rPr>
          <w:sz w:val="28"/>
          <w:szCs w:val="28"/>
        </w:rPr>
        <w:t>58</w:t>
      </w:r>
      <w:r w:rsidRPr="009C33E2">
        <w:rPr>
          <w:sz w:val="28"/>
          <w:szCs w:val="28"/>
        </w:rPr>
        <w:fldChar w:fldCharType="end"/>
      </w:r>
      <w:r w:rsidRPr="009C33E2">
        <w:rPr>
          <w:sz w:val="28"/>
          <w:szCs w:val="28"/>
        </w:rPr>
        <w:t>].</w:t>
      </w:r>
    </w:p>
    <w:p w:rsidR="00C91E50" w:rsidRPr="009C33E2" w:rsidRDefault="00567884" w:rsidP="00567884">
      <w:pPr>
        <w:pStyle w:val="a9"/>
        <w:spacing w:before="0" w:beforeAutospacing="0" w:after="0" w:afterAutospacing="0" w:line="360" w:lineRule="auto"/>
        <w:ind w:firstLine="709"/>
        <w:jc w:val="both"/>
        <w:rPr>
          <w:sz w:val="28"/>
          <w:szCs w:val="28"/>
        </w:rPr>
      </w:pPr>
      <w:r w:rsidRPr="009C33E2">
        <w:rPr>
          <w:sz w:val="28"/>
          <w:szCs w:val="28"/>
        </w:rPr>
        <w:t xml:space="preserve">З 2015 по 2021 рік на 33 % зменшилася кількість корів в Україні. </w:t>
      </w:r>
      <w:r w:rsidR="00C91E50" w:rsidRPr="009C33E2">
        <w:rPr>
          <w:sz w:val="28"/>
          <w:szCs w:val="28"/>
        </w:rPr>
        <w:t>До початку війни 42% молока вироблялося в регіонах, що зазнали найсильніших обстрілів і окупації. У 2022 році, під час воєнного стану, кількість корів скоротилася на 12,4%, а в 2023 році ця тенденція збереглася, скоротившись ще на 7,1% від рівня початку року [</w:t>
      </w:r>
      <w:r w:rsidR="00C91E50" w:rsidRPr="009C33E2">
        <w:rPr>
          <w:sz w:val="28"/>
          <w:szCs w:val="28"/>
        </w:rPr>
        <w:fldChar w:fldCharType="begin"/>
      </w:r>
      <w:r w:rsidR="00C91E50" w:rsidRPr="009C33E2">
        <w:rPr>
          <w:sz w:val="28"/>
          <w:szCs w:val="28"/>
        </w:rPr>
        <w:instrText xml:space="preserve"> REF _Ref179633592 \r \h </w:instrText>
      </w:r>
      <w:r w:rsidR="00B256EA" w:rsidRPr="009C33E2">
        <w:rPr>
          <w:sz w:val="28"/>
          <w:szCs w:val="28"/>
        </w:rPr>
        <w:instrText xml:space="preserve"> \* MERGEFORMAT </w:instrText>
      </w:r>
      <w:r w:rsidR="00C91E50" w:rsidRPr="009C33E2">
        <w:rPr>
          <w:sz w:val="28"/>
          <w:szCs w:val="28"/>
        </w:rPr>
      </w:r>
      <w:r w:rsidR="00C91E50" w:rsidRPr="009C33E2">
        <w:rPr>
          <w:sz w:val="28"/>
          <w:szCs w:val="28"/>
        </w:rPr>
        <w:fldChar w:fldCharType="separate"/>
      </w:r>
      <w:r w:rsidR="00734A17" w:rsidRPr="009C33E2">
        <w:rPr>
          <w:sz w:val="28"/>
          <w:szCs w:val="28"/>
        </w:rPr>
        <w:t>47</w:t>
      </w:r>
      <w:r w:rsidR="00C91E50" w:rsidRPr="009C33E2">
        <w:rPr>
          <w:sz w:val="28"/>
          <w:szCs w:val="28"/>
        </w:rPr>
        <w:fldChar w:fldCharType="end"/>
      </w:r>
      <w:r w:rsidR="00C91E50" w:rsidRPr="009C33E2">
        <w:rPr>
          <w:sz w:val="28"/>
          <w:szCs w:val="28"/>
        </w:rPr>
        <w:t>].</w:t>
      </w:r>
    </w:p>
    <w:p w:rsidR="00C91E50" w:rsidRPr="009C33E2" w:rsidRDefault="00C91E50" w:rsidP="00567884">
      <w:pPr>
        <w:pStyle w:val="a9"/>
        <w:spacing w:before="0" w:beforeAutospacing="0" w:after="0" w:afterAutospacing="0" w:line="360" w:lineRule="auto"/>
        <w:ind w:firstLine="709"/>
        <w:jc w:val="both"/>
        <w:rPr>
          <w:sz w:val="28"/>
          <w:szCs w:val="28"/>
        </w:rPr>
      </w:pPr>
      <w:r w:rsidRPr="009C33E2">
        <w:rPr>
          <w:sz w:val="28"/>
          <w:szCs w:val="28"/>
        </w:rPr>
        <w:t>Незважаючи на суттєве зменшення поголів</w:t>
      </w:r>
      <w:r w:rsidR="0091589A" w:rsidRPr="009C33E2">
        <w:rPr>
          <w:sz w:val="28"/>
          <w:szCs w:val="28"/>
        </w:rPr>
        <w:t>’</w:t>
      </w:r>
      <w:r w:rsidRPr="009C33E2">
        <w:rPr>
          <w:sz w:val="28"/>
          <w:szCs w:val="28"/>
        </w:rPr>
        <w:t>я корів у сільгосппідприємствах, у 2015–2021 роках обсяги виробництва молока залишалися стабільними на рівні 2,67–2,77 млн тонн завдяки значному зростанню продуктивності корів, яке збільшилося на 74% за період 2010–2021 років. Однак у 2022 році продуктивність знизилася через стрес, викликаний вибухами та іншими проблемами зі здоров</w:t>
      </w:r>
      <w:r w:rsidR="0091589A" w:rsidRPr="009C33E2">
        <w:rPr>
          <w:sz w:val="28"/>
          <w:szCs w:val="28"/>
        </w:rPr>
        <w:t>’</w:t>
      </w:r>
      <w:r w:rsidRPr="009C33E2">
        <w:rPr>
          <w:sz w:val="28"/>
          <w:szCs w:val="28"/>
        </w:rPr>
        <w:t>ям тварин. У результаті галузь відчуває постійний дефіцит сировини, особливо якісної. В умовах обмеженої пропозиції ціни на молоко-сировину зростають, що впливає на вартість готової продукції. Крім того, спостерігається брак робочої сили, оскільки частина працівників пішла на фронт або виїхала за кордон.</w:t>
      </w:r>
    </w:p>
    <w:p w:rsidR="00C91E50" w:rsidRPr="009C33E2" w:rsidRDefault="00C91E50" w:rsidP="00567884">
      <w:pPr>
        <w:pStyle w:val="a9"/>
        <w:spacing w:before="0" w:beforeAutospacing="0" w:after="0" w:afterAutospacing="0" w:line="360" w:lineRule="auto"/>
        <w:ind w:firstLine="709"/>
        <w:jc w:val="both"/>
        <w:rPr>
          <w:sz w:val="28"/>
          <w:szCs w:val="28"/>
        </w:rPr>
      </w:pPr>
      <w:r w:rsidRPr="009C33E2">
        <w:rPr>
          <w:sz w:val="28"/>
          <w:szCs w:val="28"/>
        </w:rPr>
        <w:t xml:space="preserve">Лібералізація торгівлі з Європейським Союзом позитивно вплинула на експорт української молочної продукції до європейських країн, що допомогло галузі залишитися на плаву. Сьогодні понад 50 молочних підприємств мають дозвіл на експорт продукції до ЄС. Однак, попереду ще багато роботи з впровадження європейського законодавства та інтеграції українських інституцій відповідно до стандартів ЄС. За попередньою оцінкою, Україна має адаптувати близько трьох тисяч нормативно-правових актів ЄС. Менеджер комітетів Європейської Бізнес Асоціації Тетяна </w:t>
      </w:r>
      <w:proofErr w:type="spellStart"/>
      <w:r w:rsidRPr="009C33E2">
        <w:rPr>
          <w:sz w:val="28"/>
          <w:szCs w:val="28"/>
        </w:rPr>
        <w:t>Широченко</w:t>
      </w:r>
      <w:proofErr w:type="spellEnd"/>
      <w:r w:rsidRPr="009C33E2">
        <w:rPr>
          <w:sz w:val="28"/>
          <w:szCs w:val="28"/>
        </w:rPr>
        <w:t xml:space="preserve"> зазначає, що найбільший обсяг роботи чекає у сферах продовольчої безпеки, </w:t>
      </w:r>
      <w:proofErr w:type="spellStart"/>
      <w:r w:rsidRPr="009C33E2">
        <w:rPr>
          <w:sz w:val="28"/>
          <w:szCs w:val="28"/>
        </w:rPr>
        <w:t>фітосанітарної</w:t>
      </w:r>
      <w:proofErr w:type="spellEnd"/>
      <w:r w:rsidRPr="009C33E2">
        <w:rPr>
          <w:sz w:val="28"/>
          <w:szCs w:val="28"/>
        </w:rPr>
        <w:t xml:space="preserve"> та ветеринарної політики - понад 300 актів [</w:t>
      </w:r>
      <w:r w:rsidRPr="009C33E2">
        <w:rPr>
          <w:sz w:val="28"/>
          <w:szCs w:val="28"/>
        </w:rPr>
        <w:fldChar w:fldCharType="begin"/>
      </w:r>
      <w:r w:rsidRPr="009C33E2">
        <w:rPr>
          <w:sz w:val="28"/>
          <w:szCs w:val="28"/>
        </w:rPr>
        <w:instrText xml:space="preserve"> REF _Ref179633592 \r \h </w:instrText>
      </w:r>
      <w:r w:rsidR="00B256EA" w:rsidRPr="009C33E2">
        <w:rPr>
          <w:sz w:val="28"/>
          <w:szCs w:val="28"/>
        </w:rPr>
        <w:instrText xml:space="preserve"> \* MERGEFORMAT </w:instrText>
      </w:r>
      <w:r w:rsidRPr="009C33E2">
        <w:rPr>
          <w:sz w:val="28"/>
          <w:szCs w:val="28"/>
        </w:rPr>
      </w:r>
      <w:r w:rsidRPr="009C33E2">
        <w:rPr>
          <w:sz w:val="28"/>
          <w:szCs w:val="28"/>
        </w:rPr>
        <w:fldChar w:fldCharType="separate"/>
      </w:r>
      <w:r w:rsidR="00734A17" w:rsidRPr="009C33E2">
        <w:rPr>
          <w:sz w:val="28"/>
          <w:szCs w:val="28"/>
        </w:rPr>
        <w:t>47</w:t>
      </w:r>
      <w:r w:rsidRPr="009C33E2">
        <w:rPr>
          <w:sz w:val="28"/>
          <w:szCs w:val="28"/>
        </w:rPr>
        <w:fldChar w:fldCharType="end"/>
      </w:r>
      <w:r w:rsidRPr="009C33E2">
        <w:rPr>
          <w:sz w:val="28"/>
          <w:szCs w:val="28"/>
        </w:rPr>
        <w:t>].</w:t>
      </w:r>
    </w:p>
    <w:p w:rsidR="00C91E50" w:rsidRPr="009C33E2" w:rsidRDefault="00C91E50" w:rsidP="00567884">
      <w:pPr>
        <w:pStyle w:val="a9"/>
        <w:spacing w:before="0" w:beforeAutospacing="0" w:after="0" w:afterAutospacing="0" w:line="360" w:lineRule="auto"/>
        <w:ind w:firstLine="709"/>
        <w:jc w:val="both"/>
        <w:rPr>
          <w:sz w:val="28"/>
          <w:szCs w:val="28"/>
        </w:rPr>
      </w:pPr>
      <w:r w:rsidRPr="009C33E2">
        <w:rPr>
          <w:sz w:val="28"/>
          <w:szCs w:val="28"/>
        </w:rPr>
        <w:t>Згідно з даними Асоціації виробників молока та Державної служби статистики, у лютому 2024 року Україна експортувала 8,5 тисяч тонн молочної продукції на суму 16,6 млн доларів США. У порівнянні з січнем обсяги експорту в натуральному вираженні зросли на 22%, а прибуток збільшився на 26%. Основними категоріями експорту були згущене молоко та вершки (33%), сири (23%), морозиво (13%) і вершкове масло (12%) [</w:t>
      </w:r>
      <w:r w:rsidRPr="009C33E2">
        <w:rPr>
          <w:sz w:val="28"/>
          <w:szCs w:val="28"/>
        </w:rPr>
        <w:fldChar w:fldCharType="begin"/>
      </w:r>
      <w:r w:rsidRPr="009C33E2">
        <w:rPr>
          <w:sz w:val="28"/>
          <w:szCs w:val="28"/>
        </w:rPr>
        <w:instrText xml:space="preserve"> REF _Ref179633258 \r \h  \* MERGEFORMAT </w:instrText>
      </w:r>
      <w:r w:rsidRPr="009C33E2">
        <w:rPr>
          <w:sz w:val="28"/>
          <w:szCs w:val="28"/>
        </w:rPr>
      </w:r>
      <w:r w:rsidRPr="009C33E2">
        <w:rPr>
          <w:sz w:val="28"/>
          <w:szCs w:val="28"/>
        </w:rPr>
        <w:fldChar w:fldCharType="separate"/>
      </w:r>
      <w:r w:rsidR="00734A17" w:rsidRPr="009C33E2">
        <w:rPr>
          <w:sz w:val="28"/>
          <w:szCs w:val="28"/>
        </w:rPr>
        <w:t>58</w:t>
      </w:r>
      <w:r w:rsidRPr="009C33E2">
        <w:rPr>
          <w:sz w:val="28"/>
          <w:szCs w:val="28"/>
        </w:rPr>
        <w:fldChar w:fldCharType="end"/>
      </w:r>
      <w:r w:rsidRPr="009C33E2">
        <w:rPr>
          <w:sz w:val="28"/>
          <w:szCs w:val="28"/>
        </w:rPr>
        <w:t>].</w:t>
      </w:r>
    </w:p>
    <w:p w:rsidR="00C91E50" w:rsidRPr="009C33E2" w:rsidRDefault="00C91E50" w:rsidP="00567884">
      <w:pPr>
        <w:pStyle w:val="a9"/>
        <w:shd w:val="clear" w:color="auto" w:fill="FFFFFF"/>
        <w:spacing w:before="0" w:beforeAutospacing="0" w:after="0" w:afterAutospacing="0" w:line="360" w:lineRule="auto"/>
        <w:ind w:firstLine="709"/>
        <w:jc w:val="both"/>
        <w:rPr>
          <w:color w:val="000000" w:themeColor="text1"/>
          <w:sz w:val="28"/>
          <w:szCs w:val="28"/>
        </w:rPr>
      </w:pPr>
      <w:r w:rsidRPr="009C33E2">
        <w:rPr>
          <w:color w:val="000000" w:themeColor="text1"/>
          <w:sz w:val="28"/>
          <w:szCs w:val="28"/>
        </w:rPr>
        <w:t xml:space="preserve">Тому молочна галузь України у 2024 р. продовжує розвивати міжнародну співпрацю, залучати іноземні інвестиції, шукає нові ринки збуту готової продукції. Позитивним моментом є те, що </w:t>
      </w:r>
      <w:r w:rsidRPr="009C33E2">
        <w:rPr>
          <w:sz w:val="28"/>
          <w:szCs w:val="28"/>
        </w:rPr>
        <w:t>Світовий банк схвалив надання допомоги аграрному сектору України в розмірі 500 млн грн щорічно на 2023-2024 роки. Із цієї суми 230 млн грн виділено на гранти, а 270 млн грн - на компенсацію довгострокових кредитів, отриманих аграріями в рамках програми пільгового кредитування «Доступні кредити 5-7-9». Ця підтримка сприяє зміцненню галузі під час війни.</w:t>
      </w:r>
    </w:p>
    <w:p w:rsidR="00C91E50" w:rsidRPr="009C33E2" w:rsidRDefault="00C91E50" w:rsidP="00567884">
      <w:pPr>
        <w:pStyle w:val="af0"/>
        <w:spacing w:line="360" w:lineRule="auto"/>
        <w:ind w:left="0" w:firstLine="709"/>
        <w:rPr>
          <w:color w:val="000000" w:themeColor="text1"/>
        </w:rPr>
      </w:pPr>
      <w:r w:rsidRPr="009C33E2">
        <w:rPr>
          <w:color w:val="000000" w:themeColor="text1"/>
        </w:rPr>
        <w:t xml:space="preserve">Товариство з обмеженою відповідальністю «Молокозавод «Самбірський» є представником молокопереробної промисловості України, має давню історію і наразі спеціалізується на переробці молока-сирцю з подальшим виробництвом твердих сичужних сирів. Це </w:t>
      </w:r>
      <w:r w:rsidRPr="009C33E2">
        <w:t>мале підприємство з виробництва молочної продукції</w:t>
      </w:r>
      <w:r w:rsidRPr="009C33E2">
        <w:rPr>
          <w:color w:val="000000" w:themeColor="text1"/>
        </w:rPr>
        <w:t>, на якому працює біля 100 людей. Самбірський молокозавод було засновано у 1940 р. на базі колишнього пивоварного заводу. Він розташований у м. Самбір Львівської області за адресою вул. Мазепи, 14 [</w:t>
      </w:r>
      <w:r w:rsidRPr="009C33E2">
        <w:rPr>
          <w:color w:val="000000" w:themeColor="text1"/>
        </w:rPr>
        <w:fldChar w:fldCharType="begin"/>
      </w:r>
      <w:r w:rsidRPr="009C33E2">
        <w:rPr>
          <w:color w:val="000000" w:themeColor="text1"/>
        </w:rPr>
        <w:instrText xml:space="preserve"> REF _Ref179633948 \r \h </w:instrText>
      </w:r>
      <w:r w:rsidR="00B256EA" w:rsidRPr="009C33E2">
        <w:rPr>
          <w:color w:val="000000" w:themeColor="text1"/>
        </w:rPr>
        <w:instrText xml:space="preserve"> \* MERGEFORMAT </w:instrText>
      </w:r>
      <w:r w:rsidRPr="009C33E2">
        <w:rPr>
          <w:color w:val="000000" w:themeColor="text1"/>
        </w:rPr>
      </w:r>
      <w:r w:rsidRPr="009C33E2">
        <w:rPr>
          <w:color w:val="000000" w:themeColor="text1"/>
        </w:rPr>
        <w:fldChar w:fldCharType="separate"/>
      </w:r>
      <w:r w:rsidR="00734A17" w:rsidRPr="009C33E2">
        <w:rPr>
          <w:color w:val="000000" w:themeColor="text1"/>
        </w:rPr>
        <w:t>54</w:t>
      </w:r>
      <w:r w:rsidRPr="009C33E2">
        <w:rPr>
          <w:color w:val="000000" w:themeColor="text1"/>
        </w:rPr>
        <w:fldChar w:fldCharType="end"/>
      </w:r>
      <w:r w:rsidRPr="009C33E2">
        <w:rPr>
          <w:color w:val="000000" w:themeColor="text1"/>
        </w:rPr>
        <w:t>].</w:t>
      </w:r>
    </w:p>
    <w:p w:rsidR="00C91E50" w:rsidRPr="009C33E2" w:rsidRDefault="00C91E50" w:rsidP="00567884">
      <w:pPr>
        <w:pStyle w:val="af0"/>
        <w:spacing w:line="360" w:lineRule="auto"/>
        <w:ind w:left="0" w:firstLine="709"/>
        <w:rPr>
          <w:color w:val="000000" w:themeColor="text1"/>
        </w:rPr>
      </w:pPr>
      <w:r w:rsidRPr="009C33E2">
        <w:rPr>
          <w:color w:val="000000" w:themeColor="text1"/>
        </w:rPr>
        <w:t>Спершу завод випускав молоко, сметану, домашній сир та масло.</w:t>
      </w:r>
      <w:r w:rsidRPr="009C33E2">
        <w:rPr>
          <w:color w:val="000000" w:themeColor="text1"/>
        </w:rPr>
        <w:br/>
        <w:t>У 1973 р. був реконструйований цех цiльномолочної продукції, внаслідок чого значно збільшилися можливості управління якістю. Важливою віхою для заводу став початок виробництва сирів «Костромський» та «Естонський» у 1980 р. Новий етап розвитку – 2002–2003 рр. У цей період було побудовано нове холодильне сховище для сиру завдяки підтримці від Королівства Нідерландів, у селах обладнано 20 пунктів збору молока, запроваджено проведення навчання працівників з питань гігієни, HACCP (</w:t>
      </w:r>
      <w:proofErr w:type="spellStart"/>
      <w:r w:rsidRPr="009C33E2">
        <w:rPr>
          <w:color w:val="000000" w:themeColor="text1"/>
        </w:rPr>
        <w:t>Hazard</w:t>
      </w:r>
      <w:proofErr w:type="spellEnd"/>
      <w:r w:rsidRPr="009C33E2">
        <w:rPr>
          <w:color w:val="000000" w:themeColor="text1"/>
        </w:rPr>
        <w:t xml:space="preserve"> </w:t>
      </w:r>
      <w:proofErr w:type="spellStart"/>
      <w:r w:rsidRPr="009C33E2">
        <w:rPr>
          <w:color w:val="000000" w:themeColor="text1"/>
        </w:rPr>
        <w:t>Analysis</w:t>
      </w:r>
      <w:proofErr w:type="spellEnd"/>
      <w:r w:rsidRPr="009C33E2">
        <w:rPr>
          <w:color w:val="000000" w:themeColor="text1"/>
        </w:rPr>
        <w:t xml:space="preserve"> </w:t>
      </w:r>
      <w:proofErr w:type="spellStart"/>
      <w:r w:rsidRPr="009C33E2">
        <w:rPr>
          <w:color w:val="000000" w:themeColor="text1"/>
        </w:rPr>
        <w:t>and</w:t>
      </w:r>
      <w:proofErr w:type="spellEnd"/>
      <w:r w:rsidRPr="009C33E2">
        <w:rPr>
          <w:color w:val="000000" w:themeColor="text1"/>
        </w:rPr>
        <w:t xml:space="preserve"> </w:t>
      </w:r>
      <w:proofErr w:type="spellStart"/>
      <w:r w:rsidRPr="009C33E2">
        <w:rPr>
          <w:color w:val="000000" w:themeColor="text1"/>
        </w:rPr>
        <w:t>Critical</w:t>
      </w:r>
      <w:proofErr w:type="spellEnd"/>
      <w:r w:rsidRPr="009C33E2">
        <w:rPr>
          <w:color w:val="000000" w:themeColor="text1"/>
        </w:rPr>
        <w:t xml:space="preserve"> </w:t>
      </w:r>
      <w:proofErr w:type="spellStart"/>
      <w:r w:rsidRPr="009C33E2">
        <w:rPr>
          <w:color w:val="000000" w:themeColor="text1"/>
        </w:rPr>
        <w:t>Control</w:t>
      </w:r>
      <w:proofErr w:type="spellEnd"/>
      <w:r w:rsidRPr="009C33E2">
        <w:rPr>
          <w:color w:val="000000" w:themeColor="text1"/>
        </w:rPr>
        <w:t xml:space="preserve"> </w:t>
      </w:r>
      <w:proofErr w:type="spellStart"/>
      <w:r w:rsidRPr="009C33E2">
        <w:rPr>
          <w:color w:val="000000" w:themeColor="text1"/>
        </w:rPr>
        <w:t>Point</w:t>
      </w:r>
      <w:proofErr w:type="spellEnd"/>
      <w:r w:rsidRPr="009C33E2">
        <w:rPr>
          <w:color w:val="000000" w:themeColor="text1"/>
        </w:rPr>
        <w:t xml:space="preserve"> -  </w:t>
      </w:r>
      <w:r w:rsidRPr="009C33E2">
        <w:t>науково обґрунтована система оцінки ризиків, небезпечних факторів та контролю критичних точок, яка забезпечує виробництво безпечної продукції через ідентифікацію та управління небезпечними чинниками.</w:t>
      </w:r>
      <w:r w:rsidRPr="009C33E2">
        <w:rPr>
          <w:color w:val="000000" w:themeColor="text1"/>
        </w:rPr>
        <w:t>). Тоді ж було розпочато виробництво сиру «</w:t>
      </w:r>
      <w:proofErr w:type="spellStart"/>
      <w:r w:rsidRPr="009C33E2">
        <w:rPr>
          <w:color w:val="000000" w:themeColor="text1"/>
        </w:rPr>
        <w:t>Гауда</w:t>
      </w:r>
      <w:proofErr w:type="spellEnd"/>
      <w:r w:rsidRPr="009C33E2">
        <w:rPr>
          <w:color w:val="000000" w:themeColor="text1"/>
        </w:rPr>
        <w:t>». Такий поштовх у розвитку підприємства спричинило виконання українсько-голландського проєкту у рамках голландської програми PSO+.</w:t>
      </w:r>
    </w:p>
    <w:p w:rsidR="00C91E50" w:rsidRPr="009C33E2" w:rsidRDefault="00C91E50" w:rsidP="00567884">
      <w:pPr>
        <w:pStyle w:val="af0"/>
        <w:spacing w:line="360" w:lineRule="auto"/>
        <w:ind w:left="0" w:firstLine="709"/>
        <w:rPr>
          <w:color w:val="000000" w:themeColor="text1"/>
        </w:rPr>
      </w:pPr>
      <w:r w:rsidRPr="009C33E2">
        <w:rPr>
          <w:color w:val="000000" w:themeColor="text1"/>
        </w:rPr>
        <w:t>2016 р. став початком реконструкції старих корпусів.</w:t>
      </w:r>
      <w:r w:rsidRPr="009C33E2">
        <w:rPr>
          <w:color w:val="000000" w:themeColor="text1"/>
        </w:rPr>
        <w:br/>
        <w:t>Протягом 2018 – 2019 рр. була змонтована та запущена нова лінія із виробництва сиру «</w:t>
      </w:r>
      <w:proofErr w:type="spellStart"/>
      <w:r w:rsidRPr="009C33E2">
        <w:rPr>
          <w:color w:val="000000" w:themeColor="text1"/>
        </w:rPr>
        <w:t>Гауда</w:t>
      </w:r>
      <w:proofErr w:type="spellEnd"/>
      <w:r w:rsidRPr="009C33E2">
        <w:rPr>
          <w:color w:val="000000" w:themeColor="text1"/>
        </w:rPr>
        <w:t xml:space="preserve">». </w:t>
      </w:r>
      <w:r w:rsidRPr="009C33E2">
        <w:t>У 2020 році була встановлена нова лінія для виробництва натурального масла, а в 2022 році запущено сучасну лінію з виробництва крем-сиру «</w:t>
      </w:r>
      <w:proofErr w:type="spellStart"/>
      <w:r w:rsidRPr="009C33E2">
        <w:t>Креміко</w:t>
      </w:r>
      <w:proofErr w:type="spellEnd"/>
      <w:r w:rsidRPr="009C33E2">
        <w:t xml:space="preserve">». З 2017 року молокозавод сертифікований за стандартом Системи управління безпечністю харчових продуктів ДСТУ ISO 22000, що дозволяє виробляти безпечну та якісну продукцію, підвищуючи конкурентоспроможність підприємства на ринку. </w:t>
      </w:r>
      <w:r w:rsidRPr="009C33E2">
        <w:rPr>
          <w:color w:val="000000" w:themeColor="text1"/>
        </w:rPr>
        <w:t>Підприємство постійно слідкує за тенденціями ринку, має сучасне обладнання, технології, кваліфікованих працівників та перевірені часом рецепти. Самбірський молокозавод успішно запроваджує нові технології виробництва твердих сирів, які знайшли своїх покупців на ринку [</w:t>
      </w:r>
      <w:r w:rsidRPr="009C33E2">
        <w:rPr>
          <w:color w:val="000000" w:themeColor="text1"/>
        </w:rPr>
        <w:fldChar w:fldCharType="begin"/>
      </w:r>
      <w:r w:rsidRPr="009C33E2">
        <w:rPr>
          <w:color w:val="000000" w:themeColor="text1"/>
        </w:rPr>
        <w:instrText xml:space="preserve"> REF _Ref179633948 \r \h </w:instrText>
      </w:r>
      <w:r w:rsidR="00B256EA" w:rsidRPr="009C33E2">
        <w:rPr>
          <w:color w:val="000000" w:themeColor="text1"/>
        </w:rPr>
        <w:instrText xml:space="preserve"> \* MERGEFORMAT </w:instrText>
      </w:r>
      <w:r w:rsidRPr="009C33E2">
        <w:rPr>
          <w:color w:val="000000" w:themeColor="text1"/>
        </w:rPr>
      </w:r>
      <w:r w:rsidRPr="009C33E2">
        <w:rPr>
          <w:color w:val="000000" w:themeColor="text1"/>
        </w:rPr>
        <w:fldChar w:fldCharType="separate"/>
      </w:r>
      <w:r w:rsidR="00734A17" w:rsidRPr="009C33E2">
        <w:rPr>
          <w:color w:val="000000" w:themeColor="text1"/>
        </w:rPr>
        <w:t>54</w:t>
      </w:r>
      <w:r w:rsidRPr="009C33E2">
        <w:rPr>
          <w:color w:val="000000" w:themeColor="text1"/>
        </w:rPr>
        <w:fldChar w:fldCharType="end"/>
      </w:r>
      <w:r w:rsidRPr="009C33E2">
        <w:rPr>
          <w:color w:val="000000" w:themeColor="text1"/>
        </w:rPr>
        <w:t>].</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На сьогодні завод оснащений сучасним українським обладнанням, включаючи цистерни для зберігання до 90 тонн молока, спеціальні камери для дозрівання сиру, цех з виробництва масла, лабораторії та склади для готової продукції. Асортимент підприємства налічує близько 15 видів твердих сирів, масло, крем-сир, вершки. Готову продукцію завод постачає через торговельні мережі по всій Україні, а також співпрацює з підприємцями. Є попит на продукцію і за кордоном.</w:t>
      </w:r>
    </w:p>
    <w:p w:rsidR="00C91E50" w:rsidRPr="009C33E2" w:rsidRDefault="00C91E50" w:rsidP="00567884">
      <w:pPr>
        <w:spacing w:after="0" w:line="360" w:lineRule="auto"/>
        <w:ind w:right="2"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Структуру апарату управління підприємством подано на рис. </w:t>
      </w:r>
      <w:r w:rsidR="00641915" w:rsidRPr="009C33E2">
        <w:rPr>
          <w:rFonts w:ascii="Times New Roman" w:hAnsi="Times New Roman"/>
          <w:color w:val="000000" w:themeColor="text1"/>
          <w:sz w:val="28"/>
          <w:szCs w:val="28"/>
        </w:rPr>
        <w:t>2</w:t>
      </w:r>
      <w:r w:rsidRPr="009C33E2">
        <w:rPr>
          <w:rFonts w:ascii="Times New Roman" w:hAnsi="Times New Roman"/>
          <w:color w:val="000000" w:themeColor="text1"/>
          <w:sz w:val="28"/>
          <w:szCs w:val="28"/>
        </w:rPr>
        <w:t>.1.</w:t>
      </w:r>
    </w:p>
    <w:p w:rsidR="0045395F" w:rsidRPr="009C33E2" w:rsidRDefault="008C38FA" w:rsidP="00366ED8">
      <w:pPr>
        <w:spacing w:after="0" w:line="360" w:lineRule="auto"/>
        <w:ind w:right="791" w:firstLine="709"/>
        <w:jc w:val="both"/>
        <w:rPr>
          <w:rFonts w:ascii="Times New Roman" w:hAnsi="Times New Roman"/>
          <w:color w:val="000000" w:themeColor="text1"/>
          <w:sz w:val="28"/>
          <w:szCs w:val="28"/>
        </w:rPr>
      </w:pPr>
      <w:r w:rsidRPr="009C33E2">
        <w:rPr>
          <w:noProof/>
          <w:color w:val="000000"/>
          <w:sz w:val="28"/>
          <w:szCs w:val="28"/>
          <w:lang w:eastAsia="uk-UA"/>
        </w:rPr>
        <mc:AlternateContent>
          <mc:Choice Requires="wpg">
            <w:drawing>
              <wp:anchor distT="0" distB="0" distL="114300" distR="114300" simplePos="0" relativeHeight="251710976" behindDoc="0" locked="0" layoutInCell="1" allowOverlap="1" wp14:anchorId="20DDB302" wp14:editId="742920D3">
                <wp:simplePos x="0" y="0"/>
                <wp:positionH relativeFrom="margin">
                  <wp:align>left</wp:align>
                </wp:positionH>
                <wp:positionV relativeFrom="paragraph">
                  <wp:posOffset>307975</wp:posOffset>
                </wp:positionV>
                <wp:extent cx="6059328" cy="5130800"/>
                <wp:effectExtent l="0" t="0" r="36830" b="12700"/>
                <wp:wrapNone/>
                <wp:docPr id="94" name="Групувати 94"/>
                <wp:cNvGraphicFramePr/>
                <a:graphic xmlns:a="http://schemas.openxmlformats.org/drawingml/2006/main">
                  <a:graphicData uri="http://schemas.microsoft.com/office/word/2010/wordprocessingGroup">
                    <wpg:wgp>
                      <wpg:cNvGrpSpPr/>
                      <wpg:grpSpPr>
                        <a:xfrm>
                          <a:off x="0" y="0"/>
                          <a:ext cx="6059328" cy="5130800"/>
                          <a:chOff x="0" y="0"/>
                          <a:chExt cx="6059721" cy="4457299"/>
                        </a:xfrm>
                      </wpg:grpSpPr>
                      <wpg:grpSp>
                        <wpg:cNvPr id="95" name="Групувати 95"/>
                        <wpg:cNvGrpSpPr/>
                        <wpg:grpSpPr>
                          <a:xfrm>
                            <a:off x="4333164" y="580030"/>
                            <a:ext cx="1599548" cy="3877269"/>
                            <a:chOff x="0" y="0"/>
                            <a:chExt cx="1599548" cy="3877269"/>
                          </a:xfrm>
                        </wpg:grpSpPr>
                        <wps:wsp>
                          <wps:cNvPr id="96" name="Прямоугольник 17"/>
                          <wps:cNvSpPr/>
                          <wps:spPr>
                            <a:xfrm>
                              <a:off x="40944" y="2968388"/>
                              <a:ext cx="1558577" cy="417581"/>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Головний енергетик (електрики)</w:t>
                                </w:r>
                              </w:p>
                            </w:txbxContent>
                          </wps:txbx>
                          <wps:bodyPr spcFirstLastPara="1" wrap="square" lIns="91425" tIns="45700" rIns="91425" bIns="45700" anchor="t" anchorCtr="0">
                            <a:noAutofit/>
                          </wps:bodyPr>
                        </wps:wsp>
                        <wps:wsp>
                          <wps:cNvPr id="97" name="Прямоугольник 24"/>
                          <wps:cNvSpPr/>
                          <wps:spPr>
                            <a:xfrm>
                              <a:off x="13648" y="607325"/>
                              <a:ext cx="1515606" cy="395744"/>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Бухгалтерія: гол. бухгалтер, бухгалтери</w:t>
                                </w:r>
                              </w:p>
                            </w:txbxContent>
                          </wps:txbx>
                          <wps:bodyPr spcFirstLastPara="1" wrap="square" lIns="91425" tIns="45700" rIns="91425" bIns="45700" anchor="t" anchorCtr="0">
                            <a:noAutofit/>
                          </wps:bodyPr>
                        </wps:wsp>
                        <wps:wsp>
                          <wps:cNvPr id="98" name="Прямоугольник 23"/>
                          <wps:cNvSpPr/>
                          <wps:spPr>
                            <a:xfrm>
                              <a:off x="13648" y="1084997"/>
                              <a:ext cx="1532575" cy="393388"/>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Начальник відділу кадрів</w:t>
                                </w:r>
                              </w:p>
                            </w:txbxContent>
                          </wps:txbx>
                          <wps:bodyPr spcFirstLastPara="1" wrap="square" lIns="91425" tIns="45700" rIns="91425" bIns="45700" anchor="t" anchorCtr="0">
                            <a:noAutofit/>
                          </wps:bodyPr>
                        </wps:wsp>
                        <wps:wsp>
                          <wps:cNvPr id="99" name="Прямоугольник 25"/>
                          <wps:cNvSpPr/>
                          <wps:spPr>
                            <a:xfrm>
                              <a:off x="20472" y="2497540"/>
                              <a:ext cx="1558246" cy="414936"/>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Економічний відділ: гол. економіст</w:t>
                                </w:r>
                              </w:p>
                            </w:txbxContent>
                          </wps:txbx>
                          <wps:bodyPr spcFirstLastPara="1" wrap="square" lIns="91425" tIns="45700" rIns="91425" bIns="45700" anchor="t" anchorCtr="0">
                            <a:noAutofit/>
                          </wps:bodyPr>
                        </wps:wsp>
                        <wps:wsp>
                          <wps:cNvPr id="100" name="Прямоугольник 22"/>
                          <wps:cNvSpPr/>
                          <wps:spPr>
                            <a:xfrm>
                              <a:off x="40944" y="3466531"/>
                              <a:ext cx="1558604" cy="410738"/>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Матеріальний склад, комірник</w:t>
                                </w:r>
                              </w:p>
                            </w:txbxContent>
                          </wps:txbx>
                          <wps:bodyPr spcFirstLastPara="1" wrap="square" lIns="91425" tIns="45700" rIns="91425" bIns="45700" anchor="t" anchorCtr="0">
                            <a:noAutofit/>
                          </wps:bodyPr>
                        </wps:wsp>
                        <wps:wsp>
                          <wps:cNvPr id="101" name="Прямоугольник 31"/>
                          <wps:cNvSpPr/>
                          <wps:spPr>
                            <a:xfrm>
                              <a:off x="0" y="0"/>
                              <a:ext cx="1532766" cy="558238"/>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79742D" w:rsidRDefault="00286801" w:rsidP="008C38FA">
                                <w:pPr>
                                  <w:spacing w:after="0" w:line="240" w:lineRule="auto"/>
                                  <w:jc w:val="center"/>
                                  <w:textDirection w:val="btLr"/>
                                  <w:rPr>
                                    <w:rFonts w:ascii="Times New Roman" w:hAnsi="Times New Roman"/>
                                    <w:sz w:val="20"/>
                                    <w:szCs w:val="20"/>
                                    <w:lang w:val="ru-RU"/>
                                  </w:rPr>
                                </w:pPr>
                                <w:proofErr w:type="spellStart"/>
                                <w:r w:rsidRPr="0079742D">
                                  <w:rPr>
                                    <w:rFonts w:ascii="Times New Roman" w:hAnsi="Times New Roman"/>
                                    <w:color w:val="000000"/>
                                    <w:sz w:val="20"/>
                                    <w:szCs w:val="20"/>
                                    <w:lang w:val="ru-RU"/>
                                  </w:rPr>
                                  <w:t>Заст</w:t>
                                </w:r>
                                <w:proofErr w:type="spellEnd"/>
                                <w:r w:rsidRPr="0079742D">
                                  <w:rPr>
                                    <w:rFonts w:ascii="Times New Roman" w:hAnsi="Times New Roman"/>
                                    <w:color w:val="000000"/>
                                    <w:sz w:val="20"/>
                                    <w:szCs w:val="20"/>
                                    <w:lang w:val="ru-RU"/>
                                  </w:rPr>
                                  <w:t xml:space="preserve">. директора з закупівель </w:t>
                                </w:r>
                                <w:proofErr w:type="spellStart"/>
                                <w:r w:rsidRPr="0079742D">
                                  <w:rPr>
                                    <w:rFonts w:ascii="Times New Roman" w:hAnsi="Times New Roman"/>
                                    <w:color w:val="000000"/>
                                    <w:sz w:val="20"/>
                                    <w:szCs w:val="20"/>
                                    <w:lang w:val="ru-RU"/>
                                  </w:rPr>
                                  <w:t>сировини</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інженер</w:t>
                                </w:r>
                                <w:proofErr w:type="spellEnd"/>
                                <w:r w:rsidRPr="0079742D">
                                  <w:rPr>
                                    <w:rFonts w:ascii="Times New Roman" w:hAnsi="Times New Roman"/>
                                    <w:color w:val="000000"/>
                                    <w:sz w:val="20"/>
                                    <w:szCs w:val="20"/>
                                    <w:lang w:val="ru-RU"/>
                                  </w:rPr>
                                  <w:t xml:space="preserve"> з закупівель </w:t>
                                </w:r>
                              </w:p>
                            </w:txbxContent>
                          </wps:txbx>
                          <wps:bodyPr spcFirstLastPara="1" wrap="square" lIns="91425" tIns="45700" rIns="91425" bIns="45700" anchor="t" anchorCtr="0">
                            <a:noAutofit/>
                          </wps:bodyPr>
                        </wps:wsp>
                        <wps:wsp>
                          <wps:cNvPr id="102" name="Прямоугольник 96"/>
                          <wps:cNvSpPr/>
                          <wps:spPr>
                            <a:xfrm>
                              <a:off x="13648" y="1583140"/>
                              <a:ext cx="1549556" cy="410183"/>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 xml:space="preserve">Транспортний відділ: начальник, водії </w:t>
                                </w:r>
                              </w:p>
                            </w:txbxContent>
                          </wps:txbx>
                          <wps:bodyPr spcFirstLastPara="1" wrap="square" lIns="91425" tIns="45700" rIns="91425" bIns="45700" anchor="t" anchorCtr="0">
                            <a:noAutofit/>
                          </wps:bodyPr>
                        </wps:wsp>
                        <wps:wsp>
                          <wps:cNvPr id="103" name="Прямоугольник 107"/>
                          <wps:cNvSpPr/>
                          <wps:spPr>
                            <a:xfrm>
                              <a:off x="20472" y="2040340"/>
                              <a:ext cx="1549734" cy="410183"/>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 xml:space="preserve">Торговий відділ: </w:t>
                                </w:r>
                                <w:proofErr w:type="spellStart"/>
                                <w:r w:rsidRPr="008C38FA">
                                  <w:rPr>
                                    <w:rFonts w:ascii="Times New Roman" w:hAnsi="Times New Roman"/>
                                    <w:color w:val="000000"/>
                                    <w:sz w:val="20"/>
                                    <w:szCs w:val="20"/>
                                  </w:rPr>
                                  <w:t>нач</w:t>
                                </w:r>
                                <w:proofErr w:type="spellEnd"/>
                                <w:r w:rsidRPr="008C38FA">
                                  <w:rPr>
                                    <w:rFonts w:ascii="Times New Roman" w:hAnsi="Times New Roman"/>
                                    <w:color w:val="000000"/>
                                    <w:sz w:val="20"/>
                                    <w:szCs w:val="20"/>
                                  </w:rPr>
                                  <w:t>. відділу</w:t>
                                </w:r>
                              </w:p>
                            </w:txbxContent>
                          </wps:txbx>
                          <wps:bodyPr spcFirstLastPara="1" wrap="square" lIns="91425" tIns="45700" rIns="91425" bIns="45700" anchor="t" anchorCtr="0">
                            <a:noAutofit/>
                          </wps:bodyPr>
                        </wps:wsp>
                      </wpg:grpSp>
                      <wpg:grpSp>
                        <wpg:cNvPr id="105" name="Групувати 105"/>
                        <wpg:cNvGrpSpPr/>
                        <wpg:grpSpPr>
                          <a:xfrm>
                            <a:off x="0" y="0"/>
                            <a:ext cx="6059721" cy="4196687"/>
                            <a:chOff x="0" y="0"/>
                            <a:chExt cx="6059721" cy="4196687"/>
                          </a:xfrm>
                        </wpg:grpSpPr>
                        <wps:wsp>
                          <wps:cNvPr id="106" name="Пряма сполучна лінія 106"/>
                          <wps:cNvCnPr/>
                          <wps:spPr>
                            <a:xfrm>
                              <a:off x="2900149" y="450376"/>
                              <a:ext cx="6824" cy="143302"/>
                            </a:xfrm>
                            <a:prstGeom prst="line">
                              <a:avLst/>
                            </a:prstGeom>
                          </wps:spPr>
                          <wps:style>
                            <a:lnRef idx="1">
                              <a:schemeClr val="dk1"/>
                            </a:lnRef>
                            <a:fillRef idx="0">
                              <a:schemeClr val="dk1"/>
                            </a:fillRef>
                            <a:effectRef idx="0">
                              <a:schemeClr val="dk1"/>
                            </a:effectRef>
                            <a:fontRef idx="minor">
                              <a:schemeClr val="tx1"/>
                            </a:fontRef>
                          </wps:style>
                          <wps:bodyPr/>
                        </wps:wsp>
                        <wpg:grpSp>
                          <wpg:cNvPr id="107" name="Групувати 107"/>
                          <wpg:cNvGrpSpPr/>
                          <wpg:grpSpPr>
                            <a:xfrm>
                              <a:off x="0" y="0"/>
                              <a:ext cx="6059721" cy="4196687"/>
                              <a:chOff x="0" y="0"/>
                              <a:chExt cx="6059721" cy="4196687"/>
                            </a:xfrm>
                          </wpg:grpSpPr>
                          <wpg:grpSp>
                            <wpg:cNvPr id="108" name="Групувати 108"/>
                            <wpg:cNvGrpSpPr/>
                            <wpg:grpSpPr>
                              <a:xfrm>
                                <a:off x="4346812" y="184245"/>
                                <a:ext cx="1712909" cy="4012442"/>
                                <a:chOff x="0" y="0"/>
                                <a:chExt cx="1712909" cy="4012442"/>
                              </a:xfrm>
                            </wpg:grpSpPr>
                            <wps:wsp>
                              <wps:cNvPr id="109" name="Пряма сполучна лінія 109"/>
                              <wps:cNvCnPr/>
                              <wps:spPr>
                                <a:xfrm>
                                  <a:off x="0" y="0"/>
                                  <a:ext cx="1656272" cy="0"/>
                                </a:xfrm>
                                <a:prstGeom prst="line">
                                  <a:avLst/>
                                </a:prstGeom>
                              </wps:spPr>
                              <wps:style>
                                <a:lnRef idx="1">
                                  <a:schemeClr val="dk1"/>
                                </a:lnRef>
                                <a:fillRef idx="0">
                                  <a:schemeClr val="dk1"/>
                                </a:fillRef>
                                <a:effectRef idx="0">
                                  <a:schemeClr val="dk1"/>
                                </a:effectRef>
                                <a:fontRef idx="minor">
                                  <a:schemeClr val="tx1"/>
                                </a:fontRef>
                              </wps:style>
                              <wps:bodyPr/>
                            </wps:wsp>
                            <wps:wsp>
                              <wps:cNvPr id="110" name="Пряма сполучна лінія 110"/>
                              <wps:cNvCnPr/>
                              <wps:spPr>
                                <a:xfrm>
                                  <a:off x="1658203" y="6824"/>
                                  <a:ext cx="54706" cy="4005618"/>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Пряма сполучна лінія 111"/>
                              <wps:cNvCnPr/>
                              <wps:spPr>
                                <a:xfrm>
                                  <a:off x="1535373" y="668740"/>
                                  <a:ext cx="129654" cy="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Пряма сполучна лінія 112"/>
                              <wps:cNvCnPr/>
                              <wps:spPr>
                                <a:xfrm>
                                  <a:off x="1583140" y="3582537"/>
                                  <a:ext cx="127395" cy="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Пряма сполучна лінія 113"/>
                              <wps:cNvCnPr/>
                              <wps:spPr>
                                <a:xfrm>
                                  <a:off x="1569493" y="3077570"/>
                                  <a:ext cx="141042" cy="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Пряма сполучна лінія 114"/>
                              <wps:cNvCnPr>
                                <a:stCxn id="103" idx="3"/>
                              </wps:cNvCnPr>
                              <wps:spPr>
                                <a:xfrm>
                                  <a:off x="1556404" y="2641217"/>
                                  <a:ext cx="135763" cy="1428"/>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Пряма сполучна лінія 115"/>
                              <wps:cNvCnPr/>
                              <wps:spPr>
                                <a:xfrm flipV="1">
                                  <a:off x="1596788" y="4012442"/>
                                  <a:ext cx="106308" cy="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Пряма сполучна лінія 116"/>
                              <wps:cNvCnPr/>
                              <wps:spPr>
                                <a:xfrm>
                                  <a:off x="1515452" y="1235122"/>
                                  <a:ext cx="156242" cy="0"/>
                                </a:xfrm>
                                <a:prstGeom prst="line">
                                  <a:avLst/>
                                </a:prstGeom>
                                <a:noFill/>
                                <a:ln w="9525" cap="flat" cmpd="sng" algn="ctr">
                                  <a:solidFill>
                                    <a:sysClr val="windowText" lastClr="000000">
                                      <a:shade val="95000"/>
                                      <a:satMod val="105000"/>
                                    </a:sysClr>
                                  </a:solidFill>
                                  <a:prstDash val="solid"/>
                                </a:ln>
                                <a:effectLst/>
                              </wps:spPr>
                              <wps:bodyPr/>
                            </wps:wsp>
                            <wps:wsp>
                              <wps:cNvPr id="117" name="Пряма сполучна лінія 117"/>
                              <wps:cNvCnPr/>
                              <wps:spPr>
                                <a:xfrm>
                                  <a:off x="1535220" y="1665027"/>
                                  <a:ext cx="136317" cy="0"/>
                                </a:xfrm>
                                <a:prstGeom prst="line">
                                  <a:avLst/>
                                </a:prstGeom>
                                <a:noFill/>
                                <a:ln w="9525" cap="flat" cmpd="sng" algn="ctr">
                                  <a:solidFill>
                                    <a:sysClr val="windowText" lastClr="000000">
                                      <a:shade val="95000"/>
                                      <a:satMod val="105000"/>
                                    </a:sysClr>
                                  </a:solidFill>
                                  <a:prstDash val="solid"/>
                                </a:ln>
                                <a:effectLst/>
                              </wps:spPr>
                              <wps:bodyPr/>
                            </wps:wsp>
                            <wps:wsp>
                              <wps:cNvPr id="118" name="Пряма сполучна лінія 118"/>
                              <wps:cNvCnPr/>
                              <wps:spPr>
                                <a:xfrm>
                                  <a:off x="1562669" y="2169994"/>
                                  <a:ext cx="129654" cy="0"/>
                                </a:xfrm>
                                <a:prstGeom prst="line">
                                  <a:avLst/>
                                </a:prstGeom>
                                <a:noFill/>
                                <a:ln w="9525" cap="flat" cmpd="sng" algn="ctr">
                                  <a:solidFill>
                                    <a:sysClr val="windowText" lastClr="000000">
                                      <a:shade val="95000"/>
                                      <a:satMod val="105000"/>
                                    </a:sysClr>
                                  </a:solidFill>
                                  <a:prstDash val="solid"/>
                                </a:ln>
                                <a:effectLst/>
                              </wps:spPr>
                              <wps:bodyPr/>
                            </wps:wsp>
                          </wpg:grpSp>
                          <wpg:grpSp>
                            <wpg:cNvPr id="123" name="Групувати 123"/>
                            <wpg:cNvGrpSpPr/>
                            <wpg:grpSpPr>
                              <a:xfrm>
                                <a:off x="1705970" y="580030"/>
                                <a:ext cx="2450792" cy="2669907"/>
                                <a:chOff x="0" y="0"/>
                                <a:chExt cx="2450792" cy="2669907"/>
                              </a:xfrm>
                            </wpg:grpSpPr>
                            <wps:wsp>
                              <wps:cNvPr id="127" name="Прямоугольник 4"/>
                              <wps:cNvSpPr/>
                              <wps:spPr>
                                <a:xfrm>
                                  <a:off x="0" y="0"/>
                                  <a:ext cx="2406680" cy="458291"/>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79742D" w:rsidRDefault="00286801" w:rsidP="008C38FA">
                                    <w:pPr>
                                      <w:spacing w:after="0" w:line="240" w:lineRule="auto"/>
                                      <w:jc w:val="center"/>
                                      <w:textDirection w:val="btLr"/>
                                      <w:rPr>
                                        <w:rFonts w:ascii="Times New Roman" w:hAnsi="Times New Roman"/>
                                        <w:sz w:val="20"/>
                                        <w:szCs w:val="20"/>
                                        <w:lang w:val="ru-RU"/>
                                      </w:rPr>
                                    </w:pPr>
                                    <w:proofErr w:type="spellStart"/>
                                    <w:r w:rsidRPr="0079742D">
                                      <w:rPr>
                                        <w:rFonts w:ascii="Times New Roman" w:hAnsi="Times New Roman"/>
                                        <w:color w:val="000000"/>
                                        <w:sz w:val="20"/>
                                        <w:szCs w:val="20"/>
                                        <w:lang w:val="ru-RU"/>
                                      </w:rPr>
                                      <w:t>Виробничий</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відділ</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головний</w:t>
                                    </w:r>
                                    <w:proofErr w:type="spellEnd"/>
                                    <w:r w:rsidRPr="0079742D">
                                      <w:rPr>
                                        <w:rFonts w:ascii="Times New Roman" w:hAnsi="Times New Roman"/>
                                        <w:color w:val="000000"/>
                                        <w:sz w:val="20"/>
                                        <w:szCs w:val="20"/>
                                        <w:lang w:val="ru-RU"/>
                                      </w:rPr>
                                      <w:t xml:space="preserve"> технолог, начальник виробничого </w:t>
                                    </w:r>
                                    <w:proofErr w:type="spellStart"/>
                                    <w:r w:rsidRPr="0079742D">
                                      <w:rPr>
                                        <w:rFonts w:ascii="Times New Roman" w:hAnsi="Times New Roman"/>
                                        <w:color w:val="000000"/>
                                        <w:sz w:val="20"/>
                                        <w:szCs w:val="20"/>
                                        <w:lang w:val="ru-RU"/>
                                      </w:rPr>
                                      <w:t>відділу</w:t>
                                    </w:r>
                                    <w:proofErr w:type="spellEnd"/>
                                  </w:p>
                                </w:txbxContent>
                              </wps:txbx>
                              <wps:bodyPr spcFirstLastPara="1" wrap="square" lIns="91425" tIns="45700" rIns="91425" bIns="45700" anchor="t" anchorCtr="0">
                                <a:noAutofit/>
                              </wps:bodyPr>
                            </wps:wsp>
                            <wps:wsp>
                              <wps:cNvPr id="128" name="Прямоугольник 5"/>
                              <wps:cNvSpPr/>
                              <wps:spPr>
                                <a:xfrm>
                                  <a:off x="204717" y="518615"/>
                                  <a:ext cx="2220349" cy="276567"/>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Маслоробна дільниця</w:t>
                                    </w:r>
                                  </w:p>
                                </w:txbxContent>
                              </wps:txbx>
                              <wps:bodyPr spcFirstLastPara="1" wrap="square" lIns="91425" tIns="45700" rIns="91425" bIns="45700" anchor="t" anchorCtr="0">
                                <a:noAutofit/>
                              </wps:bodyPr>
                            </wps:wsp>
                            <wps:wsp>
                              <wps:cNvPr id="129" name="Прямоугольник 6"/>
                              <wps:cNvSpPr/>
                              <wps:spPr>
                                <a:xfrm>
                                  <a:off x="211541" y="859809"/>
                                  <a:ext cx="2209274" cy="262823"/>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Казеїновий цех</w:t>
                                    </w:r>
                                  </w:p>
                                </w:txbxContent>
                              </wps:txbx>
                              <wps:bodyPr spcFirstLastPara="1" wrap="square" lIns="91425" tIns="45700" rIns="91425" bIns="45700" anchor="t" anchorCtr="0">
                                <a:noAutofit/>
                              </wps:bodyPr>
                            </wps:wsp>
                            <wps:wsp>
                              <wps:cNvPr id="130" name="Прямоугольник 7"/>
                              <wps:cNvSpPr/>
                              <wps:spPr>
                                <a:xfrm>
                                  <a:off x="211541" y="1214651"/>
                                  <a:ext cx="2209274" cy="278621"/>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Сироварна дільниця</w:t>
                                    </w:r>
                                  </w:p>
                                </w:txbxContent>
                              </wps:txbx>
                              <wps:bodyPr spcFirstLastPara="1" wrap="square" lIns="91425" tIns="45700" rIns="91425" bIns="45700" anchor="t" anchorCtr="0">
                                <a:noAutofit/>
                              </wps:bodyPr>
                            </wps:wsp>
                            <wps:wsp>
                              <wps:cNvPr id="278" name="Прямоугольник 8"/>
                              <wps:cNvSpPr/>
                              <wps:spPr>
                                <a:xfrm>
                                  <a:off x="211855" y="2238233"/>
                                  <a:ext cx="2238937" cy="431674"/>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 xml:space="preserve">Лабораторія: лаборанти бакхімічних аналізів </w:t>
                                    </w:r>
                                  </w:p>
                                </w:txbxContent>
                              </wps:txbx>
                              <wps:bodyPr spcFirstLastPara="1" wrap="square" lIns="91425" tIns="45700" rIns="91425" bIns="45700" anchor="t" anchorCtr="0">
                                <a:noAutofit/>
                              </wps:bodyPr>
                            </wps:wsp>
                            <wps:wsp>
                              <wps:cNvPr id="279" name="Прямоугольник 97"/>
                              <wps:cNvSpPr/>
                              <wps:spPr>
                                <a:xfrm>
                                  <a:off x="211541" y="1603612"/>
                                  <a:ext cx="2239251" cy="558584"/>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79742D" w:rsidRDefault="00286801" w:rsidP="008C38FA">
                                    <w:pPr>
                                      <w:spacing w:after="0" w:line="240" w:lineRule="auto"/>
                                      <w:jc w:val="center"/>
                                      <w:textDirection w:val="btLr"/>
                                      <w:rPr>
                                        <w:rFonts w:ascii="Times New Roman" w:hAnsi="Times New Roman"/>
                                        <w:sz w:val="20"/>
                                        <w:szCs w:val="20"/>
                                        <w:lang w:val="ru-RU"/>
                                      </w:rPr>
                                    </w:pPr>
                                    <w:r w:rsidRPr="0079742D">
                                      <w:rPr>
                                        <w:rFonts w:ascii="Times New Roman" w:hAnsi="Times New Roman"/>
                                        <w:color w:val="000000"/>
                                        <w:sz w:val="20"/>
                                        <w:szCs w:val="20"/>
                                        <w:lang w:val="ru-RU"/>
                                      </w:rPr>
                                      <w:t xml:space="preserve">Цех </w:t>
                                    </w:r>
                                    <w:proofErr w:type="spellStart"/>
                                    <w:r w:rsidRPr="0079742D">
                                      <w:rPr>
                                        <w:rFonts w:ascii="Times New Roman" w:hAnsi="Times New Roman"/>
                                        <w:color w:val="000000"/>
                                        <w:sz w:val="20"/>
                                        <w:szCs w:val="20"/>
                                        <w:lang w:val="ru-RU"/>
                                      </w:rPr>
                                      <w:t>виробництва</w:t>
                                    </w:r>
                                    <w:proofErr w:type="spellEnd"/>
                                    <w:r w:rsidRPr="0079742D">
                                      <w:rPr>
                                        <w:rFonts w:ascii="Times New Roman" w:hAnsi="Times New Roman"/>
                                        <w:color w:val="000000"/>
                                        <w:sz w:val="20"/>
                                        <w:szCs w:val="20"/>
                                        <w:lang w:val="ru-RU"/>
                                      </w:rPr>
                                      <w:t xml:space="preserve"> та фасовки спредів (у м. </w:t>
                                    </w:r>
                                    <w:proofErr w:type="spellStart"/>
                                    <w:r w:rsidRPr="0079742D">
                                      <w:rPr>
                                        <w:rFonts w:ascii="Times New Roman" w:hAnsi="Times New Roman"/>
                                        <w:color w:val="000000"/>
                                        <w:sz w:val="20"/>
                                        <w:szCs w:val="20"/>
                                        <w:lang w:val="ru-RU"/>
                                      </w:rPr>
                                      <w:t>Львів</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майстер</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лаборанти</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працівники</w:t>
                                    </w:r>
                                    <w:proofErr w:type="spellEnd"/>
                                    <w:r w:rsidRPr="0079742D">
                                      <w:rPr>
                                        <w:rFonts w:ascii="Times New Roman" w:hAnsi="Times New Roman"/>
                                        <w:color w:val="000000"/>
                                        <w:sz w:val="20"/>
                                        <w:szCs w:val="20"/>
                                        <w:lang w:val="ru-RU"/>
                                      </w:rPr>
                                      <w:t>, склад</w:t>
                                    </w:r>
                                  </w:p>
                                </w:txbxContent>
                              </wps:txbx>
                              <wps:bodyPr spcFirstLastPara="1" wrap="square" lIns="91425" tIns="45700" rIns="91425" bIns="45700" anchor="t" anchorCtr="0">
                                <a:noAutofit/>
                              </wps:bodyPr>
                            </wps:wsp>
                            <wps:wsp>
                              <wps:cNvPr id="280" name="Пряма сполучна лінія 280"/>
                              <wps:cNvCnPr/>
                              <wps:spPr>
                                <a:xfrm>
                                  <a:off x="54591" y="641445"/>
                                  <a:ext cx="143303" cy="0"/>
                                </a:xfrm>
                                <a:prstGeom prst="line">
                                  <a:avLst/>
                                </a:prstGeom>
                                <a:noFill/>
                                <a:ln w="9525" cap="flat" cmpd="sng" algn="ctr">
                                  <a:solidFill>
                                    <a:sysClr val="windowText" lastClr="000000">
                                      <a:shade val="95000"/>
                                      <a:satMod val="105000"/>
                                    </a:sysClr>
                                  </a:solidFill>
                                  <a:prstDash val="solid"/>
                                </a:ln>
                                <a:effectLst/>
                              </wps:spPr>
                              <wps:bodyPr/>
                            </wps:wsp>
                            <wps:wsp>
                              <wps:cNvPr id="281" name="Пряма сполучна лінія 281"/>
                              <wps:cNvCnPr/>
                              <wps:spPr>
                                <a:xfrm>
                                  <a:off x="61415" y="989463"/>
                                  <a:ext cx="150012" cy="0"/>
                                </a:xfrm>
                                <a:prstGeom prst="line">
                                  <a:avLst/>
                                </a:prstGeom>
                                <a:noFill/>
                                <a:ln w="9525" cap="flat" cmpd="sng" algn="ctr">
                                  <a:solidFill>
                                    <a:sysClr val="windowText" lastClr="000000">
                                      <a:shade val="95000"/>
                                      <a:satMod val="105000"/>
                                    </a:sysClr>
                                  </a:solidFill>
                                  <a:prstDash val="solid"/>
                                </a:ln>
                                <a:effectLst/>
                              </wps:spPr>
                              <wps:bodyPr/>
                            </wps:wsp>
                            <wps:wsp>
                              <wps:cNvPr id="284" name="Пряма сполучна лінія 284"/>
                              <wps:cNvCnPr/>
                              <wps:spPr>
                                <a:xfrm>
                                  <a:off x="54591" y="470848"/>
                                  <a:ext cx="6824" cy="1944806"/>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Пряма сполучна лінія 281"/>
                              <wps:cNvCnPr/>
                              <wps:spPr>
                                <a:xfrm>
                                  <a:off x="61529" y="1360169"/>
                                  <a:ext cx="150012" cy="0"/>
                                </a:xfrm>
                                <a:prstGeom prst="line">
                                  <a:avLst/>
                                </a:prstGeom>
                                <a:noFill/>
                                <a:ln w="9525" cap="flat" cmpd="sng" algn="ctr">
                                  <a:solidFill>
                                    <a:sysClr val="windowText" lastClr="000000">
                                      <a:shade val="95000"/>
                                      <a:satMod val="105000"/>
                                    </a:sysClr>
                                  </a:solidFill>
                                  <a:prstDash val="solid"/>
                                </a:ln>
                                <a:effectLst/>
                              </wps:spPr>
                              <wps:bodyPr/>
                            </wps:wsp>
                            <wps:wsp>
                              <wps:cNvPr id="277" name="Пряма сполучна лінія 281"/>
                              <wps:cNvCnPr/>
                              <wps:spPr>
                                <a:xfrm>
                                  <a:off x="61529" y="1894500"/>
                                  <a:ext cx="150012" cy="0"/>
                                </a:xfrm>
                                <a:prstGeom prst="line">
                                  <a:avLst/>
                                </a:prstGeom>
                                <a:noFill/>
                                <a:ln w="9525" cap="flat" cmpd="sng" algn="ctr">
                                  <a:solidFill>
                                    <a:sysClr val="windowText" lastClr="000000">
                                      <a:shade val="95000"/>
                                      <a:satMod val="105000"/>
                                    </a:sysClr>
                                  </a:solidFill>
                                  <a:prstDash val="solid"/>
                                </a:ln>
                                <a:effectLst/>
                              </wps:spPr>
                              <wps:bodyPr/>
                            </wps:wsp>
                          </wpg:grpSp>
                          <wpg:grpSp>
                            <wpg:cNvPr id="285" name="Групувати 285"/>
                            <wpg:cNvGrpSpPr/>
                            <wpg:grpSpPr>
                              <a:xfrm>
                                <a:off x="0" y="0"/>
                                <a:ext cx="4349504" cy="2474530"/>
                                <a:chOff x="0" y="0"/>
                                <a:chExt cx="4349504" cy="2474530"/>
                              </a:xfrm>
                            </wpg:grpSpPr>
                            <wps:wsp>
                              <wps:cNvPr id="286" name="Прямоугольник 14"/>
                              <wps:cNvSpPr/>
                              <wps:spPr>
                                <a:xfrm>
                                  <a:off x="1392072" y="0"/>
                                  <a:ext cx="2957432" cy="458204"/>
                                </a:xfrm>
                                <a:prstGeom prst="rect">
                                  <a:avLst/>
                                </a:prstGeom>
                                <a:solidFill>
                                  <a:schemeClr val="lt1"/>
                                </a:solidFill>
                                <a:ln w="9525" cap="flat" cmpd="sng">
                                  <a:solidFill>
                                    <a:schemeClr val="dk1"/>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Директор ТзОВ «Молокозавод «Самбірський»</w:t>
                                    </w:r>
                                  </w:p>
                                </w:txbxContent>
                              </wps:txbx>
                              <wps:bodyPr spcFirstLastPara="1" wrap="square" lIns="91425" tIns="45700" rIns="91425" bIns="45700" anchor="t" anchorCtr="0">
                                <a:noAutofit/>
                              </wps:bodyPr>
                            </wps:wsp>
                            <wps:wsp>
                              <wps:cNvPr id="287" name="Прямоугольник 15"/>
                              <wps:cNvSpPr/>
                              <wps:spPr>
                                <a:xfrm>
                                  <a:off x="0" y="1201003"/>
                                  <a:ext cx="1121434" cy="383522"/>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Головний інженер</w:t>
                                    </w:r>
                                  </w:p>
                                </w:txbxContent>
                              </wps:txbx>
                              <wps:bodyPr spcFirstLastPara="1" wrap="square" lIns="91425" tIns="45700" rIns="91425" bIns="45700" anchor="t" anchorCtr="0">
                                <a:noAutofit/>
                              </wps:bodyPr>
                            </wps:wsp>
                            <wps:wsp>
                              <wps:cNvPr id="288" name="Прямоугольник 16"/>
                              <wps:cNvSpPr/>
                              <wps:spPr>
                                <a:xfrm>
                                  <a:off x="0" y="1760561"/>
                                  <a:ext cx="1121434" cy="713969"/>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79742D" w:rsidRDefault="00286801" w:rsidP="008C38FA">
                                    <w:pPr>
                                      <w:spacing w:after="0" w:line="240" w:lineRule="auto"/>
                                      <w:jc w:val="center"/>
                                      <w:textDirection w:val="btLr"/>
                                      <w:rPr>
                                        <w:rFonts w:ascii="Times New Roman" w:hAnsi="Times New Roman"/>
                                        <w:sz w:val="20"/>
                                        <w:szCs w:val="20"/>
                                        <w:lang w:val="ru-RU"/>
                                      </w:rPr>
                                    </w:pPr>
                                    <w:proofErr w:type="spellStart"/>
                                    <w:r w:rsidRPr="0079742D">
                                      <w:rPr>
                                        <w:rFonts w:ascii="Times New Roman" w:hAnsi="Times New Roman"/>
                                        <w:color w:val="000000"/>
                                        <w:sz w:val="20"/>
                                        <w:szCs w:val="20"/>
                                        <w:lang w:val="ru-RU"/>
                                      </w:rPr>
                                      <w:t>Механічна</w:t>
                                    </w:r>
                                    <w:proofErr w:type="spellEnd"/>
                                    <w:r w:rsidRPr="0079742D">
                                      <w:rPr>
                                        <w:rFonts w:ascii="Times New Roman" w:hAnsi="Times New Roman"/>
                                        <w:color w:val="000000"/>
                                        <w:sz w:val="20"/>
                                        <w:szCs w:val="20"/>
                                        <w:lang w:val="ru-RU"/>
                                      </w:rPr>
                                      <w:t xml:space="preserve"> служба (</w:t>
                                    </w:r>
                                    <w:proofErr w:type="spellStart"/>
                                    <w:r w:rsidRPr="0079742D">
                                      <w:rPr>
                                        <w:rFonts w:ascii="Times New Roman" w:hAnsi="Times New Roman"/>
                                        <w:color w:val="000000"/>
                                        <w:sz w:val="20"/>
                                        <w:szCs w:val="20"/>
                                        <w:lang w:val="ru-RU"/>
                                      </w:rPr>
                                      <w:t>слюсарі</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котельна</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компресорна</w:t>
                                    </w:r>
                                    <w:proofErr w:type="spellEnd"/>
                                    <w:r w:rsidRPr="0079742D">
                                      <w:rPr>
                                        <w:rFonts w:ascii="Times New Roman" w:hAnsi="Times New Roman"/>
                                        <w:color w:val="000000"/>
                                        <w:sz w:val="20"/>
                                        <w:szCs w:val="20"/>
                                        <w:lang w:val="ru-RU"/>
                                      </w:rPr>
                                      <w:t>)</w:t>
                                    </w:r>
                                  </w:p>
                                </w:txbxContent>
                              </wps:txbx>
                              <wps:bodyPr spcFirstLastPara="1" wrap="square" lIns="91425" tIns="45700" rIns="91425" bIns="45700" anchor="t" anchorCtr="0">
                                <a:noAutofit/>
                              </wps:bodyPr>
                            </wps:wsp>
                            <wps:wsp>
                              <wps:cNvPr id="289" name="Прямоугольник 30"/>
                              <wps:cNvSpPr/>
                              <wps:spPr>
                                <a:xfrm>
                                  <a:off x="0" y="580030"/>
                                  <a:ext cx="1075073" cy="410183"/>
                                </a:xfrm>
                                <a:prstGeom prst="rect">
                                  <a:avLst/>
                                </a:prstGeom>
                                <a:solidFill>
                                  <a:schemeClr val="lt1"/>
                                </a:solidFill>
                                <a:ln w="9525" cap="flat" cmpd="sng">
                                  <a:solidFill>
                                    <a:srgbClr val="000000"/>
                                  </a:solidFill>
                                  <a:prstDash val="solid"/>
                                  <a:round/>
                                  <a:headEnd type="none" w="sm" len="sm"/>
                                  <a:tailEnd type="none" w="sm" len="sm"/>
                                </a:ln>
                              </wps:spPr>
                              <wps:txbx>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Приймальня: секретар</w:t>
                                    </w:r>
                                  </w:p>
                                </w:txbxContent>
                              </wps:txbx>
                              <wps:bodyPr spcFirstLastPara="1" wrap="square" lIns="91425" tIns="45700" rIns="91425" bIns="45700" anchor="t" anchorCtr="0">
                                <a:noAutofit/>
                              </wps:bodyPr>
                            </wps:wsp>
                            <wps:wsp>
                              <wps:cNvPr id="290" name="Пряма сполучна лінія 290"/>
                              <wps:cNvCnPr/>
                              <wps:spPr>
                                <a:xfrm>
                                  <a:off x="1501254" y="457200"/>
                                  <a:ext cx="6824" cy="1015754"/>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Пряма сполучна лінія 291"/>
                              <wps:cNvCnPr/>
                              <wps:spPr>
                                <a:xfrm flipH="1">
                                  <a:off x="1064527" y="798394"/>
                                  <a:ext cx="436727" cy="1"/>
                                </a:xfrm>
                                <a:prstGeom prst="line">
                                  <a:avLst/>
                                </a:prstGeom>
                              </wps:spPr>
                              <wps:style>
                                <a:lnRef idx="1">
                                  <a:schemeClr val="dk1"/>
                                </a:lnRef>
                                <a:fillRef idx="0">
                                  <a:schemeClr val="dk1"/>
                                </a:fillRef>
                                <a:effectRef idx="0">
                                  <a:schemeClr val="dk1"/>
                                </a:effectRef>
                                <a:fontRef idx="minor">
                                  <a:schemeClr val="tx1"/>
                                </a:fontRef>
                              </wps:style>
                              <wps:bodyPr/>
                            </wps:wsp>
                            <wps:wsp>
                              <wps:cNvPr id="292" name="Пряма сполучна лінія 292"/>
                              <wps:cNvCnPr/>
                              <wps:spPr>
                                <a:xfrm flipH="1">
                                  <a:off x="1119117" y="1473958"/>
                                  <a:ext cx="393307" cy="0"/>
                                </a:xfrm>
                                <a:prstGeom prst="line">
                                  <a:avLst/>
                                </a:prstGeom>
                              </wps:spPr>
                              <wps:style>
                                <a:lnRef idx="1">
                                  <a:schemeClr val="dk1"/>
                                </a:lnRef>
                                <a:fillRef idx="0">
                                  <a:schemeClr val="dk1"/>
                                </a:fillRef>
                                <a:effectRef idx="0">
                                  <a:schemeClr val="dk1"/>
                                </a:effectRef>
                                <a:fontRef idx="minor">
                                  <a:schemeClr val="tx1"/>
                                </a:fontRef>
                              </wps:style>
                              <wps:bodyPr/>
                            </wps:wsp>
                            <wps:wsp>
                              <wps:cNvPr id="293" name="Пряма сполучна лінія 293"/>
                              <wps:cNvCnPr/>
                              <wps:spPr>
                                <a:xfrm>
                                  <a:off x="532263" y="1583140"/>
                                  <a:ext cx="0" cy="177422"/>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0DDB302" id="Групувати 94" o:spid="_x0000_s1105" style="position:absolute;left:0;text-align:left;margin-left:0;margin-top:24.25pt;width:477.1pt;height:404pt;z-index:251710976;mso-position-horizontal:left;mso-position-horizontal-relative:margin;mso-width-relative:margin;mso-height-relative:margin" coordsize="60597,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">
                <v:group id="Групувати 95" o:spid="_x0000_s1106" style="position:absolute;left:43331;top:5800;width:15996;height:38772" coordsize="15995,3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Прямоугольник 17" o:spid="_x0000_s1107" style="position:absolute;left:409;top:29683;width:15586;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Головний енергетик (електрики)</w:t>
                          </w:r>
                        </w:p>
                      </w:txbxContent>
                    </v:textbox>
                  </v:rect>
                  <v:rect id="Прямоугольник 24" o:spid="_x0000_s1108" style="position:absolute;left:136;top:6073;width:15156;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Бухгалтерія: гол. бухгалтер, бухгалтери</w:t>
                          </w:r>
                        </w:p>
                      </w:txbxContent>
                    </v:textbox>
                  </v:rect>
                  <v:rect id="Прямоугольник 23" o:spid="_x0000_s1109" style="position:absolute;left:136;top:10849;width:15326;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Начальник відділу кадрів</w:t>
                          </w:r>
                        </w:p>
                      </w:txbxContent>
                    </v:textbox>
                  </v:rect>
                  <v:rect id="Прямоугольник 25" o:spid="_x0000_s1110" style="position:absolute;left:204;top:24975;width:15583;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Економічний відділ: гол. економіст</w:t>
                          </w:r>
                        </w:p>
                      </w:txbxContent>
                    </v:textbox>
                  </v:rect>
                  <v:rect id="Прямоугольник 22" o:spid="_x0000_s1111" style="position:absolute;left:409;top:34665;width:15586;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Матеріальний склад, комірник</w:t>
                          </w:r>
                        </w:p>
                      </w:txbxContent>
                    </v:textbox>
                  </v:rect>
                  <v:rect id="Прямоугольник 31" o:spid="_x0000_s1112" style="position:absolute;width:1532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" fillcolor="white [3201]">
                    <v:stroke startarrowwidth="narrow" startarrowlength="short" endarrowwidth="narrow" endarrowlength="short" joinstyle="round"/>
                    <v:textbox inset="2.53958mm,1.2694mm,2.53958mm,1.2694mm">
                      <w:txbxContent>
                        <w:p w:rsidR="00286801" w:rsidRPr="0079742D" w:rsidRDefault="00286801" w:rsidP="008C38FA">
                          <w:pPr>
                            <w:spacing w:after="0" w:line="240" w:lineRule="auto"/>
                            <w:jc w:val="center"/>
                            <w:textDirection w:val="btLr"/>
                            <w:rPr>
                              <w:rFonts w:ascii="Times New Roman" w:hAnsi="Times New Roman"/>
                              <w:sz w:val="20"/>
                              <w:szCs w:val="20"/>
                              <w:lang w:val="ru-RU"/>
                            </w:rPr>
                          </w:pPr>
                          <w:proofErr w:type="spellStart"/>
                          <w:r w:rsidRPr="0079742D">
                            <w:rPr>
                              <w:rFonts w:ascii="Times New Roman" w:hAnsi="Times New Roman"/>
                              <w:color w:val="000000"/>
                              <w:sz w:val="20"/>
                              <w:szCs w:val="20"/>
                              <w:lang w:val="ru-RU"/>
                            </w:rPr>
                            <w:t>Заст</w:t>
                          </w:r>
                          <w:proofErr w:type="spellEnd"/>
                          <w:r w:rsidRPr="0079742D">
                            <w:rPr>
                              <w:rFonts w:ascii="Times New Roman" w:hAnsi="Times New Roman"/>
                              <w:color w:val="000000"/>
                              <w:sz w:val="20"/>
                              <w:szCs w:val="20"/>
                              <w:lang w:val="ru-RU"/>
                            </w:rPr>
                            <w:t xml:space="preserve">. директора з закупівель </w:t>
                          </w:r>
                          <w:proofErr w:type="spellStart"/>
                          <w:r w:rsidRPr="0079742D">
                            <w:rPr>
                              <w:rFonts w:ascii="Times New Roman" w:hAnsi="Times New Roman"/>
                              <w:color w:val="000000"/>
                              <w:sz w:val="20"/>
                              <w:szCs w:val="20"/>
                              <w:lang w:val="ru-RU"/>
                            </w:rPr>
                            <w:t>сировини</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інженер</w:t>
                          </w:r>
                          <w:proofErr w:type="spellEnd"/>
                          <w:r w:rsidRPr="0079742D">
                            <w:rPr>
                              <w:rFonts w:ascii="Times New Roman" w:hAnsi="Times New Roman"/>
                              <w:color w:val="000000"/>
                              <w:sz w:val="20"/>
                              <w:szCs w:val="20"/>
                              <w:lang w:val="ru-RU"/>
                            </w:rPr>
                            <w:t xml:space="preserve"> з закупівель </w:t>
                          </w:r>
                        </w:p>
                      </w:txbxContent>
                    </v:textbox>
                  </v:rect>
                  <v:rect id="Прямоугольник 96" o:spid="_x0000_s1113" style="position:absolute;left:136;top:15831;width:154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 xml:space="preserve">Транспортний відділ: начальник, водії </w:t>
                          </w:r>
                        </w:p>
                      </w:txbxContent>
                    </v:textbox>
                  </v:rect>
                  <v:rect id="Прямоугольник 107" o:spid="_x0000_s1114" style="position:absolute;left:204;top:20403;width:1549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 xml:space="preserve">Торговий відділ: </w:t>
                          </w:r>
                          <w:proofErr w:type="spellStart"/>
                          <w:r w:rsidRPr="008C38FA">
                            <w:rPr>
                              <w:rFonts w:ascii="Times New Roman" w:hAnsi="Times New Roman"/>
                              <w:color w:val="000000"/>
                              <w:sz w:val="20"/>
                              <w:szCs w:val="20"/>
                            </w:rPr>
                            <w:t>нач</w:t>
                          </w:r>
                          <w:proofErr w:type="spellEnd"/>
                          <w:r w:rsidRPr="008C38FA">
                            <w:rPr>
                              <w:rFonts w:ascii="Times New Roman" w:hAnsi="Times New Roman"/>
                              <w:color w:val="000000"/>
                              <w:sz w:val="20"/>
                              <w:szCs w:val="20"/>
                            </w:rPr>
                            <w:t>. відділу</w:t>
                          </w:r>
                        </w:p>
                      </w:txbxContent>
                    </v:textbox>
                  </v:rect>
                </v:group>
                <v:group id="Групувати 105" o:spid="_x0000_s1115" style="position:absolute;width:60597;height:41966" coordsize="60597,4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Пряма сполучна лінія 106" o:spid="_x0000_s1116" style="position:absolute;visibility:visible;mso-wrap-style:square" from="29001,4503" to="29069,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" strokecolor="black [3200]" strokeweight=".5pt">
                    <v:stroke joinstyle="miter"/>
                  </v:line>
                  <v:group id="Групувати 107" o:spid="_x0000_s1117" style="position:absolute;width:60597;height:41966" coordsize="60597,4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Групувати 108" o:spid="_x0000_s1118" style="position:absolute;left:43468;top:1842;width:17129;height:40124" coordsize="17129,4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line id="Пряма сполучна лінія 109" o:spid="_x0000_s1119" style="position:absolute;visibility:visible;mso-wrap-style:square" from="0,0" to="1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" strokecolor="black [3200]" strokeweight=".5pt">
                        <v:stroke joinstyle="miter"/>
                      </v:line>
                      <v:line id="Пряма сполучна лінія 110" o:spid="_x0000_s1120" style="position:absolute;visibility:visible;mso-wrap-style:square" from="16582,68" to="17129,4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" strokecolor="black [3200]" strokeweight=".5pt">
                        <v:stroke joinstyle="miter"/>
                      </v:line>
                      <v:line id="Пряма сполучна лінія 111" o:spid="_x0000_s1121" style="position:absolute;visibility:visible;mso-wrap-style:square" from="15353,6687" to="16650,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" strokecolor="black [3200]" strokeweight=".5pt">
                        <v:stroke joinstyle="miter"/>
                      </v:line>
                      <v:line id="Пряма сполучна лінія 112" o:spid="_x0000_s1122" style="position:absolute;visibility:visible;mso-wrap-style:square" from="15831,35825" to="17105,35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" strokecolor="black [3200]" strokeweight=".5pt">
                        <v:stroke joinstyle="miter"/>
                      </v:line>
                      <v:line id="Пряма сполучна лінія 113" o:spid="_x0000_s1123" style="position:absolute;visibility:visible;mso-wrap-style:square" from="15694,30775" to="17105,3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Пряма сполучна лінія 114" o:spid="_x0000_s1124" style="position:absolute;visibility:visible;mso-wrap-style:square" from="15564,26412" to="16921,2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Пряма сполучна лінія 115" o:spid="_x0000_s1125" style="position:absolute;flip:y;visibility:visible;mso-wrap-style:square" from="15967,40124" to="17030,4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" strokecolor="black [3200]" strokeweight=".5pt">
                        <v:stroke joinstyle="miter"/>
                      </v:line>
                      <v:line id="Пряма сполучна лінія 116" o:spid="_x0000_s1126" style="position:absolute;visibility:visible;mso-wrap-style:square" from="15154,12351" to="16716,1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Пряма сполучна лінія 117" o:spid="_x0000_s1127" style="position:absolute;visibility:visible;mso-wrap-style:square" from="15352,16650" to="16715,1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Пряма сполучна лінія 118" o:spid="_x0000_s1128" style="position:absolute;visibility:visible;mso-wrap-style:square" from="15626,21699" to="16923,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group>
                    <v:group id="Групувати 123" o:spid="_x0000_s1129" style="position:absolute;left:17059;top:5800;width:24508;height:26699" coordsize="24507,2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Прямоугольник 4" o:spid="_x0000_s1130" style="position:absolute;width:24066;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" fillcolor="white [3201]">
                        <v:stroke startarrowwidth="narrow" startarrowlength="short" endarrowwidth="narrow" endarrowlength="short" joinstyle="round"/>
                        <v:textbox inset="2.53958mm,1.2694mm,2.53958mm,1.2694mm">
                          <w:txbxContent>
                            <w:p w:rsidR="00286801" w:rsidRPr="0079742D" w:rsidRDefault="00286801" w:rsidP="008C38FA">
                              <w:pPr>
                                <w:spacing w:after="0" w:line="240" w:lineRule="auto"/>
                                <w:jc w:val="center"/>
                                <w:textDirection w:val="btLr"/>
                                <w:rPr>
                                  <w:rFonts w:ascii="Times New Roman" w:hAnsi="Times New Roman"/>
                                  <w:sz w:val="20"/>
                                  <w:szCs w:val="20"/>
                                  <w:lang w:val="ru-RU"/>
                                </w:rPr>
                              </w:pPr>
                              <w:proofErr w:type="spellStart"/>
                              <w:r w:rsidRPr="0079742D">
                                <w:rPr>
                                  <w:rFonts w:ascii="Times New Roman" w:hAnsi="Times New Roman"/>
                                  <w:color w:val="000000"/>
                                  <w:sz w:val="20"/>
                                  <w:szCs w:val="20"/>
                                  <w:lang w:val="ru-RU"/>
                                </w:rPr>
                                <w:t>Виробничий</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відділ</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головний</w:t>
                              </w:r>
                              <w:proofErr w:type="spellEnd"/>
                              <w:r w:rsidRPr="0079742D">
                                <w:rPr>
                                  <w:rFonts w:ascii="Times New Roman" w:hAnsi="Times New Roman"/>
                                  <w:color w:val="000000"/>
                                  <w:sz w:val="20"/>
                                  <w:szCs w:val="20"/>
                                  <w:lang w:val="ru-RU"/>
                                </w:rPr>
                                <w:t xml:space="preserve"> технолог, начальник виробничого </w:t>
                              </w:r>
                              <w:proofErr w:type="spellStart"/>
                              <w:r w:rsidRPr="0079742D">
                                <w:rPr>
                                  <w:rFonts w:ascii="Times New Roman" w:hAnsi="Times New Roman"/>
                                  <w:color w:val="000000"/>
                                  <w:sz w:val="20"/>
                                  <w:szCs w:val="20"/>
                                  <w:lang w:val="ru-RU"/>
                                </w:rPr>
                                <w:t>відділу</w:t>
                              </w:r>
                              <w:proofErr w:type="spellEnd"/>
                            </w:p>
                          </w:txbxContent>
                        </v:textbox>
                      </v:rect>
                      <v:rect id="Прямоугольник 5" o:spid="_x0000_s1131" style="position:absolute;left:2047;top:5186;width:22203;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Маслоробна дільниця</w:t>
                              </w:r>
                            </w:p>
                          </w:txbxContent>
                        </v:textbox>
                      </v:rect>
                      <v:rect id="Прямоугольник 6" o:spid="_x0000_s1132" style="position:absolute;left:2115;top:8598;width:22093;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Казеїновий цех</w:t>
                              </w:r>
                            </w:p>
                          </w:txbxContent>
                        </v:textbox>
                      </v:rect>
                      <v:rect id="Прямоугольник 7" o:spid="_x0000_s1133" style="position:absolute;left:2115;top:12146;width:22093;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Сироварна дільниця</w:t>
                              </w:r>
                            </w:p>
                          </w:txbxContent>
                        </v:textbox>
                      </v:rect>
                      <v:rect id="Прямоугольник 8" o:spid="_x0000_s1134" style="position:absolute;left:2118;top:22382;width:22389;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 xml:space="preserve">Лабораторія: лаборанти бакхімічних аналізів </w:t>
                              </w:r>
                            </w:p>
                          </w:txbxContent>
                        </v:textbox>
                      </v:rect>
                      <v:rect id="Прямоугольник 97" o:spid="_x0000_s1135" style="position:absolute;left:2115;top:16036;width:22392;height:5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" fillcolor="white [3201]">
                        <v:stroke startarrowwidth="narrow" startarrowlength="short" endarrowwidth="narrow" endarrowlength="short" joinstyle="round"/>
                        <v:textbox inset="2.53958mm,1.2694mm,2.53958mm,1.2694mm">
                          <w:txbxContent>
                            <w:p w:rsidR="00286801" w:rsidRPr="0079742D" w:rsidRDefault="00286801" w:rsidP="008C38FA">
                              <w:pPr>
                                <w:spacing w:after="0" w:line="240" w:lineRule="auto"/>
                                <w:jc w:val="center"/>
                                <w:textDirection w:val="btLr"/>
                                <w:rPr>
                                  <w:rFonts w:ascii="Times New Roman" w:hAnsi="Times New Roman"/>
                                  <w:sz w:val="20"/>
                                  <w:szCs w:val="20"/>
                                  <w:lang w:val="ru-RU"/>
                                </w:rPr>
                              </w:pPr>
                              <w:r w:rsidRPr="0079742D">
                                <w:rPr>
                                  <w:rFonts w:ascii="Times New Roman" w:hAnsi="Times New Roman"/>
                                  <w:color w:val="000000"/>
                                  <w:sz w:val="20"/>
                                  <w:szCs w:val="20"/>
                                  <w:lang w:val="ru-RU"/>
                                </w:rPr>
                                <w:t xml:space="preserve">Цех </w:t>
                              </w:r>
                              <w:proofErr w:type="spellStart"/>
                              <w:r w:rsidRPr="0079742D">
                                <w:rPr>
                                  <w:rFonts w:ascii="Times New Roman" w:hAnsi="Times New Roman"/>
                                  <w:color w:val="000000"/>
                                  <w:sz w:val="20"/>
                                  <w:szCs w:val="20"/>
                                  <w:lang w:val="ru-RU"/>
                                </w:rPr>
                                <w:t>виробництва</w:t>
                              </w:r>
                              <w:proofErr w:type="spellEnd"/>
                              <w:r w:rsidRPr="0079742D">
                                <w:rPr>
                                  <w:rFonts w:ascii="Times New Roman" w:hAnsi="Times New Roman"/>
                                  <w:color w:val="000000"/>
                                  <w:sz w:val="20"/>
                                  <w:szCs w:val="20"/>
                                  <w:lang w:val="ru-RU"/>
                                </w:rPr>
                                <w:t xml:space="preserve"> та фасовки спредів (у м. </w:t>
                              </w:r>
                              <w:proofErr w:type="spellStart"/>
                              <w:r w:rsidRPr="0079742D">
                                <w:rPr>
                                  <w:rFonts w:ascii="Times New Roman" w:hAnsi="Times New Roman"/>
                                  <w:color w:val="000000"/>
                                  <w:sz w:val="20"/>
                                  <w:szCs w:val="20"/>
                                  <w:lang w:val="ru-RU"/>
                                </w:rPr>
                                <w:t>Львів</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майстер</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лаборанти</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працівники</w:t>
                              </w:r>
                              <w:proofErr w:type="spellEnd"/>
                              <w:r w:rsidRPr="0079742D">
                                <w:rPr>
                                  <w:rFonts w:ascii="Times New Roman" w:hAnsi="Times New Roman"/>
                                  <w:color w:val="000000"/>
                                  <w:sz w:val="20"/>
                                  <w:szCs w:val="20"/>
                                  <w:lang w:val="ru-RU"/>
                                </w:rPr>
                                <w:t>, склад</w:t>
                              </w:r>
                            </w:p>
                          </w:txbxContent>
                        </v:textbox>
                      </v:rect>
                      <v:line id="Пряма сполучна лінія 280" o:spid="_x0000_s1136" style="position:absolute;visibility:visible;mso-wrap-style:square" from="545,6414" to="1978,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line id="Пряма сполучна лінія 281" o:spid="_x0000_s1137" style="position:absolute;visibility:visible;mso-wrap-style:square" from="614,9894" to="2114,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line id="Пряма сполучна лінія 284" o:spid="_x0000_s1138" style="position:absolute;visibility:visible;mso-wrap-style:square" from="545,4708" to="614,24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" strokecolor="black [3200]" strokeweight=".5pt">
                        <v:stroke joinstyle="miter"/>
                      </v:line>
                      <v:line id="Пряма сполучна лінія 281" o:spid="_x0000_s1139" style="position:absolute;visibility:visible;mso-wrap-style:square" from="615,13601" to="2115,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8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9X8vMMYAAADcAAAA&#10;DwAAAAAAAAAAAAAAAAAHAgAAZHJzL2Rvd25yZXYueG1sUEsFBgAAAAADAAMAtwAAAPoCAAAAAA==&#10;"/>
                      <v:line id="Пряма сполучна лінія 281" o:spid="_x0000_s1140" style="position:absolute;visibility:visible;mso-wrap-style:square" from="615,18945" to="2115,18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"/>
                    </v:group>
                    <v:group id="Групувати 285" o:spid="_x0000_s1141" style="position:absolute;width:43495;height:24745" coordsize="43495,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rect id="Прямоугольник 14" o:spid="_x0000_s1142" style="position:absolute;left:13920;width:29575;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" fillcolor="white [3201]" strokecolor="black [3200]">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Директор ТзОВ «Молокозавод «Самбірський»</w:t>
                              </w:r>
                            </w:p>
                          </w:txbxContent>
                        </v:textbox>
                      </v:rect>
                      <v:rect id="Прямоугольник 15" o:spid="_x0000_s1143" style="position:absolute;top:12010;width:11214;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Головний інженер</w:t>
                              </w:r>
                            </w:p>
                          </w:txbxContent>
                        </v:textbox>
                      </v:rect>
                      <v:rect id="Прямоугольник 16" o:spid="_x0000_s1144" style="position:absolute;top:17605;width:11214;height:7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" fillcolor="white [3201]">
                        <v:stroke startarrowwidth="narrow" startarrowlength="short" endarrowwidth="narrow" endarrowlength="short" joinstyle="round"/>
                        <v:textbox inset="2.53958mm,1.2694mm,2.53958mm,1.2694mm">
                          <w:txbxContent>
                            <w:p w:rsidR="00286801" w:rsidRPr="0079742D" w:rsidRDefault="00286801" w:rsidP="008C38FA">
                              <w:pPr>
                                <w:spacing w:after="0" w:line="240" w:lineRule="auto"/>
                                <w:jc w:val="center"/>
                                <w:textDirection w:val="btLr"/>
                                <w:rPr>
                                  <w:rFonts w:ascii="Times New Roman" w:hAnsi="Times New Roman"/>
                                  <w:sz w:val="20"/>
                                  <w:szCs w:val="20"/>
                                  <w:lang w:val="ru-RU"/>
                                </w:rPr>
                              </w:pPr>
                              <w:proofErr w:type="spellStart"/>
                              <w:r w:rsidRPr="0079742D">
                                <w:rPr>
                                  <w:rFonts w:ascii="Times New Roman" w:hAnsi="Times New Roman"/>
                                  <w:color w:val="000000"/>
                                  <w:sz w:val="20"/>
                                  <w:szCs w:val="20"/>
                                  <w:lang w:val="ru-RU"/>
                                </w:rPr>
                                <w:t>Механічна</w:t>
                              </w:r>
                              <w:proofErr w:type="spellEnd"/>
                              <w:r w:rsidRPr="0079742D">
                                <w:rPr>
                                  <w:rFonts w:ascii="Times New Roman" w:hAnsi="Times New Roman"/>
                                  <w:color w:val="000000"/>
                                  <w:sz w:val="20"/>
                                  <w:szCs w:val="20"/>
                                  <w:lang w:val="ru-RU"/>
                                </w:rPr>
                                <w:t xml:space="preserve"> служба (</w:t>
                              </w:r>
                              <w:proofErr w:type="spellStart"/>
                              <w:r w:rsidRPr="0079742D">
                                <w:rPr>
                                  <w:rFonts w:ascii="Times New Roman" w:hAnsi="Times New Roman"/>
                                  <w:color w:val="000000"/>
                                  <w:sz w:val="20"/>
                                  <w:szCs w:val="20"/>
                                  <w:lang w:val="ru-RU"/>
                                </w:rPr>
                                <w:t>слюсарі</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котельна</w:t>
                              </w:r>
                              <w:proofErr w:type="spellEnd"/>
                              <w:r w:rsidRPr="0079742D">
                                <w:rPr>
                                  <w:rFonts w:ascii="Times New Roman" w:hAnsi="Times New Roman"/>
                                  <w:color w:val="000000"/>
                                  <w:sz w:val="20"/>
                                  <w:szCs w:val="20"/>
                                  <w:lang w:val="ru-RU"/>
                                </w:rPr>
                                <w:t xml:space="preserve">, </w:t>
                              </w:r>
                              <w:proofErr w:type="spellStart"/>
                              <w:r w:rsidRPr="0079742D">
                                <w:rPr>
                                  <w:rFonts w:ascii="Times New Roman" w:hAnsi="Times New Roman"/>
                                  <w:color w:val="000000"/>
                                  <w:sz w:val="20"/>
                                  <w:szCs w:val="20"/>
                                  <w:lang w:val="ru-RU"/>
                                </w:rPr>
                                <w:t>компресорна</w:t>
                              </w:r>
                              <w:proofErr w:type="spellEnd"/>
                              <w:r w:rsidRPr="0079742D">
                                <w:rPr>
                                  <w:rFonts w:ascii="Times New Roman" w:hAnsi="Times New Roman"/>
                                  <w:color w:val="000000"/>
                                  <w:sz w:val="20"/>
                                  <w:szCs w:val="20"/>
                                  <w:lang w:val="ru-RU"/>
                                </w:rPr>
                                <w:t>)</w:t>
                              </w:r>
                            </w:p>
                          </w:txbxContent>
                        </v:textbox>
                      </v:rect>
                      <v:rect id="Прямоугольник 30" o:spid="_x0000_s1145" style="position:absolute;top:5800;width:1075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" fillcolor="white [3201]">
                        <v:stroke startarrowwidth="narrow" startarrowlength="short" endarrowwidth="narrow" endarrowlength="short" joinstyle="round"/>
                        <v:textbox inset="2.53958mm,1.2694mm,2.53958mm,1.2694mm">
                          <w:txbxContent>
                            <w:p w:rsidR="00286801" w:rsidRPr="008C38FA" w:rsidRDefault="00286801" w:rsidP="008C38FA">
                              <w:pPr>
                                <w:spacing w:after="0" w:line="240" w:lineRule="auto"/>
                                <w:jc w:val="center"/>
                                <w:textDirection w:val="btLr"/>
                                <w:rPr>
                                  <w:rFonts w:ascii="Times New Roman" w:hAnsi="Times New Roman"/>
                                  <w:sz w:val="20"/>
                                  <w:szCs w:val="20"/>
                                </w:rPr>
                              </w:pPr>
                              <w:r w:rsidRPr="008C38FA">
                                <w:rPr>
                                  <w:rFonts w:ascii="Times New Roman" w:hAnsi="Times New Roman"/>
                                  <w:color w:val="000000"/>
                                  <w:sz w:val="20"/>
                                  <w:szCs w:val="20"/>
                                </w:rPr>
                                <w:t>Приймальня: секретар</w:t>
                              </w:r>
                            </w:p>
                          </w:txbxContent>
                        </v:textbox>
                      </v:rect>
                      <v:line id="Пряма сполучна лінія 290" o:spid="_x0000_s1146" style="position:absolute;visibility:visible;mso-wrap-style:square" from="15012,4572" to="15080,14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" strokecolor="black [3200]" strokeweight=".5pt">
                        <v:stroke joinstyle="miter"/>
                      </v:line>
                      <v:line id="Пряма сполучна лінія 291" o:spid="_x0000_s1147" style="position:absolute;flip:x;visibility:visible;mso-wrap-style:square" from="10645,7983" to="15012,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" strokecolor="black [3200]" strokeweight=".5pt">
                        <v:stroke joinstyle="miter"/>
                      </v:line>
                      <v:line id="Пряма сполучна лінія 292" o:spid="_x0000_s1148" style="position:absolute;flip:x;visibility:visible;mso-wrap-style:square" from="11191,14739" to="15124,1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" strokecolor="black [3200]" strokeweight=".5pt">
                        <v:stroke joinstyle="miter"/>
                      </v:line>
                      <v:line id="Пряма сполучна лінія 293" o:spid="_x0000_s1149" style="position:absolute;visibility:visible;mso-wrap-style:square" from="5322,15831" to="5322,1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" strokecolor="black [3200]" strokeweight=".5pt">
                        <v:stroke joinstyle="miter"/>
                      </v:line>
                    </v:group>
                  </v:group>
                </v:group>
                <w10:wrap anchorx="margin"/>
              </v:group>
            </w:pict>
          </mc:Fallback>
        </mc:AlternateContent>
      </w: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r w:rsidRPr="009C33E2">
        <w:rPr>
          <w:rFonts w:ascii="Times New Roman" w:hAnsi="Times New Roman"/>
          <w:noProof/>
          <w:color w:val="000000" w:themeColor="text1"/>
          <w:lang w:eastAsia="uk-UA"/>
        </w:rPr>
        <mc:AlternateContent>
          <mc:Choice Requires="wps">
            <w:drawing>
              <wp:anchor distT="0" distB="0" distL="114300" distR="114300" simplePos="0" relativeHeight="251704832" behindDoc="0" locked="0" layoutInCell="1" allowOverlap="1" wp14:anchorId="38FD7A54" wp14:editId="6F4AAC66">
                <wp:simplePos x="0" y="0"/>
                <wp:positionH relativeFrom="column">
                  <wp:posOffset>857250</wp:posOffset>
                </wp:positionH>
                <wp:positionV relativeFrom="paragraph">
                  <wp:posOffset>2153920</wp:posOffset>
                </wp:positionV>
                <wp:extent cx="0" cy="0"/>
                <wp:effectExtent l="0" t="0" r="0" b="0"/>
                <wp:wrapNone/>
                <wp:docPr id="221" name="Пряма зі стрілкою 221"/>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1ADA8E" id="Пряма зі стрілкою 221" o:spid="_x0000_s1026" type="#_x0000_t32" style="position:absolute;margin-left:67.5pt;margin-top:169.6pt;width:0;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" strokecolor="#5b9bd5 [3204]" strokeweight=".5pt">
                <v:stroke endarrow="open" joinstyle="miter"/>
              </v:shape>
            </w:pict>
          </mc:Fallback>
        </mc:AlternateContent>
      </w: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F63B1A" w:rsidP="00366ED8">
      <w:pPr>
        <w:spacing w:after="0" w:line="360" w:lineRule="auto"/>
        <w:ind w:right="791" w:firstLine="709"/>
        <w:jc w:val="both"/>
        <w:rPr>
          <w:rFonts w:ascii="Times New Roman" w:hAnsi="Times New Roman"/>
          <w:color w:val="000000" w:themeColor="text1"/>
          <w:sz w:val="28"/>
          <w:szCs w:val="28"/>
        </w:rPr>
      </w:pPr>
      <w:r w:rsidRPr="009C33E2">
        <w:rPr>
          <w:noProof/>
          <w:lang w:eastAsia="uk-UA"/>
        </w:rPr>
        <mc:AlternateContent>
          <mc:Choice Requires="wps">
            <w:drawing>
              <wp:anchor distT="0" distB="0" distL="114300" distR="114300" simplePos="0" relativeHeight="251713024" behindDoc="0" locked="0" layoutInCell="1" allowOverlap="1" wp14:anchorId="2E399949" wp14:editId="72BA59D0">
                <wp:simplePos x="0" y="0"/>
                <wp:positionH relativeFrom="column">
                  <wp:posOffset>1767526</wp:posOffset>
                </wp:positionH>
                <wp:positionV relativeFrom="paragraph">
                  <wp:posOffset>79659</wp:posOffset>
                </wp:positionV>
                <wp:extent cx="150002" cy="0"/>
                <wp:effectExtent l="0" t="0" r="0" b="0"/>
                <wp:wrapNone/>
                <wp:docPr id="224" name="Пряма сполучна лінія 281"/>
                <wp:cNvGraphicFramePr/>
                <a:graphic xmlns:a="http://schemas.openxmlformats.org/drawingml/2006/main">
                  <a:graphicData uri="http://schemas.microsoft.com/office/word/2010/wordprocessingShape">
                    <wps:wsp>
                      <wps:cNvCnPr/>
                      <wps:spPr>
                        <a:xfrm>
                          <a:off x="0" y="0"/>
                          <a:ext cx="15000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E0ED359" id="Пряма сполучна лінія 281"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39.2pt,6.25pt" to="1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"/>
            </w:pict>
          </mc:Fallback>
        </mc:AlternateContent>
      </w:r>
    </w:p>
    <w:p w:rsidR="008C38FA" w:rsidRPr="009C33E2" w:rsidRDefault="008C38FA" w:rsidP="00366ED8">
      <w:pPr>
        <w:spacing w:after="0" w:line="360" w:lineRule="auto"/>
        <w:ind w:right="791" w:firstLine="709"/>
        <w:jc w:val="both"/>
        <w:rPr>
          <w:rFonts w:ascii="Times New Roman" w:hAnsi="Times New Roman"/>
          <w:color w:val="000000" w:themeColor="text1"/>
          <w:sz w:val="28"/>
          <w:szCs w:val="28"/>
        </w:rPr>
      </w:pPr>
    </w:p>
    <w:p w:rsidR="008C38FA" w:rsidRPr="009C33E2" w:rsidRDefault="008C38FA" w:rsidP="00366ED8">
      <w:pPr>
        <w:spacing w:after="0" w:line="360" w:lineRule="auto"/>
        <w:ind w:right="791" w:firstLine="709"/>
        <w:jc w:val="both"/>
        <w:rPr>
          <w:rFonts w:ascii="Times New Roman" w:hAnsi="Times New Roman"/>
          <w:color w:val="000000" w:themeColor="text1"/>
          <w:sz w:val="28"/>
          <w:szCs w:val="28"/>
        </w:rPr>
      </w:pPr>
    </w:p>
    <w:p w:rsidR="008C38FA" w:rsidRPr="009C33E2" w:rsidRDefault="008C38FA" w:rsidP="00366ED8">
      <w:pPr>
        <w:spacing w:after="0" w:line="360" w:lineRule="auto"/>
        <w:ind w:right="791" w:firstLine="709"/>
        <w:jc w:val="both"/>
        <w:rPr>
          <w:rFonts w:ascii="Times New Roman" w:hAnsi="Times New Roman"/>
          <w:color w:val="000000" w:themeColor="text1"/>
          <w:sz w:val="28"/>
          <w:szCs w:val="28"/>
        </w:rPr>
      </w:pPr>
    </w:p>
    <w:p w:rsidR="008C38FA" w:rsidRPr="009C33E2" w:rsidRDefault="008C38FA" w:rsidP="00366ED8">
      <w:pPr>
        <w:spacing w:after="0" w:line="360" w:lineRule="auto"/>
        <w:ind w:right="791" w:firstLine="709"/>
        <w:jc w:val="both"/>
        <w:rPr>
          <w:rFonts w:ascii="Times New Roman" w:hAnsi="Times New Roman"/>
          <w:color w:val="000000" w:themeColor="text1"/>
          <w:sz w:val="28"/>
          <w:szCs w:val="28"/>
        </w:rPr>
      </w:pPr>
    </w:p>
    <w:p w:rsidR="008C38FA" w:rsidRPr="009C33E2" w:rsidRDefault="008C38FA" w:rsidP="00366ED8">
      <w:pPr>
        <w:spacing w:after="0" w:line="360" w:lineRule="auto"/>
        <w:ind w:firstLine="709"/>
        <w:jc w:val="both"/>
        <w:rPr>
          <w:rFonts w:ascii="Times New Roman" w:hAnsi="Times New Roman"/>
          <w:color w:val="000000" w:themeColor="text1"/>
          <w:sz w:val="28"/>
          <w:szCs w:val="28"/>
        </w:rPr>
      </w:pPr>
    </w:p>
    <w:p w:rsidR="00C91E50" w:rsidRPr="009C33E2" w:rsidRDefault="00C91E50" w:rsidP="00366ED8">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Рис. </w:t>
      </w:r>
      <w:r w:rsidR="00641915" w:rsidRPr="009C33E2">
        <w:rPr>
          <w:rFonts w:ascii="Times New Roman" w:hAnsi="Times New Roman"/>
          <w:color w:val="000000" w:themeColor="text1"/>
          <w:sz w:val="28"/>
          <w:szCs w:val="28"/>
        </w:rPr>
        <w:t>2</w:t>
      </w:r>
      <w:r w:rsidRPr="009C33E2">
        <w:rPr>
          <w:rFonts w:ascii="Times New Roman" w:hAnsi="Times New Roman"/>
          <w:color w:val="000000" w:themeColor="text1"/>
          <w:sz w:val="28"/>
          <w:szCs w:val="28"/>
        </w:rPr>
        <w:t xml:space="preserve">.1. Структура апарату управління ТзОВ «Молокозавод «Самбірський» </w:t>
      </w:r>
    </w:p>
    <w:p w:rsidR="00C91E50" w:rsidRPr="009C33E2" w:rsidRDefault="00C91E50" w:rsidP="00366ED8">
      <w:pPr>
        <w:spacing w:after="0" w:line="360" w:lineRule="auto"/>
        <w:ind w:right="791" w:firstLine="709"/>
        <w:jc w:val="both"/>
        <w:rPr>
          <w:rFonts w:ascii="Times New Roman" w:hAnsi="Times New Roman"/>
          <w:color w:val="000000" w:themeColor="text1"/>
          <w:sz w:val="28"/>
          <w:szCs w:val="28"/>
        </w:rPr>
      </w:pPr>
    </w:p>
    <w:p w:rsidR="00C91E50" w:rsidRPr="009C33E2" w:rsidRDefault="00567884" w:rsidP="00567884">
      <w:pPr>
        <w:pStyle w:val="a9"/>
        <w:spacing w:before="0" w:beforeAutospacing="0" w:after="0" w:afterAutospacing="0" w:line="360" w:lineRule="auto"/>
        <w:ind w:firstLine="709"/>
        <w:jc w:val="both"/>
        <w:rPr>
          <w:sz w:val="28"/>
          <w:szCs w:val="28"/>
        </w:rPr>
      </w:pPr>
      <w:r w:rsidRPr="009C33E2">
        <w:rPr>
          <w:sz w:val="28"/>
          <w:szCs w:val="28"/>
        </w:rPr>
        <w:t xml:space="preserve">Як видно з рис. 2.1, на ТзОВ «Молокозавод «Самбірський» впроваджено лінійно-функціональну структуру управління, що базується на вертикальному розподілі повноважень і відповідальності за управлінські функції та прийняття рішень. </w:t>
      </w:r>
      <w:r w:rsidR="00C91E50" w:rsidRPr="009C33E2">
        <w:rPr>
          <w:color w:val="000000" w:themeColor="text1"/>
          <w:sz w:val="28"/>
          <w:szCs w:val="28"/>
        </w:rPr>
        <w:t xml:space="preserve">На аналізованому підприємстві деякі лінійні керівники, такі як начальник торгового відділу, приймають рішення, тоді як функціональні підрозділи сприяють підготовці різних заходів і планів для прийняття управлінських рішень. </w:t>
      </w:r>
    </w:p>
    <w:p w:rsidR="008C38FA" w:rsidRPr="009C33E2" w:rsidRDefault="008C38FA" w:rsidP="00567884">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Як видно з рис. 2.1, на підприємстві відсутній маркетинговий відділ, що, на нашу думку, є недоліком у побудові структури управління. Частково функції маркетингу покладено на торговий відділ. </w:t>
      </w:r>
    </w:p>
    <w:p w:rsidR="008C38FA" w:rsidRPr="009C33E2" w:rsidRDefault="008C38FA" w:rsidP="00567884">
      <w:pPr>
        <w:spacing w:after="0" w:line="360" w:lineRule="auto"/>
        <w:ind w:right="2"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Слід окремо зазначити, що у січні 2023 р. підприємство розширилось за рахунок створення цех (підрозділ) у м. Львів. Було засновано цех з виробництва та фасовки спредів, склади для зберігання готової продукції. Цех має майстра, який безпосередньо підпорядковується директорові, два лаборанти, 12 працівників. </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 xml:space="preserve">Вищий орган управління ТОВ «Молокозавод «Самбірський» - загальні збори учасників товариства. Директор - Роман Ігорович Пилипчук. </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 xml:space="preserve">Статутний капітал підприємства становить 20 000 000 грн. </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Основний вид діяльності - переробка молока, виробництво масла та сиру (код 10.51), що включає:</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виробництво незбираного молока з різним вмістом жиру, пастеризованого, стерилізованого, гомогенізованого, топленого;</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виробництво молочних напоїв (кефір, ряжанка тощо);</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виробництво вершків із незбираного молока, пастеризованих і стерилізованих;</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виробництво сухого і згущеного молока (з цукром або без);</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виробництво молока та вершків у твердій формі;</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виготовлення вершкового та топленого масла;</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виробництво твердих і м</w:t>
      </w:r>
      <w:r w:rsidR="0091589A" w:rsidRPr="009C33E2">
        <w:rPr>
          <w:rFonts w:ascii="Times New Roman" w:hAnsi="Times New Roman"/>
          <w:sz w:val="28"/>
          <w:szCs w:val="28"/>
          <w:lang w:eastAsia="uk-UA"/>
        </w:rPr>
        <w:t>’</w:t>
      </w:r>
      <w:r w:rsidRPr="009C33E2">
        <w:rPr>
          <w:rFonts w:ascii="Times New Roman" w:hAnsi="Times New Roman"/>
          <w:sz w:val="28"/>
          <w:szCs w:val="28"/>
          <w:lang w:eastAsia="uk-UA"/>
        </w:rPr>
        <w:t>яких сирів;</w:t>
      </w:r>
    </w:p>
    <w:p w:rsidR="00C91E50" w:rsidRPr="009C33E2" w:rsidRDefault="00C91E50" w:rsidP="00567884">
      <w:pPr>
        <w:spacing w:after="0" w:line="360"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виробництво інших молочних продуктів.</w:t>
      </w:r>
    </w:p>
    <w:p w:rsidR="00C91E50" w:rsidRPr="009C33E2" w:rsidRDefault="007048DD" w:rsidP="00567884">
      <w:pPr>
        <w:spacing w:after="0" w:line="360" w:lineRule="auto"/>
        <w:ind w:right="2" w:firstLine="709"/>
        <w:jc w:val="both"/>
        <w:rPr>
          <w:rFonts w:ascii="Times New Roman" w:hAnsi="Times New Roman"/>
          <w:color w:val="000000" w:themeColor="text1"/>
          <w:sz w:val="28"/>
          <w:szCs w:val="28"/>
        </w:rPr>
      </w:pPr>
      <w:r w:rsidRPr="009C33E2">
        <w:rPr>
          <w:rFonts w:ascii="Times New Roman" w:hAnsi="Times New Roman"/>
          <w:sz w:val="28"/>
          <w:szCs w:val="28"/>
        </w:rPr>
        <w:t>У табл.</w:t>
      </w:r>
      <w:r w:rsidR="00C91E50" w:rsidRPr="009C33E2">
        <w:rPr>
          <w:rFonts w:ascii="Times New Roman" w:hAnsi="Times New Roman"/>
          <w:sz w:val="28"/>
          <w:szCs w:val="28"/>
        </w:rPr>
        <w:t xml:space="preserve"> </w:t>
      </w:r>
      <w:r w:rsidR="0045395F" w:rsidRPr="009C33E2">
        <w:rPr>
          <w:rFonts w:ascii="Times New Roman" w:hAnsi="Times New Roman"/>
          <w:sz w:val="28"/>
          <w:szCs w:val="28"/>
        </w:rPr>
        <w:t>2</w:t>
      </w:r>
      <w:r w:rsidR="00C91E50" w:rsidRPr="009C33E2">
        <w:rPr>
          <w:rFonts w:ascii="Times New Roman" w:hAnsi="Times New Roman"/>
          <w:sz w:val="28"/>
          <w:szCs w:val="28"/>
        </w:rPr>
        <w:t>.1 наведено основні функції, закріплені за окремими відділами підприємства.</w:t>
      </w:r>
      <w:r w:rsidR="00C91E50" w:rsidRPr="009C33E2">
        <w:rPr>
          <w:rFonts w:ascii="Times New Roman" w:hAnsi="Times New Roman"/>
          <w:color w:val="000000" w:themeColor="text1"/>
          <w:sz w:val="28"/>
          <w:szCs w:val="28"/>
        </w:rPr>
        <w:t xml:space="preserve">  </w:t>
      </w:r>
    </w:p>
    <w:p w:rsidR="008C38FA" w:rsidRPr="009C33E2" w:rsidRDefault="008C38FA" w:rsidP="00366ED8">
      <w:pPr>
        <w:spacing w:after="0" w:line="360" w:lineRule="auto"/>
        <w:ind w:right="2" w:firstLine="709"/>
        <w:jc w:val="right"/>
        <w:rPr>
          <w:rFonts w:ascii="Times New Roman" w:hAnsi="Times New Roman"/>
          <w:color w:val="000000" w:themeColor="text1"/>
          <w:sz w:val="28"/>
          <w:szCs w:val="28"/>
        </w:rPr>
      </w:pPr>
    </w:p>
    <w:p w:rsidR="00C91E50" w:rsidRPr="009C33E2" w:rsidRDefault="00C91E50" w:rsidP="00366ED8">
      <w:pPr>
        <w:spacing w:after="0" w:line="360" w:lineRule="auto"/>
        <w:ind w:right="2" w:firstLine="709"/>
        <w:jc w:val="right"/>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Таблиця </w:t>
      </w:r>
      <w:r w:rsidR="0045395F" w:rsidRPr="009C33E2">
        <w:rPr>
          <w:rFonts w:ascii="Times New Roman" w:hAnsi="Times New Roman"/>
          <w:color w:val="000000" w:themeColor="text1"/>
          <w:sz w:val="28"/>
          <w:szCs w:val="28"/>
        </w:rPr>
        <w:t>2</w:t>
      </w:r>
      <w:r w:rsidRPr="009C33E2">
        <w:rPr>
          <w:rFonts w:ascii="Times New Roman" w:hAnsi="Times New Roman"/>
          <w:color w:val="000000" w:themeColor="text1"/>
          <w:sz w:val="28"/>
          <w:szCs w:val="28"/>
        </w:rPr>
        <w:t>.1</w:t>
      </w:r>
    </w:p>
    <w:p w:rsidR="00C91E50" w:rsidRPr="009C33E2" w:rsidRDefault="00C91E50" w:rsidP="00366ED8">
      <w:pPr>
        <w:spacing w:after="0" w:line="360" w:lineRule="auto"/>
        <w:ind w:right="2" w:firstLine="709"/>
        <w:jc w:val="center"/>
        <w:rPr>
          <w:rFonts w:ascii="Times New Roman" w:hAnsi="Times New Roman"/>
          <w:color w:val="000000" w:themeColor="text1"/>
          <w:sz w:val="28"/>
          <w:szCs w:val="28"/>
        </w:rPr>
      </w:pPr>
      <w:r w:rsidRPr="009C33E2">
        <w:rPr>
          <w:rFonts w:ascii="Times New Roman" w:hAnsi="Times New Roman"/>
          <w:color w:val="000000" w:themeColor="text1"/>
          <w:sz w:val="28"/>
          <w:szCs w:val="28"/>
        </w:rPr>
        <w:t>Функції підрозділів ТзОВ «Молокозавод «Самбірський»</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1"/>
      </w:tblGrid>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Назва відділу</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Виконувані функції</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Секретар</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допомога директору в організаційних питаннях, робота з кореспонденцією, телефонні переговори та забезпечення нарад</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Відділ кадрів</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облік особового складу; ведення документообігу про персонал; оформлення прийому на роботу, внутрішніх переведень, звільнень працівників відповідно до трудового законодавства</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Торговий відділ</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розробка стратегії збуту та планування продажів</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Транспортний відділ</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розробка проєктів річних і перспективних планів матеріально-технічного забезпечення підприємства, складення балансів матеріально-технічного забезпечення</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Матеріальний склад</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приймання матеріальний запасів, сортування, облік та зберігання, контроль за залишками, введення документації по матеріальним запасам</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Економічний відділ</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економічне планування діяльності підприємства, направлене на організацію раціональної господарської роботи, виявлення і використання резервів виробництва з метою підвищення економічної ефективності</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Бухгалтерія</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Ведення бухгалтерського обліку, складання фінансової звітності, розрахунок та сплата податків, нарахування заробітної плати</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Головний енергетик</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Забезпечення енергопостачання та управління обладнанням, складання графіків обслуговування та ремонту</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Головний інженер</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управління технічним обслуговуванням, координація роботи механічної служби</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Механічна служба</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технічне обслуговування та ремонт обладнання, планування та проведення профілактичних робіт, ведення технічної документації</w:t>
            </w:r>
          </w:p>
        </w:tc>
      </w:tr>
      <w:tr w:rsidR="008C38FA" w:rsidRPr="009C33E2" w:rsidTr="00EA616B">
        <w:tc>
          <w:tcPr>
            <w:tcW w:w="2263"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Виробничий відділ</w:t>
            </w:r>
          </w:p>
        </w:tc>
        <w:tc>
          <w:tcPr>
            <w:tcW w:w="7081" w:type="dxa"/>
            <w:tcBorders>
              <w:top w:val="single" w:sz="4" w:space="0" w:color="000000"/>
              <w:left w:val="single" w:sz="4" w:space="0" w:color="000000"/>
              <w:bottom w:val="single" w:sz="4" w:space="0" w:color="000000"/>
              <w:right w:val="single" w:sz="4" w:space="0" w:color="000000"/>
            </w:tcBorders>
          </w:tcPr>
          <w:p w:rsidR="008C38FA" w:rsidRPr="009C33E2" w:rsidRDefault="008C38FA" w:rsidP="008C38FA">
            <w:pPr>
              <w:tabs>
                <w:tab w:val="left" w:pos="7155"/>
              </w:tabs>
              <w:spacing w:after="0" w:line="240" w:lineRule="auto"/>
              <w:rPr>
                <w:rFonts w:ascii="Times New Roman" w:hAnsi="Times New Roman"/>
                <w:color w:val="000000"/>
                <w:sz w:val="24"/>
                <w:szCs w:val="24"/>
              </w:rPr>
            </w:pPr>
            <w:r w:rsidRPr="009C33E2">
              <w:rPr>
                <w:rFonts w:ascii="Times New Roman" w:hAnsi="Times New Roman"/>
                <w:color w:val="000000"/>
                <w:sz w:val="24"/>
                <w:szCs w:val="24"/>
              </w:rPr>
              <w:t>безпосередньо виробнича діяльність (переробка молока у різні види продукції)</w:t>
            </w:r>
          </w:p>
        </w:tc>
      </w:tr>
    </w:tbl>
    <w:p w:rsidR="008C38FA" w:rsidRPr="009C33E2" w:rsidRDefault="008C38FA" w:rsidP="00366ED8">
      <w:pPr>
        <w:spacing w:after="0" w:line="360" w:lineRule="auto"/>
        <w:ind w:right="2" w:firstLine="709"/>
        <w:jc w:val="center"/>
        <w:rPr>
          <w:rFonts w:ascii="Times New Roman" w:hAnsi="Times New Roman"/>
          <w:color w:val="000000" w:themeColor="text1"/>
          <w:sz w:val="28"/>
          <w:szCs w:val="28"/>
        </w:rPr>
      </w:pPr>
    </w:p>
    <w:p w:rsidR="00C91E50" w:rsidRPr="009C33E2" w:rsidRDefault="00C91E50" w:rsidP="00567884">
      <w:pPr>
        <w:spacing w:after="0" w:line="365" w:lineRule="auto"/>
        <w:ind w:right="2"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Продукцію підприємства включено до національного реєстру кращих товарів України. Підприємство має нагороди як відзнаку якісної діяльності, а саме:</w:t>
      </w:r>
    </w:p>
    <w:p w:rsidR="00C91E50" w:rsidRPr="009C33E2" w:rsidRDefault="00C91E50" w:rsidP="00567884">
      <w:pPr>
        <w:pStyle w:val="a9"/>
        <w:spacing w:before="0" w:beforeAutospacing="0" w:after="0" w:afterAutospacing="0" w:line="365" w:lineRule="auto"/>
        <w:ind w:firstLine="709"/>
        <w:jc w:val="both"/>
        <w:rPr>
          <w:sz w:val="28"/>
          <w:szCs w:val="28"/>
        </w:rPr>
      </w:pPr>
      <w:r w:rsidRPr="009C33E2">
        <w:rPr>
          <w:sz w:val="28"/>
          <w:szCs w:val="28"/>
        </w:rPr>
        <w:t>знак «Вища проба» Загальноукраїнського конкурсу «Лідери ХХІ сторіччя», Київ, січень 2002 року;</w:t>
      </w:r>
    </w:p>
    <w:p w:rsidR="00C91E50" w:rsidRPr="009C33E2" w:rsidRDefault="00C91E50" w:rsidP="00567884">
      <w:pPr>
        <w:pStyle w:val="a9"/>
        <w:spacing w:before="0" w:beforeAutospacing="0" w:after="0" w:afterAutospacing="0" w:line="365" w:lineRule="auto"/>
        <w:ind w:firstLine="709"/>
        <w:jc w:val="both"/>
        <w:rPr>
          <w:sz w:val="28"/>
          <w:szCs w:val="28"/>
        </w:rPr>
      </w:pPr>
      <w:r w:rsidRPr="009C33E2">
        <w:rPr>
          <w:sz w:val="28"/>
          <w:szCs w:val="28"/>
        </w:rPr>
        <w:t>срібна медаль та диплом на дегустаційному конкурсі «</w:t>
      </w:r>
      <w:proofErr w:type="spellStart"/>
      <w:r w:rsidRPr="009C33E2">
        <w:rPr>
          <w:sz w:val="28"/>
          <w:szCs w:val="28"/>
        </w:rPr>
        <w:t>Укрм</w:t>
      </w:r>
      <w:r w:rsidR="0091589A" w:rsidRPr="009C33E2">
        <w:rPr>
          <w:sz w:val="28"/>
          <w:szCs w:val="28"/>
        </w:rPr>
        <w:t>’</w:t>
      </w:r>
      <w:r w:rsidRPr="009C33E2">
        <w:rPr>
          <w:sz w:val="28"/>
          <w:szCs w:val="28"/>
        </w:rPr>
        <w:t>ясомолпром</w:t>
      </w:r>
      <w:proofErr w:type="spellEnd"/>
      <w:r w:rsidRPr="009C33E2">
        <w:rPr>
          <w:sz w:val="28"/>
          <w:szCs w:val="28"/>
        </w:rPr>
        <w:t>», Київ, березень 2003 року;</w:t>
      </w:r>
    </w:p>
    <w:p w:rsidR="00C91E50" w:rsidRPr="009C33E2" w:rsidRDefault="00C91E50" w:rsidP="00567884">
      <w:pPr>
        <w:pStyle w:val="a9"/>
        <w:spacing w:before="0" w:beforeAutospacing="0" w:after="0" w:afterAutospacing="0" w:line="365" w:lineRule="auto"/>
        <w:ind w:firstLine="709"/>
        <w:jc w:val="both"/>
        <w:rPr>
          <w:sz w:val="28"/>
          <w:szCs w:val="28"/>
        </w:rPr>
      </w:pPr>
      <w:r w:rsidRPr="009C33E2">
        <w:rPr>
          <w:sz w:val="28"/>
          <w:szCs w:val="28"/>
        </w:rPr>
        <w:t>кубок і диплом у номінації «Кращий виставковий центр», 2003 рік;</w:t>
      </w:r>
    </w:p>
    <w:p w:rsidR="00C91E50" w:rsidRPr="009C33E2" w:rsidRDefault="00C91E50" w:rsidP="00567884">
      <w:pPr>
        <w:pStyle w:val="a9"/>
        <w:spacing w:before="0" w:beforeAutospacing="0" w:after="0" w:afterAutospacing="0" w:line="365" w:lineRule="auto"/>
        <w:ind w:firstLine="709"/>
        <w:jc w:val="both"/>
        <w:rPr>
          <w:sz w:val="28"/>
          <w:szCs w:val="28"/>
        </w:rPr>
      </w:pPr>
      <w:r w:rsidRPr="009C33E2">
        <w:rPr>
          <w:sz w:val="28"/>
          <w:szCs w:val="28"/>
        </w:rPr>
        <w:t xml:space="preserve">нагорода «Європейська якість 2003» за високу якість готової продукції; </w:t>
      </w:r>
    </w:p>
    <w:p w:rsidR="00C91E50" w:rsidRPr="009C33E2" w:rsidRDefault="00C91E50" w:rsidP="00567884">
      <w:pPr>
        <w:pStyle w:val="a9"/>
        <w:spacing w:before="0" w:beforeAutospacing="0" w:after="0" w:afterAutospacing="0" w:line="365" w:lineRule="auto"/>
        <w:ind w:firstLine="709"/>
        <w:jc w:val="both"/>
        <w:rPr>
          <w:sz w:val="28"/>
          <w:szCs w:val="28"/>
        </w:rPr>
      </w:pPr>
      <w:r w:rsidRPr="009C33E2">
        <w:rPr>
          <w:sz w:val="28"/>
          <w:szCs w:val="28"/>
        </w:rPr>
        <w:t>золота, срібна та бронзова медалі на восьмій міжнародній виставці «</w:t>
      </w:r>
      <w:proofErr w:type="spellStart"/>
      <w:r w:rsidRPr="009C33E2">
        <w:rPr>
          <w:sz w:val="28"/>
          <w:szCs w:val="28"/>
        </w:rPr>
        <w:t>Укрм</w:t>
      </w:r>
      <w:r w:rsidR="0091589A" w:rsidRPr="009C33E2">
        <w:rPr>
          <w:sz w:val="28"/>
          <w:szCs w:val="28"/>
        </w:rPr>
        <w:t>’</w:t>
      </w:r>
      <w:r w:rsidRPr="009C33E2">
        <w:rPr>
          <w:sz w:val="28"/>
          <w:szCs w:val="28"/>
        </w:rPr>
        <w:t>ясомолпром</w:t>
      </w:r>
      <w:proofErr w:type="spellEnd"/>
      <w:r w:rsidRPr="009C33E2">
        <w:rPr>
          <w:sz w:val="28"/>
          <w:szCs w:val="28"/>
        </w:rPr>
        <w:t xml:space="preserve"> 2005» за сири «</w:t>
      </w:r>
      <w:proofErr w:type="spellStart"/>
      <w:r w:rsidRPr="009C33E2">
        <w:rPr>
          <w:sz w:val="28"/>
          <w:szCs w:val="28"/>
        </w:rPr>
        <w:t>Гауда</w:t>
      </w:r>
      <w:proofErr w:type="spellEnd"/>
      <w:r w:rsidRPr="009C33E2">
        <w:rPr>
          <w:sz w:val="28"/>
          <w:szCs w:val="28"/>
        </w:rPr>
        <w:t>», «</w:t>
      </w:r>
      <w:proofErr w:type="spellStart"/>
      <w:r w:rsidRPr="009C33E2">
        <w:rPr>
          <w:sz w:val="28"/>
          <w:szCs w:val="28"/>
        </w:rPr>
        <w:t>Маасдамер</w:t>
      </w:r>
      <w:proofErr w:type="spellEnd"/>
      <w:r w:rsidRPr="009C33E2">
        <w:rPr>
          <w:sz w:val="28"/>
          <w:szCs w:val="28"/>
        </w:rPr>
        <w:t>», «</w:t>
      </w:r>
      <w:proofErr w:type="spellStart"/>
      <w:r w:rsidRPr="009C33E2">
        <w:rPr>
          <w:sz w:val="28"/>
          <w:szCs w:val="28"/>
        </w:rPr>
        <w:t>Едам</w:t>
      </w:r>
      <w:proofErr w:type="spellEnd"/>
      <w:r w:rsidRPr="009C33E2">
        <w:rPr>
          <w:sz w:val="28"/>
          <w:szCs w:val="28"/>
        </w:rPr>
        <w:t>»;</w:t>
      </w:r>
    </w:p>
    <w:p w:rsidR="00C91E50" w:rsidRPr="009C33E2" w:rsidRDefault="00C91E50" w:rsidP="00567884">
      <w:pPr>
        <w:pStyle w:val="a9"/>
        <w:spacing w:before="0" w:beforeAutospacing="0" w:after="0" w:afterAutospacing="0" w:line="365" w:lineRule="auto"/>
        <w:ind w:firstLine="709"/>
        <w:jc w:val="both"/>
        <w:rPr>
          <w:sz w:val="28"/>
          <w:szCs w:val="28"/>
        </w:rPr>
      </w:pPr>
      <w:r w:rsidRPr="009C33E2">
        <w:rPr>
          <w:sz w:val="28"/>
          <w:szCs w:val="28"/>
        </w:rPr>
        <w:t>злота і срібна медалі на спеціалізованій виставці «Молочна і м</w:t>
      </w:r>
      <w:r w:rsidR="0091589A" w:rsidRPr="009C33E2">
        <w:rPr>
          <w:sz w:val="28"/>
          <w:szCs w:val="28"/>
        </w:rPr>
        <w:t>’</w:t>
      </w:r>
      <w:r w:rsidRPr="009C33E2">
        <w:rPr>
          <w:sz w:val="28"/>
          <w:szCs w:val="28"/>
        </w:rPr>
        <w:t>ясна індустрія ХХІ століття» за сири «</w:t>
      </w:r>
      <w:proofErr w:type="spellStart"/>
      <w:r w:rsidRPr="009C33E2">
        <w:rPr>
          <w:sz w:val="28"/>
          <w:szCs w:val="28"/>
        </w:rPr>
        <w:t>Маасдамер</w:t>
      </w:r>
      <w:proofErr w:type="spellEnd"/>
      <w:r w:rsidRPr="009C33E2">
        <w:rPr>
          <w:sz w:val="28"/>
          <w:szCs w:val="28"/>
        </w:rPr>
        <w:t>» і «</w:t>
      </w:r>
      <w:proofErr w:type="spellStart"/>
      <w:r w:rsidRPr="009C33E2">
        <w:rPr>
          <w:sz w:val="28"/>
          <w:szCs w:val="28"/>
        </w:rPr>
        <w:t>Гауда</w:t>
      </w:r>
      <w:proofErr w:type="spellEnd"/>
      <w:r w:rsidRPr="009C33E2">
        <w:rPr>
          <w:sz w:val="28"/>
          <w:szCs w:val="28"/>
        </w:rPr>
        <w:t>» в номінації «Сири сичужні тверді», Київ, 2006 рік;</w:t>
      </w:r>
    </w:p>
    <w:p w:rsidR="00C91E50" w:rsidRPr="009C33E2" w:rsidRDefault="00C91E50" w:rsidP="00567884">
      <w:pPr>
        <w:pStyle w:val="a9"/>
        <w:spacing w:before="0" w:beforeAutospacing="0" w:after="0" w:afterAutospacing="0" w:line="365" w:lineRule="auto"/>
        <w:ind w:firstLine="709"/>
        <w:jc w:val="both"/>
        <w:rPr>
          <w:sz w:val="28"/>
          <w:szCs w:val="28"/>
        </w:rPr>
      </w:pPr>
      <w:r w:rsidRPr="009C33E2">
        <w:rPr>
          <w:sz w:val="28"/>
          <w:szCs w:val="28"/>
        </w:rPr>
        <w:t>срібна медаль на цій же виставці за сир «Естонський» у номінації «Сири сичужні тверді», Київ, 2008 рік.</w:t>
      </w:r>
    </w:p>
    <w:p w:rsidR="00C91E50" w:rsidRPr="009C33E2" w:rsidRDefault="00C91E50" w:rsidP="00567884">
      <w:pPr>
        <w:spacing w:after="0" w:line="365" w:lineRule="auto"/>
        <w:ind w:firstLine="709"/>
        <w:jc w:val="both"/>
        <w:rPr>
          <w:rFonts w:ascii="Times New Roman" w:hAnsi="Times New Roman"/>
          <w:sz w:val="28"/>
          <w:szCs w:val="28"/>
        </w:rPr>
      </w:pPr>
      <w:r w:rsidRPr="009C33E2">
        <w:rPr>
          <w:rFonts w:ascii="Times New Roman" w:hAnsi="Times New Roman"/>
          <w:sz w:val="28"/>
          <w:szCs w:val="28"/>
        </w:rPr>
        <w:t xml:space="preserve">Основними конкурентами </w:t>
      </w:r>
      <w:r w:rsidR="00173762" w:rsidRPr="009C33E2">
        <w:rPr>
          <w:rFonts w:ascii="Times New Roman" w:hAnsi="Times New Roman"/>
          <w:sz w:val="28"/>
          <w:szCs w:val="28"/>
        </w:rPr>
        <w:t>ТзОВ «Молокозавод Самбірський»</w:t>
      </w:r>
      <w:r w:rsidRPr="009C33E2">
        <w:rPr>
          <w:rFonts w:ascii="Times New Roman" w:hAnsi="Times New Roman"/>
          <w:sz w:val="28"/>
          <w:szCs w:val="28"/>
        </w:rPr>
        <w:t xml:space="preserve"> на українському ринку є інші великі молокопереробні підприємства, які спеціалізуються на виробництві сирів і молочної продукції. Серед них можна виділити такі компанії:</w:t>
      </w:r>
    </w:p>
    <w:p w:rsidR="00C91E50" w:rsidRPr="009C33E2" w:rsidRDefault="00C91E50" w:rsidP="00567884">
      <w:pPr>
        <w:spacing w:after="0" w:line="365" w:lineRule="auto"/>
        <w:ind w:firstLine="709"/>
        <w:jc w:val="both"/>
        <w:rPr>
          <w:rFonts w:ascii="Times New Roman" w:hAnsi="Times New Roman"/>
          <w:sz w:val="28"/>
          <w:szCs w:val="28"/>
        </w:rPr>
      </w:pPr>
      <w:r w:rsidRPr="009C33E2">
        <w:rPr>
          <w:rFonts w:ascii="Times New Roman" w:hAnsi="Times New Roman"/>
          <w:sz w:val="28"/>
          <w:szCs w:val="28"/>
        </w:rPr>
        <w:t>1. Група компаній «ТЕРРА ФУД» - один із найбільших виробників молочної продукції в Україні, який пропонує широкий асортимент сирів, масла, йогуртів тощо.</w:t>
      </w:r>
    </w:p>
    <w:p w:rsidR="00C91E50" w:rsidRPr="009C33E2" w:rsidRDefault="00C91E50" w:rsidP="00567884">
      <w:pPr>
        <w:spacing w:after="0" w:line="365" w:lineRule="auto"/>
        <w:ind w:firstLine="709"/>
        <w:jc w:val="both"/>
        <w:rPr>
          <w:rFonts w:ascii="Times New Roman" w:hAnsi="Times New Roman"/>
          <w:sz w:val="28"/>
          <w:szCs w:val="28"/>
        </w:rPr>
      </w:pPr>
      <w:r w:rsidRPr="009C33E2">
        <w:rPr>
          <w:rFonts w:ascii="Times New Roman" w:hAnsi="Times New Roman"/>
          <w:sz w:val="28"/>
          <w:szCs w:val="28"/>
        </w:rPr>
        <w:t>2. Компанія «</w:t>
      </w:r>
      <w:proofErr w:type="spellStart"/>
      <w:r w:rsidRPr="009C33E2">
        <w:rPr>
          <w:rFonts w:ascii="Times New Roman" w:hAnsi="Times New Roman"/>
          <w:sz w:val="28"/>
          <w:szCs w:val="28"/>
        </w:rPr>
        <w:t>Молокія</w:t>
      </w:r>
      <w:proofErr w:type="spellEnd"/>
      <w:r w:rsidRPr="009C33E2">
        <w:rPr>
          <w:rFonts w:ascii="Times New Roman" w:hAnsi="Times New Roman"/>
          <w:sz w:val="28"/>
          <w:szCs w:val="28"/>
        </w:rPr>
        <w:t>» - також велика компанія, відома своїм асортиментом молочної продукції, зокрема сирів та кисломолочних продуктів.</w:t>
      </w:r>
    </w:p>
    <w:p w:rsidR="00C91E50" w:rsidRPr="009C33E2" w:rsidRDefault="00C91E50" w:rsidP="00567884">
      <w:pPr>
        <w:spacing w:after="0" w:line="365" w:lineRule="auto"/>
        <w:ind w:firstLine="709"/>
        <w:jc w:val="both"/>
        <w:rPr>
          <w:rFonts w:ascii="Times New Roman" w:hAnsi="Times New Roman"/>
          <w:sz w:val="28"/>
          <w:szCs w:val="28"/>
        </w:rPr>
      </w:pPr>
      <w:r w:rsidRPr="009C33E2">
        <w:rPr>
          <w:rFonts w:ascii="Times New Roman" w:hAnsi="Times New Roman"/>
          <w:sz w:val="28"/>
          <w:szCs w:val="28"/>
        </w:rPr>
        <w:t>3. ТзОВ «Галичина» - ще один великий гравець у молочній індустрії, що спеціалізується на виробництві йогуртів, сметани, молока та інших молочних продуктів.</w:t>
      </w:r>
    </w:p>
    <w:p w:rsidR="00C91E50" w:rsidRPr="009C33E2" w:rsidRDefault="00173762" w:rsidP="00567884">
      <w:pPr>
        <w:spacing w:after="0" w:line="365" w:lineRule="auto"/>
        <w:ind w:firstLine="709"/>
        <w:jc w:val="both"/>
        <w:rPr>
          <w:rFonts w:ascii="Times New Roman" w:hAnsi="Times New Roman"/>
          <w:sz w:val="28"/>
          <w:szCs w:val="28"/>
        </w:rPr>
      </w:pPr>
      <w:r w:rsidRPr="009C33E2">
        <w:rPr>
          <w:rFonts w:ascii="Times New Roman" w:hAnsi="Times New Roman"/>
          <w:sz w:val="28"/>
          <w:szCs w:val="28"/>
        </w:rPr>
        <w:t>ТзОВ «Молокозавод Самбірський»</w:t>
      </w:r>
      <w:r w:rsidR="00C91E50" w:rsidRPr="009C33E2">
        <w:rPr>
          <w:rFonts w:ascii="Times New Roman" w:hAnsi="Times New Roman"/>
          <w:sz w:val="28"/>
          <w:szCs w:val="28"/>
        </w:rPr>
        <w:t xml:space="preserve"> відомий своєю спеціалізацією на твердих сичужних сирах, таких як «Естонський», «</w:t>
      </w:r>
      <w:proofErr w:type="spellStart"/>
      <w:r w:rsidR="00C91E50" w:rsidRPr="009C33E2">
        <w:rPr>
          <w:rFonts w:ascii="Times New Roman" w:hAnsi="Times New Roman"/>
          <w:sz w:val="28"/>
          <w:szCs w:val="28"/>
        </w:rPr>
        <w:t>Гауда</w:t>
      </w:r>
      <w:proofErr w:type="spellEnd"/>
      <w:r w:rsidR="00C91E50" w:rsidRPr="009C33E2">
        <w:rPr>
          <w:rFonts w:ascii="Times New Roman" w:hAnsi="Times New Roman"/>
          <w:sz w:val="28"/>
          <w:szCs w:val="28"/>
        </w:rPr>
        <w:t>», «</w:t>
      </w:r>
      <w:proofErr w:type="spellStart"/>
      <w:r w:rsidR="00C91E50" w:rsidRPr="009C33E2">
        <w:rPr>
          <w:rFonts w:ascii="Times New Roman" w:hAnsi="Times New Roman"/>
          <w:sz w:val="28"/>
          <w:szCs w:val="28"/>
        </w:rPr>
        <w:t>Маасдамер</w:t>
      </w:r>
      <w:proofErr w:type="spellEnd"/>
      <w:r w:rsidR="00C91E50" w:rsidRPr="009C33E2">
        <w:rPr>
          <w:rFonts w:ascii="Times New Roman" w:hAnsi="Times New Roman"/>
          <w:sz w:val="28"/>
          <w:szCs w:val="28"/>
        </w:rPr>
        <w:t>» і «</w:t>
      </w:r>
      <w:proofErr w:type="spellStart"/>
      <w:r w:rsidR="00C91E50" w:rsidRPr="009C33E2">
        <w:rPr>
          <w:rFonts w:ascii="Times New Roman" w:hAnsi="Times New Roman"/>
          <w:sz w:val="28"/>
          <w:szCs w:val="28"/>
        </w:rPr>
        <w:t>Радомер</w:t>
      </w:r>
      <w:proofErr w:type="spellEnd"/>
      <w:r w:rsidR="00C91E50" w:rsidRPr="009C33E2">
        <w:rPr>
          <w:rFonts w:ascii="Times New Roman" w:hAnsi="Times New Roman"/>
          <w:sz w:val="28"/>
          <w:szCs w:val="28"/>
        </w:rPr>
        <w:t>», що робить його одним із важливих виробників на локальному ринку сирів у Львівській області​.</w:t>
      </w:r>
    </w:p>
    <w:p w:rsidR="00C91E50" w:rsidRPr="009C33E2" w:rsidRDefault="00C91E50" w:rsidP="00567884">
      <w:pPr>
        <w:spacing w:after="0" w:line="365" w:lineRule="auto"/>
        <w:ind w:firstLine="709"/>
        <w:jc w:val="both"/>
        <w:rPr>
          <w:rFonts w:ascii="Times New Roman" w:hAnsi="Times New Roman"/>
          <w:sz w:val="28"/>
          <w:szCs w:val="28"/>
        </w:rPr>
      </w:pPr>
      <w:r w:rsidRPr="009C33E2">
        <w:rPr>
          <w:rFonts w:ascii="Times New Roman" w:hAnsi="Times New Roman"/>
          <w:sz w:val="28"/>
          <w:szCs w:val="28"/>
        </w:rPr>
        <w:t xml:space="preserve">Отже, основними конкурентними перевагами </w:t>
      </w:r>
      <w:r w:rsidR="00173762" w:rsidRPr="009C33E2">
        <w:rPr>
          <w:rFonts w:ascii="Times New Roman" w:hAnsi="Times New Roman"/>
          <w:sz w:val="28"/>
          <w:szCs w:val="28"/>
        </w:rPr>
        <w:t>ТзОВ «Молокозавод Самбірський»</w:t>
      </w:r>
      <w:r w:rsidRPr="009C33E2">
        <w:rPr>
          <w:rFonts w:ascii="Times New Roman" w:hAnsi="Times New Roman"/>
          <w:sz w:val="28"/>
          <w:szCs w:val="28"/>
        </w:rPr>
        <w:t xml:space="preserve"> є:</w:t>
      </w:r>
    </w:p>
    <w:p w:rsidR="00C91E50" w:rsidRPr="009C33E2" w:rsidRDefault="00C91E50" w:rsidP="00567884">
      <w:pPr>
        <w:pStyle w:val="af"/>
        <w:numPr>
          <w:ilvl w:val="0"/>
          <w:numId w:val="11"/>
        </w:numPr>
        <w:spacing w:after="0" w:line="365" w:lineRule="auto"/>
        <w:ind w:left="0" w:firstLine="709"/>
        <w:jc w:val="both"/>
        <w:rPr>
          <w:rFonts w:ascii="Times New Roman" w:hAnsi="Times New Roman"/>
          <w:sz w:val="28"/>
          <w:szCs w:val="28"/>
          <w:lang w:val="uk-UA" w:eastAsia="uk-UA"/>
        </w:rPr>
      </w:pPr>
      <w:r w:rsidRPr="009C33E2">
        <w:rPr>
          <w:rFonts w:ascii="Times New Roman" w:hAnsi="Times New Roman"/>
          <w:sz w:val="28"/>
          <w:szCs w:val="28"/>
          <w:lang w:val="uk-UA"/>
        </w:rPr>
        <w:t xml:space="preserve">Наявність сучасних технології та наслідування традиціям: </w:t>
      </w:r>
      <w:r w:rsidRPr="009C33E2">
        <w:rPr>
          <w:rFonts w:ascii="Times New Roman" w:hAnsi="Times New Roman"/>
          <w:sz w:val="28"/>
          <w:szCs w:val="28"/>
          <w:lang w:val="uk-UA" w:eastAsia="uk-UA"/>
        </w:rPr>
        <w:t>завод має давні традиції сироваріння, що поєднуються із застосуванням сучасних методів виробництва. Це дозволяє створювати продукцію високої якості, зберігаючи автентичність смаку​.</w:t>
      </w:r>
    </w:p>
    <w:p w:rsidR="00C91E50" w:rsidRPr="009C33E2" w:rsidRDefault="00C91E50" w:rsidP="00567884">
      <w:pPr>
        <w:pStyle w:val="af"/>
        <w:numPr>
          <w:ilvl w:val="0"/>
          <w:numId w:val="11"/>
        </w:numPr>
        <w:spacing w:after="0" w:line="365" w:lineRule="auto"/>
        <w:ind w:left="0" w:firstLine="709"/>
        <w:jc w:val="both"/>
        <w:rPr>
          <w:rFonts w:ascii="Times New Roman" w:hAnsi="Times New Roman"/>
          <w:sz w:val="28"/>
          <w:szCs w:val="28"/>
          <w:lang w:val="uk-UA" w:eastAsia="uk-UA"/>
        </w:rPr>
      </w:pPr>
      <w:r w:rsidRPr="009C33E2">
        <w:rPr>
          <w:rFonts w:ascii="Times New Roman" w:hAnsi="Times New Roman"/>
          <w:bCs/>
          <w:sz w:val="28"/>
          <w:szCs w:val="28"/>
          <w:lang w:val="uk-UA" w:eastAsia="uk-UA"/>
        </w:rPr>
        <w:t>Широкий асортимент сирів</w:t>
      </w:r>
      <w:r w:rsidRPr="009C33E2">
        <w:rPr>
          <w:rFonts w:ascii="Times New Roman" w:hAnsi="Times New Roman"/>
          <w:sz w:val="28"/>
          <w:szCs w:val="28"/>
          <w:lang w:val="uk-UA" w:eastAsia="uk-UA"/>
        </w:rPr>
        <w:t>. Однією з головних переваг є виробництво понад 15 видів твердих сичужних сирів, таких як «Естонський», «</w:t>
      </w:r>
      <w:proofErr w:type="spellStart"/>
      <w:r w:rsidRPr="009C33E2">
        <w:rPr>
          <w:rFonts w:ascii="Times New Roman" w:hAnsi="Times New Roman"/>
          <w:sz w:val="28"/>
          <w:szCs w:val="28"/>
          <w:lang w:val="uk-UA" w:eastAsia="uk-UA"/>
        </w:rPr>
        <w:t>Гауда</w:t>
      </w:r>
      <w:proofErr w:type="spellEnd"/>
      <w:r w:rsidRPr="009C33E2">
        <w:rPr>
          <w:rFonts w:ascii="Times New Roman" w:hAnsi="Times New Roman"/>
          <w:sz w:val="28"/>
          <w:szCs w:val="28"/>
          <w:lang w:val="uk-UA" w:eastAsia="uk-UA"/>
        </w:rPr>
        <w:t>», «</w:t>
      </w:r>
      <w:proofErr w:type="spellStart"/>
      <w:r w:rsidRPr="009C33E2">
        <w:rPr>
          <w:rFonts w:ascii="Times New Roman" w:hAnsi="Times New Roman"/>
          <w:sz w:val="28"/>
          <w:szCs w:val="28"/>
          <w:lang w:val="uk-UA" w:eastAsia="uk-UA"/>
        </w:rPr>
        <w:t>Маасдамер</w:t>
      </w:r>
      <w:proofErr w:type="spellEnd"/>
      <w:r w:rsidRPr="009C33E2">
        <w:rPr>
          <w:rFonts w:ascii="Times New Roman" w:hAnsi="Times New Roman"/>
          <w:sz w:val="28"/>
          <w:szCs w:val="28"/>
          <w:lang w:val="uk-UA" w:eastAsia="uk-UA"/>
        </w:rPr>
        <w:t>», «</w:t>
      </w:r>
      <w:proofErr w:type="spellStart"/>
      <w:r w:rsidRPr="009C33E2">
        <w:rPr>
          <w:rFonts w:ascii="Times New Roman" w:hAnsi="Times New Roman"/>
          <w:sz w:val="28"/>
          <w:szCs w:val="28"/>
          <w:lang w:val="uk-UA" w:eastAsia="uk-UA"/>
        </w:rPr>
        <w:t>Радомер</w:t>
      </w:r>
      <w:proofErr w:type="spellEnd"/>
      <w:r w:rsidRPr="009C33E2">
        <w:rPr>
          <w:rFonts w:ascii="Times New Roman" w:hAnsi="Times New Roman"/>
          <w:sz w:val="28"/>
          <w:szCs w:val="28"/>
          <w:lang w:val="uk-UA" w:eastAsia="uk-UA"/>
        </w:rPr>
        <w:t>» та інші. Це дозволяє заводу задовольняти різні смаки споживачів та конкурувати на різних сегментах ринку​.</w:t>
      </w:r>
    </w:p>
    <w:p w:rsidR="00C91E50" w:rsidRPr="009C33E2" w:rsidRDefault="00C91E50" w:rsidP="00567884">
      <w:pPr>
        <w:pStyle w:val="af"/>
        <w:numPr>
          <w:ilvl w:val="0"/>
          <w:numId w:val="11"/>
        </w:numPr>
        <w:spacing w:after="0" w:line="365" w:lineRule="auto"/>
        <w:ind w:left="0" w:firstLine="709"/>
        <w:jc w:val="both"/>
        <w:rPr>
          <w:rFonts w:ascii="Times New Roman" w:hAnsi="Times New Roman"/>
          <w:sz w:val="28"/>
          <w:szCs w:val="28"/>
          <w:lang w:val="uk-UA" w:eastAsia="uk-UA"/>
        </w:rPr>
      </w:pPr>
      <w:r w:rsidRPr="009C33E2">
        <w:rPr>
          <w:rFonts w:ascii="Times New Roman" w:hAnsi="Times New Roman"/>
          <w:bCs/>
          <w:sz w:val="28"/>
          <w:szCs w:val="28"/>
          <w:lang w:val="uk-UA" w:eastAsia="uk-UA"/>
        </w:rPr>
        <w:t>Якість продукції</w:t>
      </w:r>
      <w:r w:rsidRPr="009C33E2">
        <w:rPr>
          <w:rFonts w:ascii="Times New Roman" w:hAnsi="Times New Roman"/>
          <w:sz w:val="28"/>
          <w:szCs w:val="28"/>
          <w:lang w:val="uk-UA" w:eastAsia="uk-UA"/>
        </w:rPr>
        <w:t>. Продукція заводу отримала численні нагороди на українських та міжнародних виставках, що підтверджує її високу якість. Наприклад, сири «</w:t>
      </w:r>
      <w:proofErr w:type="spellStart"/>
      <w:r w:rsidRPr="009C33E2">
        <w:rPr>
          <w:rFonts w:ascii="Times New Roman" w:hAnsi="Times New Roman"/>
          <w:sz w:val="28"/>
          <w:szCs w:val="28"/>
          <w:lang w:val="uk-UA" w:eastAsia="uk-UA"/>
        </w:rPr>
        <w:t>Маасдамер</w:t>
      </w:r>
      <w:proofErr w:type="spellEnd"/>
      <w:r w:rsidRPr="009C33E2">
        <w:rPr>
          <w:rFonts w:ascii="Times New Roman" w:hAnsi="Times New Roman"/>
          <w:sz w:val="28"/>
          <w:szCs w:val="28"/>
          <w:lang w:val="uk-UA" w:eastAsia="uk-UA"/>
        </w:rPr>
        <w:t>» і «</w:t>
      </w:r>
      <w:proofErr w:type="spellStart"/>
      <w:r w:rsidRPr="009C33E2">
        <w:rPr>
          <w:rFonts w:ascii="Times New Roman" w:hAnsi="Times New Roman"/>
          <w:sz w:val="28"/>
          <w:szCs w:val="28"/>
          <w:lang w:val="uk-UA" w:eastAsia="uk-UA"/>
        </w:rPr>
        <w:t>Гауда</w:t>
      </w:r>
      <w:proofErr w:type="spellEnd"/>
      <w:r w:rsidRPr="009C33E2">
        <w:rPr>
          <w:rFonts w:ascii="Times New Roman" w:hAnsi="Times New Roman"/>
          <w:sz w:val="28"/>
          <w:szCs w:val="28"/>
          <w:lang w:val="uk-UA" w:eastAsia="uk-UA"/>
        </w:rPr>
        <w:t>» здобули золоті та срібні медалі на спеціалізованих виставках​.</w:t>
      </w:r>
    </w:p>
    <w:p w:rsidR="00C91E50" w:rsidRPr="009C33E2" w:rsidRDefault="00C91E50" w:rsidP="00567884">
      <w:pPr>
        <w:pStyle w:val="af"/>
        <w:numPr>
          <w:ilvl w:val="0"/>
          <w:numId w:val="11"/>
        </w:numPr>
        <w:spacing w:after="0" w:line="365" w:lineRule="auto"/>
        <w:ind w:left="0" w:firstLine="709"/>
        <w:jc w:val="both"/>
        <w:rPr>
          <w:rFonts w:ascii="Times New Roman" w:hAnsi="Times New Roman"/>
          <w:sz w:val="28"/>
          <w:szCs w:val="28"/>
          <w:lang w:val="uk-UA" w:eastAsia="uk-UA"/>
        </w:rPr>
      </w:pPr>
      <w:r w:rsidRPr="009C33E2">
        <w:rPr>
          <w:rFonts w:ascii="Times New Roman" w:hAnsi="Times New Roman"/>
          <w:bCs/>
          <w:sz w:val="28"/>
          <w:szCs w:val="28"/>
          <w:lang w:val="uk-UA" w:eastAsia="uk-UA"/>
        </w:rPr>
        <w:t>Локальне виробництво та стабільна присутність на ринку</w:t>
      </w:r>
      <w:r w:rsidRPr="009C33E2">
        <w:rPr>
          <w:rFonts w:ascii="Times New Roman" w:hAnsi="Times New Roman"/>
          <w:sz w:val="28"/>
          <w:szCs w:val="28"/>
          <w:lang w:val="uk-UA" w:eastAsia="uk-UA"/>
        </w:rPr>
        <w:t>. Завод розташований у Львівській області та є відомим місцевим виробником, що дозволяє йому зберігати стабільну клієнтську базу та конкурувати з національними брендами​.</w:t>
      </w:r>
    </w:p>
    <w:p w:rsidR="00C91E50" w:rsidRPr="009C33E2" w:rsidRDefault="00C91E50" w:rsidP="00567884">
      <w:pPr>
        <w:spacing w:after="0" w:line="365" w:lineRule="auto"/>
        <w:ind w:firstLine="709"/>
        <w:jc w:val="both"/>
        <w:rPr>
          <w:rFonts w:ascii="Times New Roman" w:hAnsi="Times New Roman"/>
          <w:sz w:val="28"/>
          <w:szCs w:val="28"/>
          <w:lang w:eastAsia="uk-UA"/>
        </w:rPr>
      </w:pPr>
      <w:r w:rsidRPr="009C33E2">
        <w:rPr>
          <w:rFonts w:ascii="Times New Roman" w:hAnsi="Times New Roman"/>
          <w:sz w:val="28"/>
          <w:szCs w:val="28"/>
          <w:lang w:eastAsia="uk-UA"/>
        </w:rPr>
        <w:t xml:space="preserve">Ці фактори надають </w:t>
      </w:r>
      <w:r w:rsidR="00173762" w:rsidRPr="009C33E2">
        <w:rPr>
          <w:rFonts w:ascii="Times New Roman" w:hAnsi="Times New Roman"/>
          <w:sz w:val="28"/>
          <w:szCs w:val="28"/>
          <w:lang w:eastAsia="uk-UA"/>
        </w:rPr>
        <w:t>ТзОВ «Молокозавод Самбірський»</w:t>
      </w:r>
      <w:r w:rsidRPr="009C33E2">
        <w:rPr>
          <w:rFonts w:ascii="Times New Roman" w:hAnsi="Times New Roman"/>
          <w:sz w:val="28"/>
          <w:szCs w:val="28"/>
          <w:lang w:eastAsia="uk-UA"/>
        </w:rPr>
        <w:t xml:space="preserve"> стійкі конкурентні переваги на українському ринку молочної продукції.</w:t>
      </w:r>
    </w:p>
    <w:p w:rsidR="00C91E50" w:rsidRPr="009C33E2" w:rsidRDefault="00C91E50" w:rsidP="00567884">
      <w:pPr>
        <w:pStyle w:val="a9"/>
        <w:spacing w:before="0" w:beforeAutospacing="0" w:after="0" w:afterAutospacing="0" w:line="365" w:lineRule="auto"/>
        <w:ind w:firstLine="709"/>
        <w:jc w:val="both"/>
        <w:rPr>
          <w:sz w:val="28"/>
          <w:szCs w:val="28"/>
        </w:rPr>
      </w:pPr>
      <w:r w:rsidRPr="009C33E2">
        <w:rPr>
          <w:sz w:val="28"/>
          <w:szCs w:val="28"/>
        </w:rPr>
        <w:t>До повномасштабного вторгнення підприємство мало все необхідне для збільшення виробництва, але відчувало нестачу сировини від фермерських господарств. На обласному рівні підтримували малі та середні фермерські підприємства для стимулювання збільшення поголів</w:t>
      </w:r>
      <w:r w:rsidR="0091589A" w:rsidRPr="009C33E2">
        <w:rPr>
          <w:sz w:val="28"/>
          <w:szCs w:val="28"/>
        </w:rPr>
        <w:t>’</w:t>
      </w:r>
      <w:r w:rsidRPr="009C33E2">
        <w:rPr>
          <w:sz w:val="28"/>
          <w:szCs w:val="28"/>
        </w:rPr>
        <w:t>я худоби та обсягів виробництва молока. У 2020 році з обласного бюджету було виділено 18 млн грн на Комплексну програму розвитку агропромислового сектору. Фермерам надавали пріоритет при розгляді заявок на фінансову допомогу. Державна підтримка була спрямована на фермерів, які утримують від 5 до 50 корів. На наступний рік планувалося збільшити фінансування для розвитку молочної галузі.</w:t>
      </w:r>
    </w:p>
    <w:p w:rsidR="00B44F0A" w:rsidRPr="009C33E2" w:rsidRDefault="00B44F0A" w:rsidP="00567884">
      <w:pPr>
        <w:widowControl w:val="0"/>
        <w:pBdr>
          <w:top w:val="nil"/>
          <w:left w:val="nil"/>
          <w:bottom w:val="nil"/>
          <w:right w:val="nil"/>
          <w:between w:val="nil"/>
        </w:pBdr>
        <w:spacing w:after="0" w:line="365" w:lineRule="auto"/>
        <w:ind w:firstLine="709"/>
        <w:jc w:val="both"/>
        <w:rPr>
          <w:rFonts w:ascii="Times New Roman" w:eastAsia="Times New Roman" w:hAnsi="Times New Roman"/>
          <w:color w:val="000000"/>
          <w:sz w:val="28"/>
          <w:szCs w:val="28"/>
          <w:lang w:eastAsia="ru-RU"/>
        </w:rPr>
      </w:pPr>
      <w:r w:rsidRPr="009C33E2">
        <w:rPr>
          <w:rFonts w:ascii="Times New Roman" w:eastAsia="Times New Roman" w:hAnsi="Times New Roman"/>
          <w:color w:val="000000"/>
          <w:sz w:val="28"/>
          <w:szCs w:val="28"/>
          <w:lang w:eastAsia="ru-RU"/>
        </w:rPr>
        <w:t>Розрахунки показників проводяться за даними скороченої фінансової звітності за два попередні роки, які наведені в Додатку Д</w:t>
      </w:r>
      <w:r w:rsidR="00AF45BE" w:rsidRPr="009C33E2">
        <w:rPr>
          <w:rFonts w:ascii="Times New Roman" w:eastAsia="Times New Roman" w:hAnsi="Times New Roman"/>
          <w:color w:val="000000"/>
          <w:sz w:val="28"/>
          <w:szCs w:val="28"/>
          <w:lang w:eastAsia="ru-RU"/>
        </w:rPr>
        <w:t xml:space="preserve">. Розглянемо основні </w:t>
      </w:r>
      <w:r w:rsidRPr="009C33E2">
        <w:rPr>
          <w:rFonts w:ascii="Times New Roman" w:eastAsia="Times New Roman" w:hAnsi="Times New Roman"/>
          <w:color w:val="000000"/>
          <w:sz w:val="28"/>
          <w:szCs w:val="28"/>
          <w:lang w:eastAsia="ru-RU"/>
        </w:rPr>
        <w:t xml:space="preserve">економічні показники діяльності ТзОВ «Молокозавод «Самбірський» за два останні роки в табл. 2.2. </w:t>
      </w:r>
    </w:p>
    <w:p w:rsidR="00C91E50" w:rsidRPr="009C33E2" w:rsidRDefault="00C91E50" w:rsidP="00366ED8">
      <w:pPr>
        <w:pStyle w:val="af0"/>
        <w:spacing w:line="360" w:lineRule="auto"/>
        <w:ind w:left="0" w:firstLine="709"/>
        <w:jc w:val="right"/>
        <w:rPr>
          <w:color w:val="000000" w:themeColor="text1"/>
        </w:rPr>
      </w:pPr>
    </w:p>
    <w:p w:rsidR="00C91E50" w:rsidRPr="009C33E2" w:rsidRDefault="00C91E50" w:rsidP="00366ED8">
      <w:pPr>
        <w:pStyle w:val="af0"/>
        <w:spacing w:line="360" w:lineRule="auto"/>
        <w:ind w:left="0" w:firstLine="709"/>
        <w:jc w:val="right"/>
        <w:rPr>
          <w:color w:val="000000" w:themeColor="text1"/>
        </w:rPr>
      </w:pPr>
      <w:r w:rsidRPr="009C33E2">
        <w:rPr>
          <w:color w:val="000000" w:themeColor="text1"/>
        </w:rPr>
        <w:t xml:space="preserve">Таблиця </w:t>
      </w:r>
      <w:r w:rsidR="00BC2001" w:rsidRPr="009C33E2">
        <w:rPr>
          <w:color w:val="000000" w:themeColor="text1"/>
        </w:rPr>
        <w:t>2</w:t>
      </w:r>
      <w:r w:rsidRPr="009C33E2">
        <w:rPr>
          <w:color w:val="000000" w:themeColor="text1"/>
        </w:rPr>
        <w:t>.2</w:t>
      </w:r>
    </w:p>
    <w:p w:rsidR="00C91E50" w:rsidRPr="009C33E2" w:rsidRDefault="00C91E50" w:rsidP="00B822BE">
      <w:pPr>
        <w:pStyle w:val="af0"/>
        <w:spacing w:line="360" w:lineRule="auto"/>
        <w:ind w:left="0" w:firstLine="709"/>
        <w:jc w:val="center"/>
        <w:rPr>
          <w:color w:val="000000" w:themeColor="text1"/>
        </w:rPr>
      </w:pPr>
      <w:r w:rsidRPr="009C33E2">
        <w:rPr>
          <w:color w:val="000000" w:themeColor="text1"/>
        </w:rPr>
        <w:t>Основні</w:t>
      </w:r>
      <w:r w:rsidRPr="009C33E2">
        <w:rPr>
          <w:color w:val="000000" w:themeColor="text1"/>
          <w:spacing w:val="-2"/>
        </w:rPr>
        <w:t xml:space="preserve"> </w:t>
      </w:r>
      <w:r w:rsidR="009E41F0" w:rsidRPr="009C33E2">
        <w:rPr>
          <w:color w:val="000000"/>
        </w:rPr>
        <w:t>економічні</w:t>
      </w:r>
      <w:r w:rsidRPr="009C33E2">
        <w:rPr>
          <w:color w:val="000000" w:themeColor="text1"/>
          <w:spacing w:val="-6"/>
        </w:rPr>
        <w:t xml:space="preserve"> </w:t>
      </w:r>
      <w:r w:rsidRPr="009C33E2">
        <w:rPr>
          <w:color w:val="000000" w:themeColor="text1"/>
        </w:rPr>
        <w:t>показники</w:t>
      </w:r>
      <w:r w:rsidRPr="009C33E2">
        <w:rPr>
          <w:color w:val="000000" w:themeColor="text1"/>
          <w:spacing w:val="-4"/>
        </w:rPr>
        <w:t xml:space="preserve"> </w:t>
      </w:r>
      <w:r w:rsidRPr="009C33E2">
        <w:rPr>
          <w:color w:val="000000" w:themeColor="text1"/>
        </w:rPr>
        <w:t>діяльності</w:t>
      </w:r>
      <w:r w:rsidRPr="009C33E2">
        <w:rPr>
          <w:color w:val="000000" w:themeColor="text1"/>
          <w:spacing w:val="-3"/>
        </w:rPr>
        <w:t xml:space="preserve"> </w:t>
      </w:r>
      <w:r w:rsidRPr="009C33E2">
        <w:rPr>
          <w:color w:val="000000" w:themeColor="text1"/>
        </w:rPr>
        <w:t>ТзОВ «Молокозавод «Самбірський» у 2022-2023 рр.</w:t>
      </w:r>
    </w:p>
    <w:p w:rsidR="004A6767" w:rsidRPr="009C33E2" w:rsidRDefault="004A6767" w:rsidP="00366ED8">
      <w:pPr>
        <w:pStyle w:val="af0"/>
        <w:spacing w:line="360" w:lineRule="auto"/>
        <w:ind w:left="0" w:firstLine="709"/>
        <w:jc w:val="center"/>
        <w:rPr>
          <w:color w:val="000000" w:themeColor="text1"/>
          <w:sz w:val="1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39"/>
        <w:gridCol w:w="1181"/>
        <w:gridCol w:w="1063"/>
        <w:gridCol w:w="1063"/>
        <w:gridCol w:w="992"/>
        <w:gridCol w:w="709"/>
      </w:tblGrid>
      <w:tr w:rsidR="00C91E50" w:rsidRPr="009C33E2" w:rsidTr="006648B3">
        <w:tc>
          <w:tcPr>
            <w:tcW w:w="709" w:type="dxa"/>
            <w:vMerge w:val="restart"/>
            <w:tcBorders>
              <w:top w:val="single" w:sz="4" w:space="0" w:color="000000"/>
              <w:left w:val="single" w:sz="4" w:space="0" w:color="000000"/>
              <w:bottom w:val="single" w:sz="4" w:space="0" w:color="000000"/>
              <w:right w:val="single" w:sz="4" w:space="0" w:color="000000"/>
            </w:tcBorders>
          </w:tcPr>
          <w:p w:rsidR="00C91E50" w:rsidRPr="009C33E2" w:rsidRDefault="00C91E50" w:rsidP="00366ED8">
            <w:pPr>
              <w:pStyle w:val="TableParagraph"/>
              <w:rPr>
                <w:rFonts w:cs="Times New Roman"/>
                <w:color w:val="000000" w:themeColor="text1"/>
                <w:sz w:val="24"/>
                <w:szCs w:val="24"/>
              </w:rPr>
            </w:pPr>
          </w:p>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 з/п</w:t>
            </w:r>
          </w:p>
        </w:tc>
        <w:tc>
          <w:tcPr>
            <w:tcW w:w="3639" w:type="dxa"/>
            <w:vMerge w:val="restart"/>
            <w:tcBorders>
              <w:top w:val="single" w:sz="4" w:space="0" w:color="000000"/>
              <w:left w:val="single" w:sz="4" w:space="0" w:color="000000"/>
              <w:bottom w:val="single" w:sz="4" w:space="0" w:color="000000"/>
              <w:right w:val="single" w:sz="4" w:space="0" w:color="000000"/>
            </w:tcBorders>
          </w:tcPr>
          <w:p w:rsidR="00C91E50" w:rsidRPr="009C33E2" w:rsidRDefault="00C91E50" w:rsidP="00366ED8">
            <w:pPr>
              <w:pStyle w:val="TableParagraph"/>
              <w:rPr>
                <w:rFonts w:cs="Times New Roman"/>
                <w:color w:val="000000" w:themeColor="text1"/>
                <w:sz w:val="24"/>
                <w:szCs w:val="24"/>
              </w:rPr>
            </w:pPr>
          </w:p>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Показники</w:t>
            </w:r>
          </w:p>
        </w:tc>
        <w:tc>
          <w:tcPr>
            <w:tcW w:w="1181" w:type="dxa"/>
            <w:vMerge w:val="restart"/>
            <w:tcBorders>
              <w:top w:val="single" w:sz="4" w:space="0" w:color="000000"/>
              <w:left w:val="single" w:sz="4" w:space="0" w:color="000000"/>
              <w:bottom w:val="single" w:sz="4" w:space="0" w:color="000000"/>
              <w:right w:val="single" w:sz="4" w:space="0" w:color="000000"/>
            </w:tcBorders>
          </w:tcPr>
          <w:p w:rsidR="00C91E50" w:rsidRPr="009C33E2" w:rsidRDefault="00C91E50" w:rsidP="00366ED8">
            <w:pPr>
              <w:pStyle w:val="TableParagraph"/>
              <w:rPr>
                <w:rFonts w:cs="Times New Roman"/>
                <w:color w:val="000000" w:themeColor="text1"/>
                <w:sz w:val="24"/>
                <w:szCs w:val="24"/>
              </w:rPr>
            </w:pPr>
          </w:p>
          <w:p w:rsidR="00CC640E" w:rsidRPr="009C33E2" w:rsidRDefault="00C91E50" w:rsidP="00366ED8">
            <w:pPr>
              <w:pStyle w:val="TableParagraph"/>
              <w:rPr>
                <w:rFonts w:cs="Times New Roman"/>
                <w:color w:val="000000" w:themeColor="text1"/>
                <w:spacing w:val="1"/>
                <w:sz w:val="24"/>
                <w:szCs w:val="24"/>
              </w:rPr>
            </w:pPr>
            <w:r w:rsidRPr="009C33E2">
              <w:rPr>
                <w:rFonts w:cs="Times New Roman"/>
                <w:color w:val="000000" w:themeColor="text1"/>
                <w:sz w:val="24"/>
                <w:szCs w:val="24"/>
              </w:rPr>
              <w:t>Од.</w:t>
            </w:r>
            <w:r w:rsidRPr="009C33E2">
              <w:rPr>
                <w:rFonts w:cs="Times New Roman"/>
                <w:color w:val="000000" w:themeColor="text1"/>
                <w:spacing w:val="1"/>
                <w:sz w:val="24"/>
                <w:szCs w:val="24"/>
              </w:rPr>
              <w:t xml:space="preserve"> </w:t>
            </w:r>
          </w:p>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виміру</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Період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91E50" w:rsidRPr="009C33E2" w:rsidRDefault="00CC640E" w:rsidP="00366ED8">
            <w:pPr>
              <w:pStyle w:val="TableParagraph"/>
              <w:rPr>
                <w:rFonts w:cs="Times New Roman"/>
                <w:color w:val="000000" w:themeColor="text1"/>
                <w:sz w:val="24"/>
                <w:szCs w:val="24"/>
              </w:rPr>
            </w:pPr>
            <w:r w:rsidRPr="009C33E2">
              <w:rPr>
                <w:color w:val="000000"/>
              </w:rPr>
              <w:t>Відхилення</w:t>
            </w:r>
          </w:p>
        </w:tc>
      </w:tr>
      <w:tr w:rsidR="00C91E50" w:rsidRPr="009C33E2" w:rsidTr="004F7320">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91E50" w:rsidRPr="009C33E2" w:rsidRDefault="00C91E50" w:rsidP="00366ED8">
            <w:pPr>
              <w:spacing w:after="0"/>
              <w:rPr>
                <w:rFonts w:ascii="Times New Roman" w:hAnsi="Times New Roman" w:cs="Times New Roman"/>
                <w:color w:val="000000" w:themeColor="text1"/>
                <w:sz w:val="24"/>
                <w:szCs w:val="24"/>
              </w:rPr>
            </w:pPr>
          </w:p>
        </w:tc>
        <w:tc>
          <w:tcPr>
            <w:tcW w:w="3639" w:type="dxa"/>
            <w:vMerge/>
            <w:tcBorders>
              <w:top w:val="single" w:sz="4" w:space="0" w:color="000000"/>
              <w:left w:val="single" w:sz="4" w:space="0" w:color="000000"/>
              <w:bottom w:val="single" w:sz="4" w:space="0" w:color="000000"/>
              <w:right w:val="single" w:sz="4" w:space="0" w:color="000000"/>
            </w:tcBorders>
            <w:vAlign w:val="center"/>
            <w:hideMark/>
          </w:tcPr>
          <w:p w:rsidR="00C91E50" w:rsidRPr="009C33E2" w:rsidRDefault="00C91E50" w:rsidP="00366ED8">
            <w:pPr>
              <w:spacing w:after="0"/>
              <w:rPr>
                <w:rFonts w:ascii="Times New Roman" w:hAnsi="Times New Roman" w:cs="Times New Roman"/>
                <w:color w:val="000000" w:themeColor="text1"/>
                <w:sz w:val="24"/>
                <w:szCs w:val="24"/>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rsidR="00C91E50" w:rsidRPr="009C33E2" w:rsidRDefault="00C91E50" w:rsidP="00366ED8">
            <w:pPr>
              <w:spacing w:after="0"/>
              <w:rPr>
                <w:rFonts w:ascii="Times New Roman" w:hAnsi="Times New Roman" w:cs="Times New Roman"/>
                <w:color w:val="000000" w:themeColor="text1"/>
                <w:sz w:val="24"/>
                <w:szCs w:val="24"/>
              </w:rPr>
            </w:pPr>
          </w:p>
        </w:tc>
        <w:tc>
          <w:tcPr>
            <w:tcW w:w="1063" w:type="dxa"/>
            <w:tcBorders>
              <w:top w:val="single" w:sz="4" w:space="0" w:color="000000"/>
              <w:left w:val="single" w:sz="4" w:space="0" w:color="000000"/>
              <w:bottom w:val="single" w:sz="4" w:space="0" w:color="000000"/>
              <w:right w:val="single" w:sz="4" w:space="0" w:color="000000"/>
            </w:tcBorders>
            <w:hideMark/>
          </w:tcPr>
          <w:p w:rsidR="00C91E50" w:rsidRPr="009C33E2" w:rsidRDefault="004F7320" w:rsidP="004F7320">
            <w:pPr>
              <w:pStyle w:val="TableParagraph"/>
              <w:rPr>
                <w:rFonts w:cs="Times New Roman"/>
                <w:color w:val="000000" w:themeColor="text1"/>
                <w:sz w:val="24"/>
                <w:szCs w:val="24"/>
              </w:rPr>
            </w:pPr>
            <w:r w:rsidRPr="009C33E2">
              <w:rPr>
                <w:rFonts w:cs="Times New Roman"/>
                <w:color w:val="000000" w:themeColor="text1"/>
                <w:sz w:val="24"/>
                <w:szCs w:val="24"/>
              </w:rPr>
              <w:t>2022 рік</w:t>
            </w:r>
          </w:p>
        </w:tc>
        <w:tc>
          <w:tcPr>
            <w:tcW w:w="1063" w:type="dxa"/>
            <w:tcBorders>
              <w:top w:val="single" w:sz="4" w:space="0" w:color="000000"/>
              <w:left w:val="single" w:sz="4" w:space="0" w:color="000000"/>
              <w:bottom w:val="single" w:sz="4" w:space="0" w:color="000000"/>
              <w:right w:val="single" w:sz="4" w:space="0" w:color="000000"/>
            </w:tcBorders>
            <w:hideMark/>
          </w:tcPr>
          <w:p w:rsidR="00C91E50" w:rsidRPr="009C33E2" w:rsidRDefault="004F7320" w:rsidP="00366ED8">
            <w:pPr>
              <w:pStyle w:val="TableParagraph"/>
              <w:rPr>
                <w:rFonts w:cs="Times New Roman"/>
                <w:color w:val="000000" w:themeColor="text1"/>
                <w:sz w:val="24"/>
                <w:szCs w:val="24"/>
              </w:rPr>
            </w:pPr>
            <w:r w:rsidRPr="009C33E2">
              <w:rPr>
                <w:rFonts w:cs="Times New Roman"/>
                <w:color w:val="000000" w:themeColor="text1"/>
                <w:sz w:val="24"/>
                <w:szCs w:val="24"/>
              </w:rPr>
              <w:t>2023 рік</w:t>
            </w:r>
          </w:p>
        </w:tc>
        <w:tc>
          <w:tcPr>
            <w:tcW w:w="992" w:type="dxa"/>
            <w:tcBorders>
              <w:top w:val="single" w:sz="4" w:space="0" w:color="000000"/>
              <w:left w:val="single" w:sz="4" w:space="0" w:color="000000"/>
              <w:bottom w:val="single" w:sz="4" w:space="0" w:color="000000"/>
              <w:right w:val="single" w:sz="4" w:space="0" w:color="000000"/>
            </w:tcBorders>
            <w:hideMark/>
          </w:tcPr>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 xml:space="preserve">в </w:t>
            </w:r>
            <w:proofErr w:type="spellStart"/>
            <w:r w:rsidRPr="009C33E2">
              <w:rPr>
                <w:rFonts w:cs="Times New Roman"/>
                <w:color w:val="000000" w:themeColor="text1"/>
                <w:sz w:val="24"/>
                <w:szCs w:val="24"/>
              </w:rPr>
              <w:t>абс</w:t>
            </w:r>
            <w:proofErr w:type="spellEnd"/>
            <w:r w:rsidRPr="009C33E2">
              <w:rPr>
                <w:rFonts w:cs="Times New Roman"/>
                <w:color w:val="000000" w:themeColor="text1"/>
                <w:sz w:val="24"/>
                <w:szCs w:val="24"/>
              </w:rPr>
              <w:t>.</w:t>
            </w:r>
            <w:r w:rsidRPr="009C33E2">
              <w:rPr>
                <w:rFonts w:cs="Times New Roman"/>
                <w:color w:val="000000" w:themeColor="text1"/>
                <w:spacing w:val="-57"/>
                <w:sz w:val="24"/>
                <w:szCs w:val="24"/>
              </w:rPr>
              <w:t xml:space="preserve"> </w:t>
            </w:r>
            <w:r w:rsidRPr="009C33E2">
              <w:rPr>
                <w:rFonts w:cs="Times New Roman"/>
                <w:color w:val="000000" w:themeColor="text1"/>
                <w:sz w:val="24"/>
                <w:szCs w:val="24"/>
              </w:rPr>
              <w:t>виразі</w:t>
            </w:r>
          </w:p>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C91E50" w:rsidRPr="009C33E2" w:rsidRDefault="00C91E50" w:rsidP="00366ED8">
            <w:pPr>
              <w:pStyle w:val="TableParagraph"/>
              <w:jc w:val="left"/>
              <w:rPr>
                <w:rFonts w:cs="Times New Roman"/>
                <w:color w:val="000000" w:themeColor="text1"/>
                <w:sz w:val="24"/>
                <w:szCs w:val="24"/>
              </w:rPr>
            </w:pPr>
          </w:p>
          <w:p w:rsidR="00C91E50" w:rsidRPr="009C33E2" w:rsidRDefault="00CC640E" w:rsidP="00366ED8">
            <w:pPr>
              <w:pStyle w:val="TableParagraph"/>
              <w:rPr>
                <w:rFonts w:cs="Times New Roman"/>
                <w:color w:val="000000" w:themeColor="text1"/>
                <w:sz w:val="24"/>
                <w:szCs w:val="24"/>
              </w:rPr>
            </w:pPr>
            <w:r w:rsidRPr="009C33E2">
              <w:rPr>
                <w:rFonts w:cs="Times New Roman"/>
                <w:color w:val="000000" w:themeColor="text1"/>
                <w:sz w:val="24"/>
                <w:szCs w:val="24"/>
              </w:rPr>
              <w:t>у</w:t>
            </w:r>
            <w:r w:rsidR="00C91E50" w:rsidRPr="009C33E2">
              <w:rPr>
                <w:rFonts w:cs="Times New Roman"/>
                <w:color w:val="000000" w:themeColor="text1"/>
                <w:spacing w:val="-1"/>
                <w:sz w:val="24"/>
                <w:szCs w:val="24"/>
              </w:rPr>
              <w:t xml:space="preserve"> </w:t>
            </w:r>
            <w:r w:rsidR="00C91E50" w:rsidRPr="009C33E2">
              <w:rPr>
                <w:rFonts w:cs="Times New Roman"/>
                <w:color w:val="000000" w:themeColor="text1"/>
                <w:sz w:val="24"/>
                <w:szCs w:val="24"/>
              </w:rPr>
              <w:t>%</w:t>
            </w:r>
          </w:p>
        </w:tc>
      </w:tr>
      <w:tr w:rsidR="00C91E50" w:rsidRPr="009C33E2" w:rsidTr="004F7320">
        <w:tc>
          <w:tcPr>
            <w:tcW w:w="709"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1</w:t>
            </w:r>
          </w:p>
        </w:tc>
        <w:tc>
          <w:tcPr>
            <w:tcW w:w="3639"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2</w:t>
            </w:r>
          </w:p>
        </w:tc>
        <w:tc>
          <w:tcPr>
            <w:tcW w:w="1181"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3</w:t>
            </w:r>
          </w:p>
        </w:tc>
        <w:tc>
          <w:tcPr>
            <w:tcW w:w="1063" w:type="dxa"/>
            <w:tcBorders>
              <w:top w:val="single" w:sz="4" w:space="0" w:color="000000"/>
              <w:left w:val="single" w:sz="4" w:space="0" w:color="000000"/>
              <w:bottom w:val="single" w:sz="4" w:space="0" w:color="000000"/>
              <w:right w:val="single" w:sz="4" w:space="0" w:color="000000"/>
            </w:tcBorders>
          </w:tcPr>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4</w:t>
            </w:r>
          </w:p>
        </w:tc>
        <w:tc>
          <w:tcPr>
            <w:tcW w:w="1063" w:type="dxa"/>
            <w:tcBorders>
              <w:top w:val="single" w:sz="4" w:space="0" w:color="000000"/>
              <w:left w:val="single" w:sz="4" w:space="0" w:color="000000"/>
              <w:bottom w:val="single" w:sz="4" w:space="0" w:color="000000"/>
              <w:right w:val="single" w:sz="4" w:space="0" w:color="000000"/>
            </w:tcBorders>
          </w:tcPr>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7</w:t>
            </w:r>
          </w:p>
        </w:tc>
      </w:tr>
      <w:tr w:rsidR="00C91E50" w:rsidRPr="009C33E2" w:rsidTr="00CC640E">
        <w:tc>
          <w:tcPr>
            <w:tcW w:w="709" w:type="dxa"/>
            <w:tcBorders>
              <w:top w:val="single" w:sz="4" w:space="0" w:color="000000"/>
              <w:left w:val="single" w:sz="4" w:space="0" w:color="000000"/>
              <w:bottom w:val="single" w:sz="4" w:space="0" w:color="000000"/>
              <w:right w:val="single" w:sz="4" w:space="0" w:color="000000"/>
            </w:tcBorders>
            <w:vAlign w:val="bottom"/>
            <w:hideMark/>
          </w:tcPr>
          <w:p w:rsidR="00C91E50" w:rsidRPr="009C33E2" w:rsidRDefault="00C91E50" w:rsidP="004A6767">
            <w:pPr>
              <w:pStyle w:val="TableParagraph"/>
              <w:rPr>
                <w:rFonts w:cs="Times New Roman"/>
                <w:color w:val="000000" w:themeColor="text1"/>
                <w:sz w:val="24"/>
                <w:szCs w:val="24"/>
              </w:rPr>
            </w:pPr>
            <w:r w:rsidRPr="009C33E2">
              <w:rPr>
                <w:rFonts w:cs="Times New Roman"/>
                <w:color w:val="000000" w:themeColor="text1"/>
                <w:sz w:val="24"/>
                <w:szCs w:val="24"/>
              </w:rPr>
              <w:t>1</w:t>
            </w:r>
          </w:p>
        </w:tc>
        <w:tc>
          <w:tcPr>
            <w:tcW w:w="3639" w:type="dxa"/>
            <w:tcBorders>
              <w:top w:val="single" w:sz="4" w:space="0" w:color="000000"/>
              <w:left w:val="single" w:sz="4" w:space="0" w:color="000000"/>
              <w:bottom w:val="single" w:sz="4" w:space="0" w:color="000000"/>
              <w:right w:val="single" w:sz="4" w:space="0" w:color="000000"/>
            </w:tcBorders>
            <w:hideMark/>
          </w:tcPr>
          <w:p w:rsidR="00C91E50" w:rsidRPr="009C33E2" w:rsidRDefault="00C91E50" w:rsidP="006648B3">
            <w:pPr>
              <w:pStyle w:val="TableParagraph"/>
              <w:ind w:left="143" w:right="91"/>
              <w:jc w:val="left"/>
              <w:rPr>
                <w:rFonts w:cs="Times New Roman"/>
                <w:color w:val="000000" w:themeColor="text1"/>
                <w:sz w:val="24"/>
                <w:szCs w:val="24"/>
              </w:rPr>
            </w:pPr>
            <w:r w:rsidRPr="009C33E2">
              <w:rPr>
                <w:rFonts w:cs="Times New Roman"/>
                <w:color w:val="000000" w:themeColor="text1"/>
                <w:sz w:val="24"/>
                <w:szCs w:val="24"/>
              </w:rPr>
              <w:t>Обсяг товарної продукції без</w:t>
            </w:r>
            <w:r w:rsidRPr="009C33E2">
              <w:rPr>
                <w:rFonts w:cs="Times New Roman"/>
                <w:color w:val="000000" w:themeColor="text1"/>
                <w:spacing w:val="-58"/>
                <w:sz w:val="24"/>
                <w:szCs w:val="24"/>
              </w:rPr>
              <w:t xml:space="preserve">  </w:t>
            </w:r>
            <w:r w:rsidRPr="009C33E2">
              <w:rPr>
                <w:rFonts w:cs="Times New Roman"/>
                <w:color w:val="000000" w:themeColor="text1"/>
                <w:sz w:val="24"/>
                <w:szCs w:val="24"/>
              </w:rPr>
              <w:t>ПДВ</w:t>
            </w:r>
            <w:r w:rsidRPr="009C33E2">
              <w:rPr>
                <w:rFonts w:cs="Times New Roman"/>
                <w:color w:val="000000" w:themeColor="text1"/>
                <w:spacing w:val="-3"/>
                <w:sz w:val="24"/>
                <w:szCs w:val="24"/>
              </w:rPr>
              <w:t xml:space="preserve"> </w:t>
            </w:r>
            <w:r w:rsidRPr="009C33E2">
              <w:rPr>
                <w:rFonts w:cs="Times New Roman"/>
                <w:color w:val="000000" w:themeColor="text1"/>
                <w:sz w:val="24"/>
                <w:szCs w:val="24"/>
              </w:rPr>
              <w:t>в</w:t>
            </w:r>
            <w:r w:rsidRPr="009C33E2">
              <w:rPr>
                <w:rFonts w:cs="Times New Roman"/>
                <w:color w:val="000000" w:themeColor="text1"/>
                <w:spacing w:val="-2"/>
                <w:sz w:val="24"/>
                <w:szCs w:val="24"/>
              </w:rPr>
              <w:t xml:space="preserve"> </w:t>
            </w:r>
            <w:r w:rsidRPr="009C33E2">
              <w:rPr>
                <w:rFonts w:cs="Times New Roman"/>
                <w:color w:val="000000" w:themeColor="text1"/>
                <w:sz w:val="24"/>
                <w:szCs w:val="24"/>
              </w:rPr>
              <w:t>діючих</w:t>
            </w:r>
            <w:r w:rsidRPr="009C33E2">
              <w:rPr>
                <w:rFonts w:cs="Times New Roman"/>
                <w:color w:val="000000" w:themeColor="text1"/>
                <w:spacing w:val="2"/>
                <w:sz w:val="24"/>
                <w:szCs w:val="24"/>
              </w:rPr>
              <w:t xml:space="preserve"> </w:t>
            </w:r>
            <w:r w:rsidRPr="009C33E2">
              <w:rPr>
                <w:rFonts w:cs="Times New Roman"/>
                <w:color w:val="000000" w:themeColor="text1"/>
                <w:sz w:val="24"/>
                <w:szCs w:val="24"/>
              </w:rPr>
              <w:t>цінах</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88304,3</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121065,1</w:t>
            </w:r>
          </w:p>
        </w:tc>
        <w:tc>
          <w:tcPr>
            <w:tcW w:w="992"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32760,8</w:t>
            </w:r>
          </w:p>
        </w:tc>
        <w:tc>
          <w:tcPr>
            <w:tcW w:w="709"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37,1</w:t>
            </w:r>
          </w:p>
        </w:tc>
      </w:tr>
      <w:tr w:rsidR="00C91E50" w:rsidRPr="009C33E2" w:rsidTr="00CC640E">
        <w:tc>
          <w:tcPr>
            <w:tcW w:w="709" w:type="dxa"/>
            <w:tcBorders>
              <w:top w:val="single" w:sz="4" w:space="0" w:color="000000"/>
              <w:left w:val="single" w:sz="4" w:space="0" w:color="000000"/>
              <w:bottom w:val="single" w:sz="4" w:space="0" w:color="000000"/>
              <w:right w:val="single" w:sz="4" w:space="0" w:color="000000"/>
            </w:tcBorders>
            <w:vAlign w:val="bottom"/>
          </w:tcPr>
          <w:p w:rsidR="00C91E50" w:rsidRPr="009C33E2" w:rsidRDefault="00C91E50" w:rsidP="00366ED8">
            <w:pPr>
              <w:pStyle w:val="TableParagraph"/>
              <w:rPr>
                <w:rFonts w:cs="Times New Roman"/>
                <w:color w:val="000000" w:themeColor="text1"/>
                <w:sz w:val="24"/>
                <w:szCs w:val="24"/>
              </w:rPr>
            </w:pPr>
          </w:p>
          <w:p w:rsidR="00C91E50" w:rsidRPr="009C33E2" w:rsidRDefault="004A6767" w:rsidP="00366ED8">
            <w:pPr>
              <w:pStyle w:val="TableParagraph"/>
              <w:rPr>
                <w:rFonts w:cs="Times New Roman"/>
                <w:color w:val="000000" w:themeColor="text1"/>
                <w:sz w:val="24"/>
                <w:szCs w:val="24"/>
              </w:rPr>
            </w:pPr>
            <w:r w:rsidRPr="009C33E2">
              <w:rPr>
                <w:rFonts w:cs="Times New Roman"/>
                <w:color w:val="000000" w:themeColor="text1"/>
                <w:sz w:val="24"/>
                <w:szCs w:val="24"/>
              </w:rPr>
              <w:t>2</w:t>
            </w:r>
          </w:p>
        </w:tc>
        <w:tc>
          <w:tcPr>
            <w:tcW w:w="3639" w:type="dxa"/>
            <w:tcBorders>
              <w:top w:val="single" w:sz="4" w:space="0" w:color="000000"/>
              <w:left w:val="single" w:sz="4" w:space="0" w:color="000000"/>
              <w:bottom w:val="single" w:sz="4" w:space="0" w:color="000000"/>
              <w:right w:val="single" w:sz="4" w:space="0" w:color="000000"/>
            </w:tcBorders>
            <w:vAlign w:val="bottom"/>
          </w:tcPr>
          <w:p w:rsidR="00C91E50" w:rsidRPr="009C33E2" w:rsidRDefault="00C91E50" w:rsidP="006648B3">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Обсяг товарної продукції без ПДВ в порівняльних цінах</w:t>
            </w:r>
          </w:p>
        </w:tc>
        <w:tc>
          <w:tcPr>
            <w:tcW w:w="1181"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pStyle w:val="TableParagraph"/>
              <w:rPr>
                <w:rFonts w:cs="Times New Roman"/>
                <w:color w:val="000000" w:themeColor="text1"/>
                <w:sz w:val="24"/>
                <w:szCs w:val="24"/>
              </w:rPr>
            </w:pPr>
            <w:r w:rsidRPr="009C33E2">
              <w:rPr>
                <w:rFonts w:cs="Times New Roman"/>
                <w:color w:val="000000" w:themeColor="text1"/>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88304,3</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115190,4</w:t>
            </w:r>
          </w:p>
        </w:tc>
        <w:tc>
          <w:tcPr>
            <w:tcW w:w="992"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26886,1</w:t>
            </w:r>
          </w:p>
        </w:tc>
        <w:tc>
          <w:tcPr>
            <w:tcW w:w="709"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366ED8">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30,4</w:t>
            </w:r>
          </w:p>
        </w:tc>
      </w:tr>
      <w:tr w:rsidR="00C91E50" w:rsidRPr="009C33E2" w:rsidTr="00CC640E">
        <w:tc>
          <w:tcPr>
            <w:tcW w:w="709" w:type="dxa"/>
            <w:tcBorders>
              <w:top w:val="single" w:sz="4" w:space="0" w:color="000000"/>
              <w:left w:val="single" w:sz="4" w:space="0" w:color="000000"/>
              <w:bottom w:val="single" w:sz="4" w:space="0" w:color="000000"/>
              <w:right w:val="single" w:sz="4" w:space="0" w:color="000000"/>
            </w:tcBorders>
            <w:vAlign w:val="bottom"/>
          </w:tcPr>
          <w:p w:rsidR="00C91E50" w:rsidRPr="009C33E2" w:rsidRDefault="004A6767" w:rsidP="00366ED8">
            <w:pPr>
              <w:pStyle w:val="TableParagraph"/>
              <w:rPr>
                <w:rFonts w:cs="Times New Roman"/>
                <w:color w:val="000000" w:themeColor="text1"/>
                <w:sz w:val="24"/>
                <w:szCs w:val="24"/>
              </w:rPr>
            </w:pPr>
            <w:r w:rsidRPr="009C33E2">
              <w:rPr>
                <w:rFonts w:cs="Times New Roman"/>
                <w:color w:val="000000" w:themeColor="text1"/>
                <w:sz w:val="24"/>
                <w:szCs w:val="24"/>
              </w:rPr>
              <w:t>3</w:t>
            </w:r>
          </w:p>
        </w:tc>
        <w:tc>
          <w:tcPr>
            <w:tcW w:w="3639" w:type="dxa"/>
            <w:tcBorders>
              <w:top w:val="single" w:sz="4" w:space="0" w:color="000000"/>
              <w:left w:val="single" w:sz="4" w:space="0" w:color="000000"/>
              <w:bottom w:val="single" w:sz="4" w:space="0" w:color="000000"/>
              <w:right w:val="single" w:sz="4" w:space="0" w:color="000000"/>
            </w:tcBorders>
            <w:hideMark/>
          </w:tcPr>
          <w:p w:rsidR="00C91E50" w:rsidRPr="009C33E2" w:rsidRDefault="00C91E50" w:rsidP="00D96728">
            <w:pPr>
              <w:pStyle w:val="TableParagraph"/>
              <w:ind w:left="143" w:right="91"/>
              <w:jc w:val="left"/>
              <w:rPr>
                <w:rFonts w:cs="Times New Roman"/>
                <w:color w:val="000000" w:themeColor="text1"/>
                <w:sz w:val="24"/>
                <w:szCs w:val="24"/>
              </w:rPr>
            </w:pPr>
            <w:r w:rsidRPr="009C33E2">
              <w:rPr>
                <w:rFonts w:cs="Times New Roman"/>
                <w:color w:val="000000" w:themeColor="text1"/>
                <w:sz w:val="24"/>
                <w:szCs w:val="24"/>
              </w:rPr>
              <w:t>Виручка</w:t>
            </w:r>
            <w:r w:rsidRPr="009C33E2">
              <w:rPr>
                <w:rFonts w:cs="Times New Roman"/>
                <w:color w:val="000000" w:themeColor="text1"/>
                <w:spacing w:val="-4"/>
                <w:sz w:val="24"/>
                <w:szCs w:val="24"/>
              </w:rPr>
              <w:t xml:space="preserve"> </w:t>
            </w:r>
            <w:r w:rsidRPr="009C33E2">
              <w:rPr>
                <w:rFonts w:cs="Times New Roman"/>
                <w:color w:val="000000" w:themeColor="text1"/>
                <w:sz w:val="24"/>
                <w:szCs w:val="24"/>
              </w:rPr>
              <w:t>від</w:t>
            </w:r>
            <w:r w:rsidRPr="009C33E2">
              <w:rPr>
                <w:rFonts w:cs="Times New Roman"/>
                <w:color w:val="000000" w:themeColor="text1"/>
                <w:spacing w:val="-3"/>
                <w:sz w:val="24"/>
                <w:szCs w:val="24"/>
              </w:rPr>
              <w:t xml:space="preserve"> </w:t>
            </w:r>
            <w:r w:rsidRPr="009C33E2">
              <w:rPr>
                <w:rFonts w:cs="Times New Roman"/>
                <w:color w:val="000000" w:themeColor="text1"/>
                <w:sz w:val="24"/>
                <w:szCs w:val="24"/>
              </w:rPr>
              <w:t>реалізації продукції</w:t>
            </w:r>
            <w:r w:rsidRPr="009C33E2">
              <w:rPr>
                <w:rFonts w:cs="Times New Roman"/>
                <w:color w:val="000000" w:themeColor="text1"/>
                <w:spacing w:val="-2"/>
                <w:sz w:val="24"/>
                <w:szCs w:val="24"/>
              </w:rPr>
              <w:t xml:space="preserve"> </w:t>
            </w:r>
            <w:r w:rsidRPr="009C33E2">
              <w:rPr>
                <w:rFonts w:cs="Times New Roman"/>
                <w:color w:val="000000" w:themeColor="text1"/>
                <w:sz w:val="24"/>
                <w:szCs w:val="24"/>
              </w:rPr>
              <w:t>без</w:t>
            </w:r>
            <w:r w:rsidRPr="009C33E2">
              <w:rPr>
                <w:rFonts w:cs="Times New Roman"/>
                <w:color w:val="000000" w:themeColor="text1"/>
                <w:spacing w:val="-2"/>
                <w:sz w:val="24"/>
                <w:szCs w:val="24"/>
              </w:rPr>
              <w:t xml:space="preserve"> </w:t>
            </w:r>
            <w:r w:rsidRPr="009C33E2">
              <w:rPr>
                <w:rFonts w:cs="Times New Roman"/>
                <w:color w:val="000000" w:themeColor="text1"/>
                <w:sz w:val="24"/>
                <w:szCs w:val="24"/>
              </w:rPr>
              <w:t>ПДВ</w:t>
            </w:r>
            <w:r w:rsidRPr="009C33E2">
              <w:rPr>
                <w:rFonts w:cs="Times New Roman"/>
                <w:color w:val="000000" w:themeColor="text1"/>
                <w:spacing w:val="-4"/>
                <w:sz w:val="24"/>
                <w:szCs w:val="24"/>
              </w:rPr>
              <w:t xml:space="preserve"> </w:t>
            </w:r>
            <w:r w:rsidRPr="009C33E2">
              <w:rPr>
                <w:rFonts w:cs="Times New Roman"/>
                <w:color w:val="000000" w:themeColor="text1"/>
                <w:sz w:val="24"/>
                <w:szCs w:val="24"/>
              </w:rPr>
              <w:t>в</w:t>
            </w:r>
            <w:r w:rsidRPr="009C33E2">
              <w:rPr>
                <w:rFonts w:cs="Times New Roman"/>
                <w:color w:val="000000" w:themeColor="text1"/>
                <w:spacing w:val="-3"/>
                <w:sz w:val="24"/>
                <w:szCs w:val="24"/>
              </w:rPr>
              <w:t xml:space="preserve"> </w:t>
            </w:r>
            <w:r w:rsidRPr="009C33E2">
              <w:rPr>
                <w:rFonts w:cs="Times New Roman"/>
                <w:color w:val="000000" w:themeColor="text1"/>
                <w:sz w:val="24"/>
                <w:szCs w:val="24"/>
              </w:rPr>
              <w:t>діючих</w:t>
            </w:r>
            <w:r w:rsidRPr="009C33E2">
              <w:rPr>
                <w:rFonts w:cs="Times New Roman"/>
                <w:color w:val="000000" w:themeColor="text1"/>
                <w:spacing w:val="-57"/>
                <w:sz w:val="24"/>
                <w:szCs w:val="24"/>
              </w:rPr>
              <w:t xml:space="preserve"> </w:t>
            </w:r>
            <w:r w:rsidRPr="009C33E2">
              <w:rPr>
                <w:rFonts w:cs="Times New Roman"/>
                <w:color w:val="000000" w:themeColor="text1"/>
                <w:sz w:val="24"/>
                <w:szCs w:val="24"/>
              </w:rPr>
              <w:t>цінах</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C91E50" w:rsidRPr="009C33E2" w:rsidRDefault="00C91E50" w:rsidP="00D96728">
            <w:pPr>
              <w:pStyle w:val="TableParagraph"/>
              <w:rPr>
                <w:rFonts w:cs="Times New Roman"/>
                <w:color w:val="000000" w:themeColor="text1"/>
                <w:sz w:val="24"/>
                <w:szCs w:val="24"/>
              </w:rPr>
            </w:pPr>
            <w:r w:rsidRPr="009C33E2">
              <w:rPr>
                <w:rFonts w:cs="Times New Roman"/>
                <w:color w:val="000000" w:themeColor="text1"/>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88304</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121065</w:t>
            </w:r>
          </w:p>
        </w:tc>
        <w:tc>
          <w:tcPr>
            <w:tcW w:w="992"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32761</w:t>
            </w:r>
          </w:p>
        </w:tc>
        <w:tc>
          <w:tcPr>
            <w:tcW w:w="709"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37,1</w:t>
            </w:r>
          </w:p>
        </w:tc>
      </w:tr>
      <w:tr w:rsidR="00C91E50" w:rsidRPr="009C33E2" w:rsidTr="00CC640E">
        <w:tc>
          <w:tcPr>
            <w:tcW w:w="709" w:type="dxa"/>
            <w:tcBorders>
              <w:top w:val="single" w:sz="4" w:space="0" w:color="000000"/>
              <w:left w:val="single" w:sz="4" w:space="0" w:color="000000"/>
              <w:bottom w:val="single" w:sz="4" w:space="0" w:color="000000"/>
              <w:right w:val="single" w:sz="4" w:space="0" w:color="000000"/>
            </w:tcBorders>
            <w:vAlign w:val="bottom"/>
          </w:tcPr>
          <w:p w:rsidR="00C91E50" w:rsidRPr="009C33E2" w:rsidRDefault="00C91E50" w:rsidP="00366ED8">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4</w:t>
            </w:r>
          </w:p>
        </w:tc>
        <w:tc>
          <w:tcPr>
            <w:tcW w:w="3639" w:type="dxa"/>
            <w:tcBorders>
              <w:top w:val="single" w:sz="4" w:space="0" w:color="000000"/>
              <w:left w:val="single" w:sz="4" w:space="0" w:color="000000"/>
              <w:bottom w:val="single" w:sz="4" w:space="0" w:color="000000"/>
              <w:right w:val="single" w:sz="4" w:space="0" w:color="000000"/>
            </w:tcBorders>
            <w:vAlign w:val="bottom"/>
          </w:tcPr>
          <w:p w:rsidR="00C91E50" w:rsidRPr="009C33E2" w:rsidRDefault="00C91E50" w:rsidP="00D96728">
            <w:pPr>
              <w:snapToGrid w:val="0"/>
              <w:spacing w:after="0" w:line="240" w:lineRule="auto"/>
              <w:ind w:left="143" w:right="91"/>
              <w:rPr>
                <w:rFonts w:ascii="Times New Roman" w:hAnsi="Times New Roman" w:cs="Times New Roman"/>
                <w:sz w:val="24"/>
                <w:szCs w:val="24"/>
              </w:rPr>
            </w:pPr>
            <w:r w:rsidRPr="009C33E2">
              <w:rPr>
                <w:rFonts w:ascii="Times New Roman" w:hAnsi="Times New Roman" w:cs="Times New Roman"/>
                <w:sz w:val="24"/>
                <w:szCs w:val="24"/>
              </w:rPr>
              <w:t>Собівартість реалізованої продукції</w:t>
            </w:r>
          </w:p>
        </w:tc>
        <w:tc>
          <w:tcPr>
            <w:tcW w:w="1181"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napToGrid w:val="0"/>
              <w:spacing w:after="0" w:line="240" w:lineRule="auto"/>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80899</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104543</w:t>
            </w:r>
          </w:p>
        </w:tc>
        <w:tc>
          <w:tcPr>
            <w:tcW w:w="992"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23644</w:t>
            </w:r>
          </w:p>
        </w:tc>
        <w:tc>
          <w:tcPr>
            <w:tcW w:w="709"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29,2</w:t>
            </w:r>
          </w:p>
        </w:tc>
      </w:tr>
      <w:tr w:rsidR="00C91E50"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C91E50" w:rsidRPr="009C33E2" w:rsidRDefault="00C91E50" w:rsidP="00366ED8">
            <w:pPr>
              <w:snapToGrid w:val="0"/>
              <w:spacing w:after="0"/>
              <w:jc w:val="center"/>
              <w:rPr>
                <w:rFonts w:ascii="Times New Roman" w:hAnsi="Times New Roman" w:cs="Times New Roman"/>
                <w:sz w:val="24"/>
                <w:szCs w:val="24"/>
              </w:rPr>
            </w:pPr>
          </w:p>
        </w:tc>
        <w:tc>
          <w:tcPr>
            <w:tcW w:w="3639" w:type="dxa"/>
            <w:tcBorders>
              <w:top w:val="single" w:sz="4" w:space="0" w:color="000000"/>
              <w:left w:val="single" w:sz="4" w:space="0" w:color="000000"/>
              <w:bottom w:val="single" w:sz="4" w:space="0" w:color="000000"/>
              <w:right w:val="single" w:sz="4" w:space="0" w:color="000000"/>
            </w:tcBorders>
            <w:vAlign w:val="bottom"/>
          </w:tcPr>
          <w:p w:rsidR="00C91E50" w:rsidRPr="009C33E2" w:rsidRDefault="00C91E50" w:rsidP="00D96728">
            <w:pPr>
              <w:snapToGrid w:val="0"/>
              <w:spacing w:after="0" w:line="240" w:lineRule="auto"/>
              <w:ind w:left="143" w:right="91"/>
              <w:rPr>
                <w:rFonts w:ascii="Times New Roman" w:hAnsi="Times New Roman" w:cs="Times New Roman"/>
                <w:sz w:val="24"/>
                <w:szCs w:val="24"/>
              </w:rPr>
            </w:pPr>
            <w:r w:rsidRPr="009C33E2">
              <w:rPr>
                <w:rFonts w:ascii="Times New Roman" w:hAnsi="Times New Roman" w:cs="Times New Roman"/>
                <w:sz w:val="24"/>
                <w:szCs w:val="24"/>
              </w:rPr>
              <w:t>в тому числі</w:t>
            </w:r>
          </w:p>
        </w:tc>
        <w:tc>
          <w:tcPr>
            <w:tcW w:w="1181"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napToGrid w:val="0"/>
              <w:spacing w:after="0" w:line="240" w:lineRule="auto"/>
              <w:jc w:val="center"/>
              <w:rPr>
                <w:rFonts w:ascii="Times New Roman" w:hAnsi="Times New Roman" w:cs="Times New Roman"/>
                <w:sz w:val="24"/>
                <w:szCs w:val="24"/>
              </w:rPr>
            </w:pPr>
            <w:r w:rsidRPr="009C33E2">
              <w:rPr>
                <w:rFonts w:ascii="Times New Roman" w:hAnsi="Times New Roman" w:cs="Times New Roman"/>
                <w:sz w:val="24"/>
                <w:szCs w:val="24"/>
              </w:rPr>
              <w:t> </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 </w:t>
            </w:r>
          </w:p>
        </w:tc>
        <w:tc>
          <w:tcPr>
            <w:tcW w:w="1063"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91E50" w:rsidRPr="009C33E2" w:rsidRDefault="00C91E50" w:rsidP="00D96728">
            <w:pPr>
              <w:spacing w:after="0" w:line="240" w:lineRule="auto"/>
              <w:jc w:val="center"/>
              <w:rPr>
                <w:rFonts w:ascii="Times New Roman" w:hAnsi="Times New Roman" w:cs="Times New Roman"/>
                <w:color w:val="000000"/>
                <w:sz w:val="24"/>
                <w:szCs w:val="24"/>
              </w:rPr>
            </w:pP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4.1</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D96728">
            <w:pPr>
              <w:snapToGrid w:val="0"/>
              <w:spacing w:after="0" w:line="240" w:lineRule="auto"/>
              <w:ind w:left="143" w:right="91" w:firstLine="240"/>
              <w:rPr>
                <w:rFonts w:ascii="Times New Roman" w:hAnsi="Times New Roman" w:cs="Times New Roman"/>
                <w:sz w:val="24"/>
                <w:szCs w:val="24"/>
              </w:rPr>
            </w:pPr>
            <w:r w:rsidRPr="009C33E2">
              <w:rPr>
                <w:rFonts w:ascii="Times New Roman" w:hAnsi="Times New Roman" w:cs="Times New Roman"/>
                <w:sz w:val="24"/>
                <w:szCs w:val="24"/>
              </w:rPr>
              <w:t>сировина і матеріали</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napToGrid w:val="0"/>
              <w:spacing w:after="0" w:line="240" w:lineRule="auto"/>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78905</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126093</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47188</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59,8</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4.2</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D96728">
            <w:pPr>
              <w:snapToGrid w:val="0"/>
              <w:spacing w:after="0" w:line="240" w:lineRule="auto"/>
              <w:ind w:left="143" w:right="91" w:firstLine="240"/>
              <w:rPr>
                <w:rFonts w:ascii="Times New Roman" w:hAnsi="Times New Roman" w:cs="Times New Roman"/>
                <w:sz w:val="24"/>
                <w:szCs w:val="24"/>
              </w:rPr>
            </w:pPr>
            <w:r w:rsidRPr="009C33E2">
              <w:rPr>
                <w:rFonts w:ascii="Times New Roman" w:hAnsi="Times New Roman" w:cs="Times New Roman"/>
                <w:sz w:val="24"/>
                <w:szCs w:val="24"/>
              </w:rPr>
              <w:t>паливо та енергія на технологічні нужди</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napToGrid w:val="0"/>
              <w:spacing w:after="0" w:line="240" w:lineRule="auto"/>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r>
      <w:tr w:rsidR="00744C68"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4C68" w:rsidRPr="009C33E2" w:rsidRDefault="00744C68" w:rsidP="00744C68">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4.3</w:t>
            </w:r>
          </w:p>
        </w:tc>
        <w:tc>
          <w:tcPr>
            <w:tcW w:w="3639" w:type="dxa"/>
            <w:tcBorders>
              <w:top w:val="single" w:sz="4" w:space="0" w:color="000000"/>
              <w:left w:val="single" w:sz="4" w:space="0" w:color="000000"/>
              <w:bottom w:val="single" w:sz="4" w:space="0" w:color="000000"/>
              <w:right w:val="single" w:sz="4" w:space="0" w:color="000000"/>
            </w:tcBorders>
            <w:vAlign w:val="bottom"/>
          </w:tcPr>
          <w:p w:rsidR="00744C68" w:rsidRPr="009C33E2" w:rsidRDefault="00744C68" w:rsidP="00744C68">
            <w:pPr>
              <w:snapToGrid w:val="0"/>
              <w:spacing w:after="0" w:line="240" w:lineRule="auto"/>
              <w:ind w:left="143" w:firstLine="240"/>
              <w:rPr>
                <w:rFonts w:ascii="Times New Roman" w:hAnsi="Times New Roman" w:cs="Times New Roman"/>
                <w:sz w:val="24"/>
                <w:szCs w:val="24"/>
              </w:rPr>
            </w:pPr>
            <w:r w:rsidRPr="009C33E2">
              <w:rPr>
                <w:rFonts w:ascii="Times New Roman" w:hAnsi="Times New Roman" w:cs="Times New Roman"/>
                <w:sz w:val="24"/>
                <w:szCs w:val="24"/>
              </w:rPr>
              <w:t>основна заробітна плата основних робітників</w:t>
            </w:r>
          </w:p>
        </w:tc>
        <w:tc>
          <w:tcPr>
            <w:tcW w:w="1181" w:type="dxa"/>
            <w:tcBorders>
              <w:top w:val="single" w:sz="4" w:space="0" w:color="000000"/>
              <w:left w:val="single" w:sz="4" w:space="0" w:color="000000"/>
              <w:bottom w:val="single" w:sz="4" w:space="0" w:color="000000"/>
              <w:right w:val="single" w:sz="4" w:space="0" w:color="000000"/>
            </w:tcBorders>
            <w:vAlign w:val="center"/>
          </w:tcPr>
          <w:p w:rsidR="00744C68" w:rsidRPr="009C33E2" w:rsidRDefault="00744C68" w:rsidP="00744C68">
            <w:pPr>
              <w:snapToGrid w:val="0"/>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744C68" w:rsidRPr="009C33E2" w:rsidRDefault="00744C68" w:rsidP="00744C6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3071,4</w:t>
            </w:r>
          </w:p>
        </w:tc>
        <w:tc>
          <w:tcPr>
            <w:tcW w:w="1063" w:type="dxa"/>
            <w:tcBorders>
              <w:top w:val="single" w:sz="4" w:space="0" w:color="000000"/>
              <w:left w:val="single" w:sz="4" w:space="0" w:color="000000"/>
              <w:bottom w:val="single" w:sz="4" w:space="0" w:color="000000"/>
              <w:right w:val="single" w:sz="4" w:space="0" w:color="000000"/>
            </w:tcBorders>
            <w:vAlign w:val="center"/>
          </w:tcPr>
          <w:p w:rsidR="00744C68" w:rsidRPr="009C33E2" w:rsidRDefault="00744C68" w:rsidP="00744C6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3774,3</w:t>
            </w:r>
          </w:p>
        </w:tc>
        <w:tc>
          <w:tcPr>
            <w:tcW w:w="992" w:type="dxa"/>
            <w:tcBorders>
              <w:top w:val="single" w:sz="4" w:space="0" w:color="000000"/>
              <w:left w:val="single" w:sz="4" w:space="0" w:color="000000"/>
              <w:bottom w:val="single" w:sz="4" w:space="0" w:color="000000"/>
              <w:right w:val="single" w:sz="4" w:space="0" w:color="000000"/>
            </w:tcBorders>
            <w:vAlign w:val="center"/>
          </w:tcPr>
          <w:p w:rsidR="00744C68" w:rsidRPr="009C33E2" w:rsidRDefault="00744C68" w:rsidP="00744C6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702,9</w:t>
            </w:r>
          </w:p>
        </w:tc>
        <w:tc>
          <w:tcPr>
            <w:tcW w:w="709" w:type="dxa"/>
            <w:tcBorders>
              <w:top w:val="single" w:sz="4" w:space="0" w:color="000000"/>
              <w:left w:val="single" w:sz="4" w:space="0" w:color="000000"/>
              <w:bottom w:val="single" w:sz="4" w:space="0" w:color="000000"/>
              <w:right w:val="single" w:sz="4" w:space="0" w:color="000000"/>
            </w:tcBorders>
            <w:vAlign w:val="center"/>
          </w:tcPr>
          <w:p w:rsidR="00744C68" w:rsidRPr="009C33E2" w:rsidRDefault="00744C68" w:rsidP="00744C6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22,9</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4.4</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D96728">
            <w:pPr>
              <w:snapToGrid w:val="0"/>
              <w:spacing w:after="0" w:line="240" w:lineRule="auto"/>
              <w:ind w:left="143" w:firstLine="240"/>
              <w:rPr>
                <w:rFonts w:ascii="Times New Roman" w:hAnsi="Times New Roman" w:cs="Times New Roman"/>
                <w:sz w:val="24"/>
                <w:szCs w:val="24"/>
              </w:rPr>
            </w:pPr>
            <w:r w:rsidRPr="009C33E2">
              <w:rPr>
                <w:rFonts w:ascii="Times New Roman" w:hAnsi="Times New Roman" w:cs="Times New Roman"/>
                <w:sz w:val="24"/>
                <w:szCs w:val="24"/>
              </w:rPr>
              <w:t>інші операційні витрати</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napToGrid w:val="0"/>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148397</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76170</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-72227</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-48,7</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4.5</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D96728">
            <w:pPr>
              <w:snapToGrid w:val="0"/>
              <w:spacing w:after="0" w:line="240" w:lineRule="auto"/>
              <w:ind w:firstLine="240"/>
              <w:rPr>
                <w:rFonts w:ascii="Times New Roman" w:hAnsi="Times New Roman" w:cs="Times New Roman"/>
                <w:sz w:val="24"/>
                <w:szCs w:val="24"/>
              </w:rPr>
            </w:pPr>
            <w:r w:rsidRPr="009C33E2">
              <w:rPr>
                <w:rFonts w:ascii="Times New Roman" w:hAnsi="Times New Roman" w:cs="Times New Roman"/>
                <w:sz w:val="24"/>
                <w:szCs w:val="24"/>
              </w:rPr>
              <w:t>адміністративні витрати</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napToGrid w:val="0"/>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2061</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2944</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883</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42,8</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4.6</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D96728">
            <w:pPr>
              <w:snapToGrid w:val="0"/>
              <w:spacing w:after="0" w:line="240" w:lineRule="auto"/>
              <w:ind w:firstLine="240"/>
              <w:rPr>
                <w:rFonts w:ascii="Times New Roman" w:hAnsi="Times New Roman" w:cs="Times New Roman"/>
                <w:sz w:val="24"/>
                <w:szCs w:val="24"/>
              </w:rPr>
            </w:pPr>
            <w:r w:rsidRPr="009C33E2">
              <w:rPr>
                <w:rFonts w:ascii="Times New Roman" w:hAnsi="Times New Roman" w:cs="Times New Roman"/>
                <w:sz w:val="24"/>
                <w:szCs w:val="24"/>
              </w:rPr>
              <w:t>витрати на збут</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napToGrid w:val="0"/>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3563</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3914</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351</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9,9</w:t>
            </w:r>
          </w:p>
        </w:tc>
      </w:tr>
      <w:tr w:rsidR="00D96728"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5</w:t>
            </w:r>
          </w:p>
        </w:tc>
        <w:tc>
          <w:tcPr>
            <w:tcW w:w="363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line="240" w:lineRule="auto"/>
              <w:ind w:left="143" w:right="91"/>
              <w:rPr>
                <w:rFonts w:ascii="Times New Roman" w:hAnsi="Times New Roman" w:cs="Times New Roman"/>
                <w:sz w:val="24"/>
                <w:szCs w:val="24"/>
              </w:rPr>
            </w:pPr>
            <w:r w:rsidRPr="009C33E2">
              <w:rPr>
                <w:rFonts w:ascii="Times New Roman" w:hAnsi="Times New Roman" w:cs="Times New Roman"/>
                <w:sz w:val="24"/>
                <w:szCs w:val="24"/>
              </w:rPr>
              <w:t>Середньоспискова чисельність працівників</w:t>
            </w:r>
          </w:p>
        </w:tc>
        <w:tc>
          <w:tcPr>
            <w:tcW w:w="1181"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napToGrid w:val="0"/>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71</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75</w:t>
            </w:r>
          </w:p>
        </w:tc>
        <w:tc>
          <w:tcPr>
            <w:tcW w:w="992"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5,6</w:t>
            </w:r>
          </w:p>
        </w:tc>
      </w:tr>
      <w:tr w:rsidR="00D96728"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 xml:space="preserve"> </w:t>
            </w:r>
          </w:p>
        </w:tc>
        <w:tc>
          <w:tcPr>
            <w:tcW w:w="363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line="240" w:lineRule="auto"/>
              <w:ind w:left="143" w:right="91"/>
              <w:rPr>
                <w:rFonts w:ascii="Times New Roman" w:hAnsi="Times New Roman" w:cs="Times New Roman"/>
                <w:sz w:val="24"/>
                <w:szCs w:val="24"/>
              </w:rPr>
            </w:pPr>
            <w:r w:rsidRPr="009C33E2">
              <w:rPr>
                <w:rFonts w:ascii="Times New Roman" w:hAnsi="Times New Roman" w:cs="Times New Roman"/>
                <w:sz w:val="24"/>
                <w:szCs w:val="24"/>
              </w:rPr>
              <w:t>в тому числі за категоріями:</w:t>
            </w:r>
          </w:p>
        </w:tc>
        <w:tc>
          <w:tcPr>
            <w:tcW w:w="1181"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napToGrid w:val="0"/>
              <w:spacing w:after="0" w:line="240" w:lineRule="auto"/>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 </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 </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 </w:t>
            </w:r>
          </w:p>
        </w:tc>
        <w:tc>
          <w:tcPr>
            <w:tcW w:w="709"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 </w:t>
            </w:r>
          </w:p>
        </w:tc>
      </w:tr>
      <w:tr w:rsidR="00D96728"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5.1</w:t>
            </w:r>
          </w:p>
        </w:tc>
        <w:tc>
          <w:tcPr>
            <w:tcW w:w="363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line="240" w:lineRule="auto"/>
              <w:ind w:left="143" w:right="91" w:firstLine="240"/>
              <w:rPr>
                <w:rFonts w:ascii="Times New Roman" w:hAnsi="Times New Roman" w:cs="Times New Roman"/>
                <w:sz w:val="24"/>
                <w:szCs w:val="24"/>
              </w:rPr>
            </w:pPr>
            <w:r w:rsidRPr="009C33E2">
              <w:rPr>
                <w:rFonts w:ascii="Times New Roman" w:hAnsi="Times New Roman" w:cs="Times New Roman"/>
                <w:sz w:val="24"/>
                <w:szCs w:val="24"/>
              </w:rPr>
              <w:t>основні робітники</w:t>
            </w:r>
          </w:p>
        </w:tc>
        <w:tc>
          <w:tcPr>
            <w:tcW w:w="1181"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napToGrid w:val="0"/>
              <w:spacing w:after="0" w:line="240" w:lineRule="auto"/>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33</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38</w:t>
            </w:r>
          </w:p>
        </w:tc>
        <w:tc>
          <w:tcPr>
            <w:tcW w:w="992"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15,2</w:t>
            </w:r>
          </w:p>
        </w:tc>
      </w:tr>
      <w:tr w:rsidR="00D96728"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5.2</w:t>
            </w:r>
          </w:p>
        </w:tc>
        <w:tc>
          <w:tcPr>
            <w:tcW w:w="363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line="240" w:lineRule="auto"/>
              <w:ind w:left="143" w:right="91" w:firstLine="240"/>
              <w:rPr>
                <w:rFonts w:ascii="Times New Roman" w:hAnsi="Times New Roman" w:cs="Times New Roman"/>
                <w:sz w:val="24"/>
                <w:szCs w:val="24"/>
              </w:rPr>
            </w:pPr>
            <w:r w:rsidRPr="009C33E2">
              <w:rPr>
                <w:rFonts w:ascii="Times New Roman" w:hAnsi="Times New Roman" w:cs="Times New Roman"/>
                <w:sz w:val="24"/>
                <w:szCs w:val="24"/>
              </w:rPr>
              <w:t>допоміжні робітники</w:t>
            </w:r>
          </w:p>
        </w:tc>
        <w:tc>
          <w:tcPr>
            <w:tcW w:w="1181"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napToGrid w:val="0"/>
              <w:spacing w:after="0" w:line="240" w:lineRule="auto"/>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18</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16</w:t>
            </w:r>
          </w:p>
        </w:tc>
        <w:tc>
          <w:tcPr>
            <w:tcW w:w="992"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-11,1</w:t>
            </w:r>
          </w:p>
        </w:tc>
      </w:tr>
      <w:tr w:rsidR="00D96728"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5.3</w:t>
            </w:r>
          </w:p>
        </w:tc>
        <w:tc>
          <w:tcPr>
            <w:tcW w:w="363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line="240" w:lineRule="auto"/>
              <w:ind w:left="143" w:right="91" w:firstLine="240"/>
              <w:rPr>
                <w:rFonts w:ascii="Times New Roman" w:hAnsi="Times New Roman" w:cs="Times New Roman"/>
                <w:sz w:val="24"/>
                <w:szCs w:val="24"/>
              </w:rPr>
            </w:pPr>
            <w:r w:rsidRPr="009C33E2">
              <w:rPr>
                <w:rFonts w:ascii="Times New Roman" w:hAnsi="Times New Roman" w:cs="Times New Roman"/>
                <w:sz w:val="24"/>
                <w:szCs w:val="24"/>
              </w:rPr>
              <w:t>спеціалісти, службовці</w:t>
            </w:r>
          </w:p>
        </w:tc>
        <w:tc>
          <w:tcPr>
            <w:tcW w:w="1181"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napToGrid w:val="0"/>
              <w:spacing w:after="0" w:line="240" w:lineRule="auto"/>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13</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14</w:t>
            </w:r>
          </w:p>
        </w:tc>
        <w:tc>
          <w:tcPr>
            <w:tcW w:w="992"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7,7</w:t>
            </w:r>
          </w:p>
        </w:tc>
      </w:tr>
      <w:tr w:rsidR="00D96728"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5.4</w:t>
            </w:r>
          </w:p>
        </w:tc>
        <w:tc>
          <w:tcPr>
            <w:tcW w:w="3639" w:type="dxa"/>
            <w:tcBorders>
              <w:top w:val="single" w:sz="4" w:space="0" w:color="000000"/>
              <w:left w:val="single" w:sz="4" w:space="0" w:color="000000"/>
              <w:bottom w:val="single" w:sz="4" w:space="0" w:color="000000"/>
              <w:right w:val="single" w:sz="4" w:space="0" w:color="000000"/>
            </w:tcBorders>
            <w:vAlign w:val="bottom"/>
          </w:tcPr>
          <w:p w:rsidR="00D96728" w:rsidRPr="009C33E2" w:rsidRDefault="00D96728" w:rsidP="00D96728">
            <w:pPr>
              <w:snapToGrid w:val="0"/>
              <w:spacing w:after="0" w:line="240" w:lineRule="auto"/>
              <w:ind w:left="143" w:right="91" w:firstLine="240"/>
              <w:rPr>
                <w:rFonts w:ascii="Times New Roman" w:hAnsi="Times New Roman" w:cs="Times New Roman"/>
                <w:sz w:val="24"/>
                <w:szCs w:val="24"/>
              </w:rPr>
            </w:pPr>
            <w:r w:rsidRPr="009C33E2">
              <w:rPr>
                <w:rFonts w:ascii="Times New Roman" w:hAnsi="Times New Roman" w:cs="Times New Roman"/>
                <w:sz w:val="24"/>
                <w:szCs w:val="24"/>
              </w:rPr>
              <w:t>адміністративно-управлінський персонал</w:t>
            </w:r>
          </w:p>
        </w:tc>
        <w:tc>
          <w:tcPr>
            <w:tcW w:w="1181"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napToGrid w:val="0"/>
              <w:spacing w:after="0" w:line="240" w:lineRule="auto"/>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w:t>
            </w:r>
          </w:p>
        </w:tc>
        <w:tc>
          <w:tcPr>
            <w:tcW w:w="1063"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D96728" w:rsidRPr="009C33E2" w:rsidRDefault="00D96728" w:rsidP="00D96728">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0,0</w:t>
            </w:r>
          </w:p>
        </w:tc>
      </w:tr>
      <w:tr w:rsidR="00EA1C79"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EA1C79" w:rsidRPr="009C33E2" w:rsidRDefault="00EA1C79" w:rsidP="00EA1C79">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6</w:t>
            </w:r>
          </w:p>
        </w:tc>
        <w:tc>
          <w:tcPr>
            <w:tcW w:w="3639" w:type="dxa"/>
            <w:tcBorders>
              <w:top w:val="single" w:sz="4" w:space="0" w:color="000000"/>
              <w:left w:val="single" w:sz="4" w:space="0" w:color="000000"/>
              <w:bottom w:val="single" w:sz="4" w:space="0" w:color="000000"/>
              <w:right w:val="single" w:sz="4" w:space="0" w:color="000000"/>
            </w:tcBorders>
            <w:vAlign w:val="bottom"/>
          </w:tcPr>
          <w:p w:rsidR="00EA1C79" w:rsidRPr="009C33E2" w:rsidRDefault="00EA1C79" w:rsidP="00EA1C79">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Чисельність на початок періоду</w:t>
            </w:r>
          </w:p>
        </w:tc>
        <w:tc>
          <w:tcPr>
            <w:tcW w:w="1181" w:type="dxa"/>
            <w:tcBorders>
              <w:top w:val="single" w:sz="4" w:space="0" w:color="000000"/>
              <w:left w:val="single" w:sz="4" w:space="0" w:color="000000"/>
              <w:bottom w:val="single" w:sz="4" w:space="0" w:color="000000"/>
              <w:right w:val="single" w:sz="4" w:space="0" w:color="000000"/>
            </w:tcBorders>
            <w:vAlign w:val="center"/>
          </w:tcPr>
          <w:p w:rsidR="00EA1C79" w:rsidRPr="009C33E2" w:rsidRDefault="00EA1C79" w:rsidP="00EA1C79">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EA1C79" w:rsidRPr="009C33E2" w:rsidRDefault="00EA1C79" w:rsidP="00EA1C7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88</w:t>
            </w:r>
          </w:p>
        </w:tc>
        <w:tc>
          <w:tcPr>
            <w:tcW w:w="1063" w:type="dxa"/>
            <w:tcBorders>
              <w:top w:val="single" w:sz="4" w:space="0" w:color="000000"/>
              <w:left w:val="single" w:sz="4" w:space="0" w:color="000000"/>
              <w:bottom w:val="single" w:sz="4" w:space="0" w:color="000000"/>
              <w:right w:val="single" w:sz="4" w:space="0" w:color="000000"/>
            </w:tcBorders>
            <w:vAlign w:val="center"/>
          </w:tcPr>
          <w:p w:rsidR="00EA1C79" w:rsidRPr="009C33E2" w:rsidRDefault="00EA1C79" w:rsidP="00EA1C7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83</w:t>
            </w:r>
          </w:p>
        </w:tc>
        <w:tc>
          <w:tcPr>
            <w:tcW w:w="992" w:type="dxa"/>
            <w:tcBorders>
              <w:top w:val="single" w:sz="4" w:space="0" w:color="000000"/>
              <w:left w:val="single" w:sz="4" w:space="0" w:color="000000"/>
              <w:bottom w:val="single" w:sz="4" w:space="0" w:color="000000"/>
              <w:right w:val="single" w:sz="4" w:space="0" w:color="000000"/>
            </w:tcBorders>
            <w:vAlign w:val="center"/>
          </w:tcPr>
          <w:p w:rsidR="00EA1C79" w:rsidRPr="009C33E2" w:rsidRDefault="00EA1C79" w:rsidP="00EA1C7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EA1C79" w:rsidRPr="009C33E2" w:rsidRDefault="00EA1C79" w:rsidP="00EA1C7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-5,7</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7</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Прийнято працівників</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17</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17,6</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8</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Вибуло працівників</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20</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-60,0</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 </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ind w:left="143" w:right="91" w:firstLine="240"/>
              <w:rPr>
                <w:rFonts w:ascii="Times New Roman" w:hAnsi="Times New Roman" w:cs="Times New Roman"/>
                <w:sz w:val="24"/>
                <w:szCs w:val="24"/>
              </w:rPr>
            </w:pPr>
            <w:r w:rsidRPr="009C33E2">
              <w:rPr>
                <w:rFonts w:ascii="Times New Roman" w:hAnsi="Times New Roman" w:cs="Times New Roman"/>
                <w:sz w:val="24"/>
                <w:szCs w:val="24"/>
              </w:rPr>
              <w:t xml:space="preserve">в тому числі </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8.1</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ind w:left="143" w:right="91" w:firstLine="240"/>
              <w:rPr>
                <w:rFonts w:ascii="Times New Roman" w:hAnsi="Times New Roman" w:cs="Times New Roman"/>
                <w:sz w:val="24"/>
                <w:szCs w:val="24"/>
              </w:rPr>
            </w:pPr>
            <w:r w:rsidRPr="009C33E2">
              <w:rPr>
                <w:rFonts w:ascii="Times New Roman" w:hAnsi="Times New Roman" w:cs="Times New Roman"/>
                <w:sz w:val="24"/>
                <w:szCs w:val="24"/>
              </w:rPr>
              <w:t>з причин скорочення штатів</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8.2</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ind w:left="143" w:right="91" w:firstLine="240"/>
              <w:rPr>
                <w:rFonts w:ascii="Times New Roman" w:hAnsi="Times New Roman" w:cs="Times New Roman"/>
                <w:sz w:val="24"/>
                <w:szCs w:val="24"/>
              </w:rPr>
            </w:pPr>
            <w:r w:rsidRPr="009C33E2">
              <w:rPr>
                <w:rFonts w:ascii="Times New Roman" w:hAnsi="Times New Roman" w:cs="Times New Roman"/>
                <w:sz w:val="24"/>
                <w:szCs w:val="24"/>
              </w:rPr>
              <w:t>за власним бажанням</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20</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-60,0</w:t>
            </w:r>
          </w:p>
        </w:tc>
      </w:tr>
      <w:tr w:rsidR="007423BD" w:rsidRPr="009C33E2" w:rsidTr="004F7320">
        <w:tc>
          <w:tcPr>
            <w:tcW w:w="70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8.3</w:t>
            </w:r>
          </w:p>
        </w:tc>
        <w:tc>
          <w:tcPr>
            <w:tcW w:w="3639" w:type="dxa"/>
            <w:tcBorders>
              <w:top w:val="single" w:sz="4" w:space="0" w:color="000000"/>
              <w:left w:val="single" w:sz="4" w:space="0" w:color="000000"/>
              <w:bottom w:val="single" w:sz="4" w:space="0" w:color="000000"/>
              <w:right w:val="single" w:sz="4" w:space="0" w:color="000000"/>
            </w:tcBorders>
            <w:vAlign w:val="bottom"/>
          </w:tcPr>
          <w:p w:rsidR="007423BD" w:rsidRPr="009C33E2" w:rsidRDefault="007423BD" w:rsidP="007423BD">
            <w:pPr>
              <w:snapToGrid w:val="0"/>
              <w:spacing w:after="0"/>
              <w:ind w:left="143" w:right="91" w:firstLine="240"/>
              <w:rPr>
                <w:rFonts w:ascii="Times New Roman" w:hAnsi="Times New Roman" w:cs="Times New Roman"/>
                <w:sz w:val="24"/>
                <w:szCs w:val="24"/>
              </w:rPr>
            </w:pPr>
            <w:r w:rsidRPr="009C33E2">
              <w:rPr>
                <w:rFonts w:ascii="Times New Roman" w:hAnsi="Times New Roman" w:cs="Times New Roman"/>
                <w:sz w:val="24"/>
                <w:szCs w:val="24"/>
              </w:rPr>
              <w:t>за порушення трудової дисципліни</w:t>
            </w:r>
          </w:p>
        </w:tc>
        <w:tc>
          <w:tcPr>
            <w:tcW w:w="1181"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 -</w:t>
            </w:r>
          </w:p>
        </w:tc>
        <w:tc>
          <w:tcPr>
            <w:tcW w:w="1063"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423BD" w:rsidRPr="009C33E2" w:rsidRDefault="007423BD" w:rsidP="007423BD">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w:t>
            </w:r>
          </w:p>
        </w:tc>
      </w:tr>
    </w:tbl>
    <w:p w:rsidR="004F7320" w:rsidRPr="009C33E2" w:rsidRDefault="004F7320"/>
    <w:p w:rsidR="004F7320" w:rsidRPr="009C33E2" w:rsidRDefault="004F7320" w:rsidP="004F7320">
      <w:pPr>
        <w:jc w:val="right"/>
        <w:rPr>
          <w:sz w:val="28"/>
          <w:szCs w:val="28"/>
        </w:rPr>
      </w:pPr>
      <w:r w:rsidRPr="009C33E2">
        <w:rPr>
          <w:rFonts w:ascii="Times New Roman" w:hAnsi="Times New Roman"/>
          <w:sz w:val="28"/>
          <w:szCs w:val="28"/>
        </w:rPr>
        <w:t>Закінчення табл. 2.2</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39"/>
        <w:gridCol w:w="1181"/>
        <w:gridCol w:w="1063"/>
        <w:gridCol w:w="1063"/>
        <w:gridCol w:w="992"/>
        <w:gridCol w:w="709"/>
      </w:tblGrid>
      <w:tr w:rsidR="004F7320" w:rsidRPr="009C33E2" w:rsidTr="008A4F3F">
        <w:tc>
          <w:tcPr>
            <w:tcW w:w="709" w:type="dxa"/>
            <w:tcBorders>
              <w:top w:val="single" w:sz="4" w:space="0" w:color="000000"/>
              <w:left w:val="single" w:sz="4" w:space="0" w:color="000000"/>
              <w:bottom w:val="single" w:sz="4" w:space="0" w:color="000000"/>
              <w:right w:val="single" w:sz="4" w:space="0" w:color="000000"/>
            </w:tcBorders>
            <w:vAlign w:val="bottom"/>
          </w:tcPr>
          <w:p w:rsidR="004F7320" w:rsidRPr="009C33E2" w:rsidRDefault="004F7320" w:rsidP="00366ED8">
            <w:pPr>
              <w:snapToGrid w:val="0"/>
              <w:spacing w:after="0"/>
              <w:jc w:val="center"/>
              <w:rPr>
                <w:rFonts w:ascii="Times New Roman" w:hAnsi="Times New Roman"/>
                <w:sz w:val="24"/>
                <w:szCs w:val="24"/>
              </w:rPr>
            </w:pPr>
            <w:r w:rsidRPr="009C33E2">
              <w:rPr>
                <w:rFonts w:ascii="Times New Roman" w:hAnsi="Times New Roman"/>
                <w:sz w:val="24"/>
                <w:szCs w:val="24"/>
              </w:rPr>
              <w:t>1</w:t>
            </w:r>
          </w:p>
        </w:tc>
        <w:tc>
          <w:tcPr>
            <w:tcW w:w="3639" w:type="dxa"/>
            <w:tcBorders>
              <w:top w:val="single" w:sz="4" w:space="0" w:color="000000"/>
              <w:left w:val="single" w:sz="4" w:space="0" w:color="000000"/>
              <w:bottom w:val="single" w:sz="4" w:space="0" w:color="000000"/>
              <w:right w:val="single" w:sz="4" w:space="0" w:color="000000"/>
            </w:tcBorders>
            <w:vAlign w:val="bottom"/>
          </w:tcPr>
          <w:p w:rsidR="004F7320" w:rsidRPr="009C33E2" w:rsidRDefault="004F7320" w:rsidP="006648B3">
            <w:pPr>
              <w:snapToGrid w:val="0"/>
              <w:spacing w:after="0"/>
              <w:ind w:left="143" w:right="91" w:firstLine="240"/>
              <w:rPr>
                <w:rFonts w:ascii="Times New Roman" w:hAnsi="Times New Roman"/>
                <w:sz w:val="24"/>
                <w:szCs w:val="24"/>
              </w:rPr>
            </w:pPr>
            <w:r w:rsidRPr="009C33E2">
              <w:rPr>
                <w:rFonts w:ascii="Times New Roman" w:hAnsi="Times New Roman"/>
                <w:sz w:val="24"/>
                <w:szCs w:val="24"/>
              </w:rPr>
              <w:t>2</w:t>
            </w:r>
          </w:p>
        </w:tc>
        <w:tc>
          <w:tcPr>
            <w:tcW w:w="1181" w:type="dxa"/>
            <w:tcBorders>
              <w:top w:val="single" w:sz="4" w:space="0" w:color="000000"/>
              <w:left w:val="single" w:sz="4" w:space="0" w:color="000000"/>
              <w:bottom w:val="single" w:sz="4" w:space="0" w:color="000000"/>
              <w:right w:val="single" w:sz="4" w:space="0" w:color="000000"/>
            </w:tcBorders>
            <w:vAlign w:val="center"/>
          </w:tcPr>
          <w:p w:rsidR="004F7320" w:rsidRPr="009C33E2" w:rsidRDefault="004F7320" w:rsidP="00366ED8">
            <w:pPr>
              <w:snapToGrid w:val="0"/>
              <w:spacing w:after="0"/>
              <w:jc w:val="center"/>
              <w:rPr>
                <w:rFonts w:ascii="Times New Roman" w:hAnsi="Times New Roman"/>
                <w:sz w:val="24"/>
                <w:szCs w:val="24"/>
              </w:rPr>
            </w:pPr>
            <w:r w:rsidRPr="009C33E2">
              <w:rPr>
                <w:rFonts w:ascii="Times New Roman" w:hAnsi="Times New Roman"/>
                <w:sz w:val="24"/>
                <w:szCs w:val="24"/>
              </w:rPr>
              <w:t>3</w:t>
            </w:r>
          </w:p>
        </w:tc>
        <w:tc>
          <w:tcPr>
            <w:tcW w:w="1063" w:type="dxa"/>
            <w:tcBorders>
              <w:top w:val="single" w:sz="4" w:space="0" w:color="000000"/>
              <w:left w:val="single" w:sz="4" w:space="0" w:color="000000"/>
              <w:bottom w:val="single" w:sz="4" w:space="0" w:color="000000"/>
              <w:right w:val="single" w:sz="4" w:space="0" w:color="000000"/>
            </w:tcBorders>
            <w:vAlign w:val="center"/>
          </w:tcPr>
          <w:p w:rsidR="004F7320" w:rsidRPr="009C33E2" w:rsidRDefault="004F7320"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4</w:t>
            </w:r>
          </w:p>
        </w:tc>
        <w:tc>
          <w:tcPr>
            <w:tcW w:w="1063" w:type="dxa"/>
            <w:tcBorders>
              <w:top w:val="single" w:sz="4" w:space="0" w:color="000000"/>
              <w:left w:val="single" w:sz="4" w:space="0" w:color="000000"/>
              <w:bottom w:val="single" w:sz="4" w:space="0" w:color="000000"/>
              <w:right w:val="single" w:sz="4" w:space="0" w:color="000000"/>
            </w:tcBorders>
            <w:vAlign w:val="center"/>
          </w:tcPr>
          <w:p w:rsidR="004F7320" w:rsidRPr="009C33E2" w:rsidRDefault="004F7320"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4F7320" w:rsidRPr="009C33E2" w:rsidRDefault="004F7320"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4F7320" w:rsidRPr="009C33E2" w:rsidRDefault="004F7320"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7</w:t>
            </w:r>
          </w:p>
        </w:tc>
      </w:tr>
      <w:tr w:rsidR="006651F9"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6651F9" w:rsidRPr="009C33E2" w:rsidRDefault="006651F9" w:rsidP="006651F9">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9</w:t>
            </w:r>
          </w:p>
        </w:tc>
        <w:tc>
          <w:tcPr>
            <w:tcW w:w="3639" w:type="dxa"/>
            <w:tcBorders>
              <w:top w:val="single" w:sz="4" w:space="0" w:color="000000"/>
              <w:left w:val="single" w:sz="4" w:space="0" w:color="000000"/>
              <w:bottom w:val="single" w:sz="4" w:space="0" w:color="000000"/>
              <w:right w:val="single" w:sz="4" w:space="0" w:color="000000"/>
            </w:tcBorders>
            <w:vAlign w:val="bottom"/>
          </w:tcPr>
          <w:p w:rsidR="006651F9" w:rsidRPr="009C33E2" w:rsidRDefault="006651F9" w:rsidP="006651F9">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Чисельність на кінець періоду</w:t>
            </w:r>
          </w:p>
        </w:tc>
        <w:tc>
          <w:tcPr>
            <w:tcW w:w="1181"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осіб</w:t>
            </w:r>
          </w:p>
        </w:tc>
        <w:tc>
          <w:tcPr>
            <w:tcW w:w="1063"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83</w:t>
            </w:r>
          </w:p>
        </w:tc>
        <w:tc>
          <w:tcPr>
            <w:tcW w:w="1063"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102</w:t>
            </w:r>
          </w:p>
        </w:tc>
        <w:tc>
          <w:tcPr>
            <w:tcW w:w="992"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19</w:t>
            </w:r>
          </w:p>
        </w:tc>
        <w:tc>
          <w:tcPr>
            <w:tcW w:w="709"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22,9</w:t>
            </w:r>
          </w:p>
        </w:tc>
      </w:tr>
      <w:tr w:rsidR="006651F9"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6651F9" w:rsidRPr="009C33E2" w:rsidRDefault="006651F9" w:rsidP="006651F9">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10</w:t>
            </w:r>
          </w:p>
        </w:tc>
        <w:tc>
          <w:tcPr>
            <w:tcW w:w="3639" w:type="dxa"/>
            <w:tcBorders>
              <w:top w:val="single" w:sz="4" w:space="0" w:color="000000"/>
              <w:left w:val="single" w:sz="4" w:space="0" w:color="000000"/>
              <w:bottom w:val="single" w:sz="4" w:space="0" w:color="000000"/>
              <w:right w:val="single" w:sz="4" w:space="0" w:color="000000"/>
            </w:tcBorders>
            <w:vAlign w:val="bottom"/>
          </w:tcPr>
          <w:p w:rsidR="006651F9" w:rsidRPr="009C33E2" w:rsidRDefault="006651F9" w:rsidP="006651F9">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Фонд оплати праці</w:t>
            </w:r>
          </w:p>
        </w:tc>
        <w:tc>
          <w:tcPr>
            <w:tcW w:w="1181"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8405</w:t>
            </w:r>
          </w:p>
        </w:tc>
        <w:tc>
          <w:tcPr>
            <w:tcW w:w="1063"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11565,4</w:t>
            </w:r>
          </w:p>
        </w:tc>
        <w:tc>
          <w:tcPr>
            <w:tcW w:w="992"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3160,4</w:t>
            </w:r>
          </w:p>
        </w:tc>
        <w:tc>
          <w:tcPr>
            <w:tcW w:w="709" w:type="dxa"/>
            <w:tcBorders>
              <w:top w:val="single" w:sz="4" w:space="0" w:color="000000"/>
              <w:left w:val="single" w:sz="4" w:space="0" w:color="000000"/>
              <w:bottom w:val="single" w:sz="4" w:space="0" w:color="000000"/>
              <w:right w:val="single" w:sz="4" w:space="0" w:color="000000"/>
            </w:tcBorders>
            <w:vAlign w:val="center"/>
          </w:tcPr>
          <w:p w:rsidR="006651F9" w:rsidRPr="009C33E2" w:rsidRDefault="006651F9" w:rsidP="006651F9">
            <w:pPr>
              <w:spacing w:after="0" w:line="240" w:lineRule="auto"/>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37,6</w:t>
            </w:r>
          </w:p>
        </w:tc>
      </w:tr>
      <w:tr w:rsidR="008A4F3F"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11</w:t>
            </w:r>
          </w:p>
        </w:tc>
        <w:tc>
          <w:tcPr>
            <w:tcW w:w="363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Фонд робочого часу</w:t>
            </w:r>
          </w:p>
        </w:tc>
        <w:tc>
          <w:tcPr>
            <w:tcW w:w="1181"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год.</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148914</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147570</w:t>
            </w:r>
          </w:p>
        </w:tc>
        <w:tc>
          <w:tcPr>
            <w:tcW w:w="992"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-1344</w:t>
            </w:r>
          </w:p>
        </w:tc>
        <w:tc>
          <w:tcPr>
            <w:tcW w:w="709"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-0,9</w:t>
            </w:r>
          </w:p>
        </w:tc>
      </w:tr>
      <w:tr w:rsidR="008A4F3F"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12</w:t>
            </w:r>
          </w:p>
        </w:tc>
        <w:tc>
          <w:tcPr>
            <w:tcW w:w="363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Прибуток від реалізації продукції</w:t>
            </w:r>
          </w:p>
        </w:tc>
        <w:tc>
          <w:tcPr>
            <w:tcW w:w="1181"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14389</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14943</w:t>
            </w:r>
          </w:p>
        </w:tc>
        <w:tc>
          <w:tcPr>
            <w:tcW w:w="992"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554</w:t>
            </w:r>
          </w:p>
        </w:tc>
        <w:tc>
          <w:tcPr>
            <w:tcW w:w="709"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3,9</w:t>
            </w:r>
          </w:p>
        </w:tc>
      </w:tr>
      <w:tr w:rsidR="008A4F3F"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13</w:t>
            </w:r>
          </w:p>
        </w:tc>
        <w:tc>
          <w:tcPr>
            <w:tcW w:w="363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Вартість основних виробничих фондів (ОВФ) на початок періоду</w:t>
            </w:r>
          </w:p>
        </w:tc>
        <w:tc>
          <w:tcPr>
            <w:tcW w:w="1181"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14415</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13474</w:t>
            </w:r>
          </w:p>
        </w:tc>
        <w:tc>
          <w:tcPr>
            <w:tcW w:w="992"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-941</w:t>
            </w:r>
          </w:p>
        </w:tc>
        <w:tc>
          <w:tcPr>
            <w:tcW w:w="709"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-6,5</w:t>
            </w:r>
          </w:p>
        </w:tc>
      </w:tr>
      <w:tr w:rsidR="008A4F3F"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9006FA"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14</w:t>
            </w:r>
          </w:p>
        </w:tc>
        <w:tc>
          <w:tcPr>
            <w:tcW w:w="363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Вартість ОВФ на кінець періоду</w:t>
            </w:r>
          </w:p>
        </w:tc>
        <w:tc>
          <w:tcPr>
            <w:tcW w:w="1181"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13474</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18276</w:t>
            </w:r>
          </w:p>
        </w:tc>
        <w:tc>
          <w:tcPr>
            <w:tcW w:w="992"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4802</w:t>
            </w:r>
          </w:p>
        </w:tc>
        <w:tc>
          <w:tcPr>
            <w:tcW w:w="709"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35,6</w:t>
            </w:r>
          </w:p>
        </w:tc>
      </w:tr>
      <w:tr w:rsidR="008A4F3F"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9006FA"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15</w:t>
            </w:r>
          </w:p>
        </w:tc>
        <w:tc>
          <w:tcPr>
            <w:tcW w:w="363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Вартість ОВФ, що надійшли</w:t>
            </w:r>
          </w:p>
        </w:tc>
        <w:tc>
          <w:tcPr>
            <w:tcW w:w="1181"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1109</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7418</w:t>
            </w:r>
          </w:p>
        </w:tc>
        <w:tc>
          <w:tcPr>
            <w:tcW w:w="992"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6309</w:t>
            </w:r>
          </w:p>
        </w:tc>
        <w:tc>
          <w:tcPr>
            <w:tcW w:w="709"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568,9</w:t>
            </w:r>
          </w:p>
        </w:tc>
      </w:tr>
      <w:tr w:rsidR="008A4F3F"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9006FA"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16</w:t>
            </w:r>
          </w:p>
        </w:tc>
        <w:tc>
          <w:tcPr>
            <w:tcW w:w="363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Вартість ОВФ, що вибули</w:t>
            </w:r>
          </w:p>
        </w:tc>
        <w:tc>
          <w:tcPr>
            <w:tcW w:w="1181"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26</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-26</w:t>
            </w:r>
          </w:p>
        </w:tc>
        <w:tc>
          <w:tcPr>
            <w:tcW w:w="709"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-100,0</w:t>
            </w:r>
          </w:p>
        </w:tc>
      </w:tr>
      <w:tr w:rsidR="008A4F3F"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9006FA"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17</w:t>
            </w:r>
          </w:p>
        </w:tc>
        <w:tc>
          <w:tcPr>
            <w:tcW w:w="363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Середньорічна вартість ОВФ</w:t>
            </w:r>
          </w:p>
        </w:tc>
        <w:tc>
          <w:tcPr>
            <w:tcW w:w="1181"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13944,5</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15875</w:t>
            </w:r>
          </w:p>
        </w:tc>
        <w:tc>
          <w:tcPr>
            <w:tcW w:w="992"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1930,5</w:t>
            </w:r>
          </w:p>
        </w:tc>
        <w:tc>
          <w:tcPr>
            <w:tcW w:w="709"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13,8</w:t>
            </w:r>
          </w:p>
        </w:tc>
      </w:tr>
      <w:tr w:rsidR="008A4F3F" w:rsidRPr="009C33E2" w:rsidTr="003A7710">
        <w:tc>
          <w:tcPr>
            <w:tcW w:w="70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9006FA"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18</w:t>
            </w:r>
          </w:p>
        </w:tc>
        <w:tc>
          <w:tcPr>
            <w:tcW w:w="3639" w:type="dxa"/>
            <w:tcBorders>
              <w:top w:val="single" w:sz="4" w:space="0" w:color="000000"/>
              <w:left w:val="single" w:sz="4" w:space="0" w:color="000000"/>
              <w:bottom w:val="single" w:sz="4" w:space="0" w:color="000000"/>
              <w:right w:val="single" w:sz="4" w:space="0" w:color="000000"/>
            </w:tcBorders>
            <w:vAlign w:val="bottom"/>
          </w:tcPr>
          <w:p w:rsidR="008A4F3F" w:rsidRPr="009C33E2" w:rsidRDefault="008A4F3F" w:rsidP="008A4F3F">
            <w:pPr>
              <w:snapToGrid w:val="0"/>
              <w:spacing w:after="0"/>
              <w:ind w:left="143" w:right="91"/>
              <w:rPr>
                <w:rFonts w:ascii="Times New Roman" w:hAnsi="Times New Roman" w:cs="Times New Roman"/>
                <w:sz w:val="24"/>
                <w:szCs w:val="24"/>
              </w:rPr>
            </w:pPr>
            <w:r w:rsidRPr="009C33E2">
              <w:rPr>
                <w:rFonts w:ascii="Times New Roman" w:hAnsi="Times New Roman" w:cs="Times New Roman"/>
                <w:sz w:val="24"/>
                <w:szCs w:val="24"/>
              </w:rPr>
              <w:t>Середньорічна вартість активної частини ОВФ</w:t>
            </w:r>
          </w:p>
        </w:tc>
        <w:tc>
          <w:tcPr>
            <w:tcW w:w="1181"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napToGrid w:val="0"/>
              <w:spacing w:after="0"/>
              <w:jc w:val="center"/>
              <w:rPr>
                <w:rFonts w:ascii="Times New Roman" w:hAnsi="Times New Roman" w:cs="Times New Roman"/>
                <w:sz w:val="24"/>
                <w:szCs w:val="24"/>
              </w:rPr>
            </w:pPr>
            <w:r w:rsidRPr="009C33E2">
              <w:rPr>
                <w:rFonts w:ascii="Times New Roman" w:hAnsi="Times New Roman" w:cs="Times New Roman"/>
                <w:sz w:val="24"/>
                <w:szCs w:val="24"/>
              </w:rPr>
              <w:t>тис. грн.</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11133,5</w:t>
            </w:r>
          </w:p>
        </w:tc>
        <w:tc>
          <w:tcPr>
            <w:tcW w:w="1063"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12605</w:t>
            </w:r>
          </w:p>
        </w:tc>
        <w:tc>
          <w:tcPr>
            <w:tcW w:w="992"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1471,5</w:t>
            </w:r>
          </w:p>
        </w:tc>
        <w:tc>
          <w:tcPr>
            <w:tcW w:w="709" w:type="dxa"/>
            <w:tcBorders>
              <w:top w:val="single" w:sz="4" w:space="0" w:color="000000"/>
              <w:left w:val="single" w:sz="4" w:space="0" w:color="000000"/>
              <w:bottom w:val="single" w:sz="4" w:space="0" w:color="000000"/>
              <w:right w:val="single" w:sz="4" w:space="0" w:color="000000"/>
            </w:tcBorders>
            <w:vAlign w:val="center"/>
          </w:tcPr>
          <w:p w:rsidR="008A4F3F" w:rsidRPr="009C33E2" w:rsidRDefault="008A4F3F" w:rsidP="008A4F3F">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13,2</w:t>
            </w:r>
          </w:p>
        </w:tc>
      </w:tr>
    </w:tbl>
    <w:p w:rsidR="00C91E50" w:rsidRPr="009C33E2" w:rsidRDefault="00C91E50" w:rsidP="00366ED8">
      <w:pPr>
        <w:spacing w:after="0"/>
        <w:jc w:val="right"/>
        <w:rPr>
          <w:rFonts w:ascii="Times New Roman" w:hAnsi="Times New Roman"/>
        </w:rPr>
      </w:pPr>
    </w:p>
    <w:p w:rsidR="00CC640E" w:rsidRPr="009C33E2" w:rsidRDefault="00CC640E" w:rsidP="009006FA">
      <w:pPr>
        <w:pStyle w:val="af0"/>
        <w:spacing w:line="360" w:lineRule="auto"/>
        <w:ind w:left="0"/>
        <w:rPr>
          <w:color w:val="000000" w:themeColor="text1"/>
        </w:rPr>
      </w:pPr>
    </w:p>
    <w:p w:rsidR="006471F7" w:rsidRPr="009C33E2" w:rsidRDefault="006471F7" w:rsidP="00567884">
      <w:pPr>
        <w:widowControl w:val="0"/>
        <w:pBdr>
          <w:top w:val="nil"/>
          <w:left w:val="nil"/>
          <w:bottom w:val="nil"/>
          <w:right w:val="nil"/>
          <w:between w:val="nil"/>
        </w:pBd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Дані, наведені у табл. 2.2 засвідчують, що в аналізованому періоді у підприємства зросли показники обсягу товарної продукції та її реалізації, що є позитивними чинниками в діяльності підприємства. Водночас зросла і собівартість реалізованої продукції. </w:t>
      </w:r>
    </w:p>
    <w:p w:rsidR="006471F7" w:rsidRPr="009C33E2" w:rsidRDefault="006471F7" w:rsidP="00567884">
      <w:pPr>
        <w:widowControl w:val="0"/>
        <w:pBdr>
          <w:top w:val="nil"/>
          <w:left w:val="nil"/>
          <w:bottom w:val="nil"/>
          <w:right w:val="nil"/>
          <w:between w:val="nil"/>
        </w:pBd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Собівартість – це сукупні витрати на підготовку та виробництво продукції, виражені в грошовій формі. Вона відображає ефективність всього виробничого процесу на підприємстві, оскільки включає такі аспекти, як рівень організації виробництва, технічний рівень, продуктивність праці тощо [</w:t>
      </w:r>
      <w:r w:rsidRPr="009C33E2">
        <w:rPr>
          <w:rFonts w:ascii="Times New Roman" w:hAnsi="Times New Roman"/>
          <w:color w:val="000000"/>
          <w:sz w:val="28"/>
          <w:szCs w:val="28"/>
        </w:rPr>
        <w:fldChar w:fldCharType="begin"/>
      </w:r>
      <w:r w:rsidRPr="009C33E2">
        <w:rPr>
          <w:rFonts w:ascii="Times New Roman" w:hAnsi="Times New Roman"/>
          <w:color w:val="000000"/>
          <w:sz w:val="28"/>
          <w:szCs w:val="28"/>
        </w:rPr>
        <w:instrText xml:space="preserve"> REF _Ref178664339 \r \h </w:instrText>
      </w:r>
      <w:r w:rsidRPr="009C33E2">
        <w:rPr>
          <w:rFonts w:ascii="Times New Roman" w:hAnsi="Times New Roman"/>
          <w:color w:val="000000"/>
          <w:sz w:val="28"/>
          <w:szCs w:val="28"/>
        </w:rPr>
      </w:r>
      <w:r w:rsidR="009C33E2">
        <w:rPr>
          <w:rFonts w:ascii="Times New Roman" w:hAnsi="Times New Roman"/>
          <w:color w:val="000000"/>
          <w:sz w:val="28"/>
          <w:szCs w:val="28"/>
        </w:rPr>
        <w:instrText xml:space="preserve"> \* MERGEFORMAT </w:instrText>
      </w:r>
      <w:r w:rsidRPr="009C33E2">
        <w:rPr>
          <w:rFonts w:ascii="Times New Roman" w:hAnsi="Times New Roman"/>
          <w:color w:val="000000"/>
          <w:sz w:val="28"/>
          <w:szCs w:val="28"/>
        </w:rPr>
        <w:fldChar w:fldCharType="separate"/>
      </w:r>
      <w:r w:rsidR="00F66BEC" w:rsidRPr="009C33E2">
        <w:rPr>
          <w:rFonts w:ascii="Times New Roman" w:hAnsi="Times New Roman"/>
          <w:color w:val="000000"/>
          <w:sz w:val="28"/>
          <w:szCs w:val="28"/>
        </w:rPr>
        <w:t>6</w:t>
      </w:r>
      <w:r w:rsidRPr="009C33E2">
        <w:rPr>
          <w:rFonts w:ascii="Times New Roman" w:hAnsi="Times New Roman"/>
          <w:color w:val="000000"/>
          <w:sz w:val="28"/>
          <w:szCs w:val="28"/>
        </w:rPr>
        <w:fldChar w:fldCharType="end"/>
      </w:r>
      <w:r w:rsidRPr="009C33E2">
        <w:rPr>
          <w:rFonts w:ascii="Times New Roman" w:hAnsi="Times New Roman"/>
          <w:color w:val="000000"/>
          <w:sz w:val="28"/>
          <w:szCs w:val="28"/>
        </w:rPr>
        <w:t>, с. 131]. Це означає, що у 2023 р. ефективність використання виробничих ресурсів ТзОВ «Молокозавод «Самбірський» знизилась відносно 2022 р. Звертаємо також увагу, що на підприємстві досить високий показник вибуття кадрів, особливо у 2022 році.</w:t>
      </w:r>
    </w:p>
    <w:p w:rsidR="006471F7" w:rsidRPr="009C33E2" w:rsidRDefault="006471F7" w:rsidP="00567884">
      <w:pPr>
        <w:widowControl w:val="0"/>
        <w:pBdr>
          <w:top w:val="nil"/>
          <w:left w:val="nil"/>
          <w:bottom w:val="nil"/>
          <w:right w:val="nil"/>
          <w:between w:val="nil"/>
        </w:pBd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У 2023 р. порівняно з 2022 р. суттєво зросли витрати на сировину та матеріали, а також заробітну плату основних працівників та адміністративні витрати. Це може свідчити про суттєве зростання обсягів діяльності у 2023 р. (у підприємства додався ще один структурний підрозділ – цех виробництва та фасовки спредів).</w:t>
      </w:r>
    </w:p>
    <w:p w:rsidR="006471F7" w:rsidRPr="009C33E2" w:rsidRDefault="006471F7" w:rsidP="00567884">
      <w:pPr>
        <w:widowControl w:val="0"/>
        <w:pBdr>
          <w:top w:val="nil"/>
          <w:left w:val="nil"/>
          <w:bottom w:val="nil"/>
          <w:right w:val="nil"/>
          <w:between w:val="nil"/>
        </w:pBd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Зросла у 2023 р. й чисельність працівників в основному за рахунок категорії «основні робітники». Це також вказує на масштабування діяльності підприємства, що є позитивною ознакою. </w:t>
      </w:r>
    </w:p>
    <w:p w:rsidR="006471F7" w:rsidRPr="009C33E2" w:rsidRDefault="006471F7" w:rsidP="00567884">
      <w:pPr>
        <w:widowControl w:val="0"/>
        <w:pBdr>
          <w:top w:val="nil"/>
          <w:left w:val="nil"/>
          <w:bottom w:val="nil"/>
          <w:right w:val="nil"/>
          <w:between w:val="nil"/>
        </w:pBd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Прибуток від реалізації продукції теж зріс у 2023 р. відносно 2022 р. на 554 тис. грн. або на 3,9%, що є позитивною тенденцію. При зростанні розміру прибутку у підприємства з</w:t>
      </w:r>
      <w:r w:rsidR="0091589A" w:rsidRPr="009C33E2">
        <w:rPr>
          <w:rFonts w:ascii="Times New Roman" w:hAnsi="Times New Roman"/>
          <w:color w:val="000000"/>
          <w:sz w:val="28"/>
          <w:szCs w:val="28"/>
        </w:rPr>
        <w:t>’</w:t>
      </w:r>
      <w:r w:rsidRPr="009C33E2">
        <w:rPr>
          <w:rFonts w:ascii="Times New Roman" w:hAnsi="Times New Roman"/>
          <w:color w:val="000000"/>
          <w:sz w:val="28"/>
          <w:szCs w:val="28"/>
        </w:rPr>
        <w:t>являється можливість розвитку.</w:t>
      </w:r>
    </w:p>
    <w:p w:rsidR="006471F7" w:rsidRPr="009C33E2" w:rsidRDefault="006471F7" w:rsidP="00567884">
      <w:pPr>
        <w:widowControl w:val="0"/>
        <w:pBdr>
          <w:top w:val="nil"/>
          <w:left w:val="nil"/>
          <w:bottom w:val="nil"/>
          <w:right w:val="nil"/>
          <w:between w:val="nil"/>
        </w:pBd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sz w:val="28"/>
          <w:szCs w:val="28"/>
        </w:rPr>
        <w:t xml:space="preserve">В аналізованому періоді на ТзОВ «Молокозавод «Самбірський» зросла </w:t>
      </w:r>
      <w:r w:rsidRPr="009C33E2">
        <w:rPr>
          <w:rFonts w:ascii="Times New Roman" w:hAnsi="Times New Roman"/>
          <w:color w:val="000000" w:themeColor="text1"/>
          <w:sz w:val="28"/>
          <w:szCs w:val="28"/>
        </w:rPr>
        <w:t xml:space="preserve">вартість основних виробничих фондів – вартість фондів у новому, не зношеному стані. Це свідчить, що підприємство придбавало основні виробничі фонди у аналізованому періоді, отже, масштабувало та/або удосконалювало виробництво. </w:t>
      </w:r>
    </w:p>
    <w:p w:rsidR="00C91E50" w:rsidRPr="009C33E2" w:rsidRDefault="00567884" w:rsidP="00567884">
      <w:pPr>
        <w:widowControl w:val="0"/>
        <w:pBdr>
          <w:top w:val="nil"/>
          <w:left w:val="nil"/>
          <w:bottom w:val="nil"/>
          <w:right w:val="nil"/>
          <w:between w:val="nil"/>
        </w:pBd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У таблиці 2.3 наведемо </w:t>
      </w:r>
      <w:r w:rsidR="00D61A39" w:rsidRPr="009C33E2">
        <w:rPr>
          <w:rFonts w:ascii="Times New Roman" w:hAnsi="Times New Roman"/>
          <w:color w:val="000000" w:themeColor="text1"/>
          <w:sz w:val="28"/>
          <w:szCs w:val="28"/>
        </w:rPr>
        <w:t xml:space="preserve">основні розрахункові </w:t>
      </w:r>
      <w:r w:rsidR="00C91E50" w:rsidRPr="009C33E2">
        <w:rPr>
          <w:rFonts w:ascii="Times New Roman" w:hAnsi="Times New Roman"/>
          <w:color w:val="000000" w:themeColor="text1"/>
          <w:sz w:val="28"/>
          <w:szCs w:val="28"/>
        </w:rPr>
        <w:t>економічні показники діяльності пі</w:t>
      </w:r>
      <w:r w:rsidR="001C3283" w:rsidRPr="009C33E2">
        <w:rPr>
          <w:rFonts w:ascii="Times New Roman" w:hAnsi="Times New Roman"/>
          <w:color w:val="000000" w:themeColor="text1"/>
          <w:sz w:val="28"/>
          <w:szCs w:val="28"/>
        </w:rPr>
        <w:t>дприємства</w:t>
      </w:r>
      <w:r w:rsidR="00C91E50" w:rsidRPr="009C33E2">
        <w:rPr>
          <w:rFonts w:ascii="Times New Roman" w:hAnsi="Times New Roman"/>
          <w:color w:val="000000" w:themeColor="text1"/>
          <w:sz w:val="28"/>
          <w:szCs w:val="28"/>
        </w:rPr>
        <w:t>.</w:t>
      </w:r>
    </w:p>
    <w:p w:rsidR="00C91E50" w:rsidRPr="009C33E2" w:rsidRDefault="00C91E50" w:rsidP="00366ED8">
      <w:pPr>
        <w:spacing w:after="0" w:line="360" w:lineRule="auto"/>
        <w:ind w:firstLine="709"/>
        <w:jc w:val="right"/>
        <w:rPr>
          <w:rFonts w:ascii="Times New Roman" w:hAnsi="Times New Roman"/>
          <w:sz w:val="28"/>
          <w:szCs w:val="28"/>
        </w:rPr>
      </w:pPr>
    </w:p>
    <w:p w:rsidR="00C91E50" w:rsidRPr="009C33E2" w:rsidRDefault="00BC2001" w:rsidP="00366ED8">
      <w:pPr>
        <w:spacing w:after="0" w:line="360" w:lineRule="auto"/>
        <w:ind w:firstLine="709"/>
        <w:jc w:val="right"/>
        <w:rPr>
          <w:rFonts w:ascii="Times New Roman" w:hAnsi="Times New Roman"/>
          <w:sz w:val="28"/>
          <w:szCs w:val="28"/>
        </w:rPr>
      </w:pPr>
      <w:r w:rsidRPr="009C33E2">
        <w:rPr>
          <w:rFonts w:ascii="Times New Roman" w:hAnsi="Times New Roman"/>
          <w:sz w:val="28"/>
          <w:szCs w:val="28"/>
        </w:rPr>
        <w:t>Таблиця 2</w:t>
      </w:r>
      <w:r w:rsidR="00C91E50" w:rsidRPr="009C33E2">
        <w:rPr>
          <w:rFonts w:ascii="Times New Roman" w:hAnsi="Times New Roman"/>
          <w:sz w:val="28"/>
          <w:szCs w:val="28"/>
        </w:rPr>
        <w:t>.3</w:t>
      </w:r>
    </w:p>
    <w:p w:rsidR="00C91E50" w:rsidRPr="009C33E2" w:rsidRDefault="00C91E50" w:rsidP="00366ED8">
      <w:pPr>
        <w:pStyle w:val="af0"/>
        <w:spacing w:line="360" w:lineRule="auto"/>
        <w:ind w:left="0" w:firstLine="709"/>
        <w:jc w:val="center"/>
        <w:rPr>
          <w:color w:val="000000" w:themeColor="text1"/>
        </w:rPr>
      </w:pPr>
      <w:r w:rsidRPr="009C33E2">
        <w:t xml:space="preserve">Основні економічні показники </w:t>
      </w:r>
      <w:r w:rsidRPr="009C33E2">
        <w:rPr>
          <w:color w:val="000000" w:themeColor="text1"/>
        </w:rPr>
        <w:t>ТзОВ «Молокозавод «Самбірський» у 2022-2023 рр.</w:t>
      </w:r>
    </w:p>
    <w:tbl>
      <w:tblPr>
        <w:tblStyle w:val="ac"/>
        <w:tblW w:w="9351" w:type="dxa"/>
        <w:jc w:val="center"/>
        <w:tblLook w:val="04A0" w:firstRow="1" w:lastRow="0" w:firstColumn="1" w:lastColumn="0" w:noHBand="0" w:noVBand="1"/>
      </w:tblPr>
      <w:tblGrid>
        <w:gridCol w:w="531"/>
        <w:gridCol w:w="2230"/>
        <w:gridCol w:w="1408"/>
        <w:gridCol w:w="1468"/>
        <w:gridCol w:w="1167"/>
        <w:gridCol w:w="968"/>
        <w:gridCol w:w="801"/>
        <w:gridCol w:w="778"/>
      </w:tblGrid>
      <w:tr w:rsidR="00C91E50" w:rsidRPr="009C33E2" w:rsidTr="00641915">
        <w:trPr>
          <w:jc w:val="center"/>
        </w:trPr>
        <w:tc>
          <w:tcPr>
            <w:tcW w:w="522" w:type="dxa"/>
            <w:vMerge w:val="restart"/>
          </w:tcPr>
          <w:p w:rsidR="00C91E50" w:rsidRPr="009C33E2" w:rsidRDefault="00C91E50" w:rsidP="00366ED8">
            <w:pPr>
              <w:pStyle w:val="TableParagraph"/>
              <w:rPr>
                <w:color w:val="000000" w:themeColor="text1"/>
                <w:sz w:val="26"/>
                <w:szCs w:val="26"/>
              </w:rPr>
            </w:pPr>
          </w:p>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 з/п</w:t>
            </w:r>
          </w:p>
        </w:tc>
        <w:tc>
          <w:tcPr>
            <w:tcW w:w="2263" w:type="dxa"/>
            <w:vMerge w:val="restart"/>
          </w:tcPr>
          <w:p w:rsidR="00C91E50" w:rsidRPr="009C33E2" w:rsidRDefault="00C91E50" w:rsidP="00366ED8">
            <w:pPr>
              <w:pStyle w:val="TableParagraph"/>
              <w:rPr>
                <w:color w:val="000000" w:themeColor="text1"/>
                <w:sz w:val="26"/>
                <w:szCs w:val="26"/>
              </w:rPr>
            </w:pPr>
          </w:p>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Показники</w:t>
            </w:r>
          </w:p>
        </w:tc>
        <w:tc>
          <w:tcPr>
            <w:tcW w:w="1427" w:type="dxa"/>
            <w:vMerge w:val="restart"/>
          </w:tcPr>
          <w:p w:rsidR="00C91E50" w:rsidRPr="009C33E2" w:rsidRDefault="00C91E50" w:rsidP="00366ED8">
            <w:pPr>
              <w:pStyle w:val="TableParagraph"/>
              <w:rPr>
                <w:color w:val="000000" w:themeColor="text1"/>
                <w:sz w:val="26"/>
                <w:szCs w:val="26"/>
              </w:rPr>
            </w:pPr>
          </w:p>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Од.</w:t>
            </w:r>
            <w:r w:rsidRPr="009C33E2">
              <w:rPr>
                <w:color w:val="000000" w:themeColor="text1"/>
                <w:spacing w:val="1"/>
                <w:sz w:val="26"/>
                <w:szCs w:val="26"/>
              </w:rPr>
              <w:t xml:space="preserve"> </w:t>
            </w:r>
            <w:r w:rsidRPr="009C33E2">
              <w:rPr>
                <w:color w:val="000000" w:themeColor="text1"/>
                <w:sz w:val="26"/>
                <w:szCs w:val="26"/>
              </w:rPr>
              <w:t>виміру</w:t>
            </w:r>
          </w:p>
        </w:tc>
        <w:tc>
          <w:tcPr>
            <w:tcW w:w="2583" w:type="dxa"/>
            <w:gridSpan w:val="2"/>
          </w:tcPr>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Період</w:t>
            </w:r>
          </w:p>
        </w:tc>
        <w:tc>
          <w:tcPr>
            <w:tcW w:w="2556" w:type="dxa"/>
            <w:gridSpan w:val="3"/>
          </w:tcPr>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Зміна</w:t>
            </w:r>
          </w:p>
        </w:tc>
      </w:tr>
      <w:tr w:rsidR="00C91E50" w:rsidRPr="009C33E2" w:rsidTr="00641915">
        <w:trPr>
          <w:jc w:val="center"/>
        </w:trPr>
        <w:tc>
          <w:tcPr>
            <w:tcW w:w="522" w:type="dxa"/>
            <w:vMerge/>
            <w:vAlign w:val="center"/>
          </w:tcPr>
          <w:p w:rsidR="00C91E50" w:rsidRPr="009C33E2" w:rsidRDefault="00C91E50" w:rsidP="00366ED8">
            <w:pPr>
              <w:pStyle w:val="af0"/>
              <w:ind w:left="0"/>
              <w:jc w:val="center"/>
              <w:rPr>
                <w:color w:val="000000" w:themeColor="text1"/>
                <w:sz w:val="26"/>
                <w:szCs w:val="26"/>
              </w:rPr>
            </w:pPr>
          </w:p>
        </w:tc>
        <w:tc>
          <w:tcPr>
            <w:tcW w:w="2263" w:type="dxa"/>
            <w:vMerge/>
            <w:vAlign w:val="center"/>
          </w:tcPr>
          <w:p w:rsidR="00C91E50" w:rsidRPr="009C33E2" w:rsidRDefault="00C91E50" w:rsidP="00366ED8">
            <w:pPr>
              <w:pStyle w:val="af0"/>
              <w:ind w:left="0"/>
              <w:jc w:val="center"/>
              <w:rPr>
                <w:color w:val="000000" w:themeColor="text1"/>
                <w:sz w:val="26"/>
                <w:szCs w:val="26"/>
              </w:rPr>
            </w:pPr>
          </w:p>
        </w:tc>
        <w:tc>
          <w:tcPr>
            <w:tcW w:w="1427" w:type="dxa"/>
            <w:vMerge/>
            <w:vAlign w:val="center"/>
          </w:tcPr>
          <w:p w:rsidR="00C91E50" w:rsidRPr="009C33E2" w:rsidRDefault="00C91E50" w:rsidP="00366ED8">
            <w:pPr>
              <w:pStyle w:val="af0"/>
              <w:ind w:left="0"/>
              <w:jc w:val="center"/>
              <w:rPr>
                <w:color w:val="000000" w:themeColor="text1"/>
                <w:sz w:val="26"/>
                <w:szCs w:val="26"/>
              </w:rPr>
            </w:pPr>
          </w:p>
        </w:tc>
        <w:tc>
          <w:tcPr>
            <w:tcW w:w="1372" w:type="dxa"/>
          </w:tcPr>
          <w:p w:rsidR="00C91E50" w:rsidRPr="009C33E2" w:rsidRDefault="00C91E50" w:rsidP="00366ED8">
            <w:pPr>
              <w:pStyle w:val="TableParagraph"/>
              <w:rPr>
                <w:color w:val="000000" w:themeColor="text1"/>
                <w:sz w:val="26"/>
                <w:szCs w:val="26"/>
              </w:rPr>
            </w:pPr>
            <w:r w:rsidRPr="009C33E2">
              <w:rPr>
                <w:color w:val="000000" w:themeColor="text1"/>
                <w:sz w:val="26"/>
                <w:szCs w:val="26"/>
              </w:rPr>
              <w:t xml:space="preserve">попередній </w:t>
            </w:r>
          </w:p>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рік</w:t>
            </w:r>
          </w:p>
        </w:tc>
        <w:tc>
          <w:tcPr>
            <w:tcW w:w="1211" w:type="dxa"/>
          </w:tcPr>
          <w:p w:rsidR="00C91E50" w:rsidRPr="009C33E2" w:rsidRDefault="00C91E50" w:rsidP="00366ED8">
            <w:pPr>
              <w:pStyle w:val="TableParagraph"/>
              <w:rPr>
                <w:color w:val="000000" w:themeColor="text1"/>
                <w:spacing w:val="-57"/>
                <w:sz w:val="26"/>
                <w:szCs w:val="26"/>
              </w:rPr>
            </w:pPr>
            <w:r w:rsidRPr="009C33E2">
              <w:rPr>
                <w:color w:val="000000" w:themeColor="text1"/>
                <w:sz w:val="26"/>
                <w:szCs w:val="26"/>
              </w:rPr>
              <w:t>звітний</w:t>
            </w:r>
            <w:r w:rsidRPr="009C33E2">
              <w:rPr>
                <w:color w:val="000000" w:themeColor="text1"/>
                <w:spacing w:val="-57"/>
                <w:sz w:val="26"/>
                <w:szCs w:val="26"/>
              </w:rPr>
              <w:t xml:space="preserve">  </w:t>
            </w:r>
          </w:p>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рік</w:t>
            </w:r>
          </w:p>
        </w:tc>
        <w:tc>
          <w:tcPr>
            <w:tcW w:w="992" w:type="dxa"/>
          </w:tcPr>
          <w:p w:rsidR="00C91E50" w:rsidRPr="009C33E2" w:rsidRDefault="00C91E50" w:rsidP="00366ED8">
            <w:pPr>
              <w:pStyle w:val="TableParagraph"/>
              <w:rPr>
                <w:color w:val="000000" w:themeColor="text1"/>
                <w:sz w:val="26"/>
                <w:szCs w:val="26"/>
              </w:rPr>
            </w:pPr>
            <w:r w:rsidRPr="009C33E2">
              <w:rPr>
                <w:color w:val="000000" w:themeColor="text1"/>
                <w:sz w:val="26"/>
                <w:szCs w:val="26"/>
              </w:rPr>
              <w:t xml:space="preserve">в </w:t>
            </w:r>
            <w:proofErr w:type="spellStart"/>
            <w:r w:rsidRPr="009C33E2">
              <w:rPr>
                <w:color w:val="000000" w:themeColor="text1"/>
                <w:sz w:val="26"/>
                <w:szCs w:val="26"/>
              </w:rPr>
              <w:t>абс</w:t>
            </w:r>
            <w:proofErr w:type="spellEnd"/>
            <w:r w:rsidRPr="009C33E2">
              <w:rPr>
                <w:color w:val="000000" w:themeColor="text1"/>
                <w:sz w:val="26"/>
                <w:szCs w:val="26"/>
              </w:rPr>
              <w:t>.</w:t>
            </w:r>
            <w:r w:rsidRPr="009C33E2">
              <w:rPr>
                <w:color w:val="000000" w:themeColor="text1"/>
                <w:spacing w:val="-57"/>
                <w:sz w:val="26"/>
                <w:szCs w:val="26"/>
              </w:rPr>
              <w:t xml:space="preserve"> </w:t>
            </w:r>
            <w:r w:rsidRPr="009C33E2">
              <w:rPr>
                <w:color w:val="000000" w:themeColor="text1"/>
                <w:sz w:val="26"/>
                <w:szCs w:val="26"/>
              </w:rPr>
              <w:t>виразі</w:t>
            </w:r>
          </w:p>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w:t>
            </w:r>
          </w:p>
        </w:tc>
        <w:tc>
          <w:tcPr>
            <w:tcW w:w="756" w:type="dxa"/>
          </w:tcPr>
          <w:p w:rsidR="00C91E50" w:rsidRPr="009C33E2" w:rsidRDefault="00C91E50" w:rsidP="00366ED8">
            <w:pPr>
              <w:pStyle w:val="TableParagraph"/>
              <w:jc w:val="left"/>
              <w:rPr>
                <w:color w:val="000000" w:themeColor="text1"/>
                <w:sz w:val="26"/>
                <w:szCs w:val="26"/>
              </w:rPr>
            </w:pPr>
          </w:p>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в</w:t>
            </w:r>
            <w:r w:rsidRPr="009C33E2">
              <w:rPr>
                <w:color w:val="000000" w:themeColor="text1"/>
                <w:spacing w:val="-1"/>
                <w:sz w:val="26"/>
                <w:szCs w:val="26"/>
              </w:rPr>
              <w:t xml:space="preserve"> </w:t>
            </w:r>
            <w:r w:rsidRPr="009C33E2">
              <w:rPr>
                <w:color w:val="000000" w:themeColor="text1"/>
                <w:sz w:val="26"/>
                <w:szCs w:val="26"/>
              </w:rPr>
              <w:t>%</w:t>
            </w:r>
          </w:p>
        </w:tc>
        <w:tc>
          <w:tcPr>
            <w:tcW w:w="808" w:type="dxa"/>
          </w:tcPr>
          <w:p w:rsidR="00C91E50" w:rsidRPr="009C33E2" w:rsidRDefault="00C91E50" w:rsidP="00366ED8">
            <w:pPr>
              <w:pStyle w:val="af0"/>
              <w:ind w:left="0"/>
              <w:jc w:val="center"/>
              <w:rPr>
                <w:color w:val="000000" w:themeColor="text1"/>
                <w:sz w:val="26"/>
                <w:szCs w:val="26"/>
              </w:rPr>
            </w:pPr>
            <w:r w:rsidRPr="009C33E2">
              <w:rPr>
                <w:color w:val="000000" w:themeColor="text1"/>
                <w:sz w:val="26"/>
                <w:szCs w:val="26"/>
              </w:rPr>
              <w:t>Т змін</w:t>
            </w:r>
          </w:p>
        </w:tc>
      </w:tr>
      <w:tr w:rsidR="00C91E50" w:rsidRPr="009C33E2" w:rsidTr="00641915">
        <w:trPr>
          <w:jc w:val="center"/>
        </w:trPr>
        <w:tc>
          <w:tcPr>
            <w:tcW w:w="522" w:type="dxa"/>
            <w:vAlign w:val="center"/>
          </w:tcPr>
          <w:p w:rsidR="00C91E50" w:rsidRPr="009C33E2" w:rsidRDefault="00C91E50" w:rsidP="00366ED8">
            <w:pPr>
              <w:pStyle w:val="af0"/>
              <w:ind w:left="0"/>
              <w:jc w:val="center"/>
              <w:rPr>
                <w:color w:val="000000" w:themeColor="text1"/>
                <w:sz w:val="26"/>
                <w:szCs w:val="26"/>
              </w:rPr>
            </w:pPr>
            <w:r w:rsidRPr="009C33E2">
              <w:rPr>
                <w:sz w:val="26"/>
                <w:szCs w:val="26"/>
              </w:rPr>
              <w:t>1</w:t>
            </w:r>
          </w:p>
        </w:tc>
        <w:tc>
          <w:tcPr>
            <w:tcW w:w="2263" w:type="dxa"/>
            <w:vAlign w:val="center"/>
          </w:tcPr>
          <w:p w:rsidR="00C91E50" w:rsidRPr="009C33E2" w:rsidRDefault="00C91E50" w:rsidP="00366ED8">
            <w:pPr>
              <w:pStyle w:val="af0"/>
              <w:ind w:left="0"/>
              <w:jc w:val="left"/>
              <w:rPr>
                <w:color w:val="000000" w:themeColor="text1"/>
                <w:sz w:val="26"/>
                <w:szCs w:val="26"/>
              </w:rPr>
            </w:pPr>
            <w:r w:rsidRPr="009C33E2">
              <w:rPr>
                <w:sz w:val="26"/>
                <w:szCs w:val="26"/>
              </w:rPr>
              <w:t>продуктивність праці</w:t>
            </w:r>
          </w:p>
        </w:tc>
        <w:tc>
          <w:tcPr>
            <w:tcW w:w="1427" w:type="dxa"/>
            <w:vAlign w:val="center"/>
          </w:tcPr>
          <w:p w:rsidR="00C91E50" w:rsidRPr="009C33E2" w:rsidRDefault="00C91E50" w:rsidP="00366ED8">
            <w:pPr>
              <w:pStyle w:val="af0"/>
              <w:ind w:left="0"/>
              <w:jc w:val="center"/>
              <w:rPr>
                <w:color w:val="000000" w:themeColor="text1"/>
                <w:sz w:val="26"/>
                <w:szCs w:val="26"/>
              </w:rPr>
            </w:pPr>
            <w:r w:rsidRPr="009C33E2">
              <w:rPr>
                <w:sz w:val="26"/>
                <w:szCs w:val="26"/>
              </w:rPr>
              <w:t>тис. грн./особа</w:t>
            </w:r>
          </w:p>
        </w:tc>
        <w:tc>
          <w:tcPr>
            <w:tcW w:w="1372"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1051,2</w:t>
            </w:r>
          </w:p>
        </w:tc>
        <w:tc>
          <w:tcPr>
            <w:tcW w:w="1211"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1274,4</w:t>
            </w:r>
          </w:p>
        </w:tc>
        <w:tc>
          <w:tcPr>
            <w:tcW w:w="992"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223,1</w:t>
            </w:r>
          </w:p>
        </w:tc>
        <w:tc>
          <w:tcPr>
            <w:tcW w:w="756"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121,2</w:t>
            </w:r>
          </w:p>
        </w:tc>
        <w:tc>
          <w:tcPr>
            <w:tcW w:w="808"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21,2</w:t>
            </w:r>
          </w:p>
        </w:tc>
      </w:tr>
      <w:tr w:rsidR="009A53DD" w:rsidRPr="009C33E2" w:rsidTr="00641915">
        <w:trPr>
          <w:jc w:val="center"/>
        </w:trPr>
        <w:tc>
          <w:tcPr>
            <w:tcW w:w="522" w:type="dxa"/>
            <w:vAlign w:val="center"/>
          </w:tcPr>
          <w:p w:rsidR="009A53DD" w:rsidRPr="009C33E2" w:rsidRDefault="009A53DD" w:rsidP="00366ED8">
            <w:pPr>
              <w:pStyle w:val="af0"/>
              <w:ind w:left="0"/>
              <w:jc w:val="center"/>
              <w:rPr>
                <w:color w:val="000000" w:themeColor="text1"/>
                <w:sz w:val="26"/>
                <w:szCs w:val="26"/>
              </w:rPr>
            </w:pPr>
            <w:r w:rsidRPr="009C33E2">
              <w:rPr>
                <w:sz w:val="26"/>
                <w:szCs w:val="26"/>
              </w:rPr>
              <w:t>2</w:t>
            </w:r>
          </w:p>
        </w:tc>
        <w:tc>
          <w:tcPr>
            <w:tcW w:w="2263" w:type="dxa"/>
            <w:vAlign w:val="center"/>
          </w:tcPr>
          <w:p w:rsidR="009A53DD" w:rsidRPr="009C33E2" w:rsidRDefault="009A53DD" w:rsidP="00366ED8">
            <w:pPr>
              <w:pStyle w:val="af0"/>
              <w:ind w:left="0"/>
              <w:jc w:val="left"/>
              <w:rPr>
                <w:color w:val="000000" w:themeColor="text1"/>
                <w:sz w:val="26"/>
                <w:szCs w:val="26"/>
              </w:rPr>
            </w:pPr>
            <w:r w:rsidRPr="009C33E2">
              <w:rPr>
                <w:sz w:val="26"/>
                <w:szCs w:val="26"/>
              </w:rPr>
              <w:t>матеріаловіддача</w:t>
            </w:r>
          </w:p>
        </w:tc>
        <w:tc>
          <w:tcPr>
            <w:tcW w:w="1427" w:type="dxa"/>
            <w:vAlign w:val="center"/>
          </w:tcPr>
          <w:p w:rsidR="009A53DD" w:rsidRPr="009C33E2" w:rsidRDefault="009A53DD" w:rsidP="00366ED8">
            <w:pPr>
              <w:pStyle w:val="af0"/>
              <w:ind w:left="0"/>
              <w:jc w:val="center"/>
              <w:rPr>
                <w:color w:val="000000" w:themeColor="text1"/>
                <w:sz w:val="26"/>
                <w:szCs w:val="26"/>
              </w:rPr>
            </w:pPr>
            <w:r w:rsidRPr="009C33E2">
              <w:rPr>
                <w:sz w:val="26"/>
                <w:szCs w:val="26"/>
              </w:rPr>
              <w:t>грн./грн</w:t>
            </w:r>
          </w:p>
        </w:tc>
        <w:tc>
          <w:tcPr>
            <w:tcW w:w="1372"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1,12</w:t>
            </w:r>
          </w:p>
        </w:tc>
        <w:tc>
          <w:tcPr>
            <w:tcW w:w="1211"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0,96</w:t>
            </w:r>
          </w:p>
        </w:tc>
        <w:tc>
          <w:tcPr>
            <w:tcW w:w="992"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-0,16</w:t>
            </w:r>
          </w:p>
        </w:tc>
        <w:tc>
          <w:tcPr>
            <w:tcW w:w="756"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85,8</w:t>
            </w:r>
          </w:p>
        </w:tc>
        <w:tc>
          <w:tcPr>
            <w:tcW w:w="808"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-14,2</w:t>
            </w:r>
          </w:p>
        </w:tc>
      </w:tr>
      <w:tr w:rsidR="009A53DD" w:rsidRPr="009C33E2" w:rsidTr="00641915">
        <w:trPr>
          <w:jc w:val="center"/>
        </w:trPr>
        <w:tc>
          <w:tcPr>
            <w:tcW w:w="522" w:type="dxa"/>
            <w:vAlign w:val="center"/>
          </w:tcPr>
          <w:p w:rsidR="009A53DD" w:rsidRPr="009C33E2" w:rsidRDefault="009A53DD" w:rsidP="00366ED8">
            <w:pPr>
              <w:pStyle w:val="af0"/>
              <w:ind w:left="0"/>
              <w:jc w:val="center"/>
              <w:rPr>
                <w:color w:val="000000" w:themeColor="text1"/>
                <w:sz w:val="26"/>
                <w:szCs w:val="26"/>
              </w:rPr>
            </w:pPr>
            <w:r w:rsidRPr="009C33E2">
              <w:rPr>
                <w:sz w:val="26"/>
                <w:szCs w:val="26"/>
              </w:rPr>
              <w:t>3</w:t>
            </w:r>
          </w:p>
        </w:tc>
        <w:tc>
          <w:tcPr>
            <w:tcW w:w="2263" w:type="dxa"/>
            <w:vAlign w:val="center"/>
          </w:tcPr>
          <w:p w:rsidR="009A53DD" w:rsidRPr="009C33E2" w:rsidRDefault="009A53DD" w:rsidP="00366ED8">
            <w:pPr>
              <w:pStyle w:val="af0"/>
              <w:ind w:left="0"/>
              <w:jc w:val="left"/>
              <w:rPr>
                <w:color w:val="000000" w:themeColor="text1"/>
                <w:sz w:val="26"/>
                <w:szCs w:val="26"/>
              </w:rPr>
            </w:pPr>
            <w:r w:rsidRPr="009C33E2">
              <w:rPr>
                <w:sz w:val="26"/>
                <w:szCs w:val="26"/>
              </w:rPr>
              <w:t>матеріалоємність</w:t>
            </w:r>
          </w:p>
        </w:tc>
        <w:tc>
          <w:tcPr>
            <w:tcW w:w="1427" w:type="dxa"/>
            <w:vAlign w:val="center"/>
          </w:tcPr>
          <w:p w:rsidR="009A53DD" w:rsidRPr="009C33E2" w:rsidRDefault="009A53DD" w:rsidP="00366ED8">
            <w:pPr>
              <w:pStyle w:val="af0"/>
              <w:ind w:left="0"/>
              <w:jc w:val="center"/>
              <w:rPr>
                <w:color w:val="000000" w:themeColor="text1"/>
                <w:sz w:val="26"/>
                <w:szCs w:val="26"/>
              </w:rPr>
            </w:pPr>
            <w:r w:rsidRPr="009C33E2">
              <w:rPr>
                <w:sz w:val="26"/>
                <w:szCs w:val="26"/>
              </w:rPr>
              <w:t>грн./грн</w:t>
            </w:r>
          </w:p>
        </w:tc>
        <w:tc>
          <w:tcPr>
            <w:tcW w:w="1372"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0,89</w:t>
            </w:r>
          </w:p>
        </w:tc>
        <w:tc>
          <w:tcPr>
            <w:tcW w:w="1211"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1,04</w:t>
            </w:r>
          </w:p>
        </w:tc>
        <w:tc>
          <w:tcPr>
            <w:tcW w:w="992"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0,15</w:t>
            </w:r>
          </w:p>
        </w:tc>
        <w:tc>
          <w:tcPr>
            <w:tcW w:w="756"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116,6</w:t>
            </w:r>
          </w:p>
        </w:tc>
        <w:tc>
          <w:tcPr>
            <w:tcW w:w="808" w:type="dxa"/>
            <w:vAlign w:val="center"/>
          </w:tcPr>
          <w:p w:rsidR="009A53DD" w:rsidRPr="009C33E2" w:rsidRDefault="009A53DD"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16,6</w:t>
            </w:r>
          </w:p>
        </w:tc>
      </w:tr>
      <w:tr w:rsidR="00C91E50" w:rsidRPr="009C33E2" w:rsidTr="00641915">
        <w:trPr>
          <w:jc w:val="center"/>
        </w:trPr>
        <w:tc>
          <w:tcPr>
            <w:tcW w:w="522" w:type="dxa"/>
            <w:vAlign w:val="center"/>
          </w:tcPr>
          <w:p w:rsidR="00C91E50" w:rsidRPr="009C33E2" w:rsidRDefault="00C91E50" w:rsidP="00366ED8">
            <w:pPr>
              <w:pStyle w:val="af0"/>
              <w:ind w:left="0"/>
              <w:jc w:val="center"/>
              <w:rPr>
                <w:color w:val="000000" w:themeColor="text1"/>
                <w:sz w:val="26"/>
                <w:szCs w:val="26"/>
              </w:rPr>
            </w:pPr>
            <w:r w:rsidRPr="009C33E2">
              <w:rPr>
                <w:sz w:val="26"/>
                <w:szCs w:val="26"/>
              </w:rPr>
              <w:t>4</w:t>
            </w:r>
          </w:p>
        </w:tc>
        <w:tc>
          <w:tcPr>
            <w:tcW w:w="2263" w:type="dxa"/>
            <w:vAlign w:val="center"/>
          </w:tcPr>
          <w:p w:rsidR="00C91E50" w:rsidRPr="009C33E2" w:rsidRDefault="00C91E50" w:rsidP="00366ED8">
            <w:pPr>
              <w:pStyle w:val="af0"/>
              <w:ind w:left="0"/>
              <w:jc w:val="left"/>
              <w:rPr>
                <w:color w:val="000000" w:themeColor="text1"/>
                <w:sz w:val="26"/>
                <w:szCs w:val="26"/>
              </w:rPr>
            </w:pPr>
            <w:r w:rsidRPr="009C33E2">
              <w:rPr>
                <w:sz w:val="26"/>
                <w:szCs w:val="26"/>
              </w:rPr>
              <w:t>фондовіддача</w:t>
            </w:r>
          </w:p>
        </w:tc>
        <w:tc>
          <w:tcPr>
            <w:tcW w:w="1427" w:type="dxa"/>
            <w:vAlign w:val="center"/>
          </w:tcPr>
          <w:p w:rsidR="00C91E50" w:rsidRPr="009C33E2" w:rsidRDefault="00C91E50" w:rsidP="00366ED8">
            <w:pPr>
              <w:pStyle w:val="af0"/>
              <w:ind w:left="0"/>
              <w:jc w:val="center"/>
              <w:rPr>
                <w:color w:val="000000" w:themeColor="text1"/>
                <w:sz w:val="26"/>
                <w:szCs w:val="26"/>
              </w:rPr>
            </w:pPr>
            <w:r w:rsidRPr="009C33E2">
              <w:rPr>
                <w:sz w:val="26"/>
                <w:szCs w:val="26"/>
              </w:rPr>
              <w:t>грн./грн</w:t>
            </w:r>
          </w:p>
        </w:tc>
        <w:tc>
          <w:tcPr>
            <w:tcW w:w="1372"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6,33</w:t>
            </w:r>
          </w:p>
        </w:tc>
        <w:tc>
          <w:tcPr>
            <w:tcW w:w="1211"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7,63</w:t>
            </w:r>
          </w:p>
        </w:tc>
        <w:tc>
          <w:tcPr>
            <w:tcW w:w="992"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1,30</w:t>
            </w:r>
          </w:p>
        </w:tc>
        <w:tc>
          <w:tcPr>
            <w:tcW w:w="756"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120,4</w:t>
            </w:r>
          </w:p>
        </w:tc>
        <w:tc>
          <w:tcPr>
            <w:tcW w:w="808"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20,4</w:t>
            </w:r>
          </w:p>
        </w:tc>
      </w:tr>
      <w:tr w:rsidR="00C91E50" w:rsidRPr="009C33E2" w:rsidTr="00641915">
        <w:trPr>
          <w:jc w:val="center"/>
        </w:trPr>
        <w:tc>
          <w:tcPr>
            <w:tcW w:w="522" w:type="dxa"/>
            <w:vAlign w:val="center"/>
          </w:tcPr>
          <w:p w:rsidR="00C91E50" w:rsidRPr="009C33E2" w:rsidRDefault="00C91E50" w:rsidP="00366ED8">
            <w:pPr>
              <w:pStyle w:val="af0"/>
              <w:ind w:left="0"/>
              <w:jc w:val="center"/>
              <w:rPr>
                <w:color w:val="000000" w:themeColor="text1"/>
                <w:sz w:val="26"/>
                <w:szCs w:val="26"/>
              </w:rPr>
            </w:pPr>
            <w:r w:rsidRPr="009C33E2">
              <w:rPr>
                <w:sz w:val="26"/>
                <w:szCs w:val="26"/>
              </w:rPr>
              <w:t>5</w:t>
            </w:r>
          </w:p>
        </w:tc>
        <w:tc>
          <w:tcPr>
            <w:tcW w:w="2263" w:type="dxa"/>
            <w:vAlign w:val="center"/>
          </w:tcPr>
          <w:p w:rsidR="00C91E50" w:rsidRPr="009C33E2" w:rsidRDefault="00C91E50" w:rsidP="00366ED8">
            <w:pPr>
              <w:pStyle w:val="af0"/>
              <w:ind w:left="0"/>
              <w:jc w:val="left"/>
              <w:rPr>
                <w:color w:val="000000" w:themeColor="text1"/>
                <w:sz w:val="26"/>
                <w:szCs w:val="26"/>
              </w:rPr>
            </w:pPr>
            <w:r w:rsidRPr="009C33E2">
              <w:rPr>
                <w:sz w:val="26"/>
                <w:szCs w:val="26"/>
              </w:rPr>
              <w:t>фондоємність</w:t>
            </w:r>
          </w:p>
        </w:tc>
        <w:tc>
          <w:tcPr>
            <w:tcW w:w="1427" w:type="dxa"/>
            <w:vAlign w:val="center"/>
          </w:tcPr>
          <w:p w:rsidR="00C91E50" w:rsidRPr="009C33E2" w:rsidRDefault="00C91E50" w:rsidP="00366ED8">
            <w:pPr>
              <w:pStyle w:val="af0"/>
              <w:ind w:left="0"/>
              <w:jc w:val="center"/>
              <w:rPr>
                <w:color w:val="000000" w:themeColor="text1"/>
                <w:sz w:val="26"/>
                <w:szCs w:val="26"/>
              </w:rPr>
            </w:pPr>
            <w:r w:rsidRPr="009C33E2">
              <w:rPr>
                <w:sz w:val="26"/>
                <w:szCs w:val="26"/>
              </w:rPr>
              <w:t>грн./грн</w:t>
            </w:r>
          </w:p>
        </w:tc>
        <w:tc>
          <w:tcPr>
            <w:tcW w:w="1372"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0,16</w:t>
            </w:r>
          </w:p>
        </w:tc>
        <w:tc>
          <w:tcPr>
            <w:tcW w:w="1211"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0,13</w:t>
            </w:r>
          </w:p>
        </w:tc>
        <w:tc>
          <w:tcPr>
            <w:tcW w:w="992"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-0,03</w:t>
            </w:r>
          </w:p>
        </w:tc>
        <w:tc>
          <w:tcPr>
            <w:tcW w:w="756"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83,0</w:t>
            </w:r>
          </w:p>
        </w:tc>
        <w:tc>
          <w:tcPr>
            <w:tcW w:w="808"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-17,0</w:t>
            </w:r>
          </w:p>
        </w:tc>
      </w:tr>
      <w:tr w:rsidR="003A49B5" w:rsidRPr="009C33E2" w:rsidTr="00641915">
        <w:trPr>
          <w:jc w:val="center"/>
        </w:trPr>
        <w:tc>
          <w:tcPr>
            <w:tcW w:w="522" w:type="dxa"/>
            <w:vAlign w:val="center"/>
          </w:tcPr>
          <w:p w:rsidR="003A49B5" w:rsidRPr="009C33E2" w:rsidRDefault="003A49B5" w:rsidP="00366ED8">
            <w:pPr>
              <w:pStyle w:val="af0"/>
              <w:ind w:left="0"/>
              <w:jc w:val="center"/>
              <w:rPr>
                <w:color w:val="000000" w:themeColor="text1"/>
                <w:sz w:val="26"/>
                <w:szCs w:val="26"/>
              </w:rPr>
            </w:pPr>
            <w:r w:rsidRPr="009C33E2">
              <w:rPr>
                <w:sz w:val="26"/>
                <w:szCs w:val="26"/>
              </w:rPr>
              <w:t>6</w:t>
            </w:r>
          </w:p>
        </w:tc>
        <w:tc>
          <w:tcPr>
            <w:tcW w:w="2263" w:type="dxa"/>
            <w:vAlign w:val="center"/>
          </w:tcPr>
          <w:p w:rsidR="003A49B5" w:rsidRPr="009C33E2" w:rsidRDefault="003A49B5" w:rsidP="00366ED8">
            <w:pPr>
              <w:pStyle w:val="af0"/>
              <w:ind w:left="0"/>
              <w:jc w:val="left"/>
              <w:rPr>
                <w:color w:val="000000" w:themeColor="text1"/>
                <w:sz w:val="26"/>
                <w:szCs w:val="26"/>
              </w:rPr>
            </w:pPr>
            <w:r w:rsidRPr="009C33E2">
              <w:rPr>
                <w:sz w:val="26"/>
                <w:szCs w:val="26"/>
              </w:rPr>
              <w:t>витрати на 1 гривню товарної продукції;</w:t>
            </w:r>
          </w:p>
        </w:tc>
        <w:tc>
          <w:tcPr>
            <w:tcW w:w="1427" w:type="dxa"/>
            <w:vAlign w:val="center"/>
          </w:tcPr>
          <w:p w:rsidR="003A49B5" w:rsidRPr="009C33E2" w:rsidRDefault="003A49B5" w:rsidP="00366ED8">
            <w:pPr>
              <w:pStyle w:val="af0"/>
              <w:ind w:left="0"/>
              <w:jc w:val="center"/>
              <w:rPr>
                <w:color w:val="000000" w:themeColor="text1"/>
                <w:sz w:val="26"/>
                <w:szCs w:val="26"/>
              </w:rPr>
            </w:pPr>
            <w:r w:rsidRPr="009C33E2">
              <w:rPr>
                <w:sz w:val="26"/>
                <w:szCs w:val="26"/>
              </w:rPr>
              <w:t>грн./грн</w:t>
            </w:r>
          </w:p>
        </w:tc>
        <w:tc>
          <w:tcPr>
            <w:tcW w:w="1372" w:type="dxa"/>
            <w:vAlign w:val="center"/>
          </w:tcPr>
          <w:p w:rsidR="003A49B5" w:rsidRPr="009C33E2" w:rsidRDefault="003A49B5"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1,12</w:t>
            </w:r>
          </w:p>
        </w:tc>
        <w:tc>
          <w:tcPr>
            <w:tcW w:w="1211" w:type="dxa"/>
            <w:vAlign w:val="center"/>
          </w:tcPr>
          <w:p w:rsidR="003A49B5" w:rsidRPr="009C33E2" w:rsidRDefault="003A49B5"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1,36</w:t>
            </w:r>
          </w:p>
        </w:tc>
        <w:tc>
          <w:tcPr>
            <w:tcW w:w="992" w:type="dxa"/>
            <w:vAlign w:val="center"/>
          </w:tcPr>
          <w:p w:rsidR="003A49B5" w:rsidRPr="009C33E2" w:rsidRDefault="003A49B5"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0,24</w:t>
            </w:r>
          </w:p>
        </w:tc>
        <w:tc>
          <w:tcPr>
            <w:tcW w:w="756" w:type="dxa"/>
            <w:vAlign w:val="center"/>
          </w:tcPr>
          <w:p w:rsidR="003A49B5" w:rsidRPr="009C33E2" w:rsidRDefault="003A49B5"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121,1</w:t>
            </w:r>
          </w:p>
        </w:tc>
        <w:tc>
          <w:tcPr>
            <w:tcW w:w="808" w:type="dxa"/>
            <w:vAlign w:val="center"/>
          </w:tcPr>
          <w:p w:rsidR="003A49B5" w:rsidRPr="009C33E2" w:rsidRDefault="003A49B5" w:rsidP="00366ED8">
            <w:pPr>
              <w:spacing w:after="0" w:line="240" w:lineRule="auto"/>
              <w:jc w:val="center"/>
              <w:rPr>
                <w:rFonts w:ascii="Times New Roman" w:hAnsi="Times New Roman"/>
                <w:color w:val="000000"/>
                <w:sz w:val="26"/>
                <w:szCs w:val="26"/>
              </w:rPr>
            </w:pPr>
            <w:r w:rsidRPr="009C33E2">
              <w:rPr>
                <w:rFonts w:ascii="Times New Roman" w:hAnsi="Times New Roman"/>
                <w:color w:val="000000"/>
                <w:sz w:val="26"/>
                <w:szCs w:val="26"/>
              </w:rPr>
              <w:t>21,1</w:t>
            </w:r>
          </w:p>
        </w:tc>
      </w:tr>
      <w:tr w:rsidR="00C91E50" w:rsidRPr="009C33E2" w:rsidTr="00641915">
        <w:trPr>
          <w:jc w:val="center"/>
        </w:trPr>
        <w:tc>
          <w:tcPr>
            <w:tcW w:w="522" w:type="dxa"/>
            <w:vAlign w:val="center"/>
          </w:tcPr>
          <w:p w:rsidR="00C91E50" w:rsidRPr="009C33E2" w:rsidRDefault="00C91E50" w:rsidP="00366ED8">
            <w:pPr>
              <w:pStyle w:val="af0"/>
              <w:ind w:left="0"/>
              <w:jc w:val="center"/>
              <w:rPr>
                <w:sz w:val="26"/>
                <w:szCs w:val="26"/>
              </w:rPr>
            </w:pPr>
            <w:r w:rsidRPr="009C33E2">
              <w:rPr>
                <w:sz w:val="26"/>
                <w:szCs w:val="26"/>
              </w:rPr>
              <w:t>7</w:t>
            </w:r>
          </w:p>
        </w:tc>
        <w:tc>
          <w:tcPr>
            <w:tcW w:w="2263" w:type="dxa"/>
            <w:vAlign w:val="center"/>
          </w:tcPr>
          <w:p w:rsidR="00C91E50" w:rsidRPr="009C33E2" w:rsidRDefault="00C91E50" w:rsidP="00366ED8">
            <w:pPr>
              <w:pStyle w:val="af0"/>
              <w:ind w:left="0"/>
              <w:jc w:val="left"/>
              <w:rPr>
                <w:sz w:val="26"/>
                <w:szCs w:val="26"/>
              </w:rPr>
            </w:pPr>
            <w:r w:rsidRPr="009C33E2">
              <w:rPr>
                <w:sz w:val="26"/>
                <w:szCs w:val="26"/>
              </w:rPr>
              <w:t>рентабельність виробництва, продукції</w:t>
            </w:r>
          </w:p>
        </w:tc>
        <w:tc>
          <w:tcPr>
            <w:tcW w:w="1427" w:type="dxa"/>
            <w:vAlign w:val="center"/>
          </w:tcPr>
          <w:p w:rsidR="00C91E50" w:rsidRPr="009C33E2" w:rsidRDefault="00C91E50" w:rsidP="00366ED8">
            <w:pPr>
              <w:pStyle w:val="af0"/>
              <w:ind w:left="0"/>
              <w:jc w:val="center"/>
              <w:rPr>
                <w:sz w:val="26"/>
                <w:szCs w:val="26"/>
              </w:rPr>
            </w:pPr>
            <w:r w:rsidRPr="009C33E2">
              <w:rPr>
                <w:sz w:val="26"/>
                <w:szCs w:val="26"/>
              </w:rPr>
              <w:t>%</w:t>
            </w:r>
          </w:p>
        </w:tc>
        <w:tc>
          <w:tcPr>
            <w:tcW w:w="1372"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17,78</w:t>
            </w:r>
          </w:p>
        </w:tc>
        <w:tc>
          <w:tcPr>
            <w:tcW w:w="1211"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14,12</w:t>
            </w:r>
          </w:p>
        </w:tc>
        <w:tc>
          <w:tcPr>
            <w:tcW w:w="992"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-3,66</w:t>
            </w:r>
          </w:p>
        </w:tc>
        <w:tc>
          <w:tcPr>
            <w:tcW w:w="756"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79,4</w:t>
            </w:r>
          </w:p>
        </w:tc>
        <w:tc>
          <w:tcPr>
            <w:tcW w:w="808" w:type="dxa"/>
            <w:vAlign w:val="center"/>
          </w:tcPr>
          <w:p w:rsidR="00C91E50" w:rsidRPr="009C33E2" w:rsidRDefault="00C91E50" w:rsidP="00366ED8">
            <w:pPr>
              <w:pStyle w:val="af0"/>
              <w:ind w:left="0"/>
              <w:jc w:val="center"/>
              <w:rPr>
                <w:color w:val="000000" w:themeColor="text1"/>
                <w:sz w:val="26"/>
                <w:szCs w:val="26"/>
              </w:rPr>
            </w:pPr>
            <w:r w:rsidRPr="009C33E2">
              <w:rPr>
                <w:color w:val="000000"/>
                <w:sz w:val="26"/>
                <w:szCs w:val="26"/>
              </w:rPr>
              <w:t>-20,6</w:t>
            </w:r>
          </w:p>
        </w:tc>
      </w:tr>
    </w:tbl>
    <w:p w:rsidR="00C91E50" w:rsidRPr="009C33E2" w:rsidRDefault="00C91E50" w:rsidP="00366ED8">
      <w:pPr>
        <w:pStyle w:val="af0"/>
        <w:spacing w:line="360" w:lineRule="auto"/>
        <w:ind w:left="0" w:firstLine="709"/>
        <w:jc w:val="center"/>
        <w:rPr>
          <w:color w:val="000000" w:themeColor="text1"/>
        </w:rPr>
      </w:pPr>
    </w:p>
    <w:p w:rsidR="006471F7" w:rsidRPr="009C33E2" w:rsidRDefault="006471F7" w:rsidP="00186F5C">
      <w:pPr>
        <w:widowControl w:val="0"/>
        <w:spacing w:after="0" w:line="384" w:lineRule="auto"/>
        <w:ind w:firstLine="709"/>
        <w:jc w:val="both"/>
        <w:rPr>
          <w:rFonts w:ascii="Times New Roman" w:hAnsi="Times New Roman"/>
          <w:sz w:val="28"/>
          <w:szCs w:val="28"/>
        </w:rPr>
      </w:pPr>
      <w:r w:rsidRPr="009C33E2">
        <w:rPr>
          <w:rFonts w:ascii="Times New Roman" w:hAnsi="Times New Roman"/>
          <w:color w:val="000000"/>
          <w:sz w:val="28"/>
          <w:szCs w:val="28"/>
        </w:rPr>
        <w:t xml:space="preserve">За результатами розрахунків, проведених у табл. 2.3, можемо зробити висновки: </w:t>
      </w:r>
    </w:p>
    <w:p w:rsidR="006471F7" w:rsidRPr="009C33E2" w:rsidRDefault="006471F7" w:rsidP="00186F5C">
      <w:pPr>
        <w:widowControl w:val="0"/>
        <w:numPr>
          <w:ilvl w:val="0"/>
          <w:numId w:val="18"/>
        </w:numPr>
        <w:pBdr>
          <w:top w:val="nil"/>
          <w:left w:val="nil"/>
          <w:bottom w:val="nil"/>
          <w:right w:val="nil"/>
          <w:between w:val="nil"/>
        </w:pBdr>
        <w:tabs>
          <w:tab w:val="left" w:pos="993"/>
        </w:tabs>
        <w:spacing w:after="0" w:line="384" w:lineRule="auto"/>
        <w:ind w:left="0"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Показник фондовіддачі, що показує, скільки виробляється готової продукції на одиницю основних виробничих фондів, зріс – на 1,30 грн. за період, що аналізується. Відповідно зменшилась фондоємність – показник, зворотний фондовіддачі, що характеризує відношення середньорічної вартості основних виробничих фондів підприємства до обсягу виробленої продукції за один рік. </w:t>
      </w:r>
    </w:p>
    <w:p w:rsidR="00567884" w:rsidRPr="009C33E2" w:rsidRDefault="006471F7" w:rsidP="00186F5C">
      <w:pPr>
        <w:widowControl w:val="0"/>
        <w:numPr>
          <w:ilvl w:val="0"/>
          <w:numId w:val="18"/>
        </w:numPr>
        <w:pBdr>
          <w:top w:val="nil"/>
          <w:left w:val="nil"/>
          <w:bottom w:val="nil"/>
          <w:right w:val="nil"/>
          <w:between w:val="nil"/>
        </w:pBdr>
        <w:tabs>
          <w:tab w:val="left" w:pos="993"/>
        </w:tabs>
        <w:spacing w:after="0" w:line="384" w:lineRule="auto"/>
        <w:ind w:left="0" w:firstLine="709"/>
        <w:jc w:val="both"/>
        <w:rPr>
          <w:rFonts w:ascii="Times New Roman" w:hAnsi="Times New Roman"/>
          <w:color w:val="000000" w:themeColor="text1"/>
          <w:sz w:val="28"/>
          <w:szCs w:val="28"/>
        </w:rPr>
      </w:pPr>
      <w:r w:rsidRPr="009C33E2">
        <w:rPr>
          <w:rFonts w:ascii="Times New Roman" w:hAnsi="Times New Roman"/>
          <w:color w:val="000000"/>
          <w:sz w:val="28"/>
          <w:szCs w:val="28"/>
        </w:rPr>
        <w:t>Слід звернути увагу на показники матеріалоємності і матеріаловіддачі. Показник матеріалоємності характеризує частку витрат матеріальних ресурсів (матеріалів, палива, енергії) на виготовлення одиниці продукції. Матеріалоємність зросла в аналізованому періоді на 0,15 грн. на одиницю продукції за період. Відповідно, показник матеріаловіддачі, що є о</w:t>
      </w:r>
      <w:r w:rsidR="00567884" w:rsidRPr="009C33E2">
        <w:rPr>
          <w:rFonts w:ascii="Times New Roman" w:hAnsi="Times New Roman"/>
          <w:color w:val="000000"/>
          <w:sz w:val="28"/>
          <w:szCs w:val="28"/>
        </w:rPr>
        <w:t xml:space="preserve">берненим до матеріаломісткості </w:t>
      </w:r>
      <w:r w:rsidR="00567884" w:rsidRPr="009C33E2">
        <w:rPr>
          <w:rFonts w:ascii="Times New Roman" w:hAnsi="Times New Roman"/>
          <w:sz w:val="28"/>
          <w:szCs w:val="28"/>
        </w:rPr>
        <w:t>та відображає обсяг продукції, отриманої з кожної гривні витрачених матеріальних ресурсів, зменшився. Іншими словами, рівень чистого доходу, отриманого на 1 грн вартості використаних матеріальних ресурсів для операційної діяльності, знизився.</w:t>
      </w:r>
    </w:p>
    <w:p w:rsidR="006471F7" w:rsidRPr="009C33E2" w:rsidRDefault="006471F7" w:rsidP="00186F5C">
      <w:pPr>
        <w:widowControl w:val="0"/>
        <w:numPr>
          <w:ilvl w:val="0"/>
          <w:numId w:val="18"/>
        </w:numPr>
        <w:pBdr>
          <w:top w:val="nil"/>
          <w:left w:val="nil"/>
          <w:bottom w:val="nil"/>
          <w:right w:val="nil"/>
          <w:between w:val="nil"/>
        </w:pBdr>
        <w:tabs>
          <w:tab w:val="left" w:pos="993"/>
        </w:tabs>
        <w:spacing w:after="0" w:line="384" w:lineRule="auto"/>
        <w:ind w:left="0"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Це є тривожною тенденцією в господарській діяльності підприємства, та може бути пов</w:t>
      </w:r>
      <w:r w:rsidR="0091589A"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язане з ускладненням забезпечення виробництва необхідними ресурсами під час тривання бойових дій (наприклад, періодична відсутність електроенергії).</w:t>
      </w:r>
    </w:p>
    <w:p w:rsidR="006471F7" w:rsidRPr="009C33E2" w:rsidRDefault="006471F7" w:rsidP="00186F5C">
      <w:pPr>
        <w:widowControl w:val="0"/>
        <w:numPr>
          <w:ilvl w:val="0"/>
          <w:numId w:val="18"/>
        </w:numPr>
        <w:pBdr>
          <w:top w:val="nil"/>
          <w:left w:val="nil"/>
          <w:bottom w:val="nil"/>
          <w:right w:val="nil"/>
          <w:between w:val="nil"/>
        </w:pBdr>
        <w:tabs>
          <w:tab w:val="left" w:pos="993"/>
        </w:tabs>
        <w:spacing w:after="0" w:line="384" w:lineRule="auto"/>
        <w:ind w:left="0"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При цьому продуктивність праці у ТзОВ «Молокозавод «Самбірський» за 2023 рік зростала попри те, що у 2023 р. спостерігаємо приріст працівників. </w:t>
      </w:r>
    </w:p>
    <w:p w:rsidR="006471F7" w:rsidRPr="009C33E2" w:rsidRDefault="006471F7" w:rsidP="00186F5C">
      <w:pPr>
        <w:widowControl w:val="0"/>
        <w:numPr>
          <w:ilvl w:val="0"/>
          <w:numId w:val="18"/>
        </w:numPr>
        <w:pBdr>
          <w:top w:val="nil"/>
          <w:left w:val="nil"/>
          <w:bottom w:val="nil"/>
          <w:right w:val="nil"/>
          <w:between w:val="nil"/>
        </w:pBdr>
        <w:tabs>
          <w:tab w:val="left" w:pos="993"/>
        </w:tabs>
        <w:spacing w:after="0" w:line="384" w:lineRule="auto"/>
        <w:ind w:left="0"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Суттєво знизився показник рентабельності діяльності підприємства – в цілому на 3,66 в аналізованому періоді. </w:t>
      </w:r>
    </w:p>
    <w:p w:rsidR="006471F7" w:rsidRPr="009C33E2" w:rsidRDefault="006471F7" w:rsidP="00186F5C">
      <w:pPr>
        <w:widowControl w:val="0"/>
        <w:pBdr>
          <w:top w:val="nil"/>
          <w:left w:val="nil"/>
          <w:bottom w:val="nil"/>
          <w:right w:val="nil"/>
          <w:between w:val="nil"/>
        </w:pBdr>
        <w:tabs>
          <w:tab w:val="left" w:pos="993"/>
        </w:tabs>
        <w:spacing w:after="0" w:line="384"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Проаналізувавши основні техніко-економічні показники ТзОВ «Молокозавод «Самбірський» у 2022-2023 рр., можна дійти висновку, що підприємство залишається прибутковим, хоча рентабельність виробництва протягом 2023 року знизилася з 17,78% до 14,12%. </w:t>
      </w:r>
    </w:p>
    <w:p w:rsidR="006471F7" w:rsidRPr="009C33E2" w:rsidRDefault="00567884" w:rsidP="00186F5C">
      <w:pPr>
        <w:widowControl w:val="0"/>
        <w:pBdr>
          <w:top w:val="nil"/>
          <w:left w:val="nil"/>
          <w:bottom w:val="nil"/>
          <w:right w:val="nil"/>
          <w:between w:val="nil"/>
        </w:pBdr>
        <w:tabs>
          <w:tab w:val="left" w:pos="993"/>
        </w:tabs>
        <w:spacing w:after="0" w:line="384" w:lineRule="auto"/>
        <w:ind w:firstLine="709"/>
        <w:jc w:val="both"/>
        <w:rPr>
          <w:rFonts w:ascii="Times New Roman" w:hAnsi="Times New Roman"/>
          <w:color w:val="000000"/>
          <w:sz w:val="28"/>
          <w:szCs w:val="28"/>
        </w:rPr>
      </w:pPr>
      <w:r w:rsidRPr="009C33E2">
        <w:rPr>
          <w:rFonts w:ascii="Times New Roman" w:hAnsi="Times New Roman"/>
          <w:sz w:val="28"/>
          <w:szCs w:val="28"/>
        </w:rPr>
        <w:t>Показник фондовіддачі має тенденцію до зростання, що свідчить про ефективніше використання основних виробничих фондів підприємства. Водночас зниження показника матеріаловіддачі з 0,16 до 0,13 вказує на незначне зменшення обсягу продукції, виготовленої з кожної гривні використаних матеріальних ресурсів, що є негативною динамікою.</w:t>
      </w:r>
      <w:r w:rsidRPr="009C33E2">
        <w:rPr>
          <w:rFonts w:ascii="Times New Roman" w:hAnsi="Times New Roman"/>
          <w:color w:val="000000"/>
          <w:sz w:val="28"/>
          <w:szCs w:val="28"/>
        </w:rPr>
        <w:t xml:space="preserve"> </w:t>
      </w:r>
      <w:r w:rsidR="006471F7" w:rsidRPr="009C33E2">
        <w:rPr>
          <w:rFonts w:ascii="Times New Roman" w:hAnsi="Times New Roman"/>
          <w:color w:val="000000" w:themeColor="text1"/>
          <w:sz w:val="28"/>
          <w:szCs w:val="28"/>
        </w:rPr>
        <w:t xml:space="preserve">Підвищення рівня продуктивності працівників на 21,2% є позитивною характеристикою, яка свідчить про покращення організаційних процесів, ефективність </w:t>
      </w:r>
      <w:r w:rsidR="006471F7" w:rsidRPr="009C33E2">
        <w:rPr>
          <w:rFonts w:ascii="Times New Roman" w:hAnsi="Times New Roman"/>
          <w:color w:val="000000"/>
          <w:sz w:val="28"/>
          <w:szCs w:val="28"/>
        </w:rPr>
        <w:t>управління.</w:t>
      </w:r>
    </w:p>
    <w:p w:rsidR="00C91E50" w:rsidRPr="009C33E2" w:rsidRDefault="00C91E50" w:rsidP="00186F5C">
      <w:pPr>
        <w:spacing w:after="0" w:line="384" w:lineRule="auto"/>
        <w:ind w:firstLine="709"/>
        <w:jc w:val="both"/>
        <w:rPr>
          <w:rFonts w:ascii="Times New Roman" w:hAnsi="Times New Roman"/>
          <w:sz w:val="28"/>
          <w:szCs w:val="28"/>
        </w:rPr>
      </w:pPr>
      <w:r w:rsidRPr="009C33E2">
        <w:rPr>
          <w:rFonts w:ascii="Times New Roman" w:hAnsi="Times New Roman"/>
          <w:sz w:val="28"/>
          <w:szCs w:val="28"/>
        </w:rPr>
        <w:t xml:space="preserve">У наступному </w:t>
      </w:r>
      <w:r w:rsidR="006471F7" w:rsidRPr="009C33E2">
        <w:rPr>
          <w:rFonts w:ascii="Times New Roman" w:hAnsi="Times New Roman"/>
          <w:sz w:val="28"/>
          <w:szCs w:val="28"/>
        </w:rPr>
        <w:t>підрозділі</w:t>
      </w:r>
      <w:r w:rsidRPr="009C33E2">
        <w:rPr>
          <w:rFonts w:ascii="Times New Roman" w:hAnsi="Times New Roman"/>
          <w:sz w:val="28"/>
          <w:szCs w:val="28"/>
        </w:rPr>
        <w:t xml:space="preserve"> проведемо фінансовий аналіз діяльності підприємства. </w:t>
      </w:r>
    </w:p>
    <w:p w:rsidR="00343917" w:rsidRPr="009C33E2" w:rsidRDefault="00343917" w:rsidP="00186F5C">
      <w:pPr>
        <w:spacing w:after="0" w:line="384" w:lineRule="auto"/>
        <w:ind w:firstLine="709"/>
        <w:jc w:val="both"/>
        <w:rPr>
          <w:rFonts w:ascii="Times New Roman" w:hAnsi="Times New Roman"/>
          <w:sz w:val="28"/>
          <w:szCs w:val="28"/>
        </w:rPr>
      </w:pPr>
    </w:p>
    <w:p w:rsidR="00343917" w:rsidRPr="009C33E2" w:rsidRDefault="00343917" w:rsidP="00186F5C">
      <w:pPr>
        <w:spacing w:after="0" w:line="384" w:lineRule="auto"/>
        <w:ind w:firstLine="709"/>
        <w:jc w:val="both"/>
        <w:rPr>
          <w:rFonts w:ascii="Times New Roman" w:hAnsi="Times New Roman"/>
          <w:sz w:val="28"/>
          <w:szCs w:val="28"/>
        </w:rPr>
      </w:pPr>
    </w:p>
    <w:p w:rsidR="008756E6" w:rsidRPr="009C33E2" w:rsidRDefault="008756E6" w:rsidP="00186F5C">
      <w:pPr>
        <w:spacing w:after="0" w:line="384" w:lineRule="auto"/>
        <w:ind w:firstLine="709"/>
        <w:jc w:val="both"/>
        <w:rPr>
          <w:rFonts w:ascii="Times New Roman" w:hAnsi="Times New Roman"/>
          <w:b/>
          <w:sz w:val="28"/>
          <w:szCs w:val="28"/>
        </w:rPr>
      </w:pPr>
      <w:bookmarkStart w:id="10" w:name="_Toc178599697"/>
      <w:r w:rsidRPr="009C33E2">
        <w:rPr>
          <w:rFonts w:ascii="Times New Roman" w:hAnsi="Times New Roman"/>
          <w:b/>
          <w:sz w:val="28"/>
          <w:szCs w:val="28"/>
        </w:rPr>
        <w:t xml:space="preserve">2.2. Фінансовий аналіз діяльності підприємства </w:t>
      </w:r>
      <w:r w:rsidR="00173762" w:rsidRPr="009C33E2">
        <w:rPr>
          <w:rFonts w:ascii="Times New Roman" w:hAnsi="Times New Roman"/>
          <w:b/>
          <w:sz w:val="28"/>
          <w:szCs w:val="28"/>
        </w:rPr>
        <w:t>ТЗОВ «МОЛОКОЗАВОД САМБІРСЬКИЙ»</w:t>
      </w:r>
      <w:bookmarkEnd w:id="10"/>
    </w:p>
    <w:p w:rsidR="008756E6" w:rsidRPr="009C33E2" w:rsidRDefault="008756E6" w:rsidP="00186F5C">
      <w:pPr>
        <w:spacing w:after="0" w:line="384" w:lineRule="auto"/>
        <w:ind w:firstLine="720"/>
        <w:jc w:val="both"/>
        <w:rPr>
          <w:rFonts w:ascii="Times New Roman" w:hAnsi="Times New Roman"/>
          <w:b/>
          <w:sz w:val="28"/>
          <w:szCs w:val="28"/>
        </w:rPr>
      </w:pPr>
    </w:p>
    <w:p w:rsidR="00CA40F3" w:rsidRPr="009C33E2" w:rsidRDefault="00567884" w:rsidP="00186F5C">
      <w:pPr>
        <w:spacing w:after="0" w:line="384"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 xml:space="preserve">Основною метою фінансового аналізу є своєчасне виявлення та усунення недоліків у фінансовій діяльності підприємства, а також визначення резервів для покращення його фінансового стану та платоспроможності. </w:t>
      </w:r>
    </w:p>
    <w:p w:rsidR="00567884" w:rsidRPr="009C33E2" w:rsidRDefault="00567884" w:rsidP="00186F5C">
      <w:pPr>
        <w:spacing w:after="0" w:line="384"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Для кожного підприємства надзвичайно важливо мати достатньо ліквідних коштів, адже це є основою його процвітання та подальшого розвитку. Тому компаніям необхідно обирати правильні та найбільш ефективні стратегії фінансування активів, які забезпечать їм майбутні прибутки, підтримуватимуть поточну і перспективну платоспроможність, ліквідність, а також фінансову стабільність.</w:t>
      </w:r>
    </w:p>
    <w:p w:rsidR="0040639E" w:rsidRPr="009C33E2" w:rsidRDefault="0040639E" w:rsidP="00186F5C">
      <w:pPr>
        <w:spacing w:after="0" w:line="384" w:lineRule="auto"/>
        <w:ind w:firstLine="709"/>
        <w:contextualSpacing/>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Проведемо фінансовий аналіз підприємства </w:t>
      </w:r>
      <w:r w:rsidR="00137F14" w:rsidRPr="009C33E2">
        <w:rPr>
          <w:rFonts w:ascii="Times New Roman" w:hAnsi="Times New Roman"/>
          <w:color w:val="000000" w:themeColor="text1"/>
          <w:sz w:val="28"/>
          <w:szCs w:val="28"/>
        </w:rPr>
        <w:t xml:space="preserve">ТзОВ «Молокозавод «Самбірський» </w:t>
      </w:r>
      <w:r w:rsidRPr="009C33E2">
        <w:rPr>
          <w:rFonts w:ascii="Times New Roman" w:hAnsi="Times New Roman"/>
          <w:color w:val="000000" w:themeColor="text1"/>
          <w:sz w:val="28"/>
          <w:szCs w:val="28"/>
        </w:rPr>
        <w:t xml:space="preserve">за даними балансу та фінансового бухгалтерського звіту, </w:t>
      </w:r>
      <w:r w:rsidR="00137F14" w:rsidRPr="009C33E2">
        <w:rPr>
          <w:rFonts w:ascii="Times New Roman" w:hAnsi="Times New Roman"/>
          <w:color w:val="000000" w:themeColor="text1"/>
          <w:sz w:val="28"/>
          <w:szCs w:val="28"/>
        </w:rPr>
        <w:t>що відображені</w:t>
      </w:r>
      <w:r w:rsidRPr="009C33E2">
        <w:rPr>
          <w:rFonts w:ascii="Times New Roman" w:hAnsi="Times New Roman"/>
          <w:color w:val="000000" w:themeColor="text1"/>
          <w:sz w:val="28"/>
          <w:szCs w:val="28"/>
        </w:rPr>
        <w:t xml:space="preserve"> в додатку </w:t>
      </w:r>
      <w:r w:rsidR="00137F14" w:rsidRPr="009C33E2">
        <w:rPr>
          <w:rFonts w:ascii="Times New Roman" w:hAnsi="Times New Roman"/>
          <w:color w:val="000000" w:themeColor="text1"/>
          <w:sz w:val="28"/>
          <w:szCs w:val="28"/>
        </w:rPr>
        <w:t>Д</w:t>
      </w:r>
      <w:r w:rsidRPr="009C33E2">
        <w:rPr>
          <w:rFonts w:ascii="Times New Roman" w:hAnsi="Times New Roman"/>
          <w:color w:val="000000" w:themeColor="text1"/>
          <w:sz w:val="28"/>
          <w:szCs w:val="28"/>
        </w:rPr>
        <w:t>.</w:t>
      </w:r>
    </w:p>
    <w:p w:rsidR="00BB6C4A" w:rsidRPr="009C33E2" w:rsidRDefault="00BB6C4A" w:rsidP="00186F5C">
      <w:pPr>
        <w:spacing w:after="0" w:line="384" w:lineRule="auto"/>
        <w:ind w:firstLine="709"/>
        <w:contextualSpacing/>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У табл</w:t>
      </w:r>
      <w:r w:rsidR="00D15C54"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 xml:space="preserve"> 2.</w:t>
      </w:r>
      <w:r w:rsidR="00BC2001" w:rsidRPr="009C33E2">
        <w:rPr>
          <w:rFonts w:ascii="Times New Roman" w:hAnsi="Times New Roman"/>
          <w:color w:val="000000" w:themeColor="text1"/>
          <w:sz w:val="28"/>
          <w:szCs w:val="28"/>
        </w:rPr>
        <w:t>4</w:t>
      </w:r>
      <w:r w:rsidRPr="009C33E2">
        <w:rPr>
          <w:rFonts w:ascii="Times New Roman" w:hAnsi="Times New Roman"/>
          <w:color w:val="000000" w:themeColor="text1"/>
          <w:sz w:val="28"/>
          <w:szCs w:val="28"/>
        </w:rPr>
        <w:t xml:space="preserve"> прове</w:t>
      </w:r>
      <w:r w:rsidR="00D15C54" w:rsidRPr="009C33E2">
        <w:rPr>
          <w:rFonts w:ascii="Times New Roman" w:hAnsi="Times New Roman"/>
          <w:color w:val="000000" w:themeColor="text1"/>
          <w:sz w:val="28"/>
          <w:szCs w:val="28"/>
        </w:rPr>
        <w:t>демо оцінку балансу підприємства</w:t>
      </w:r>
      <w:r w:rsidRPr="009C33E2">
        <w:rPr>
          <w:rFonts w:ascii="Times New Roman" w:hAnsi="Times New Roman"/>
          <w:color w:val="000000" w:themeColor="text1"/>
          <w:sz w:val="28"/>
          <w:szCs w:val="28"/>
        </w:rPr>
        <w:t>.</w:t>
      </w:r>
    </w:p>
    <w:p w:rsidR="006471F7" w:rsidRPr="009C33E2" w:rsidRDefault="006471F7" w:rsidP="00103A26">
      <w:pPr>
        <w:suppressAutoHyphens/>
        <w:spacing w:after="0" w:line="360" w:lineRule="auto"/>
        <w:rPr>
          <w:rFonts w:ascii="Times New Roman" w:hAnsi="Times New Roman"/>
          <w:sz w:val="28"/>
          <w:szCs w:val="28"/>
          <w:lang w:eastAsia="ar-SA"/>
        </w:rPr>
      </w:pPr>
    </w:p>
    <w:p w:rsidR="00BB6C4A" w:rsidRPr="009C33E2" w:rsidRDefault="00BB6C4A" w:rsidP="00366ED8">
      <w:pPr>
        <w:suppressAutoHyphens/>
        <w:spacing w:after="0" w:line="360" w:lineRule="auto"/>
        <w:ind w:firstLine="540"/>
        <w:jc w:val="right"/>
        <w:rPr>
          <w:rFonts w:ascii="Times New Roman" w:hAnsi="Times New Roman"/>
          <w:sz w:val="28"/>
          <w:szCs w:val="28"/>
          <w:lang w:eastAsia="ar-SA"/>
        </w:rPr>
      </w:pPr>
      <w:r w:rsidRPr="009C33E2">
        <w:rPr>
          <w:rFonts w:ascii="Times New Roman" w:hAnsi="Times New Roman"/>
          <w:sz w:val="28"/>
          <w:szCs w:val="28"/>
          <w:lang w:eastAsia="ar-SA"/>
        </w:rPr>
        <w:t>Таблиця 2.</w:t>
      </w:r>
      <w:r w:rsidR="00BC2001" w:rsidRPr="009C33E2">
        <w:rPr>
          <w:rFonts w:ascii="Times New Roman" w:hAnsi="Times New Roman"/>
          <w:sz w:val="28"/>
          <w:szCs w:val="28"/>
          <w:lang w:eastAsia="ar-SA"/>
        </w:rPr>
        <w:t>4</w:t>
      </w:r>
    </w:p>
    <w:p w:rsidR="00BB6C4A" w:rsidRPr="009C33E2" w:rsidRDefault="00BB6C4A" w:rsidP="00366ED8">
      <w:pPr>
        <w:pStyle w:val="af0"/>
        <w:spacing w:line="360" w:lineRule="auto"/>
        <w:ind w:left="0" w:firstLine="709"/>
        <w:jc w:val="center"/>
        <w:rPr>
          <w:color w:val="000000" w:themeColor="text1"/>
        </w:rPr>
      </w:pPr>
      <w:r w:rsidRPr="009C33E2">
        <w:rPr>
          <w:lang w:eastAsia="ar-SA"/>
        </w:rPr>
        <w:t xml:space="preserve">Результати горизонтального та вертикального аналізу балансу </w:t>
      </w:r>
      <w:r w:rsidRPr="009C33E2">
        <w:rPr>
          <w:color w:val="000000" w:themeColor="text1"/>
        </w:rPr>
        <w:t>ТзОВ «Молокозавод «Самбірський» у 2022-2023 рр.</w:t>
      </w:r>
      <w:r w:rsidR="0082676F" w:rsidRPr="009C33E2">
        <w:rPr>
          <w:color w:val="000000" w:themeColor="text1"/>
        </w:rPr>
        <w:t xml:space="preserve"> </w:t>
      </w:r>
    </w:p>
    <w:tbl>
      <w:tblPr>
        <w:tblW w:w="95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063"/>
        <w:gridCol w:w="1063"/>
        <w:gridCol w:w="992"/>
        <w:gridCol w:w="993"/>
        <w:gridCol w:w="1063"/>
        <w:gridCol w:w="1063"/>
        <w:gridCol w:w="667"/>
      </w:tblGrid>
      <w:tr w:rsidR="00BB6C4A" w:rsidRPr="009C33E2" w:rsidTr="00974FC0">
        <w:tc>
          <w:tcPr>
            <w:tcW w:w="2694" w:type="dxa"/>
            <w:vMerge w:val="restart"/>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Показник</w:t>
            </w:r>
          </w:p>
        </w:tc>
        <w:tc>
          <w:tcPr>
            <w:tcW w:w="2126" w:type="dxa"/>
            <w:gridSpan w:val="2"/>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Вихідні данні, тис. грн.</w:t>
            </w:r>
          </w:p>
        </w:tc>
        <w:tc>
          <w:tcPr>
            <w:tcW w:w="1985" w:type="dxa"/>
            <w:gridSpan w:val="2"/>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Горизонтальний аналіз</w:t>
            </w:r>
          </w:p>
        </w:tc>
        <w:tc>
          <w:tcPr>
            <w:tcW w:w="2793" w:type="dxa"/>
            <w:gridSpan w:val="3"/>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Вертикальний аналіз, %</w:t>
            </w:r>
          </w:p>
        </w:tc>
      </w:tr>
      <w:tr w:rsidR="008A6ED9" w:rsidRPr="009C33E2" w:rsidTr="008A6ED9">
        <w:tc>
          <w:tcPr>
            <w:tcW w:w="2694" w:type="dxa"/>
            <w:vMerge/>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p>
        </w:tc>
        <w:tc>
          <w:tcPr>
            <w:tcW w:w="1063" w:type="dxa"/>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На початок року</w:t>
            </w:r>
          </w:p>
        </w:tc>
        <w:tc>
          <w:tcPr>
            <w:tcW w:w="1063" w:type="dxa"/>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На кінець року</w:t>
            </w:r>
          </w:p>
        </w:tc>
        <w:tc>
          <w:tcPr>
            <w:tcW w:w="992" w:type="dxa"/>
            <w:shd w:val="clear" w:color="auto" w:fill="auto"/>
          </w:tcPr>
          <w:p w:rsidR="00BB6C4A" w:rsidRPr="009C33E2" w:rsidRDefault="00BB6C4A" w:rsidP="00974FC0">
            <w:pPr>
              <w:suppressAutoHyphens/>
              <w:spacing w:after="0"/>
              <w:jc w:val="center"/>
              <w:rPr>
                <w:rFonts w:ascii="Times New Roman" w:hAnsi="Times New Roman"/>
                <w:sz w:val="24"/>
                <w:szCs w:val="24"/>
                <w:lang w:eastAsia="ar-SA"/>
              </w:rPr>
            </w:pPr>
            <w:proofErr w:type="spellStart"/>
            <w:r w:rsidRPr="009C33E2">
              <w:rPr>
                <w:rFonts w:ascii="Times New Roman" w:hAnsi="Times New Roman"/>
                <w:sz w:val="24"/>
                <w:szCs w:val="24"/>
                <w:lang w:eastAsia="ar-SA"/>
              </w:rPr>
              <w:t>Абс</w:t>
            </w:r>
            <w:proofErr w:type="spellEnd"/>
            <w:r w:rsidR="00280562" w:rsidRPr="009C33E2">
              <w:rPr>
                <w:rFonts w:ascii="Times New Roman" w:hAnsi="Times New Roman"/>
                <w:sz w:val="24"/>
                <w:szCs w:val="24"/>
                <w:lang w:eastAsia="ar-SA"/>
              </w:rPr>
              <w:t xml:space="preserve">. </w:t>
            </w:r>
            <w:r w:rsidR="00974FC0" w:rsidRPr="009C33E2">
              <w:rPr>
                <w:rFonts w:ascii="Times New Roman" w:hAnsi="Times New Roman"/>
                <w:sz w:val="24"/>
                <w:szCs w:val="24"/>
                <w:lang w:eastAsia="ar-SA"/>
              </w:rPr>
              <w:t>зміна</w:t>
            </w:r>
          </w:p>
        </w:tc>
        <w:tc>
          <w:tcPr>
            <w:tcW w:w="993" w:type="dxa"/>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proofErr w:type="spellStart"/>
            <w:r w:rsidRPr="009C33E2">
              <w:rPr>
                <w:rFonts w:ascii="Times New Roman" w:hAnsi="Times New Roman"/>
                <w:sz w:val="24"/>
                <w:szCs w:val="24"/>
                <w:lang w:eastAsia="ar-SA"/>
              </w:rPr>
              <w:t>Відн</w:t>
            </w:r>
            <w:proofErr w:type="spellEnd"/>
            <w:r w:rsidRPr="009C33E2">
              <w:rPr>
                <w:rFonts w:ascii="Times New Roman" w:hAnsi="Times New Roman"/>
                <w:sz w:val="24"/>
                <w:szCs w:val="24"/>
                <w:lang w:eastAsia="ar-SA"/>
              </w:rPr>
              <w:t>. Зміна, %</w:t>
            </w:r>
          </w:p>
        </w:tc>
        <w:tc>
          <w:tcPr>
            <w:tcW w:w="1063" w:type="dxa"/>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На початок року</w:t>
            </w:r>
          </w:p>
        </w:tc>
        <w:tc>
          <w:tcPr>
            <w:tcW w:w="1063" w:type="dxa"/>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На кінець року</w:t>
            </w:r>
          </w:p>
        </w:tc>
        <w:tc>
          <w:tcPr>
            <w:tcW w:w="667" w:type="dxa"/>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Зміна</w:t>
            </w:r>
          </w:p>
        </w:tc>
      </w:tr>
      <w:tr w:rsidR="00BB6C4A" w:rsidRPr="009C33E2" w:rsidTr="00974FC0">
        <w:tc>
          <w:tcPr>
            <w:tcW w:w="9598" w:type="dxa"/>
            <w:gridSpan w:val="8"/>
            <w:shd w:val="clear" w:color="auto" w:fill="auto"/>
          </w:tcPr>
          <w:p w:rsidR="00BB6C4A" w:rsidRPr="009C33E2" w:rsidRDefault="00BB6C4A" w:rsidP="00366ED8">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АКТИВ</w:t>
            </w:r>
          </w:p>
        </w:tc>
      </w:tr>
      <w:tr w:rsidR="00BB6C4A" w:rsidRPr="009C33E2" w:rsidTr="008A6ED9">
        <w:tc>
          <w:tcPr>
            <w:tcW w:w="2694" w:type="dxa"/>
            <w:shd w:val="clear" w:color="auto" w:fill="auto"/>
          </w:tcPr>
          <w:p w:rsidR="00BB6C4A" w:rsidRPr="009C33E2" w:rsidRDefault="00BB6C4A" w:rsidP="00366ED8">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1. Необоротні активи</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14037</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18276</w:t>
            </w:r>
          </w:p>
        </w:tc>
        <w:tc>
          <w:tcPr>
            <w:tcW w:w="992" w:type="dxa"/>
            <w:shd w:val="clear" w:color="auto" w:fill="auto"/>
            <w:vAlign w:val="center"/>
          </w:tcPr>
          <w:p w:rsidR="00BB6C4A" w:rsidRPr="009C33E2" w:rsidRDefault="002968AB"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4239</w:t>
            </w:r>
          </w:p>
        </w:tc>
        <w:tc>
          <w:tcPr>
            <w:tcW w:w="99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30,2</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13,1</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15,8</w:t>
            </w:r>
          </w:p>
        </w:tc>
        <w:tc>
          <w:tcPr>
            <w:tcW w:w="667"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2,7</w:t>
            </w:r>
          </w:p>
        </w:tc>
      </w:tr>
      <w:tr w:rsidR="00BB6C4A" w:rsidRPr="009C33E2" w:rsidTr="008A6ED9">
        <w:tc>
          <w:tcPr>
            <w:tcW w:w="2694" w:type="dxa"/>
            <w:shd w:val="clear" w:color="auto" w:fill="auto"/>
          </w:tcPr>
          <w:p w:rsidR="00BB6C4A" w:rsidRPr="009C33E2" w:rsidRDefault="00BB6C4A" w:rsidP="00366ED8">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Незавершені капітальні інвестиції</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563</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0</w:t>
            </w:r>
          </w:p>
        </w:tc>
        <w:tc>
          <w:tcPr>
            <w:tcW w:w="992" w:type="dxa"/>
            <w:shd w:val="clear" w:color="auto" w:fill="auto"/>
            <w:vAlign w:val="center"/>
          </w:tcPr>
          <w:p w:rsidR="00BB6C4A" w:rsidRPr="009C33E2" w:rsidRDefault="002968AB"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-563</w:t>
            </w:r>
          </w:p>
        </w:tc>
        <w:tc>
          <w:tcPr>
            <w:tcW w:w="99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-100,0</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0,5</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0,0</w:t>
            </w:r>
          </w:p>
        </w:tc>
        <w:tc>
          <w:tcPr>
            <w:tcW w:w="667"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-0,5</w:t>
            </w:r>
          </w:p>
        </w:tc>
      </w:tr>
      <w:tr w:rsidR="00BB6C4A" w:rsidRPr="009C33E2" w:rsidTr="008A6ED9">
        <w:tc>
          <w:tcPr>
            <w:tcW w:w="2694" w:type="dxa"/>
            <w:shd w:val="clear" w:color="auto" w:fill="auto"/>
          </w:tcPr>
          <w:p w:rsidR="00BB6C4A" w:rsidRPr="009C33E2" w:rsidRDefault="00BB6C4A" w:rsidP="00366ED8">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Основні засоби</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13474</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18276</w:t>
            </w:r>
          </w:p>
        </w:tc>
        <w:tc>
          <w:tcPr>
            <w:tcW w:w="992" w:type="dxa"/>
            <w:shd w:val="clear" w:color="auto" w:fill="auto"/>
            <w:vAlign w:val="center"/>
          </w:tcPr>
          <w:p w:rsidR="00BB6C4A" w:rsidRPr="009C33E2" w:rsidRDefault="002968AB"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4802</w:t>
            </w:r>
          </w:p>
        </w:tc>
        <w:tc>
          <w:tcPr>
            <w:tcW w:w="99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35,6</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12,6</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15,8</w:t>
            </w:r>
          </w:p>
        </w:tc>
        <w:tc>
          <w:tcPr>
            <w:tcW w:w="667"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3,2</w:t>
            </w:r>
          </w:p>
        </w:tc>
      </w:tr>
      <w:tr w:rsidR="00BB6C4A" w:rsidRPr="009C33E2" w:rsidTr="008A6ED9">
        <w:tc>
          <w:tcPr>
            <w:tcW w:w="2694" w:type="dxa"/>
            <w:shd w:val="clear" w:color="auto" w:fill="auto"/>
          </w:tcPr>
          <w:p w:rsidR="00BB6C4A" w:rsidRPr="009C33E2" w:rsidRDefault="00BB6C4A" w:rsidP="00366ED8">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2. Оборотні активи</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93095</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97421</w:t>
            </w:r>
          </w:p>
        </w:tc>
        <w:tc>
          <w:tcPr>
            <w:tcW w:w="992" w:type="dxa"/>
            <w:shd w:val="clear" w:color="auto" w:fill="auto"/>
            <w:vAlign w:val="center"/>
          </w:tcPr>
          <w:p w:rsidR="00BB6C4A" w:rsidRPr="009C33E2" w:rsidRDefault="002968AB"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4326</w:t>
            </w:r>
          </w:p>
        </w:tc>
        <w:tc>
          <w:tcPr>
            <w:tcW w:w="99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4,6</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86,9</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84,2</w:t>
            </w:r>
          </w:p>
        </w:tc>
        <w:tc>
          <w:tcPr>
            <w:tcW w:w="667"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-2,7</w:t>
            </w:r>
          </w:p>
        </w:tc>
      </w:tr>
      <w:tr w:rsidR="00BB6C4A" w:rsidRPr="009C33E2" w:rsidTr="008A6ED9">
        <w:tc>
          <w:tcPr>
            <w:tcW w:w="2694" w:type="dxa"/>
            <w:shd w:val="clear" w:color="auto" w:fill="auto"/>
          </w:tcPr>
          <w:p w:rsidR="00BB6C4A" w:rsidRPr="009C33E2" w:rsidRDefault="00BB6C4A" w:rsidP="00366ED8">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Запаси</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32578</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81062</w:t>
            </w:r>
          </w:p>
        </w:tc>
        <w:tc>
          <w:tcPr>
            <w:tcW w:w="992" w:type="dxa"/>
            <w:shd w:val="clear" w:color="auto" w:fill="auto"/>
            <w:vAlign w:val="center"/>
          </w:tcPr>
          <w:p w:rsidR="00BB6C4A" w:rsidRPr="009C33E2" w:rsidRDefault="002968AB"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48484</w:t>
            </w:r>
          </w:p>
        </w:tc>
        <w:tc>
          <w:tcPr>
            <w:tcW w:w="99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148,8</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30,4</w:t>
            </w:r>
          </w:p>
        </w:tc>
        <w:tc>
          <w:tcPr>
            <w:tcW w:w="1063"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70,1</w:t>
            </w:r>
          </w:p>
        </w:tc>
        <w:tc>
          <w:tcPr>
            <w:tcW w:w="667" w:type="dxa"/>
            <w:shd w:val="clear" w:color="auto" w:fill="auto"/>
            <w:vAlign w:val="center"/>
          </w:tcPr>
          <w:p w:rsidR="00BB6C4A" w:rsidRPr="009C33E2" w:rsidRDefault="00BB6C4A" w:rsidP="00366ED8">
            <w:pPr>
              <w:spacing w:after="0"/>
              <w:jc w:val="center"/>
              <w:rPr>
                <w:rFonts w:ascii="Times New Roman" w:hAnsi="Times New Roman"/>
                <w:color w:val="000000"/>
                <w:sz w:val="24"/>
                <w:szCs w:val="24"/>
              </w:rPr>
            </w:pPr>
            <w:r w:rsidRPr="009C33E2">
              <w:rPr>
                <w:rFonts w:ascii="Times New Roman" w:hAnsi="Times New Roman"/>
                <w:color w:val="000000"/>
                <w:sz w:val="24"/>
                <w:szCs w:val="24"/>
              </w:rPr>
              <w:t>39,7</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Дебіторська заборгованість за товари, роботи, послуги</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35234</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3396</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-31838</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-90,4</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32,9</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2,9</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-30</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Дебіторська заборгованість за розрахунками</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12425</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7199</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-5226</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-42,1</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11,6</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6,2</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-5,4</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Гроші та їх еквіваленти</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2298</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2260</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-38</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-1,7</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2,1</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2,0</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-0,2</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Інші оборотні активи</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10557</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3504</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-7053</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-66,8</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9,9</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3,0</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-6,8</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Баланс</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107132</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115697</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8565</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8,0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100,0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100,0</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0,0</w:t>
            </w:r>
          </w:p>
        </w:tc>
      </w:tr>
      <w:tr w:rsidR="000F69FA" w:rsidRPr="009C33E2" w:rsidTr="00974FC0">
        <w:tc>
          <w:tcPr>
            <w:tcW w:w="9598" w:type="dxa"/>
            <w:gridSpan w:val="8"/>
            <w:shd w:val="clear" w:color="auto" w:fill="auto"/>
          </w:tcPr>
          <w:p w:rsidR="000F69FA" w:rsidRPr="009C33E2" w:rsidRDefault="000F69FA" w:rsidP="000F69FA">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ПАСИВ</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rPr>
              <w:br w:type="page"/>
            </w:r>
            <w:r w:rsidRPr="009C33E2">
              <w:rPr>
                <w:rFonts w:ascii="Times New Roman" w:hAnsi="Times New Roman"/>
                <w:sz w:val="24"/>
                <w:szCs w:val="24"/>
                <w:lang w:eastAsia="ar-SA"/>
              </w:rPr>
              <w:t xml:space="preserve"> 1. Власний капітал</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37306</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49413</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12107</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32,5</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34,8</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42,7</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7,9</w:t>
            </w:r>
          </w:p>
        </w:tc>
      </w:tr>
      <w:tr w:rsidR="000F69FA" w:rsidRPr="009C33E2" w:rsidTr="008A6ED9">
        <w:tc>
          <w:tcPr>
            <w:tcW w:w="2694" w:type="dxa"/>
            <w:shd w:val="clear" w:color="auto" w:fill="auto"/>
          </w:tcPr>
          <w:p w:rsidR="000F69FA" w:rsidRPr="009C33E2" w:rsidRDefault="000F69FA" w:rsidP="000F69FA">
            <w:pPr>
              <w:tabs>
                <w:tab w:val="left" w:pos="1135"/>
              </w:tabs>
              <w:suppressAutoHyphens/>
              <w:spacing w:after="0"/>
              <w:rPr>
                <w:rFonts w:ascii="Times New Roman" w:hAnsi="Times New Roman"/>
                <w:sz w:val="24"/>
                <w:szCs w:val="24"/>
                <w:lang w:eastAsia="ar-SA"/>
              </w:rPr>
            </w:pPr>
            <w:r w:rsidRPr="009C33E2">
              <w:rPr>
                <w:rFonts w:ascii="Times New Roman" w:hAnsi="Times New Roman"/>
                <w:sz w:val="24"/>
                <w:szCs w:val="24"/>
                <w:lang w:eastAsia="ar-SA"/>
              </w:rPr>
              <w:t>Зареєстрований (пайовий) капітал </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20000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20000</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0</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18,7</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17,3</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-1,4</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Додатковий капітал</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1687</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1687</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1,6</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-0,1</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Резервний капітал</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11</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11</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0,0</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0,0</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Нерозподілений прибуток</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15608</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27715</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12107</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77,6</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14,6</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24,0</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9,4</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2. Поточні зобов</w:t>
            </w:r>
            <w:r w:rsidR="0091589A" w:rsidRPr="009C33E2">
              <w:rPr>
                <w:rFonts w:ascii="Times New Roman" w:hAnsi="Times New Roman"/>
                <w:sz w:val="24"/>
                <w:szCs w:val="24"/>
                <w:lang w:eastAsia="ar-SA"/>
              </w:rPr>
              <w:t>’</w:t>
            </w:r>
            <w:r w:rsidRPr="009C33E2">
              <w:rPr>
                <w:rFonts w:ascii="Times New Roman" w:hAnsi="Times New Roman"/>
                <w:sz w:val="24"/>
                <w:szCs w:val="24"/>
                <w:lang w:eastAsia="ar-SA"/>
              </w:rPr>
              <w:t>язання</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69826</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66284</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-3542</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-5,1</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65,2</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57,3</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-7,9</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Короткострокові кредити банків</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21000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24512</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3512</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16,7</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19,6</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21,2</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1,6</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Поточна кредиторська заборгованість</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40170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32366</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-7804</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-19,4</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37,5</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28,0</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-9,5</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Поточна кредиторська заборгованість за одержаними авансами</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7815</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7974</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159</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2,0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7,3</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6,9</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-0,4</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Інші поточні зобов</w:t>
            </w:r>
            <w:r w:rsidR="0091589A" w:rsidRPr="009C33E2">
              <w:rPr>
                <w:rFonts w:ascii="Times New Roman" w:hAnsi="Times New Roman"/>
                <w:sz w:val="24"/>
                <w:szCs w:val="24"/>
                <w:lang w:eastAsia="ar-SA"/>
              </w:rPr>
              <w:t>’</w:t>
            </w:r>
            <w:r w:rsidRPr="009C33E2">
              <w:rPr>
                <w:rFonts w:ascii="Times New Roman" w:hAnsi="Times New Roman"/>
                <w:sz w:val="24"/>
                <w:szCs w:val="24"/>
                <w:lang w:eastAsia="ar-SA"/>
              </w:rPr>
              <w:t>язання</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47</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115</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68</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144,7</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0,1</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rPr>
              <w:t>0,1</w:t>
            </w:r>
          </w:p>
        </w:tc>
      </w:tr>
      <w:tr w:rsidR="000F69FA" w:rsidRPr="009C33E2" w:rsidTr="008A6ED9">
        <w:tc>
          <w:tcPr>
            <w:tcW w:w="2694" w:type="dxa"/>
            <w:shd w:val="clear" w:color="auto" w:fill="auto"/>
          </w:tcPr>
          <w:p w:rsidR="000F69FA" w:rsidRPr="009C33E2" w:rsidRDefault="000F69FA" w:rsidP="000F69FA">
            <w:pPr>
              <w:suppressAutoHyphens/>
              <w:spacing w:after="0"/>
              <w:rPr>
                <w:rFonts w:ascii="Times New Roman" w:hAnsi="Times New Roman"/>
                <w:sz w:val="24"/>
                <w:szCs w:val="24"/>
                <w:lang w:eastAsia="ar-SA"/>
              </w:rPr>
            </w:pPr>
            <w:r w:rsidRPr="009C33E2">
              <w:rPr>
                <w:rFonts w:ascii="Times New Roman" w:hAnsi="Times New Roman"/>
                <w:sz w:val="24"/>
                <w:szCs w:val="24"/>
                <w:lang w:eastAsia="ar-SA"/>
              </w:rPr>
              <w:t>Баланс</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107132</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115697</w:t>
            </w:r>
          </w:p>
        </w:tc>
        <w:tc>
          <w:tcPr>
            <w:tcW w:w="992"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8565</w:t>
            </w:r>
          </w:p>
        </w:tc>
        <w:tc>
          <w:tcPr>
            <w:tcW w:w="99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8,0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100,0</w:t>
            </w:r>
          </w:p>
        </w:tc>
        <w:tc>
          <w:tcPr>
            <w:tcW w:w="1063"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100,0</w:t>
            </w:r>
          </w:p>
        </w:tc>
        <w:tc>
          <w:tcPr>
            <w:tcW w:w="667" w:type="dxa"/>
            <w:shd w:val="clear" w:color="auto" w:fill="auto"/>
            <w:vAlign w:val="center"/>
          </w:tcPr>
          <w:p w:rsidR="000F69FA" w:rsidRPr="009C33E2" w:rsidRDefault="000F69FA" w:rsidP="000F69FA">
            <w:pPr>
              <w:spacing w:after="0"/>
              <w:jc w:val="center"/>
              <w:rPr>
                <w:rFonts w:ascii="Times New Roman" w:hAnsi="Times New Roman"/>
                <w:color w:val="000000"/>
                <w:sz w:val="24"/>
                <w:szCs w:val="24"/>
              </w:rPr>
            </w:pPr>
            <w:r w:rsidRPr="009C33E2">
              <w:rPr>
                <w:rFonts w:ascii="Times New Roman" w:hAnsi="Times New Roman"/>
                <w:color w:val="000000"/>
                <w:sz w:val="24"/>
                <w:szCs w:val="24"/>
                <w:lang w:eastAsia="ar-SA"/>
              </w:rPr>
              <w:t>0,0</w:t>
            </w:r>
          </w:p>
        </w:tc>
      </w:tr>
    </w:tbl>
    <w:p w:rsidR="00BB6C4A" w:rsidRPr="009C33E2" w:rsidRDefault="00BB6C4A" w:rsidP="00366ED8">
      <w:pPr>
        <w:pStyle w:val="af"/>
        <w:spacing w:after="0" w:line="360" w:lineRule="auto"/>
        <w:jc w:val="center"/>
        <w:rPr>
          <w:rFonts w:ascii="Times New Roman" w:hAnsi="Times New Roman"/>
          <w:b/>
          <w:color w:val="000000" w:themeColor="text1"/>
          <w:sz w:val="28"/>
          <w:szCs w:val="28"/>
          <w:lang w:val="uk-UA"/>
        </w:rPr>
      </w:pPr>
    </w:p>
    <w:p w:rsidR="006471F7" w:rsidRPr="009C33E2" w:rsidRDefault="000F69FA" w:rsidP="00CA40F3">
      <w:pPr>
        <w:spacing w:after="0" w:line="372"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Як видно </w:t>
      </w:r>
      <w:r w:rsidR="006471F7" w:rsidRPr="009C33E2">
        <w:rPr>
          <w:rFonts w:ascii="Times New Roman" w:hAnsi="Times New Roman"/>
          <w:color w:val="000000"/>
          <w:sz w:val="28"/>
          <w:szCs w:val="28"/>
        </w:rPr>
        <w:t xml:space="preserve">з табл. 2.4, майно підприємства за 2023 рік збільшилося на 8565 тис. грн. або на 8 %. Зростання майна підприємства відбулося за рахунок оборотних активів та необоротних активів. Найбільший вплив на зростання майна мало суттєве зростання запасів та основних засобів. </w:t>
      </w:r>
    </w:p>
    <w:p w:rsidR="006471F7" w:rsidRPr="009C33E2" w:rsidRDefault="00CA40F3" w:rsidP="00CA40F3">
      <w:pPr>
        <w:spacing w:after="0" w:line="372" w:lineRule="auto"/>
        <w:ind w:firstLine="709"/>
        <w:jc w:val="both"/>
        <w:rPr>
          <w:rFonts w:ascii="Times New Roman" w:hAnsi="Times New Roman"/>
          <w:color w:val="000000"/>
          <w:sz w:val="28"/>
          <w:szCs w:val="28"/>
        </w:rPr>
      </w:pPr>
      <w:r w:rsidRPr="009C33E2">
        <w:rPr>
          <w:rFonts w:ascii="Times New Roman" w:hAnsi="Times New Roman"/>
          <w:sz w:val="28"/>
          <w:szCs w:val="28"/>
        </w:rPr>
        <w:t>Основне зростання активів відбулося в необоротних активах (+30,2%), зокрема, за рахунок основних засобів (+35,6%), тоді як незавершені капітальні інвестиції зменшилися до нуля. Оборотні активи зросли лише на 4,6%, причому найбільше збільшення відбулося в запасах (+148,8%), тоді як дебіторська заборгованість та інші оборотні активи значно знизилися.</w:t>
      </w:r>
      <w:r w:rsidRPr="009C33E2">
        <w:rPr>
          <w:rFonts w:ascii="Times New Roman" w:hAnsi="Times New Roman"/>
          <w:color w:val="000000"/>
          <w:sz w:val="28"/>
          <w:szCs w:val="28"/>
        </w:rPr>
        <w:t xml:space="preserve"> </w:t>
      </w:r>
      <w:r w:rsidR="006471F7" w:rsidRPr="009C33E2">
        <w:rPr>
          <w:rFonts w:ascii="Times New Roman" w:hAnsi="Times New Roman"/>
          <w:color w:val="000000"/>
          <w:sz w:val="28"/>
          <w:szCs w:val="28"/>
        </w:rPr>
        <w:t xml:space="preserve">Переведення майна у менш ліквідні активи є негативним явищем, але це ще і відбулося за рахунок росту запасів, питома вага яких у майні зросла з 30,4 % на початок року до 70,1% на кінець року. </w:t>
      </w:r>
    </w:p>
    <w:p w:rsidR="006471F7" w:rsidRPr="009C33E2" w:rsidRDefault="006471F7" w:rsidP="00CA40F3">
      <w:pPr>
        <w:spacing w:after="0" w:line="372"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Як видно з табл. 2.4, власні джерела фінансування збільшилися за рахунок власного капіталу, зокрема нерозподіленого прибутку на 12107 тис. грн. або на 77,6%. При цьому розмір залученого капіталу (які складаються з поточних зобов</w:t>
      </w:r>
      <w:r w:rsidR="0091589A" w:rsidRPr="009C33E2">
        <w:rPr>
          <w:rFonts w:ascii="Times New Roman" w:hAnsi="Times New Roman"/>
          <w:color w:val="000000"/>
          <w:sz w:val="28"/>
          <w:szCs w:val="28"/>
        </w:rPr>
        <w:t>’</w:t>
      </w:r>
      <w:r w:rsidRPr="009C33E2">
        <w:rPr>
          <w:rFonts w:ascii="Times New Roman" w:hAnsi="Times New Roman"/>
          <w:color w:val="000000"/>
          <w:sz w:val="28"/>
          <w:szCs w:val="28"/>
        </w:rPr>
        <w:t>язань) суттєво скоротився.</w:t>
      </w:r>
    </w:p>
    <w:p w:rsidR="006471F7" w:rsidRPr="009C33E2" w:rsidRDefault="006471F7" w:rsidP="00CA40F3">
      <w:pPr>
        <w:spacing w:after="0" w:line="372"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Структура поточних зобов</w:t>
      </w:r>
      <w:r w:rsidR="0091589A" w:rsidRPr="009C33E2">
        <w:rPr>
          <w:rFonts w:ascii="Times New Roman" w:hAnsi="Times New Roman"/>
          <w:color w:val="000000"/>
          <w:sz w:val="28"/>
          <w:szCs w:val="28"/>
        </w:rPr>
        <w:t>’</w:t>
      </w:r>
      <w:r w:rsidRPr="009C33E2">
        <w:rPr>
          <w:rFonts w:ascii="Times New Roman" w:hAnsi="Times New Roman"/>
          <w:color w:val="000000"/>
          <w:sz w:val="28"/>
          <w:szCs w:val="28"/>
        </w:rPr>
        <w:t>язань є нестабільною, бо на кінець 2023 року в структурі суттєво скоротилася поточна кредиторська заборгованість з 37,5%. до 28,0 %. Натомість зросла частка короткострокових кредитів банків з 19,6 %. на початок року до 21,2 % на кінець року.</w:t>
      </w:r>
    </w:p>
    <w:p w:rsidR="006471F7" w:rsidRPr="009C33E2" w:rsidRDefault="006471F7" w:rsidP="00CA40F3">
      <w:pPr>
        <w:spacing w:after="0" w:line="372"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Наступним етапом фінансового аналізу діяльності підприємства є оцінка його ліквідності, платоспроможності, фінансової стійкості та рентабельності.</w:t>
      </w:r>
    </w:p>
    <w:p w:rsidR="006471F7" w:rsidRPr="009C33E2" w:rsidRDefault="006471F7" w:rsidP="00CA40F3">
      <w:pPr>
        <w:spacing w:after="0" w:line="372" w:lineRule="auto"/>
        <w:ind w:firstLine="709"/>
        <w:jc w:val="both"/>
        <w:rPr>
          <w:rFonts w:ascii="Times New Roman" w:hAnsi="Times New Roman"/>
          <w:sz w:val="28"/>
          <w:szCs w:val="28"/>
        </w:rPr>
      </w:pPr>
      <w:r w:rsidRPr="009C33E2">
        <w:rPr>
          <w:rFonts w:ascii="Times New Roman" w:hAnsi="Times New Roman"/>
          <w:sz w:val="28"/>
          <w:szCs w:val="28"/>
        </w:rPr>
        <w:t xml:space="preserve">Фінансовий стан підприємства </w:t>
      </w:r>
      <w:r w:rsidRPr="009C33E2">
        <w:rPr>
          <w:rFonts w:ascii="Times New Roman" w:hAnsi="Times New Roman"/>
          <w:color w:val="000000"/>
          <w:sz w:val="28"/>
          <w:szCs w:val="28"/>
        </w:rPr>
        <w:t xml:space="preserve">ТзОВ «Молокозавод «Самбірський» з позиції короткострокової перспективи оцінюється показниками ліквідності та платоспроможності. </w:t>
      </w:r>
    </w:p>
    <w:p w:rsidR="006471F7" w:rsidRPr="009C33E2" w:rsidRDefault="006471F7" w:rsidP="00CA40F3">
      <w:pPr>
        <w:spacing w:after="0" w:line="372" w:lineRule="auto"/>
        <w:ind w:firstLine="709"/>
        <w:jc w:val="both"/>
        <w:rPr>
          <w:rFonts w:ascii="Times New Roman" w:hAnsi="Times New Roman"/>
          <w:sz w:val="28"/>
          <w:szCs w:val="28"/>
        </w:rPr>
      </w:pPr>
      <w:r w:rsidRPr="009C33E2">
        <w:rPr>
          <w:rFonts w:ascii="Times New Roman" w:hAnsi="Times New Roman"/>
          <w:sz w:val="28"/>
          <w:szCs w:val="28"/>
        </w:rPr>
        <w:t>Результати розрахунку показників платоспроможності та ліквідності представимо в табл. 2.</w:t>
      </w:r>
      <w:r w:rsidR="0082676F" w:rsidRPr="009C33E2">
        <w:rPr>
          <w:rFonts w:ascii="Times New Roman" w:hAnsi="Times New Roman"/>
          <w:sz w:val="28"/>
          <w:szCs w:val="28"/>
        </w:rPr>
        <w:t>5</w:t>
      </w:r>
      <w:r w:rsidRPr="009C33E2">
        <w:rPr>
          <w:rFonts w:ascii="Times New Roman" w:hAnsi="Times New Roman"/>
          <w:sz w:val="28"/>
          <w:szCs w:val="28"/>
        </w:rPr>
        <w:t>.</w:t>
      </w:r>
    </w:p>
    <w:p w:rsidR="00F813CA" w:rsidRPr="009C33E2" w:rsidRDefault="00F813CA" w:rsidP="0082676F">
      <w:pPr>
        <w:spacing w:after="0" w:line="372" w:lineRule="auto"/>
        <w:ind w:firstLine="709"/>
        <w:jc w:val="both"/>
        <w:rPr>
          <w:rFonts w:ascii="Times New Roman" w:hAnsi="Times New Roman"/>
          <w:sz w:val="28"/>
          <w:szCs w:val="28"/>
        </w:rPr>
      </w:pPr>
    </w:p>
    <w:p w:rsidR="00CA40F3" w:rsidRPr="009C33E2" w:rsidRDefault="00CA40F3" w:rsidP="006471F7">
      <w:pPr>
        <w:widowControl w:val="0"/>
        <w:pBdr>
          <w:top w:val="nil"/>
          <w:left w:val="nil"/>
          <w:bottom w:val="nil"/>
          <w:right w:val="nil"/>
          <w:between w:val="nil"/>
        </w:pBdr>
        <w:spacing w:after="0" w:line="360" w:lineRule="auto"/>
        <w:ind w:firstLine="709"/>
        <w:jc w:val="right"/>
        <w:rPr>
          <w:rFonts w:ascii="Times New Roman" w:hAnsi="Times New Roman"/>
          <w:color w:val="000000"/>
          <w:sz w:val="28"/>
          <w:szCs w:val="28"/>
        </w:rPr>
      </w:pPr>
    </w:p>
    <w:p w:rsidR="006471F7" w:rsidRPr="009C33E2" w:rsidRDefault="006471F7" w:rsidP="006471F7">
      <w:pPr>
        <w:widowControl w:val="0"/>
        <w:pBdr>
          <w:top w:val="nil"/>
          <w:left w:val="nil"/>
          <w:bottom w:val="nil"/>
          <w:right w:val="nil"/>
          <w:between w:val="nil"/>
        </w:pBdr>
        <w:spacing w:after="0" w:line="360" w:lineRule="auto"/>
        <w:ind w:firstLine="709"/>
        <w:jc w:val="right"/>
        <w:rPr>
          <w:rFonts w:ascii="Times New Roman" w:hAnsi="Times New Roman"/>
          <w:color w:val="000000"/>
          <w:sz w:val="28"/>
          <w:szCs w:val="28"/>
        </w:rPr>
      </w:pPr>
      <w:r w:rsidRPr="009C33E2">
        <w:rPr>
          <w:rFonts w:ascii="Times New Roman" w:hAnsi="Times New Roman"/>
          <w:color w:val="000000"/>
          <w:sz w:val="28"/>
          <w:szCs w:val="28"/>
        </w:rPr>
        <w:t>Таблиця 2.</w:t>
      </w:r>
      <w:r w:rsidR="0082676F" w:rsidRPr="009C33E2">
        <w:rPr>
          <w:rFonts w:ascii="Times New Roman" w:hAnsi="Times New Roman"/>
          <w:color w:val="000000"/>
          <w:sz w:val="28"/>
          <w:szCs w:val="28"/>
        </w:rPr>
        <w:t>5</w:t>
      </w:r>
    </w:p>
    <w:p w:rsidR="006471F7" w:rsidRPr="009C33E2" w:rsidRDefault="006471F7" w:rsidP="006471F7">
      <w:pPr>
        <w:widowControl w:val="0"/>
        <w:pBdr>
          <w:top w:val="nil"/>
          <w:left w:val="nil"/>
          <w:bottom w:val="nil"/>
          <w:right w:val="nil"/>
          <w:between w:val="nil"/>
        </w:pBdr>
        <w:spacing w:after="0" w:line="360" w:lineRule="auto"/>
        <w:ind w:firstLine="709"/>
        <w:jc w:val="center"/>
        <w:rPr>
          <w:rFonts w:ascii="Times New Roman" w:hAnsi="Times New Roman"/>
          <w:color w:val="000000"/>
          <w:sz w:val="14"/>
          <w:szCs w:val="14"/>
        </w:rPr>
      </w:pPr>
      <w:r w:rsidRPr="009C33E2">
        <w:rPr>
          <w:rFonts w:ascii="Times New Roman" w:hAnsi="Times New Roman"/>
          <w:color w:val="000000"/>
          <w:sz w:val="28"/>
          <w:szCs w:val="28"/>
        </w:rPr>
        <w:t>Показники платоспроможності та ліквідності ТзОВ «Молокозаво</w:t>
      </w:r>
      <w:r w:rsidR="004833C9" w:rsidRPr="009C33E2">
        <w:rPr>
          <w:rFonts w:ascii="Times New Roman" w:hAnsi="Times New Roman"/>
          <w:color w:val="000000"/>
          <w:sz w:val="28"/>
          <w:szCs w:val="28"/>
        </w:rPr>
        <w:t>д «Самбірський» у 2022-2023 рр.</w:t>
      </w:r>
    </w:p>
    <w:tbl>
      <w:tblPr>
        <w:tblStyle w:val="22"/>
        <w:tblW w:w="0" w:type="auto"/>
        <w:tblInd w:w="0" w:type="dxa"/>
        <w:tblLook w:val="04A0" w:firstRow="1" w:lastRow="0" w:firstColumn="1" w:lastColumn="0" w:noHBand="0" w:noVBand="1"/>
      </w:tblPr>
      <w:tblGrid>
        <w:gridCol w:w="3073"/>
        <w:gridCol w:w="1324"/>
        <w:gridCol w:w="1606"/>
        <w:gridCol w:w="7"/>
        <w:gridCol w:w="1599"/>
        <w:gridCol w:w="1736"/>
      </w:tblGrid>
      <w:tr w:rsidR="006471F7" w:rsidRPr="009C33E2" w:rsidTr="006471F7">
        <w:trPr>
          <w:trHeight w:val="414"/>
        </w:trPr>
        <w:tc>
          <w:tcPr>
            <w:tcW w:w="3073" w:type="dxa"/>
            <w:vMerge w:val="restart"/>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Показник</w:t>
            </w:r>
          </w:p>
        </w:tc>
        <w:tc>
          <w:tcPr>
            <w:tcW w:w="1324" w:type="dxa"/>
            <w:vMerge w:val="restart"/>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Норматив</w:t>
            </w:r>
          </w:p>
        </w:tc>
        <w:tc>
          <w:tcPr>
            <w:tcW w:w="3214" w:type="dxa"/>
            <w:gridSpan w:val="3"/>
          </w:tcPr>
          <w:p w:rsidR="006471F7" w:rsidRPr="009C33E2" w:rsidRDefault="006471F7" w:rsidP="006471F7">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Період</w:t>
            </w:r>
          </w:p>
        </w:tc>
        <w:tc>
          <w:tcPr>
            <w:tcW w:w="1736" w:type="dxa"/>
            <w:vMerge w:val="restart"/>
          </w:tcPr>
          <w:tbl>
            <w:tblPr>
              <w:tblW w:w="0" w:type="auto"/>
              <w:tblBorders>
                <w:top w:val="nil"/>
                <w:left w:val="nil"/>
                <w:bottom w:val="nil"/>
                <w:right w:val="nil"/>
              </w:tblBorders>
              <w:tblLook w:val="0000" w:firstRow="0" w:lastRow="0" w:firstColumn="0" w:lastColumn="0" w:noHBand="0" w:noVBand="0"/>
            </w:tblPr>
            <w:tblGrid>
              <w:gridCol w:w="1520"/>
            </w:tblGrid>
            <w:tr w:rsidR="006471F7" w:rsidRPr="009C33E2" w:rsidTr="006471F7">
              <w:trPr>
                <w:trHeight w:val="247"/>
              </w:trPr>
              <w:tc>
                <w:tcPr>
                  <w:tcW w:w="0" w:type="auto"/>
                </w:tcPr>
                <w:p w:rsidR="006471F7" w:rsidRPr="009C33E2" w:rsidRDefault="006471F7" w:rsidP="006471F7">
                  <w:pPr>
                    <w:widowControl w:val="0"/>
                    <w:autoSpaceDE w:val="0"/>
                    <w:autoSpaceDN w:val="0"/>
                    <w:spacing w:after="0"/>
                    <w:jc w:val="center"/>
                    <w:rPr>
                      <w:rFonts w:ascii="Times New Roman" w:eastAsiaTheme="minorHAnsi" w:hAnsi="Times New Roman"/>
                      <w:color w:val="000000" w:themeColor="text1"/>
                      <w:sz w:val="24"/>
                      <w:szCs w:val="24"/>
                    </w:rPr>
                  </w:pPr>
                  <w:r w:rsidRPr="009C33E2">
                    <w:rPr>
                      <w:rFonts w:ascii="Times New Roman" w:eastAsiaTheme="minorHAnsi" w:hAnsi="Times New Roman"/>
                      <w:color w:val="000000" w:themeColor="text1"/>
                      <w:sz w:val="24"/>
                      <w:szCs w:val="24"/>
                    </w:rPr>
                    <w:t xml:space="preserve">Темпи росту (спаду), % </w:t>
                  </w:r>
                </w:p>
              </w:tc>
            </w:tr>
          </w:tbl>
          <w:p w:rsidR="006471F7" w:rsidRPr="009C33E2" w:rsidRDefault="006471F7" w:rsidP="006471F7">
            <w:pPr>
              <w:spacing w:after="0"/>
              <w:jc w:val="center"/>
              <w:rPr>
                <w:rFonts w:ascii="Times New Roman" w:hAnsi="Times New Roman" w:cs="Times New Roman"/>
                <w:color w:val="000000" w:themeColor="text1"/>
                <w:sz w:val="24"/>
                <w:szCs w:val="24"/>
              </w:rPr>
            </w:pPr>
          </w:p>
        </w:tc>
      </w:tr>
      <w:tr w:rsidR="006471F7" w:rsidRPr="009C33E2" w:rsidTr="006471F7">
        <w:trPr>
          <w:trHeight w:val="414"/>
        </w:trPr>
        <w:tc>
          <w:tcPr>
            <w:tcW w:w="3073" w:type="dxa"/>
            <w:vMerge/>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p>
        </w:tc>
        <w:tc>
          <w:tcPr>
            <w:tcW w:w="1324" w:type="dxa"/>
            <w:vMerge/>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p>
        </w:tc>
        <w:tc>
          <w:tcPr>
            <w:tcW w:w="1607" w:type="dxa"/>
            <w:vAlign w:val="center"/>
          </w:tcPr>
          <w:p w:rsidR="006471F7" w:rsidRPr="009C33E2" w:rsidRDefault="006471F7" w:rsidP="006471F7">
            <w:pPr>
              <w:pStyle w:val="Default"/>
              <w:jc w:val="center"/>
              <w:rPr>
                <w:rFonts w:cs="Times New Roman"/>
              </w:rPr>
            </w:pPr>
            <w:r w:rsidRPr="009C33E2">
              <w:rPr>
                <w:rFonts w:cs="Times New Roman"/>
              </w:rPr>
              <w:t>2022 р.</w:t>
            </w:r>
          </w:p>
        </w:tc>
        <w:tc>
          <w:tcPr>
            <w:tcW w:w="1607" w:type="dxa"/>
            <w:gridSpan w:val="2"/>
            <w:vAlign w:val="center"/>
          </w:tcPr>
          <w:p w:rsidR="006471F7" w:rsidRPr="009C33E2" w:rsidRDefault="006471F7" w:rsidP="006471F7">
            <w:pPr>
              <w:pStyle w:val="Default"/>
              <w:jc w:val="center"/>
              <w:rPr>
                <w:rFonts w:cs="Times New Roman"/>
              </w:rPr>
            </w:pPr>
            <w:r w:rsidRPr="009C33E2">
              <w:rPr>
                <w:rFonts w:cs="Times New Roman"/>
              </w:rPr>
              <w:t>2023 р.</w:t>
            </w:r>
          </w:p>
        </w:tc>
        <w:tc>
          <w:tcPr>
            <w:tcW w:w="1736" w:type="dxa"/>
            <w:vMerge/>
          </w:tcPr>
          <w:p w:rsidR="006471F7" w:rsidRPr="009C33E2" w:rsidRDefault="006471F7" w:rsidP="006471F7">
            <w:pPr>
              <w:spacing w:after="0"/>
              <w:jc w:val="center"/>
              <w:rPr>
                <w:rFonts w:ascii="Times New Roman" w:hAnsi="Times New Roman" w:cs="Times New Roman"/>
                <w:color w:val="000000" w:themeColor="text1"/>
                <w:sz w:val="24"/>
                <w:szCs w:val="24"/>
              </w:rPr>
            </w:pPr>
          </w:p>
        </w:tc>
      </w:tr>
      <w:tr w:rsidR="006471F7" w:rsidRPr="009C33E2" w:rsidTr="006471F7">
        <w:tc>
          <w:tcPr>
            <w:tcW w:w="3073" w:type="dxa"/>
          </w:tcPr>
          <w:p w:rsidR="006471F7" w:rsidRPr="009C33E2" w:rsidRDefault="006471F7" w:rsidP="006471F7">
            <w:pPr>
              <w:spacing w:after="0"/>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Загальний коефіцієнт покриття (К</w:t>
            </w:r>
            <w:r w:rsidRPr="009C33E2">
              <w:rPr>
                <w:rFonts w:ascii="Times New Roman" w:hAnsi="Times New Roman" w:cs="Times New Roman"/>
                <w:color w:val="000000" w:themeColor="text1"/>
                <w:sz w:val="24"/>
                <w:szCs w:val="24"/>
                <w:vertAlign w:val="subscript"/>
              </w:rPr>
              <w:t>1</w:t>
            </w:r>
            <w:r w:rsidRPr="009C33E2">
              <w:rPr>
                <w:rFonts w:ascii="Times New Roman" w:hAnsi="Times New Roman" w:cs="Times New Roman"/>
                <w:color w:val="000000" w:themeColor="text1"/>
                <w:sz w:val="24"/>
                <w:szCs w:val="24"/>
              </w:rPr>
              <w:t>)</w:t>
            </w:r>
          </w:p>
        </w:tc>
        <w:tc>
          <w:tcPr>
            <w:tcW w:w="1324" w:type="dxa"/>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1-2</w:t>
            </w:r>
          </w:p>
        </w:tc>
        <w:tc>
          <w:tcPr>
            <w:tcW w:w="1614" w:type="dxa"/>
            <w:gridSpan w:val="2"/>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1,333</w:t>
            </w:r>
          </w:p>
        </w:tc>
        <w:tc>
          <w:tcPr>
            <w:tcW w:w="1600"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1,470</w:t>
            </w:r>
          </w:p>
        </w:tc>
        <w:tc>
          <w:tcPr>
            <w:tcW w:w="1736" w:type="dxa"/>
            <w:vAlign w:val="center"/>
          </w:tcPr>
          <w:p w:rsidR="006471F7" w:rsidRPr="009C33E2" w:rsidRDefault="006471F7" w:rsidP="006471F7">
            <w:pPr>
              <w:spacing w:after="0"/>
              <w:jc w:val="center"/>
              <w:rPr>
                <w:rFonts w:ascii="Times New Roman" w:hAnsi="Times New Roman" w:cs="Times New Roman"/>
                <w:sz w:val="24"/>
                <w:szCs w:val="24"/>
              </w:rPr>
            </w:pPr>
            <w:r w:rsidRPr="009C33E2">
              <w:rPr>
                <w:rFonts w:ascii="Times New Roman" w:hAnsi="Times New Roman" w:cs="Times New Roman"/>
                <w:sz w:val="24"/>
                <w:szCs w:val="24"/>
              </w:rPr>
              <w:t>110,28%</w:t>
            </w:r>
          </w:p>
        </w:tc>
      </w:tr>
      <w:tr w:rsidR="006471F7" w:rsidRPr="009C33E2" w:rsidTr="006471F7">
        <w:tc>
          <w:tcPr>
            <w:tcW w:w="3073" w:type="dxa"/>
          </w:tcPr>
          <w:p w:rsidR="006471F7" w:rsidRPr="009C33E2" w:rsidRDefault="006471F7" w:rsidP="006471F7">
            <w:pPr>
              <w:spacing w:after="0"/>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Поточний коефіцієнт покриття (К</w:t>
            </w:r>
            <w:r w:rsidRPr="009C33E2">
              <w:rPr>
                <w:rFonts w:ascii="Times New Roman" w:hAnsi="Times New Roman" w:cs="Times New Roman"/>
                <w:color w:val="000000" w:themeColor="text1"/>
                <w:sz w:val="24"/>
                <w:szCs w:val="24"/>
                <w:vertAlign w:val="subscript"/>
              </w:rPr>
              <w:t>2</w:t>
            </w:r>
            <w:r w:rsidRPr="009C33E2">
              <w:rPr>
                <w:rFonts w:ascii="Times New Roman" w:hAnsi="Times New Roman" w:cs="Times New Roman"/>
                <w:color w:val="000000" w:themeColor="text1"/>
                <w:sz w:val="24"/>
                <w:szCs w:val="24"/>
              </w:rPr>
              <w:t>)</w:t>
            </w:r>
          </w:p>
        </w:tc>
        <w:tc>
          <w:tcPr>
            <w:tcW w:w="1324" w:type="dxa"/>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&gt;1</w:t>
            </w:r>
          </w:p>
        </w:tc>
        <w:tc>
          <w:tcPr>
            <w:tcW w:w="1614" w:type="dxa"/>
            <w:gridSpan w:val="2"/>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0,867</w:t>
            </w:r>
          </w:p>
        </w:tc>
        <w:tc>
          <w:tcPr>
            <w:tcW w:w="1600"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0,247</w:t>
            </w:r>
          </w:p>
        </w:tc>
        <w:tc>
          <w:tcPr>
            <w:tcW w:w="1736" w:type="dxa"/>
            <w:vAlign w:val="center"/>
          </w:tcPr>
          <w:p w:rsidR="006471F7" w:rsidRPr="009C33E2" w:rsidRDefault="006471F7" w:rsidP="006471F7">
            <w:pPr>
              <w:spacing w:after="0"/>
              <w:jc w:val="center"/>
              <w:rPr>
                <w:rFonts w:ascii="Times New Roman" w:hAnsi="Times New Roman" w:cs="Times New Roman"/>
                <w:sz w:val="24"/>
                <w:szCs w:val="24"/>
              </w:rPr>
            </w:pPr>
            <w:r w:rsidRPr="009C33E2">
              <w:rPr>
                <w:rFonts w:ascii="Times New Roman" w:hAnsi="Times New Roman" w:cs="Times New Roman"/>
                <w:sz w:val="24"/>
                <w:szCs w:val="24"/>
              </w:rPr>
              <w:t>28,49%</w:t>
            </w:r>
          </w:p>
        </w:tc>
      </w:tr>
      <w:tr w:rsidR="006471F7" w:rsidRPr="009C33E2" w:rsidTr="006471F7">
        <w:tc>
          <w:tcPr>
            <w:tcW w:w="3073" w:type="dxa"/>
          </w:tcPr>
          <w:p w:rsidR="006471F7" w:rsidRPr="009C33E2" w:rsidRDefault="006471F7" w:rsidP="006471F7">
            <w:pPr>
              <w:spacing w:after="0"/>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Показник абсолютної платоспроможності (К</w:t>
            </w:r>
            <w:r w:rsidRPr="009C33E2">
              <w:rPr>
                <w:rFonts w:ascii="Times New Roman" w:hAnsi="Times New Roman" w:cs="Times New Roman"/>
                <w:color w:val="000000" w:themeColor="text1"/>
                <w:sz w:val="24"/>
                <w:szCs w:val="24"/>
                <w:vertAlign w:val="subscript"/>
              </w:rPr>
              <w:t>3</w:t>
            </w:r>
            <w:r w:rsidRPr="009C33E2">
              <w:rPr>
                <w:rFonts w:ascii="Times New Roman" w:hAnsi="Times New Roman" w:cs="Times New Roman"/>
                <w:color w:val="000000" w:themeColor="text1"/>
                <w:sz w:val="24"/>
                <w:szCs w:val="24"/>
              </w:rPr>
              <w:t>)</w:t>
            </w:r>
          </w:p>
        </w:tc>
        <w:tc>
          <w:tcPr>
            <w:tcW w:w="1324" w:type="dxa"/>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≥0,2</w:t>
            </w:r>
          </w:p>
        </w:tc>
        <w:tc>
          <w:tcPr>
            <w:tcW w:w="1614" w:type="dxa"/>
            <w:gridSpan w:val="2"/>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0,033</w:t>
            </w:r>
          </w:p>
        </w:tc>
        <w:tc>
          <w:tcPr>
            <w:tcW w:w="1600"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0,034</w:t>
            </w:r>
          </w:p>
        </w:tc>
        <w:tc>
          <w:tcPr>
            <w:tcW w:w="1736" w:type="dxa"/>
            <w:vAlign w:val="center"/>
          </w:tcPr>
          <w:p w:rsidR="006471F7" w:rsidRPr="009C33E2" w:rsidRDefault="006471F7" w:rsidP="006471F7">
            <w:pPr>
              <w:spacing w:after="0"/>
              <w:jc w:val="center"/>
              <w:rPr>
                <w:rFonts w:ascii="Times New Roman" w:hAnsi="Times New Roman" w:cs="Times New Roman"/>
                <w:sz w:val="24"/>
                <w:szCs w:val="24"/>
              </w:rPr>
            </w:pPr>
            <w:r w:rsidRPr="009C33E2">
              <w:rPr>
                <w:rFonts w:ascii="Times New Roman" w:hAnsi="Times New Roman" w:cs="Times New Roman"/>
                <w:sz w:val="24"/>
                <w:szCs w:val="24"/>
              </w:rPr>
              <w:t>103,03%</w:t>
            </w:r>
          </w:p>
        </w:tc>
      </w:tr>
      <w:tr w:rsidR="006471F7" w:rsidRPr="009C33E2" w:rsidTr="006471F7">
        <w:tc>
          <w:tcPr>
            <w:tcW w:w="3073" w:type="dxa"/>
            <w:tcBorders>
              <w:bottom w:val="single" w:sz="4" w:space="0" w:color="auto"/>
            </w:tcBorders>
          </w:tcPr>
          <w:p w:rsidR="006471F7" w:rsidRPr="009C33E2" w:rsidRDefault="006471F7" w:rsidP="006471F7">
            <w:pPr>
              <w:spacing w:after="0"/>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Показник співвідношення дебіторської та кредиторської заборгованості (К</w:t>
            </w:r>
            <w:r w:rsidRPr="009C33E2">
              <w:rPr>
                <w:rFonts w:ascii="Times New Roman" w:hAnsi="Times New Roman" w:cs="Times New Roman"/>
                <w:color w:val="000000" w:themeColor="text1"/>
                <w:sz w:val="24"/>
                <w:szCs w:val="24"/>
                <w:vertAlign w:val="subscript"/>
              </w:rPr>
              <w:t>4</w:t>
            </w:r>
            <w:r w:rsidRPr="009C33E2">
              <w:rPr>
                <w:rFonts w:ascii="Times New Roman" w:hAnsi="Times New Roman" w:cs="Times New Roman"/>
                <w:color w:val="000000" w:themeColor="text1"/>
                <w:sz w:val="24"/>
                <w:szCs w:val="24"/>
              </w:rPr>
              <w:t>)</w:t>
            </w:r>
          </w:p>
        </w:tc>
        <w:tc>
          <w:tcPr>
            <w:tcW w:w="1324"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&gt;1</w:t>
            </w:r>
          </w:p>
        </w:tc>
        <w:tc>
          <w:tcPr>
            <w:tcW w:w="1614" w:type="dxa"/>
            <w:gridSpan w:val="2"/>
            <w:tcBorders>
              <w:bottom w:val="single" w:sz="4" w:space="0" w:color="auto"/>
            </w:tcBorders>
            <w:shd w:val="clear" w:color="auto" w:fill="auto"/>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0,877</w:t>
            </w:r>
          </w:p>
        </w:tc>
        <w:tc>
          <w:tcPr>
            <w:tcW w:w="1600" w:type="dxa"/>
            <w:tcBorders>
              <w:bottom w:val="single" w:sz="4" w:space="0" w:color="auto"/>
            </w:tcBorders>
            <w:shd w:val="clear" w:color="auto" w:fill="auto"/>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0,104</w:t>
            </w:r>
          </w:p>
        </w:tc>
        <w:tc>
          <w:tcPr>
            <w:tcW w:w="1736"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sz w:val="24"/>
                <w:szCs w:val="24"/>
              </w:rPr>
            </w:pPr>
            <w:r w:rsidRPr="009C33E2">
              <w:rPr>
                <w:rFonts w:ascii="Times New Roman" w:hAnsi="Times New Roman" w:cs="Times New Roman"/>
                <w:sz w:val="24"/>
                <w:szCs w:val="24"/>
              </w:rPr>
              <w:t>11,86%</w:t>
            </w:r>
          </w:p>
        </w:tc>
      </w:tr>
      <w:tr w:rsidR="006471F7" w:rsidRPr="009C33E2" w:rsidTr="006471F7">
        <w:tc>
          <w:tcPr>
            <w:tcW w:w="3073" w:type="dxa"/>
            <w:tcBorders>
              <w:bottom w:val="single" w:sz="4" w:space="0" w:color="auto"/>
            </w:tcBorders>
          </w:tcPr>
          <w:p w:rsidR="006471F7" w:rsidRPr="009C33E2" w:rsidRDefault="006471F7" w:rsidP="006471F7">
            <w:pPr>
              <w:spacing w:after="0"/>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Розмір власних оборотних коштів</w:t>
            </w:r>
          </w:p>
        </w:tc>
        <w:tc>
          <w:tcPr>
            <w:tcW w:w="1324"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themeColor="text1"/>
                <w:sz w:val="24"/>
                <w:szCs w:val="24"/>
              </w:rPr>
            </w:pPr>
            <w:r w:rsidRPr="009C33E2">
              <w:rPr>
                <w:rFonts w:ascii="Times New Roman" w:hAnsi="Times New Roman" w:cs="Times New Roman"/>
                <w:color w:val="000000" w:themeColor="text1"/>
                <w:sz w:val="24"/>
                <w:szCs w:val="24"/>
              </w:rPr>
              <w:t>&gt;0</w:t>
            </w:r>
          </w:p>
        </w:tc>
        <w:tc>
          <w:tcPr>
            <w:tcW w:w="1614" w:type="dxa"/>
            <w:gridSpan w:val="2"/>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23269</w:t>
            </w:r>
          </w:p>
        </w:tc>
        <w:tc>
          <w:tcPr>
            <w:tcW w:w="1600"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31137</w:t>
            </w:r>
          </w:p>
        </w:tc>
        <w:tc>
          <w:tcPr>
            <w:tcW w:w="1736"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sz w:val="24"/>
                <w:szCs w:val="24"/>
              </w:rPr>
            </w:pPr>
            <w:r w:rsidRPr="009C33E2">
              <w:rPr>
                <w:rFonts w:ascii="Times New Roman" w:hAnsi="Times New Roman" w:cs="Times New Roman"/>
                <w:sz w:val="24"/>
                <w:szCs w:val="24"/>
              </w:rPr>
              <w:t>133,81%</w:t>
            </w:r>
          </w:p>
        </w:tc>
      </w:tr>
    </w:tbl>
    <w:p w:rsidR="006471F7" w:rsidRPr="009C33E2" w:rsidRDefault="006471F7" w:rsidP="006471F7">
      <w:pPr>
        <w:spacing w:after="0" w:line="360" w:lineRule="auto"/>
        <w:jc w:val="both"/>
        <w:rPr>
          <w:rFonts w:ascii="Times New Roman" w:hAnsi="Times New Roman"/>
          <w:color w:val="000000"/>
          <w:sz w:val="28"/>
          <w:szCs w:val="28"/>
        </w:rPr>
      </w:pPr>
    </w:p>
    <w:p w:rsidR="006471F7" w:rsidRPr="009C33E2" w:rsidRDefault="006471F7" w:rsidP="00CA40F3">
      <w:pPr>
        <w:spacing w:after="0" w:line="360" w:lineRule="auto"/>
        <w:ind w:firstLine="709"/>
        <w:jc w:val="both"/>
        <w:rPr>
          <w:rFonts w:ascii="Times New Roman" w:hAnsi="Times New Roman"/>
          <w:sz w:val="28"/>
          <w:szCs w:val="28"/>
        </w:rPr>
      </w:pPr>
      <w:r w:rsidRPr="009C33E2">
        <w:rPr>
          <w:rFonts w:ascii="Times New Roman" w:hAnsi="Times New Roman"/>
          <w:sz w:val="28"/>
          <w:szCs w:val="28"/>
        </w:rPr>
        <w:t>Як видно з табл. 2.</w:t>
      </w:r>
      <w:r w:rsidR="0082676F" w:rsidRPr="009C33E2">
        <w:rPr>
          <w:rFonts w:ascii="Times New Roman" w:hAnsi="Times New Roman"/>
          <w:sz w:val="28"/>
          <w:szCs w:val="28"/>
        </w:rPr>
        <w:t>5</w:t>
      </w:r>
      <w:r w:rsidRPr="009C33E2">
        <w:rPr>
          <w:rFonts w:ascii="Times New Roman" w:hAnsi="Times New Roman"/>
          <w:sz w:val="28"/>
          <w:szCs w:val="28"/>
        </w:rPr>
        <w:t xml:space="preserve">, загальний коефіцієнт покриття </w:t>
      </w:r>
      <w:r w:rsidR="0082676F" w:rsidRPr="009C33E2">
        <w:rPr>
          <w:rFonts w:ascii="Times New Roman" w:hAnsi="Times New Roman"/>
          <w:sz w:val="28"/>
          <w:szCs w:val="28"/>
        </w:rPr>
        <w:t>впродовж 2023 року зріс з 1,333</w:t>
      </w:r>
      <w:r w:rsidRPr="009C33E2">
        <w:rPr>
          <w:rFonts w:ascii="Times New Roman" w:hAnsi="Times New Roman"/>
          <w:sz w:val="28"/>
          <w:szCs w:val="28"/>
        </w:rPr>
        <w:t xml:space="preserve"> до 1,470. Це свідчить про покращення здатності підприємства покривати свої поточні зобов</w:t>
      </w:r>
      <w:r w:rsidR="0091589A" w:rsidRPr="009C33E2">
        <w:rPr>
          <w:rFonts w:ascii="Times New Roman" w:hAnsi="Times New Roman"/>
          <w:sz w:val="28"/>
          <w:szCs w:val="28"/>
        </w:rPr>
        <w:t>’</w:t>
      </w:r>
      <w:r w:rsidRPr="009C33E2">
        <w:rPr>
          <w:rFonts w:ascii="Times New Roman" w:hAnsi="Times New Roman"/>
          <w:sz w:val="28"/>
          <w:szCs w:val="28"/>
        </w:rPr>
        <w:t>язання (впродовж року) за рахунок наявних активів, що є позитивною динамікою.</w:t>
      </w:r>
    </w:p>
    <w:p w:rsidR="006471F7" w:rsidRPr="009C33E2" w:rsidRDefault="006471F7" w:rsidP="00CA40F3">
      <w:pPr>
        <w:spacing w:after="0" w:line="360" w:lineRule="auto"/>
        <w:ind w:firstLine="709"/>
        <w:jc w:val="both"/>
        <w:rPr>
          <w:rFonts w:ascii="Times New Roman" w:hAnsi="Times New Roman"/>
          <w:sz w:val="28"/>
          <w:szCs w:val="28"/>
        </w:rPr>
      </w:pPr>
      <w:r w:rsidRPr="009C33E2">
        <w:rPr>
          <w:rFonts w:ascii="Times New Roman" w:hAnsi="Times New Roman"/>
          <w:sz w:val="28"/>
          <w:szCs w:val="28"/>
        </w:rPr>
        <w:t>Поточний коефіцієнт покриття становить 0,867 та 0,247 (менше 1) на початок року та на кінець року відповідно, при цьому спостерігаємо на кінець року ще більше відхилення від нормативного значення. Це є тривожним сигналом, оскільки його зниження означає погіршення ліквідності та здатності підприємства оперативно (впродовж 3-х місяців) виконувати свої короткострокові зобов</w:t>
      </w:r>
      <w:r w:rsidR="0091589A" w:rsidRPr="009C33E2">
        <w:rPr>
          <w:rFonts w:ascii="Times New Roman" w:hAnsi="Times New Roman"/>
          <w:sz w:val="28"/>
          <w:szCs w:val="28"/>
        </w:rPr>
        <w:t>’</w:t>
      </w:r>
      <w:r w:rsidRPr="009C33E2">
        <w:rPr>
          <w:rFonts w:ascii="Times New Roman" w:hAnsi="Times New Roman"/>
          <w:sz w:val="28"/>
          <w:szCs w:val="28"/>
        </w:rPr>
        <w:t>язання.</w:t>
      </w:r>
    </w:p>
    <w:p w:rsidR="006471F7" w:rsidRPr="009C33E2" w:rsidRDefault="006471F7" w:rsidP="00CA40F3">
      <w:pPr>
        <w:spacing w:after="0" w:line="360" w:lineRule="auto"/>
        <w:ind w:firstLine="709"/>
        <w:jc w:val="both"/>
        <w:rPr>
          <w:rFonts w:ascii="Times New Roman" w:hAnsi="Times New Roman"/>
          <w:sz w:val="28"/>
          <w:szCs w:val="28"/>
        </w:rPr>
      </w:pPr>
      <w:r w:rsidRPr="009C33E2">
        <w:rPr>
          <w:rFonts w:ascii="Times New Roman" w:hAnsi="Times New Roman"/>
          <w:sz w:val="28"/>
          <w:szCs w:val="28"/>
        </w:rPr>
        <w:t>Показник абсолютної платоспроможності значно менше свого нормативного значення, але спостерігається певна позитивна динаміка на кінець року – збільшення з 0,033 до 0,034. Це свідчить про невелике покращення мож</w:t>
      </w:r>
      <w:r w:rsidR="00CA40F3" w:rsidRPr="009C33E2">
        <w:rPr>
          <w:rFonts w:ascii="Times New Roman" w:hAnsi="Times New Roman"/>
          <w:sz w:val="28"/>
          <w:szCs w:val="28"/>
        </w:rPr>
        <w:t xml:space="preserve">ливості підприємства негайно (в </w:t>
      </w:r>
      <w:r w:rsidRPr="009C33E2">
        <w:rPr>
          <w:rFonts w:ascii="Times New Roman" w:hAnsi="Times New Roman"/>
          <w:sz w:val="28"/>
          <w:szCs w:val="28"/>
        </w:rPr>
        <w:t>строк до 1 місяця) виконувати свої зобов</w:t>
      </w:r>
      <w:r w:rsidR="0091589A" w:rsidRPr="009C33E2">
        <w:rPr>
          <w:rFonts w:ascii="Times New Roman" w:hAnsi="Times New Roman"/>
          <w:sz w:val="28"/>
          <w:szCs w:val="28"/>
        </w:rPr>
        <w:t>’</w:t>
      </w:r>
      <w:r w:rsidRPr="009C33E2">
        <w:rPr>
          <w:rFonts w:ascii="Times New Roman" w:hAnsi="Times New Roman"/>
          <w:sz w:val="28"/>
          <w:szCs w:val="28"/>
        </w:rPr>
        <w:t>язання за рахунок найліквідніших активів (грошей).</w:t>
      </w:r>
    </w:p>
    <w:p w:rsidR="006471F7" w:rsidRPr="009C33E2" w:rsidRDefault="006471F7" w:rsidP="00CA40F3">
      <w:pPr>
        <w:spacing w:after="0" w:line="360" w:lineRule="auto"/>
        <w:ind w:firstLine="709"/>
        <w:jc w:val="both"/>
        <w:rPr>
          <w:rFonts w:ascii="Times New Roman" w:hAnsi="Times New Roman"/>
          <w:sz w:val="28"/>
          <w:szCs w:val="28"/>
        </w:rPr>
      </w:pPr>
      <w:r w:rsidRPr="009C33E2">
        <w:rPr>
          <w:rFonts w:ascii="Times New Roman" w:hAnsi="Times New Roman"/>
          <w:sz w:val="28"/>
          <w:szCs w:val="28"/>
        </w:rPr>
        <w:t>Показник співвідношення дебіторської та кредиторської заборгова</w:t>
      </w:r>
      <w:r w:rsidR="0082676F" w:rsidRPr="009C33E2">
        <w:rPr>
          <w:rFonts w:ascii="Times New Roman" w:hAnsi="Times New Roman"/>
          <w:sz w:val="28"/>
          <w:szCs w:val="28"/>
        </w:rPr>
        <w:t xml:space="preserve">ності (при нормі &gt;1) зменшився </w:t>
      </w:r>
      <w:r w:rsidRPr="009C33E2">
        <w:rPr>
          <w:rFonts w:ascii="Times New Roman" w:hAnsi="Times New Roman"/>
          <w:sz w:val="28"/>
          <w:szCs w:val="28"/>
        </w:rPr>
        <w:t>з 0,877 до 0,104 впродовж аналізованого періоду. Це означає, що кредиторська заборгованість значно перевищує дебіторську, що може свідчити про можливі труднощі за розрахунками з контрагентами.</w:t>
      </w:r>
    </w:p>
    <w:p w:rsidR="006471F7" w:rsidRPr="009C33E2" w:rsidRDefault="006471F7" w:rsidP="00CA40F3">
      <w:pPr>
        <w:spacing w:after="0" w:line="360" w:lineRule="auto"/>
        <w:ind w:firstLine="709"/>
        <w:jc w:val="both"/>
        <w:rPr>
          <w:rFonts w:ascii="Times New Roman" w:hAnsi="Times New Roman"/>
          <w:sz w:val="28"/>
          <w:szCs w:val="28"/>
        </w:rPr>
      </w:pPr>
      <w:r w:rsidRPr="009C33E2">
        <w:rPr>
          <w:rFonts w:ascii="Times New Roman" w:hAnsi="Times New Roman"/>
          <w:sz w:val="28"/>
          <w:szCs w:val="28"/>
        </w:rPr>
        <w:t>Розмір власних оборотних коштів (ВОК) збільшився протягом року приблизно на 7,9 млн. грн. Це свідчить про покращення фінансової стійкості підприємства, оскільки зросли власні кошти для фінансування оборотного капіталу.</w:t>
      </w:r>
    </w:p>
    <w:p w:rsidR="006471F7" w:rsidRPr="009C33E2" w:rsidRDefault="006471F7" w:rsidP="00CA40F3">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Загалом, хоча </w:t>
      </w:r>
      <w:r w:rsidRPr="009C33E2">
        <w:rPr>
          <w:rFonts w:ascii="Times New Roman" w:hAnsi="Times New Roman"/>
          <w:color w:val="000000"/>
          <w:sz w:val="28"/>
          <w:szCs w:val="28"/>
        </w:rPr>
        <w:t>ТзОВ «Молокозавод «Самбірський»</w:t>
      </w:r>
      <w:r w:rsidRPr="009C33E2">
        <w:rPr>
          <w:rFonts w:ascii="Times New Roman" w:hAnsi="Times New Roman"/>
          <w:sz w:val="28"/>
          <w:szCs w:val="28"/>
        </w:rPr>
        <w:t xml:space="preserve"> демонструє зростання власних оборотних коштів і деякі показники покращились (зокрема загальний коефіцієнт покриття), однак значне зниження поточного коефіцієнта покриття і співвідношення дебіторської та кредиторської заборгованості вказує на можливі ризики з ліквідністю в короткостроковій перспективі.</w:t>
      </w:r>
    </w:p>
    <w:p w:rsidR="006471F7" w:rsidRPr="009C33E2" w:rsidRDefault="006471F7" w:rsidP="00F813CA">
      <w:pPr>
        <w:spacing w:after="0" w:line="384" w:lineRule="auto"/>
        <w:ind w:firstLine="709"/>
        <w:jc w:val="both"/>
        <w:rPr>
          <w:rFonts w:ascii="Times New Roman" w:hAnsi="Times New Roman"/>
          <w:sz w:val="28"/>
          <w:szCs w:val="28"/>
        </w:rPr>
      </w:pPr>
      <w:r w:rsidRPr="009C33E2">
        <w:rPr>
          <w:rFonts w:ascii="Times New Roman" w:hAnsi="Times New Roman"/>
          <w:sz w:val="28"/>
          <w:szCs w:val="28"/>
        </w:rPr>
        <w:t>Показники фінансової стійкості представимо в табл. 2.</w:t>
      </w:r>
      <w:r w:rsidR="0082676F" w:rsidRPr="009C33E2">
        <w:rPr>
          <w:rFonts w:ascii="Times New Roman" w:hAnsi="Times New Roman"/>
          <w:sz w:val="28"/>
          <w:szCs w:val="28"/>
        </w:rPr>
        <w:t>6</w:t>
      </w:r>
      <w:r w:rsidR="00F813CA" w:rsidRPr="009C33E2">
        <w:rPr>
          <w:rFonts w:ascii="Times New Roman" w:hAnsi="Times New Roman"/>
          <w:sz w:val="28"/>
          <w:szCs w:val="28"/>
        </w:rPr>
        <w:t>.</w:t>
      </w:r>
    </w:p>
    <w:p w:rsidR="0082676F" w:rsidRPr="009C33E2" w:rsidRDefault="0082676F" w:rsidP="00CA40F3">
      <w:pPr>
        <w:widowControl w:val="0"/>
        <w:pBdr>
          <w:top w:val="nil"/>
          <w:left w:val="nil"/>
          <w:bottom w:val="nil"/>
          <w:right w:val="nil"/>
          <w:between w:val="nil"/>
        </w:pBdr>
        <w:spacing w:after="0" w:line="360" w:lineRule="auto"/>
        <w:ind w:firstLine="709"/>
        <w:jc w:val="right"/>
        <w:rPr>
          <w:rFonts w:ascii="Times New Roman" w:hAnsi="Times New Roman"/>
          <w:color w:val="000000"/>
          <w:sz w:val="28"/>
          <w:szCs w:val="28"/>
        </w:rPr>
      </w:pPr>
    </w:p>
    <w:p w:rsidR="006471F7" w:rsidRPr="009C33E2" w:rsidRDefault="006471F7" w:rsidP="00CA40F3">
      <w:pPr>
        <w:widowControl w:val="0"/>
        <w:pBdr>
          <w:top w:val="nil"/>
          <w:left w:val="nil"/>
          <w:bottom w:val="nil"/>
          <w:right w:val="nil"/>
          <w:between w:val="nil"/>
        </w:pBdr>
        <w:spacing w:after="0" w:line="360" w:lineRule="auto"/>
        <w:ind w:firstLine="709"/>
        <w:jc w:val="right"/>
        <w:rPr>
          <w:rFonts w:ascii="Times New Roman" w:hAnsi="Times New Roman"/>
          <w:color w:val="000000"/>
          <w:sz w:val="28"/>
          <w:szCs w:val="28"/>
        </w:rPr>
      </w:pPr>
      <w:r w:rsidRPr="009C33E2">
        <w:rPr>
          <w:rFonts w:ascii="Times New Roman" w:hAnsi="Times New Roman"/>
          <w:color w:val="000000"/>
          <w:sz w:val="28"/>
          <w:szCs w:val="28"/>
        </w:rPr>
        <w:t>Таблиця 2.</w:t>
      </w:r>
      <w:r w:rsidR="0082676F" w:rsidRPr="009C33E2">
        <w:rPr>
          <w:rFonts w:ascii="Times New Roman" w:hAnsi="Times New Roman"/>
          <w:color w:val="000000"/>
          <w:sz w:val="28"/>
          <w:szCs w:val="28"/>
        </w:rPr>
        <w:t>6</w:t>
      </w:r>
    </w:p>
    <w:p w:rsidR="006471F7" w:rsidRPr="009C33E2" w:rsidRDefault="006471F7" w:rsidP="00CA40F3">
      <w:pPr>
        <w:widowControl w:val="0"/>
        <w:pBdr>
          <w:top w:val="nil"/>
          <w:left w:val="nil"/>
          <w:bottom w:val="nil"/>
          <w:right w:val="nil"/>
          <w:between w:val="nil"/>
        </w:pBdr>
        <w:spacing w:after="0" w:line="360" w:lineRule="auto"/>
        <w:ind w:firstLine="709"/>
        <w:jc w:val="center"/>
        <w:rPr>
          <w:rFonts w:ascii="Times New Roman" w:hAnsi="Times New Roman"/>
          <w:color w:val="000000"/>
          <w:sz w:val="14"/>
          <w:szCs w:val="14"/>
        </w:rPr>
      </w:pPr>
      <w:r w:rsidRPr="009C33E2">
        <w:rPr>
          <w:rFonts w:ascii="Times New Roman" w:hAnsi="Times New Roman"/>
          <w:color w:val="000000"/>
          <w:sz w:val="28"/>
          <w:szCs w:val="28"/>
        </w:rPr>
        <w:t xml:space="preserve">Показники фінансової стійкості ТзОВ «Молокозавод «Самбірський» у 2022-2023 рр.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276"/>
        <w:gridCol w:w="1559"/>
        <w:gridCol w:w="1701"/>
        <w:gridCol w:w="2268"/>
      </w:tblGrid>
      <w:tr w:rsidR="006471F7" w:rsidRPr="009C33E2" w:rsidTr="00CA40F3">
        <w:tc>
          <w:tcPr>
            <w:tcW w:w="2830" w:type="dxa"/>
            <w:vMerge w:val="restart"/>
            <w:vAlign w:val="center"/>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r w:rsidRPr="009C33E2">
              <w:rPr>
                <w:rFonts w:ascii="Times New Roman" w:hAnsi="Times New Roman"/>
                <w:color w:val="000000"/>
                <w:sz w:val="24"/>
                <w:szCs w:val="24"/>
              </w:rPr>
              <w:t>Показник</w:t>
            </w:r>
          </w:p>
        </w:tc>
        <w:tc>
          <w:tcPr>
            <w:tcW w:w="1276" w:type="dxa"/>
            <w:vMerge w:val="restart"/>
            <w:vAlign w:val="center"/>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r w:rsidRPr="009C33E2">
              <w:rPr>
                <w:rFonts w:ascii="Times New Roman" w:hAnsi="Times New Roman"/>
                <w:color w:val="000000"/>
                <w:sz w:val="24"/>
                <w:szCs w:val="24"/>
              </w:rPr>
              <w:t>Норматив</w:t>
            </w:r>
          </w:p>
        </w:tc>
        <w:tc>
          <w:tcPr>
            <w:tcW w:w="3260" w:type="dxa"/>
            <w:gridSpan w:val="2"/>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r w:rsidRPr="009C33E2">
              <w:rPr>
                <w:rFonts w:ascii="Times New Roman" w:hAnsi="Times New Roman"/>
                <w:color w:val="000000"/>
                <w:sz w:val="24"/>
                <w:szCs w:val="24"/>
              </w:rPr>
              <w:t>Період</w:t>
            </w:r>
          </w:p>
        </w:tc>
        <w:tc>
          <w:tcPr>
            <w:tcW w:w="2268" w:type="dxa"/>
            <w:vMerge w:val="restart"/>
          </w:tcPr>
          <w:tbl>
            <w:tblPr>
              <w:tblW w:w="1871" w:type="dxa"/>
              <w:tblBorders>
                <w:top w:val="nil"/>
                <w:left w:val="nil"/>
                <w:bottom w:val="nil"/>
                <w:right w:val="nil"/>
              </w:tblBorders>
              <w:tblLayout w:type="fixed"/>
              <w:tblLook w:val="0000" w:firstRow="0" w:lastRow="0" w:firstColumn="0" w:lastColumn="0" w:noHBand="0" w:noVBand="0"/>
            </w:tblPr>
            <w:tblGrid>
              <w:gridCol w:w="1871"/>
            </w:tblGrid>
            <w:tr w:rsidR="006471F7" w:rsidRPr="009C33E2" w:rsidTr="00CA40F3">
              <w:trPr>
                <w:trHeight w:val="236"/>
              </w:trPr>
              <w:tc>
                <w:tcPr>
                  <w:tcW w:w="1871" w:type="dxa"/>
                  <w:vAlign w:val="center"/>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r w:rsidRPr="009C33E2">
                    <w:rPr>
                      <w:rFonts w:ascii="Times New Roman" w:hAnsi="Times New Roman"/>
                      <w:color w:val="000000"/>
                      <w:sz w:val="24"/>
                      <w:szCs w:val="24"/>
                    </w:rPr>
                    <w:t xml:space="preserve">Темпи росту (спаду), % </w:t>
                  </w:r>
                </w:p>
              </w:tc>
            </w:tr>
          </w:tbl>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p>
        </w:tc>
      </w:tr>
      <w:tr w:rsidR="006471F7" w:rsidRPr="009C33E2" w:rsidTr="00CA40F3">
        <w:tc>
          <w:tcPr>
            <w:tcW w:w="2830" w:type="dxa"/>
            <w:vMerge/>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p>
        </w:tc>
        <w:tc>
          <w:tcPr>
            <w:tcW w:w="1276" w:type="dxa"/>
            <w:vMerge/>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p>
        </w:tc>
        <w:tc>
          <w:tcPr>
            <w:tcW w:w="1559" w:type="dxa"/>
            <w:vAlign w:val="center"/>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r w:rsidRPr="009C33E2">
              <w:rPr>
                <w:rFonts w:ascii="Times New Roman" w:hAnsi="Times New Roman"/>
                <w:color w:val="000000"/>
                <w:sz w:val="24"/>
                <w:szCs w:val="24"/>
              </w:rPr>
              <w:t>2022 рік</w:t>
            </w:r>
          </w:p>
        </w:tc>
        <w:tc>
          <w:tcPr>
            <w:tcW w:w="1701" w:type="dxa"/>
            <w:vAlign w:val="center"/>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r w:rsidRPr="009C33E2">
              <w:rPr>
                <w:rFonts w:ascii="Times New Roman" w:hAnsi="Times New Roman"/>
                <w:color w:val="000000"/>
                <w:sz w:val="24"/>
                <w:szCs w:val="24"/>
              </w:rPr>
              <w:t>2023 рік</w:t>
            </w:r>
          </w:p>
        </w:tc>
        <w:tc>
          <w:tcPr>
            <w:tcW w:w="2268" w:type="dxa"/>
            <w:vMerge/>
          </w:tcPr>
          <w:p w:rsidR="006471F7" w:rsidRPr="009C33E2" w:rsidRDefault="006471F7" w:rsidP="006471F7">
            <w:pPr>
              <w:pBdr>
                <w:top w:val="nil"/>
                <w:left w:val="nil"/>
                <w:bottom w:val="nil"/>
                <w:right w:val="nil"/>
                <w:between w:val="nil"/>
              </w:pBdr>
              <w:spacing w:after="0"/>
              <w:jc w:val="center"/>
              <w:rPr>
                <w:rFonts w:ascii="Times New Roman" w:hAnsi="Times New Roman"/>
                <w:color w:val="000000"/>
                <w:sz w:val="24"/>
                <w:szCs w:val="24"/>
              </w:rPr>
            </w:pPr>
          </w:p>
        </w:tc>
      </w:tr>
      <w:tr w:rsidR="006471F7" w:rsidRPr="009C33E2" w:rsidTr="00CA40F3">
        <w:tc>
          <w:tcPr>
            <w:tcW w:w="2830" w:type="dxa"/>
          </w:tcPr>
          <w:p w:rsidR="006471F7" w:rsidRPr="009C33E2" w:rsidRDefault="006471F7" w:rsidP="006471F7">
            <w:pPr>
              <w:pBdr>
                <w:top w:val="nil"/>
                <w:left w:val="nil"/>
                <w:bottom w:val="nil"/>
                <w:right w:val="nil"/>
                <w:between w:val="nil"/>
              </w:pBdr>
              <w:spacing w:after="0"/>
              <w:rPr>
                <w:rFonts w:ascii="Times New Roman" w:hAnsi="Times New Roman"/>
                <w:color w:val="000000"/>
                <w:sz w:val="24"/>
                <w:szCs w:val="24"/>
              </w:rPr>
            </w:pPr>
            <w:r w:rsidRPr="009C33E2">
              <w:rPr>
                <w:rFonts w:ascii="Times New Roman" w:hAnsi="Times New Roman"/>
                <w:color w:val="000000"/>
                <w:sz w:val="24"/>
                <w:szCs w:val="24"/>
              </w:rPr>
              <w:t>Коефіцієнт автономії (К</w:t>
            </w:r>
            <w:r w:rsidRPr="009C33E2">
              <w:rPr>
                <w:rFonts w:ascii="Times New Roman" w:hAnsi="Times New Roman"/>
                <w:color w:val="000000"/>
                <w:sz w:val="24"/>
                <w:szCs w:val="24"/>
                <w:vertAlign w:val="subscript"/>
              </w:rPr>
              <w:t>5</w:t>
            </w:r>
            <w:r w:rsidRPr="009C33E2">
              <w:rPr>
                <w:rFonts w:ascii="Times New Roman" w:hAnsi="Times New Roman"/>
                <w:color w:val="000000"/>
                <w:sz w:val="24"/>
                <w:szCs w:val="24"/>
              </w:rPr>
              <w:t>)</w:t>
            </w:r>
          </w:p>
        </w:tc>
        <w:tc>
          <w:tcPr>
            <w:tcW w:w="1276" w:type="dxa"/>
            <w:vAlign w:val="center"/>
          </w:tcPr>
          <w:p w:rsidR="006471F7" w:rsidRPr="009C33E2" w:rsidRDefault="006471F7" w:rsidP="006471F7">
            <w:pPr>
              <w:spacing w:after="0"/>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≥0,5</w:t>
            </w:r>
          </w:p>
        </w:tc>
        <w:tc>
          <w:tcPr>
            <w:tcW w:w="1559" w:type="dxa"/>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0,35</w:t>
            </w:r>
          </w:p>
        </w:tc>
        <w:tc>
          <w:tcPr>
            <w:tcW w:w="1701" w:type="dxa"/>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0,43</w:t>
            </w:r>
          </w:p>
        </w:tc>
        <w:tc>
          <w:tcPr>
            <w:tcW w:w="2268" w:type="dxa"/>
            <w:vAlign w:val="center"/>
          </w:tcPr>
          <w:p w:rsidR="006471F7" w:rsidRPr="009C33E2" w:rsidRDefault="006471F7" w:rsidP="006471F7">
            <w:pPr>
              <w:spacing w:after="0"/>
              <w:jc w:val="center"/>
              <w:rPr>
                <w:rFonts w:ascii="Times New Roman" w:hAnsi="Times New Roman"/>
                <w:sz w:val="24"/>
                <w:szCs w:val="24"/>
              </w:rPr>
            </w:pPr>
            <w:r w:rsidRPr="009C33E2">
              <w:rPr>
                <w:rFonts w:ascii="Times New Roman" w:hAnsi="Times New Roman"/>
                <w:sz w:val="24"/>
                <w:szCs w:val="24"/>
              </w:rPr>
              <w:t>122,86%</w:t>
            </w:r>
          </w:p>
        </w:tc>
      </w:tr>
      <w:tr w:rsidR="006471F7" w:rsidRPr="009C33E2" w:rsidTr="00CA40F3">
        <w:tc>
          <w:tcPr>
            <w:tcW w:w="2830" w:type="dxa"/>
          </w:tcPr>
          <w:p w:rsidR="006471F7" w:rsidRPr="009C33E2" w:rsidRDefault="006471F7" w:rsidP="006471F7">
            <w:pPr>
              <w:pBdr>
                <w:top w:val="nil"/>
                <w:left w:val="nil"/>
                <w:bottom w:val="nil"/>
                <w:right w:val="nil"/>
                <w:between w:val="nil"/>
              </w:pBdr>
              <w:spacing w:after="0"/>
              <w:rPr>
                <w:rFonts w:ascii="Times New Roman" w:hAnsi="Times New Roman"/>
                <w:color w:val="000000"/>
                <w:sz w:val="24"/>
                <w:szCs w:val="24"/>
              </w:rPr>
            </w:pPr>
            <w:r w:rsidRPr="009C33E2">
              <w:rPr>
                <w:rFonts w:ascii="Times New Roman" w:hAnsi="Times New Roman"/>
                <w:color w:val="000000"/>
                <w:sz w:val="24"/>
                <w:szCs w:val="24"/>
              </w:rPr>
              <w:t>Коефіцієнт фінансування (К</w:t>
            </w:r>
            <w:r w:rsidRPr="009C33E2">
              <w:rPr>
                <w:rFonts w:ascii="Times New Roman" w:hAnsi="Times New Roman"/>
                <w:color w:val="000000"/>
                <w:sz w:val="24"/>
                <w:szCs w:val="24"/>
                <w:vertAlign w:val="subscript"/>
              </w:rPr>
              <w:t>6</w:t>
            </w:r>
            <w:r w:rsidRPr="009C33E2">
              <w:rPr>
                <w:rFonts w:ascii="Times New Roman" w:hAnsi="Times New Roman"/>
                <w:color w:val="000000"/>
                <w:sz w:val="24"/>
                <w:szCs w:val="24"/>
              </w:rPr>
              <w:t>)</w:t>
            </w:r>
          </w:p>
        </w:tc>
        <w:tc>
          <w:tcPr>
            <w:tcW w:w="1276" w:type="dxa"/>
            <w:vAlign w:val="center"/>
          </w:tcPr>
          <w:p w:rsidR="006471F7" w:rsidRPr="009C33E2" w:rsidRDefault="006471F7" w:rsidP="006471F7">
            <w:pPr>
              <w:spacing w:after="0"/>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&lt;1</w:t>
            </w:r>
          </w:p>
        </w:tc>
        <w:tc>
          <w:tcPr>
            <w:tcW w:w="1559" w:type="dxa"/>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1,87</w:t>
            </w:r>
          </w:p>
        </w:tc>
        <w:tc>
          <w:tcPr>
            <w:tcW w:w="1701" w:type="dxa"/>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1,34</w:t>
            </w:r>
          </w:p>
        </w:tc>
        <w:tc>
          <w:tcPr>
            <w:tcW w:w="2268" w:type="dxa"/>
            <w:vAlign w:val="center"/>
          </w:tcPr>
          <w:p w:rsidR="006471F7" w:rsidRPr="009C33E2" w:rsidRDefault="006471F7" w:rsidP="006471F7">
            <w:pPr>
              <w:spacing w:after="0"/>
              <w:jc w:val="center"/>
              <w:rPr>
                <w:rFonts w:ascii="Times New Roman" w:hAnsi="Times New Roman"/>
                <w:sz w:val="24"/>
                <w:szCs w:val="24"/>
              </w:rPr>
            </w:pPr>
            <w:r w:rsidRPr="009C33E2">
              <w:rPr>
                <w:rFonts w:ascii="Times New Roman" w:hAnsi="Times New Roman"/>
                <w:sz w:val="24"/>
                <w:szCs w:val="24"/>
              </w:rPr>
              <w:t>71,66%</w:t>
            </w:r>
          </w:p>
        </w:tc>
      </w:tr>
      <w:tr w:rsidR="006471F7" w:rsidRPr="009C33E2" w:rsidTr="00CA40F3">
        <w:tc>
          <w:tcPr>
            <w:tcW w:w="2830" w:type="dxa"/>
          </w:tcPr>
          <w:p w:rsidR="006471F7" w:rsidRPr="009C33E2" w:rsidRDefault="006471F7" w:rsidP="006471F7">
            <w:pPr>
              <w:pBdr>
                <w:top w:val="nil"/>
                <w:left w:val="nil"/>
                <w:bottom w:val="nil"/>
                <w:right w:val="nil"/>
                <w:between w:val="nil"/>
              </w:pBdr>
              <w:spacing w:after="0"/>
              <w:rPr>
                <w:rFonts w:ascii="Times New Roman" w:hAnsi="Times New Roman"/>
                <w:color w:val="000000"/>
                <w:sz w:val="24"/>
                <w:szCs w:val="24"/>
              </w:rPr>
            </w:pPr>
            <w:r w:rsidRPr="009C33E2">
              <w:rPr>
                <w:rFonts w:ascii="Times New Roman" w:hAnsi="Times New Roman"/>
                <w:color w:val="000000"/>
                <w:sz w:val="24"/>
                <w:szCs w:val="24"/>
              </w:rPr>
              <w:t>Показник поточної заборгованості (К</w:t>
            </w:r>
            <w:r w:rsidRPr="009C33E2">
              <w:rPr>
                <w:rFonts w:ascii="Times New Roman" w:hAnsi="Times New Roman"/>
                <w:color w:val="000000"/>
                <w:sz w:val="24"/>
                <w:szCs w:val="24"/>
                <w:vertAlign w:val="subscript"/>
              </w:rPr>
              <w:t>7</w:t>
            </w:r>
            <w:r w:rsidRPr="009C33E2">
              <w:rPr>
                <w:rFonts w:ascii="Times New Roman" w:hAnsi="Times New Roman"/>
                <w:color w:val="000000"/>
                <w:sz w:val="24"/>
                <w:szCs w:val="24"/>
              </w:rPr>
              <w:t>)</w:t>
            </w:r>
          </w:p>
        </w:tc>
        <w:tc>
          <w:tcPr>
            <w:tcW w:w="1276" w:type="dxa"/>
          </w:tcPr>
          <w:p w:rsidR="006471F7" w:rsidRPr="009C33E2" w:rsidRDefault="006471F7" w:rsidP="006471F7">
            <w:pPr>
              <w:spacing w:after="0"/>
              <w:jc w:val="center"/>
              <w:rPr>
                <w:rFonts w:ascii="Times New Roman" w:hAnsi="Times New Roman"/>
                <w:color w:val="000000"/>
                <w:sz w:val="24"/>
                <w:szCs w:val="24"/>
              </w:rPr>
            </w:pPr>
          </w:p>
        </w:tc>
        <w:tc>
          <w:tcPr>
            <w:tcW w:w="1559" w:type="dxa"/>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0,65</w:t>
            </w:r>
          </w:p>
        </w:tc>
        <w:tc>
          <w:tcPr>
            <w:tcW w:w="1701" w:type="dxa"/>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0,57</w:t>
            </w:r>
          </w:p>
        </w:tc>
        <w:tc>
          <w:tcPr>
            <w:tcW w:w="2268" w:type="dxa"/>
            <w:vAlign w:val="center"/>
          </w:tcPr>
          <w:p w:rsidR="006471F7" w:rsidRPr="009C33E2" w:rsidRDefault="006471F7" w:rsidP="006471F7">
            <w:pPr>
              <w:spacing w:after="0"/>
              <w:jc w:val="center"/>
              <w:rPr>
                <w:rFonts w:ascii="Times New Roman" w:hAnsi="Times New Roman"/>
                <w:sz w:val="24"/>
                <w:szCs w:val="24"/>
              </w:rPr>
            </w:pPr>
            <w:r w:rsidRPr="009C33E2">
              <w:rPr>
                <w:rFonts w:ascii="Times New Roman" w:hAnsi="Times New Roman"/>
                <w:sz w:val="24"/>
                <w:szCs w:val="24"/>
              </w:rPr>
              <w:t>87,69%</w:t>
            </w:r>
          </w:p>
        </w:tc>
      </w:tr>
      <w:tr w:rsidR="006471F7" w:rsidRPr="009C33E2" w:rsidTr="00CA40F3">
        <w:tc>
          <w:tcPr>
            <w:tcW w:w="2830" w:type="dxa"/>
          </w:tcPr>
          <w:p w:rsidR="006471F7" w:rsidRPr="009C33E2" w:rsidRDefault="006471F7" w:rsidP="006471F7">
            <w:pPr>
              <w:pBdr>
                <w:top w:val="nil"/>
                <w:left w:val="nil"/>
                <w:bottom w:val="nil"/>
                <w:right w:val="nil"/>
                <w:between w:val="nil"/>
              </w:pBdr>
              <w:spacing w:after="0"/>
              <w:rPr>
                <w:rFonts w:ascii="Times New Roman" w:hAnsi="Times New Roman"/>
                <w:color w:val="000000"/>
                <w:sz w:val="24"/>
                <w:szCs w:val="24"/>
              </w:rPr>
            </w:pPr>
            <w:r w:rsidRPr="009C33E2">
              <w:rPr>
                <w:rFonts w:ascii="Times New Roman" w:hAnsi="Times New Roman"/>
                <w:color w:val="000000"/>
                <w:sz w:val="24"/>
                <w:szCs w:val="24"/>
              </w:rPr>
              <w:t>Показник структури довгострокових вкладень (К</w:t>
            </w:r>
            <w:r w:rsidRPr="009C33E2">
              <w:rPr>
                <w:rFonts w:ascii="Times New Roman" w:hAnsi="Times New Roman"/>
                <w:color w:val="000000"/>
                <w:sz w:val="24"/>
                <w:szCs w:val="24"/>
                <w:vertAlign w:val="subscript"/>
              </w:rPr>
              <w:t>8</w:t>
            </w:r>
            <w:r w:rsidRPr="009C33E2">
              <w:rPr>
                <w:rFonts w:ascii="Times New Roman" w:hAnsi="Times New Roman"/>
                <w:color w:val="000000"/>
                <w:sz w:val="24"/>
                <w:szCs w:val="24"/>
              </w:rPr>
              <w:t>)</w:t>
            </w:r>
          </w:p>
        </w:tc>
        <w:tc>
          <w:tcPr>
            <w:tcW w:w="1276" w:type="dxa"/>
          </w:tcPr>
          <w:p w:rsidR="006471F7" w:rsidRPr="009C33E2" w:rsidRDefault="006471F7" w:rsidP="006471F7">
            <w:pPr>
              <w:spacing w:after="0"/>
              <w:jc w:val="center"/>
              <w:rPr>
                <w:rFonts w:ascii="Times New Roman" w:hAnsi="Times New Roman"/>
                <w:color w:val="000000"/>
                <w:sz w:val="24"/>
                <w:szCs w:val="24"/>
              </w:rPr>
            </w:pPr>
          </w:p>
        </w:tc>
        <w:tc>
          <w:tcPr>
            <w:tcW w:w="1559" w:type="dxa"/>
            <w:shd w:val="clear" w:color="auto" w:fill="auto"/>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0</w:t>
            </w:r>
          </w:p>
        </w:tc>
        <w:tc>
          <w:tcPr>
            <w:tcW w:w="1701" w:type="dxa"/>
            <w:shd w:val="clear" w:color="auto" w:fill="auto"/>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0</w:t>
            </w:r>
          </w:p>
        </w:tc>
        <w:tc>
          <w:tcPr>
            <w:tcW w:w="2268" w:type="dxa"/>
            <w:shd w:val="clear" w:color="auto" w:fill="auto"/>
            <w:vAlign w:val="center"/>
          </w:tcPr>
          <w:p w:rsidR="006471F7" w:rsidRPr="009C33E2" w:rsidRDefault="006471F7" w:rsidP="006471F7">
            <w:pPr>
              <w:spacing w:after="0"/>
              <w:jc w:val="center"/>
              <w:rPr>
                <w:rFonts w:ascii="Times New Roman" w:hAnsi="Times New Roman"/>
                <w:color w:val="000000"/>
                <w:sz w:val="24"/>
                <w:szCs w:val="24"/>
              </w:rPr>
            </w:pPr>
            <w:r w:rsidRPr="009C33E2">
              <w:rPr>
                <w:rFonts w:ascii="Times New Roman" w:hAnsi="Times New Roman"/>
                <w:color w:val="000000"/>
                <w:sz w:val="24"/>
                <w:szCs w:val="24"/>
              </w:rPr>
              <w:t>0</w:t>
            </w:r>
          </w:p>
        </w:tc>
      </w:tr>
    </w:tbl>
    <w:p w:rsidR="006471F7" w:rsidRPr="009C33E2" w:rsidRDefault="006471F7" w:rsidP="006471F7">
      <w:pPr>
        <w:spacing w:after="0" w:line="360" w:lineRule="auto"/>
        <w:ind w:firstLine="709"/>
        <w:jc w:val="both"/>
        <w:rPr>
          <w:rFonts w:ascii="Times New Roman" w:hAnsi="Times New Roman"/>
          <w:sz w:val="28"/>
          <w:szCs w:val="28"/>
        </w:rPr>
      </w:pPr>
    </w:p>
    <w:p w:rsidR="006471F7" w:rsidRPr="009C33E2" w:rsidRDefault="006471F7" w:rsidP="00AD52A5">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Як видно з табл. 2.</w:t>
      </w:r>
      <w:r w:rsidR="0082676F" w:rsidRPr="009C33E2">
        <w:rPr>
          <w:rFonts w:ascii="Times New Roman" w:hAnsi="Times New Roman"/>
          <w:color w:val="000000" w:themeColor="text1"/>
          <w:sz w:val="28"/>
          <w:szCs w:val="28"/>
        </w:rPr>
        <w:t>6</w:t>
      </w:r>
      <w:r w:rsidRPr="009C33E2">
        <w:rPr>
          <w:rFonts w:ascii="Times New Roman" w:hAnsi="Times New Roman"/>
          <w:color w:val="000000" w:themeColor="text1"/>
          <w:sz w:val="28"/>
          <w:szCs w:val="28"/>
        </w:rPr>
        <w:t xml:space="preserve">, коефіцієнт автономії зріс з 0,35 на початку року до 0,43 на кінець року. Це позитивний сигнал, оскільки він свідчить про зростання частки власного капіталу в структурі фінансування підприємства, що підвищує його фінансову стійкість і незалежність від зовнішніх джерел фінансування. </w:t>
      </w:r>
    </w:p>
    <w:p w:rsidR="006471F7" w:rsidRPr="009C33E2" w:rsidRDefault="006471F7" w:rsidP="00AD52A5">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Коефіцієнт фінансування знизився впродовж 2023 року з 1,87 до 1,34. Це означає, що підприємство зменшило свою залежність від позикового капіталу. Однак коефіцієнт фінансування все ще залишається поза межами норми.</w:t>
      </w:r>
    </w:p>
    <w:p w:rsidR="006471F7" w:rsidRPr="009C33E2" w:rsidRDefault="006471F7" w:rsidP="00AD52A5">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Показник поточної заборгованості зменшився з 0,65 до 0,57 впродовж аналізованого періоду, що свідчить про зниження частки поточних зобов</w:t>
      </w:r>
      <w:r w:rsidR="0091589A"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язань у структурі капіталу підприємства. Це позитивна динаміка, яка вказує на покращення управління заборгованістю і можливе зниження фінансового навантаження.</w:t>
      </w:r>
    </w:p>
    <w:p w:rsidR="00745E9F" w:rsidRPr="009C33E2" w:rsidRDefault="006471F7" w:rsidP="00AD52A5">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Показник структури довгострокових вкладень залишився незмінним на рівні 0, що свідчить про відсутність довгострокових інвестицій у підприємства.</w:t>
      </w:r>
    </w:p>
    <w:p w:rsidR="00CA40F3" w:rsidRPr="009C33E2" w:rsidRDefault="00CA40F3" w:rsidP="00AD52A5">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Зобразимо графічно показники фінансової стійкості (рис. 2.2.).</w:t>
      </w:r>
    </w:p>
    <w:p w:rsidR="00DF38C6" w:rsidRPr="009C33E2" w:rsidRDefault="00DF38C6" w:rsidP="00745E9F">
      <w:pPr>
        <w:spacing w:after="0" w:line="348" w:lineRule="auto"/>
        <w:ind w:firstLine="709"/>
        <w:jc w:val="both"/>
        <w:rPr>
          <w:rFonts w:ascii="Times New Roman" w:hAnsi="Times New Roman"/>
          <w:color w:val="000000" w:themeColor="text1"/>
          <w:sz w:val="28"/>
          <w:szCs w:val="28"/>
        </w:rPr>
      </w:pPr>
    </w:p>
    <w:p w:rsidR="00CA40F3" w:rsidRPr="009C33E2" w:rsidRDefault="00CA40F3" w:rsidP="00F03A73">
      <w:pPr>
        <w:spacing w:after="0" w:line="360" w:lineRule="auto"/>
        <w:jc w:val="center"/>
        <w:rPr>
          <w:rFonts w:ascii="Times New Roman" w:hAnsi="Times New Roman"/>
          <w:color w:val="000000" w:themeColor="text1"/>
          <w:sz w:val="28"/>
          <w:szCs w:val="28"/>
        </w:rPr>
      </w:pPr>
      <w:r w:rsidRPr="009C33E2">
        <w:rPr>
          <w:rFonts w:ascii="Times New Roman" w:hAnsi="Times New Roman"/>
          <w:noProof/>
          <w:sz w:val="28"/>
          <w:szCs w:val="28"/>
          <w:lang w:eastAsia="uk-UA"/>
        </w:rPr>
        <w:drawing>
          <wp:inline distT="0" distB="0" distL="0" distR="0" wp14:anchorId="6DED0C11" wp14:editId="39F4DB7E">
            <wp:extent cx="5610225" cy="3343275"/>
            <wp:effectExtent l="0" t="0" r="9525" b="9525"/>
            <wp:docPr id="76" name="Диаграмма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38C6" w:rsidRPr="009C33E2" w:rsidRDefault="00745E9F" w:rsidP="00DF38C6">
      <w:pPr>
        <w:spacing w:after="0" w:line="360" w:lineRule="auto"/>
        <w:ind w:firstLine="720"/>
        <w:jc w:val="both"/>
        <w:rPr>
          <w:rFonts w:ascii="Times New Roman" w:hAnsi="Times New Roman"/>
          <w:color w:val="000000"/>
          <w:sz w:val="28"/>
          <w:szCs w:val="28"/>
        </w:rPr>
      </w:pPr>
      <w:r w:rsidRPr="009C33E2">
        <w:rPr>
          <w:rFonts w:ascii="Times New Roman" w:hAnsi="Times New Roman"/>
          <w:color w:val="000000" w:themeColor="text1"/>
          <w:sz w:val="28"/>
          <w:szCs w:val="28"/>
        </w:rPr>
        <w:t xml:space="preserve">Рис. 2.2. Динаміка показників фінансової стійкості </w:t>
      </w:r>
      <w:r w:rsidRPr="009C33E2">
        <w:rPr>
          <w:rFonts w:ascii="Times New Roman" w:hAnsi="Times New Roman"/>
          <w:color w:val="000000"/>
          <w:sz w:val="28"/>
          <w:szCs w:val="28"/>
        </w:rPr>
        <w:t>ТзОВ «Молокозавод «Самбірський»</w:t>
      </w:r>
    </w:p>
    <w:p w:rsidR="00DF38C6" w:rsidRPr="009C33E2" w:rsidRDefault="00DF38C6" w:rsidP="00DF38C6">
      <w:pPr>
        <w:spacing w:after="0" w:line="360" w:lineRule="auto"/>
        <w:ind w:firstLine="720"/>
        <w:jc w:val="both"/>
        <w:rPr>
          <w:rFonts w:ascii="Times New Roman" w:hAnsi="Times New Roman"/>
          <w:color w:val="000000"/>
          <w:sz w:val="28"/>
          <w:szCs w:val="28"/>
        </w:rPr>
      </w:pPr>
    </w:p>
    <w:p w:rsidR="006471F7" w:rsidRPr="009C33E2" w:rsidRDefault="006471F7" w:rsidP="00DF38C6">
      <w:pPr>
        <w:spacing w:after="0" w:line="360" w:lineRule="auto"/>
        <w:ind w:firstLine="720"/>
        <w:jc w:val="both"/>
        <w:rPr>
          <w:rFonts w:ascii="Times New Roman" w:hAnsi="Times New Roman"/>
          <w:color w:val="000000"/>
          <w:sz w:val="28"/>
          <w:szCs w:val="28"/>
        </w:rPr>
      </w:pPr>
      <w:r w:rsidRPr="009C33E2">
        <w:rPr>
          <w:rFonts w:ascii="Times New Roman" w:hAnsi="Times New Roman"/>
          <w:color w:val="000000" w:themeColor="text1"/>
          <w:sz w:val="28"/>
          <w:szCs w:val="28"/>
        </w:rPr>
        <w:t>Загалом, підприємство демонструє покращення фінансової стійкості та зниження залежності від боргового фінансування, що підвищує його здатність протистояти фінансовим ризикам.</w:t>
      </w:r>
    </w:p>
    <w:p w:rsidR="006471F7" w:rsidRPr="009C33E2" w:rsidRDefault="006471F7" w:rsidP="00CA40F3">
      <w:pPr>
        <w:widowControl w:val="0"/>
        <w:pBdr>
          <w:top w:val="nil"/>
          <w:left w:val="nil"/>
          <w:bottom w:val="nil"/>
          <w:right w:val="nil"/>
          <w:between w:val="nil"/>
        </w:pBdr>
        <w:spacing w:after="0" w:line="348"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Показники оборотності коштів зазначено в табл. 2.</w:t>
      </w:r>
      <w:r w:rsidR="0082676F" w:rsidRPr="009C33E2">
        <w:rPr>
          <w:rFonts w:ascii="Times New Roman" w:hAnsi="Times New Roman"/>
          <w:color w:val="000000" w:themeColor="text1"/>
          <w:sz w:val="28"/>
          <w:szCs w:val="28"/>
        </w:rPr>
        <w:t>7</w:t>
      </w:r>
      <w:r w:rsidRPr="009C33E2">
        <w:rPr>
          <w:rFonts w:ascii="Times New Roman" w:hAnsi="Times New Roman"/>
          <w:color w:val="000000" w:themeColor="text1"/>
          <w:sz w:val="28"/>
          <w:szCs w:val="28"/>
        </w:rPr>
        <w:t xml:space="preserve">. </w:t>
      </w:r>
    </w:p>
    <w:p w:rsidR="006471F7" w:rsidRPr="009C33E2" w:rsidRDefault="006471F7" w:rsidP="006471F7">
      <w:pPr>
        <w:widowControl w:val="0"/>
        <w:pBdr>
          <w:top w:val="nil"/>
          <w:left w:val="nil"/>
          <w:bottom w:val="nil"/>
          <w:right w:val="nil"/>
          <w:between w:val="nil"/>
        </w:pBdr>
        <w:spacing w:after="0" w:line="360" w:lineRule="auto"/>
        <w:ind w:firstLine="709"/>
        <w:jc w:val="both"/>
        <w:rPr>
          <w:rFonts w:ascii="Times New Roman" w:hAnsi="Times New Roman"/>
          <w:sz w:val="28"/>
          <w:szCs w:val="28"/>
        </w:rPr>
      </w:pPr>
    </w:p>
    <w:p w:rsidR="006471F7" w:rsidRPr="009C33E2" w:rsidRDefault="006471F7" w:rsidP="006471F7">
      <w:pPr>
        <w:widowControl w:val="0"/>
        <w:pBdr>
          <w:top w:val="nil"/>
          <w:left w:val="nil"/>
          <w:bottom w:val="nil"/>
          <w:right w:val="nil"/>
          <w:between w:val="nil"/>
        </w:pBdr>
        <w:spacing w:after="0" w:line="360" w:lineRule="auto"/>
        <w:ind w:firstLine="709"/>
        <w:jc w:val="right"/>
        <w:rPr>
          <w:rFonts w:ascii="Times New Roman" w:hAnsi="Times New Roman"/>
          <w:color w:val="000000"/>
          <w:sz w:val="28"/>
          <w:szCs w:val="28"/>
        </w:rPr>
      </w:pPr>
      <w:r w:rsidRPr="009C33E2">
        <w:rPr>
          <w:rFonts w:ascii="Times New Roman" w:hAnsi="Times New Roman"/>
          <w:color w:val="000000"/>
          <w:sz w:val="28"/>
          <w:szCs w:val="28"/>
        </w:rPr>
        <w:t>Таблиця 2.</w:t>
      </w:r>
      <w:r w:rsidR="0082676F" w:rsidRPr="009C33E2">
        <w:rPr>
          <w:rFonts w:ascii="Times New Roman" w:hAnsi="Times New Roman"/>
          <w:color w:val="000000"/>
          <w:sz w:val="28"/>
          <w:szCs w:val="28"/>
        </w:rPr>
        <w:t>7</w:t>
      </w:r>
    </w:p>
    <w:p w:rsidR="006B5FF2" w:rsidRPr="009C33E2" w:rsidRDefault="006471F7" w:rsidP="006471F7">
      <w:pPr>
        <w:widowControl w:val="0"/>
        <w:pBdr>
          <w:top w:val="nil"/>
          <w:left w:val="nil"/>
          <w:bottom w:val="nil"/>
          <w:right w:val="nil"/>
          <w:between w:val="nil"/>
        </w:pBdr>
        <w:spacing w:after="0" w:line="360" w:lineRule="auto"/>
        <w:ind w:firstLine="709"/>
        <w:jc w:val="center"/>
        <w:rPr>
          <w:rFonts w:ascii="Times New Roman" w:hAnsi="Times New Roman"/>
          <w:color w:val="000000"/>
          <w:sz w:val="28"/>
          <w:szCs w:val="28"/>
        </w:rPr>
      </w:pPr>
      <w:r w:rsidRPr="009C33E2">
        <w:rPr>
          <w:rFonts w:ascii="Times New Roman" w:hAnsi="Times New Roman"/>
          <w:color w:val="000000"/>
          <w:sz w:val="28"/>
          <w:szCs w:val="28"/>
        </w:rPr>
        <w:t xml:space="preserve">Показники оборотності ТзОВ «Молокозавод «Самбірський» </w:t>
      </w:r>
    </w:p>
    <w:p w:rsidR="006471F7" w:rsidRPr="009C33E2" w:rsidRDefault="006471F7" w:rsidP="006471F7">
      <w:pPr>
        <w:widowControl w:val="0"/>
        <w:pBdr>
          <w:top w:val="nil"/>
          <w:left w:val="nil"/>
          <w:bottom w:val="nil"/>
          <w:right w:val="nil"/>
          <w:between w:val="nil"/>
        </w:pBdr>
        <w:spacing w:after="0" w:line="360" w:lineRule="auto"/>
        <w:ind w:firstLine="709"/>
        <w:jc w:val="center"/>
        <w:rPr>
          <w:rFonts w:ascii="Times New Roman" w:hAnsi="Times New Roman"/>
          <w:color w:val="000000"/>
          <w:sz w:val="14"/>
          <w:szCs w:val="14"/>
        </w:rPr>
      </w:pPr>
      <w:r w:rsidRPr="009C33E2">
        <w:rPr>
          <w:rFonts w:ascii="Times New Roman" w:hAnsi="Times New Roman"/>
          <w:color w:val="000000"/>
          <w:sz w:val="28"/>
          <w:szCs w:val="28"/>
        </w:rPr>
        <w:t xml:space="preserve">у 2022-2023 рр. </w:t>
      </w:r>
    </w:p>
    <w:tbl>
      <w:tblPr>
        <w:tblStyle w:val="33"/>
        <w:tblW w:w="0" w:type="auto"/>
        <w:tblInd w:w="0" w:type="dxa"/>
        <w:tblLook w:val="04A0" w:firstRow="1" w:lastRow="0" w:firstColumn="1" w:lastColumn="0" w:noHBand="0" w:noVBand="1"/>
      </w:tblPr>
      <w:tblGrid>
        <w:gridCol w:w="3397"/>
        <w:gridCol w:w="1887"/>
        <w:gridCol w:w="1888"/>
        <w:gridCol w:w="2172"/>
      </w:tblGrid>
      <w:tr w:rsidR="006471F7" w:rsidRPr="009C33E2" w:rsidTr="00CA40F3">
        <w:trPr>
          <w:trHeight w:val="450"/>
        </w:trPr>
        <w:tc>
          <w:tcPr>
            <w:tcW w:w="3397" w:type="dxa"/>
            <w:vMerge w:val="restart"/>
            <w:vAlign w:val="center"/>
          </w:tcPr>
          <w:p w:rsidR="006471F7" w:rsidRPr="009C33E2" w:rsidRDefault="006471F7" w:rsidP="006471F7">
            <w:pPr>
              <w:pStyle w:val="af0"/>
              <w:ind w:left="0"/>
              <w:jc w:val="center"/>
              <w:rPr>
                <w:rFonts w:cs="Times New Roman"/>
                <w:color w:val="000000" w:themeColor="text1"/>
                <w:sz w:val="24"/>
                <w:szCs w:val="24"/>
              </w:rPr>
            </w:pPr>
            <w:r w:rsidRPr="009C33E2">
              <w:rPr>
                <w:rFonts w:cs="Times New Roman"/>
                <w:color w:val="000000" w:themeColor="text1"/>
                <w:sz w:val="24"/>
                <w:szCs w:val="24"/>
              </w:rPr>
              <w:t>Показник</w:t>
            </w:r>
          </w:p>
        </w:tc>
        <w:tc>
          <w:tcPr>
            <w:tcW w:w="3775" w:type="dxa"/>
            <w:gridSpan w:val="2"/>
            <w:vAlign w:val="center"/>
          </w:tcPr>
          <w:p w:rsidR="006471F7" w:rsidRPr="009C33E2" w:rsidRDefault="006471F7" w:rsidP="006471F7">
            <w:pPr>
              <w:pStyle w:val="af0"/>
              <w:ind w:left="0"/>
              <w:jc w:val="center"/>
              <w:rPr>
                <w:rFonts w:cs="Times New Roman"/>
                <w:color w:val="000000" w:themeColor="text1"/>
                <w:sz w:val="24"/>
                <w:szCs w:val="24"/>
              </w:rPr>
            </w:pPr>
            <w:r w:rsidRPr="009C33E2">
              <w:rPr>
                <w:rFonts w:cs="Times New Roman"/>
                <w:color w:val="000000" w:themeColor="text1"/>
                <w:sz w:val="24"/>
                <w:szCs w:val="24"/>
              </w:rPr>
              <w:t>Період</w:t>
            </w:r>
          </w:p>
        </w:tc>
        <w:tc>
          <w:tcPr>
            <w:tcW w:w="2172" w:type="dxa"/>
            <w:vMerge w:val="restart"/>
            <w:vAlign w:val="center"/>
          </w:tcPr>
          <w:p w:rsidR="006471F7" w:rsidRPr="009C33E2" w:rsidRDefault="006471F7" w:rsidP="006471F7">
            <w:pPr>
              <w:pStyle w:val="Default"/>
              <w:jc w:val="center"/>
              <w:rPr>
                <w:rFonts w:cs="Times New Roman"/>
              </w:rPr>
            </w:pPr>
            <w:r w:rsidRPr="009C33E2">
              <w:rPr>
                <w:rFonts w:cs="Times New Roman"/>
              </w:rPr>
              <w:t xml:space="preserve">Темпи росту (спаду), % </w:t>
            </w:r>
          </w:p>
          <w:p w:rsidR="006471F7" w:rsidRPr="009C33E2" w:rsidRDefault="006471F7" w:rsidP="006471F7">
            <w:pPr>
              <w:pStyle w:val="af0"/>
              <w:ind w:left="0"/>
              <w:jc w:val="center"/>
              <w:rPr>
                <w:rFonts w:cs="Times New Roman"/>
                <w:color w:val="000000" w:themeColor="text1"/>
                <w:sz w:val="24"/>
                <w:szCs w:val="24"/>
              </w:rPr>
            </w:pPr>
          </w:p>
        </w:tc>
      </w:tr>
      <w:tr w:rsidR="006471F7" w:rsidRPr="009C33E2" w:rsidTr="00CA40F3">
        <w:trPr>
          <w:trHeight w:val="450"/>
        </w:trPr>
        <w:tc>
          <w:tcPr>
            <w:tcW w:w="3397" w:type="dxa"/>
            <w:vMerge/>
          </w:tcPr>
          <w:p w:rsidR="006471F7" w:rsidRPr="009C33E2" w:rsidRDefault="006471F7" w:rsidP="006471F7">
            <w:pPr>
              <w:pStyle w:val="af0"/>
              <w:ind w:left="0"/>
              <w:jc w:val="center"/>
              <w:rPr>
                <w:rFonts w:cs="Times New Roman"/>
                <w:color w:val="000000" w:themeColor="text1"/>
                <w:sz w:val="24"/>
                <w:szCs w:val="24"/>
              </w:rPr>
            </w:pPr>
          </w:p>
        </w:tc>
        <w:tc>
          <w:tcPr>
            <w:tcW w:w="1887" w:type="dxa"/>
            <w:vAlign w:val="center"/>
          </w:tcPr>
          <w:p w:rsidR="006471F7" w:rsidRPr="009C33E2" w:rsidRDefault="006471F7" w:rsidP="006471F7">
            <w:pPr>
              <w:pStyle w:val="af0"/>
              <w:ind w:left="0"/>
              <w:jc w:val="center"/>
              <w:rPr>
                <w:rFonts w:cs="Times New Roman"/>
                <w:color w:val="000000" w:themeColor="text1"/>
                <w:sz w:val="24"/>
                <w:szCs w:val="24"/>
              </w:rPr>
            </w:pPr>
            <w:r w:rsidRPr="009C33E2">
              <w:rPr>
                <w:rFonts w:cs="Times New Roman"/>
                <w:color w:val="000000" w:themeColor="text1"/>
                <w:sz w:val="24"/>
                <w:szCs w:val="24"/>
              </w:rPr>
              <w:t>2022 рік</w:t>
            </w:r>
          </w:p>
        </w:tc>
        <w:tc>
          <w:tcPr>
            <w:tcW w:w="1888" w:type="dxa"/>
            <w:vAlign w:val="center"/>
          </w:tcPr>
          <w:p w:rsidR="006471F7" w:rsidRPr="009C33E2" w:rsidRDefault="006471F7" w:rsidP="006471F7">
            <w:pPr>
              <w:pStyle w:val="af0"/>
              <w:ind w:left="0"/>
              <w:jc w:val="center"/>
              <w:rPr>
                <w:rFonts w:cs="Times New Roman"/>
                <w:color w:val="000000" w:themeColor="text1"/>
                <w:sz w:val="24"/>
                <w:szCs w:val="24"/>
              </w:rPr>
            </w:pPr>
            <w:r w:rsidRPr="009C33E2">
              <w:rPr>
                <w:rFonts w:cs="Times New Roman"/>
                <w:color w:val="000000" w:themeColor="text1"/>
                <w:sz w:val="24"/>
                <w:szCs w:val="24"/>
              </w:rPr>
              <w:t>2023 рік</w:t>
            </w:r>
          </w:p>
        </w:tc>
        <w:tc>
          <w:tcPr>
            <w:tcW w:w="2172" w:type="dxa"/>
            <w:vMerge/>
          </w:tcPr>
          <w:p w:rsidR="006471F7" w:rsidRPr="009C33E2" w:rsidRDefault="006471F7" w:rsidP="006471F7">
            <w:pPr>
              <w:pStyle w:val="af0"/>
              <w:ind w:left="0"/>
              <w:jc w:val="center"/>
              <w:rPr>
                <w:rFonts w:cs="Times New Roman"/>
                <w:color w:val="000000" w:themeColor="text1"/>
                <w:sz w:val="24"/>
                <w:szCs w:val="24"/>
              </w:rPr>
            </w:pPr>
          </w:p>
        </w:tc>
      </w:tr>
      <w:tr w:rsidR="006471F7" w:rsidRPr="009C33E2" w:rsidTr="00CA40F3">
        <w:tc>
          <w:tcPr>
            <w:tcW w:w="3397" w:type="dxa"/>
          </w:tcPr>
          <w:p w:rsidR="006471F7" w:rsidRPr="009C33E2" w:rsidRDefault="006471F7" w:rsidP="006471F7">
            <w:pPr>
              <w:pStyle w:val="af0"/>
              <w:ind w:left="0"/>
              <w:jc w:val="left"/>
              <w:rPr>
                <w:rFonts w:cs="Times New Roman"/>
                <w:color w:val="000000" w:themeColor="text1"/>
                <w:sz w:val="24"/>
                <w:szCs w:val="24"/>
              </w:rPr>
            </w:pPr>
            <w:r w:rsidRPr="009C33E2">
              <w:rPr>
                <w:rFonts w:cs="Times New Roman"/>
                <w:color w:val="000000" w:themeColor="text1"/>
                <w:sz w:val="24"/>
                <w:szCs w:val="24"/>
              </w:rPr>
              <w:t>Показник оборотності активів (К</w:t>
            </w:r>
            <w:r w:rsidRPr="009C33E2">
              <w:rPr>
                <w:rFonts w:cs="Times New Roman"/>
                <w:color w:val="000000" w:themeColor="text1"/>
                <w:sz w:val="24"/>
                <w:szCs w:val="24"/>
                <w:vertAlign w:val="subscript"/>
              </w:rPr>
              <w:t>9</w:t>
            </w:r>
            <w:r w:rsidRPr="009C33E2">
              <w:rPr>
                <w:rFonts w:cs="Times New Roman"/>
                <w:color w:val="000000" w:themeColor="text1"/>
                <w:sz w:val="24"/>
                <w:szCs w:val="24"/>
              </w:rPr>
              <w:t>)</w:t>
            </w:r>
          </w:p>
        </w:tc>
        <w:tc>
          <w:tcPr>
            <w:tcW w:w="1887" w:type="dxa"/>
            <w:vAlign w:val="center"/>
          </w:tcPr>
          <w:p w:rsidR="006471F7" w:rsidRPr="009C33E2" w:rsidRDefault="006471F7" w:rsidP="006471F7">
            <w:pPr>
              <w:spacing w:after="0"/>
              <w:jc w:val="center"/>
              <w:rPr>
                <w:rFonts w:ascii="Times New Roman" w:hAnsi="Times New Roman" w:cs="Times New Roman"/>
                <w:color w:val="000000"/>
                <w:sz w:val="24"/>
                <w:szCs w:val="24"/>
                <w:lang w:eastAsia="uk-UA"/>
              </w:rPr>
            </w:pPr>
            <w:r w:rsidRPr="009C33E2">
              <w:rPr>
                <w:rFonts w:ascii="Times New Roman" w:hAnsi="Times New Roman" w:cs="Times New Roman"/>
                <w:color w:val="000000"/>
                <w:sz w:val="24"/>
                <w:szCs w:val="24"/>
              </w:rPr>
              <w:t>1,17</w:t>
            </w:r>
          </w:p>
        </w:tc>
        <w:tc>
          <w:tcPr>
            <w:tcW w:w="1888"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1,09</w:t>
            </w:r>
          </w:p>
        </w:tc>
        <w:tc>
          <w:tcPr>
            <w:tcW w:w="2172"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93,16</w:t>
            </w:r>
          </w:p>
        </w:tc>
      </w:tr>
      <w:tr w:rsidR="006471F7" w:rsidRPr="009C33E2" w:rsidTr="00CA40F3">
        <w:tc>
          <w:tcPr>
            <w:tcW w:w="3397" w:type="dxa"/>
          </w:tcPr>
          <w:p w:rsidR="006471F7" w:rsidRPr="009C33E2" w:rsidRDefault="006471F7" w:rsidP="006471F7">
            <w:pPr>
              <w:pStyle w:val="af0"/>
              <w:ind w:left="0"/>
              <w:jc w:val="left"/>
              <w:rPr>
                <w:rFonts w:cs="Times New Roman"/>
                <w:color w:val="000000" w:themeColor="text1"/>
                <w:sz w:val="24"/>
                <w:szCs w:val="24"/>
              </w:rPr>
            </w:pPr>
            <w:r w:rsidRPr="009C33E2">
              <w:rPr>
                <w:rFonts w:cs="Times New Roman"/>
                <w:color w:val="000000" w:themeColor="text1"/>
                <w:sz w:val="24"/>
                <w:szCs w:val="24"/>
              </w:rPr>
              <w:t>Показник оборотності дебіторської заборгованості (К</w:t>
            </w:r>
            <w:r w:rsidRPr="009C33E2">
              <w:rPr>
                <w:rFonts w:cs="Times New Roman"/>
                <w:color w:val="000000" w:themeColor="text1"/>
                <w:sz w:val="24"/>
                <w:szCs w:val="24"/>
                <w:vertAlign w:val="subscript"/>
              </w:rPr>
              <w:t>10</w:t>
            </w:r>
            <w:r w:rsidRPr="009C33E2">
              <w:rPr>
                <w:rFonts w:cs="Times New Roman"/>
                <w:color w:val="000000" w:themeColor="text1"/>
                <w:sz w:val="24"/>
                <w:szCs w:val="24"/>
              </w:rPr>
              <w:t>)</w:t>
            </w:r>
          </w:p>
        </w:tc>
        <w:tc>
          <w:tcPr>
            <w:tcW w:w="1887"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3,95</w:t>
            </w:r>
          </w:p>
        </w:tc>
        <w:tc>
          <w:tcPr>
            <w:tcW w:w="1888"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6,27</w:t>
            </w:r>
          </w:p>
        </w:tc>
        <w:tc>
          <w:tcPr>
            <w:tcW w:w="2172"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158,73</w:t>
            </w:r>
          </w:p>
        </w:tc>
      </w:tr>
      <w:tr w:rsidR="006471F7" w:rsidRPr="009C33E2" w:rsidTr="00CA40F3">
        <w:tc>
          <w:tcPr>
            <w:tcW w:w="3397" w:type="dxa"/>
          </w:tcPr>
          <w:p w:rsidR="006471F7" w:rsidRPr="009C33E2" w:rsidRDefault="006471F7" w:rsidP="006471F7">
            <w:pPr>
              <w:pStyle w:val="af0"/>
              <w:ind w:left="0"/>
              <w:jc w:val="left"/>
              <w:rPr>
                <w:rFonts w:cs="Times New Roman"/>
                <w:color w:val="000000" w:themeColor="text1"/>
                <w:sz w:val="24"/>
                <w:szCs w:val="24"/>
              </w:rPr>
            </w:pPr>
            <w:r w:rsidRPr="009C33E2">
              <w:rPr>
                <w:rFonts w:cs="Times New Roman"/>
                <w:color w:val="000000" w:themeColor="text1"/>
                <w:sz w:val="24"/>
                <w:szCs w:val="24"/>
              </w:rPr>
              <w:t>Період обороту дебіторської заборгованості (К</w:t>
            </w:r>
            <w:r w:rsidRPr="009C33E2">
              <w:rPr>
                <w:rFonts w:cs="Times New Roman"/>
                <w:color w:val="000000" w:themeColor="text1"/>
                <w:sz w:val="24"/>
                <w:szCs w:val="24"/>
                <w:vertAlign w:val="subscript"/>
              </w:rPr>
              <w:t>11</w:t>
            </w:r>
            <w:r w:rsidRPr="009C33E2">
              <w:rPr>
                <w:rFonts w:cs="Times New Roman"/>
                <w:color w:val="000000" w:themeColor="text1"/>
                <w:sz w:val="24"/>
                <w:szCs w:val="24"/>
              </w:rPr>
              <w:t>)</w:t>
            </w:r>
          </w:p>
        </w:tc>
        <w:tc>
          <w:tcPr>
            <w:tcW w:w="1887"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92</w:t>
            </w:r>
          </w:p>
        </w:tc>
        <w:tc>
          <w:tcPr>
            <w:tcW w:w="1888"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58</w:t>
            </w:r>
          </w:p>
        </w:tc>
        <w:tc>
          <w:tcPr>
            <w:tcW w:w="2172"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63,04</w:t>
            </w:r>
          </w:p>
        </w:tc>
      </w:tr>
      <w:tr w:rsidR="006471F7" w:rsidRPr="009C33E2" w:rsidTr="00CA40F3">
        <w:tc>
          <w:tcPr>
            <w:tcW w:w="3397" w:type="dxa"/>
            <w:tcBorders>
              <w:bottom w:val="single" w:sz="4" w:space="0" w:color="auto"/>
            </w:tcBorders>
          </w:tcPr>
          <w:p w:rsidR="006471F7" w:rsidRPr="009C33E2" w:rsidRDefault="006471F7" w:rsidP="006471F7">
            <w:pPr>
              <w:pStyle w:val="af0"/>
              <w:ind w:left="0"/>
              <w:jc w:val="left"/>
              <w:rPr>
                <w:rFonts w:cs="Times New Roman"/>
                <w:color w:val="000000" w:themeColor="text1"/>
                <w:sz w:val="24"/>
                <w:szCs w:val="24"/>
              </w:rPr>
            </w:pPr>
            <w:r w:rsidRPr="009C33E2">
              <w:rPr>
                <w:rFonts w:cs="Times New Roman"/>
                <w:color w:val="000000" w:themeColor="text1"/>
                <w:sz w:val="24"/>
                <w:szCs w:val="24"/>
              </w:rPr>
              <w:t>Показник оборотності кредиторської заборгованості (К</w:t>
            </w:r>
            <w:r w:rsidRPr="009C33E2">
              <w:rPr>
                <w:rFonts w:cs="Times New Roman"/>
                <w:color w:val="000000" w:themeColor="text1"/>
                <w:sz w:val="24"/>
                <w:szCs w:val="24"/>
                <w:vertAlign w:val="subscript"/>
              </w:rPr>
              <w:t>12</w:t>
            </w:r>
            <w:r w:rsidRPr="009C33E2">
              <w:rPr>
                <w:rFonts w:cs="Times New Roman"/>
                <w:color w:val="000000" w:themeColor="text1"/>
                <w:sz w:val="24"/>
                <w:szCs w:val="24"/>
              </w:rPr>
              <w:t>)</w:t>
            </w:r>
          </w:p>
        </w:tc>
        <w:tc>
          <w:tcPr>
            <w:tcW w:w="1887"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3,87</w:t>
            </w:r>
          </w:p>
        </w:tc>
        <w:tc>
          <w:tcPr>
            <w:tcW w:w="1888"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2,88</w:t>
            </w:r>
          </w:p>
        </w:tc>
        <w:tc>
          <w:tcPr>
            <w:tcW w:w="2172"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74,41</w:t>
            </w:r>
          </w:p>
        </w:tc>
      </w:tr>
      <w:tr w:rsidR="006471F7" w:rsidRPr="009C33E2" w:rsidTr="00CA40F3">
        <w:tc>
          <w:tcPr>
            <w:tcW w:w="3397" w:type="dxa"/>
            <w:tcBorders>
              <w:bottom w:val="single" w:sz="4" w:space="0" w:color="auto"/>
            </w:tcBorders>
          </w:tcPr>
          <w:p w:rsidR="006471F7" w:rsidRPr="009C33E2" w:rsidRDefault="006471F7" w:rsidP="006471F7">
            <w:pPr>
              <w:pStyle w:val="af0"/>
              <w:ind w:left="0"/>
              <w:jc w:val="left"/>
              <w:rPr>
                <w:rFonts w:cs="Times New Roman"/>
                <w:color w:val="000000" w:themeColor="text1"/>
                <w:sz w:val="24"/>
                <w:szCs w:val="24"/>
              </w:rPr>
            </w:pPr>
            <w:r w:rsidRPr="009C33E2">
              <w:rPr>
                <w:rFonts w:cs="Times New Roman"/>
                <w:color w:val="000000" w:themeColor="text1"/>
                <w:sz w:val="24"/>
                <w:szCs w:val="24"/>
              </w:rPr>
              <w:t>Період обороту кредиторської заборгованості (К</w:t>
            </w:r>
            <w:r w:rsidRPr="009C33E2">
              <w:rPr>
                <w:rFonts w:cs="Times New Roman"/>
                <w:color w:val="000000" w:themeColor="text1"/>
                <w:sz w:val="24"/>
                <w:szCs w:val="24"/>
                <w:vertAlign w:val="subscript"/>
              </w:rPr>
              <w:t>13</w:t>
            </w:r>
            <w:r w:rsidRPr="009C33E2">
              <w:rPr>
                <w:rFonts w:cs="Times New Roman"/>
                <w:color w:val="000000" w:themeColor="text1"/>
                <w:sz w:val="24"/>
                <w:szCs w:val="24"/>
              </w:rPr>
              <w:t>)</w:t>
            </w:r>
          </w:p>
        </w:tc>
        <w:tc>
          <w:tcPr>
            <w:tcW w:w="1887"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94</w:t>
            </w:r>
          </w:p>
        </w:tc>
        <w:tc>
          <w:tcPr>
            <w:tcW w:w="1888"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125</w:t>
            </w:r>
          </w:p>
        </w:tc>
        <w:tc>
          <w:tcPr>
            <w:tcW w:w="2172" w:type="dxa"/>
            <w:tcBorders>
              <w:bottom w:val="single" w:sz="4" w:space="0" w:color="auto"/>
            </w:tcBorders>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sz w:val="24"/>
                <w:szCs w:val="24"/>
              </w:rPr>
              <w:t>132,98</w:t>
            </w:r>
          </w:p>
        </w:tc>
      </w:tr>
    </w:tbl>
    <w:p w:rsidR="006471F7" w:rsidRPr="009C33E2" w:rsidRDefault="006471F7" w:rsidP="006471F7">
      <w:pPr>
        <w:widowControl w:val="0"/>
        <w:pBdr>
          <w:top w:val="nil"/>
          <w:left w:val="nil"/>
          <w:bottom w:val="nil"/>
          <w:right w:val="nil"/>
          <w:between w:val="nil"/>
        </w:pBdr>
        <w:spacing w:after="0" w:line="360" w:lineRule="auto"/>
        <w:ind w:firstLine="709"/>
        <w:jc w:val="both"/>
        <w:rPr>
          <w:rFonts w:ascii="Times New Roman" w:hAnsi="Times New Roman"/>
          <w:color w:val="000000"/>
          <w:sz w:val="28"/>
          <w:szCs w:val="28"/>
        </w:rPr>
      </w:pPr>
    </w:p>
    <w:p w:rsidR="006471F7" w:rsidRPr="009C33E2" w:rsidRDefault="006471F7" w:rsidP="00AD52A5">
      <w:pPr>
        <w:widowControl w:val="0"/>
        <w:pBdr>
          <w:top w:val="nil"/>
          <w:left w:val="nil"/>
          <w:bottom w:val="nil"/>
          <w:right w:val="nil"/>
          <w:between w:val="nil"/>
        </w:pBd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Як видно з табл. 2.</w:t>
      </w:r>
      <w:r w:rsidR="0082676F" w:rsidRPr="009C33E2">
        <w:rPr>
          <w:rFonts w:ascii="Times New Roman" w:hAnsi="Times New Roman"/>
          <w:color w:val="000000"/>
          <w:sz w:val="28"/>
          <w:szCs w:val="28"/>
        </w:rPr>
        <w:t>7</w:t>
      </w:r>
      <w:r w:rsidRPr="009C33E2">
        <w:rPr>
          <w:rFonts w:ascii="Times New Roman" w:hAnsi="Times New Roman"/>
          <w:color w:val="000000"/>
          <w:sz w:val="28"/>
          <w:szCs w:val="28"/>
        </w:rPr>
        <w:t>, впродовж 2023 року показник оборотності активів скоротився з 1,17 до 1,09, що свідчить про зменшення ефективності використання активів підприємства. Це може вказувати на те, що кожна одиниця активів наприкінці року генерує менше виручки, ніж на початку року.</w:t>
      </w:r>
    </w:p>
    <w:p w:rsidR="006471F7" w:rsidRPr="009C33E2" w:rsidRDefault="006471F7" w:rsidP="00AD52A5">
      <w:pPr>
        <w:spacing w:after="0" w:line="360" w:lineRule="auto"/>
        <w:ind w:firstLine="709"/>
        <w:jc w:val="both"/>
        <w:rPr>
          <w:rFonts w:ascii="Times New Roman" w:hAnsi="Times New Roman"/>
          <w:sz w:val="28"/>
          <w:szCs w:val="28"/>
        </w:rPr>
      </w:pPr>
      <w:r w:rsidRPr="009C33E2">
        <w:rPr>
          <w:rFonts w:ascii="Times New Roman" w:hAnsi="Times New Roman"/>
          <w:sz w:val="28"/>
          <w:szCs w:val="28"/>
        </w:rPr>
        <w:t>Показник оборотності дебіторської заборгованості впродовж аналізованого періоду зріс з 3,95 до 6,27, що вказує на те, що підприємство швидше стягує борги з дебіторів. Це позитивна динаміка, що підтверджується скороченням періоду обороту дебіторської заборгованості з 92 днів до 58 днів. Тобто впродовж досліджуваного періоду відбулося зменшення періоду обороту дебіторської заборгованості з 3 до 2 місяців.</w:t>
      </w:r>
    </w:p>
    <w:p w:rsidR="006471F7" w:rsidRPr="009C33E2" w:rsidRDefault="006471F7" w:rsidP="00AD52A5">
      <w:pPr>
        <w:spacing w:after="0" w:line="360" w:lineRule="auto"/>
        <w:ind w:firstLine="709"/>
        <w:jc w:val="both"/>
        <w:rPr>
          <w:rFonts w:ascii="Times New Roman" w:hAnsi="Times New Roman"/>
          <w:sz w:val="28"/>
          <w:szCs w:val="28"/>
        </w:rPr>
      </w:pPr>
      <w:r w:rsidRPr="009C33E2">
        <w:rPr>
          <w:rFonts w:ascii="Times New Roman" w:hAnsi="Times New Roman"/>
          <w:sz w:val="28"/>
          <w:szCs w:val="28"/>
        </w:rPr>
        <w:t>Показник оборотності кредиторської заборгованості знизився з 3,87 до 2,88, що вказує на те, що підприємство повільніше розраховується зі своїми кредиторами. Це підтверджується збільшенням періоду обороту кредиторської заборгованості з 94 днів до 125 днів. Це свідчить про зростання фінансового навантаження або перегляд умов платежів з постачальниками.</w:t>
      </w:r>
    </w:p>
    <w:p w:rsidR="006471F7" w:rsidRPr="009C33E2" w:rsidRDefault="006471F7" w:rsidP="00AD52A5">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Загалом, </w:t>
      </w:r>
      <w:r w:rsidRPr="009C33E2">
        <w:rPr>
          <w:rFonts w:ascii="Times New Roman" w:hAnsi="Times New Roman"/>
          <w:color w:val="000000"/>
          <w:sz w:val="28"/>
          <w:szCs w:val="28"/>
        </w:rPr>
        <w:t>ТзОВ «Молокозавод «Самбірський»</w:t>
      </w:r>
      <w:r w:rsidRPr="009C33E2">
        <w:rPr>
          <w:rFonts w:ascii="Times New Roman" w:hAnsi="Times New Roman"/>
          <w:sz w:val="28"/>
          <w:szCs w:val="28"/>
        </w:rPr>
        <w:t xml:space="preserve"> демонструє покращення в управлінні дебіторською заборгованістю, що підвищує його ліквідність, але зниження оборотності активів і кредиторської заборгованості може сигналізувати про певні фінансові труднощі або затримки в розрахунках з постачальниками.</w:t>
      </w:r>
    </w:p>
    <w:p w:rsidR="006471F7" w:rsidRPr="009C33E2" w:rsidRDefault="006471F7" w:rsidP="00AD52A5">
      <w:pPr>
        <w:widowControl w:val="0"/>
        <w:pBdr>
          <w:top w:val="nil"/>
          <w:left w:val="nil"/>
          <w:bottom w:val="nil"/>
          <w:right w:val="nil"/>
          <w:between w:val="nil"/>
        </w:pBdr>
        <w:spacing w:after="0" w:line="360" w:lineRule="auto"/>
        <w:ind w:firstLine="709"/>
        <w:jc w:val="both"/>
        <w:rPr>
          <w:rFonts w:ascii="Times New Roman" w:hAnsi="Times New Roman"/>
          <w:sz w:val="28"/>
          <w:szCs w:val="28"/>
        </w:rPr>
      </w:pPr>
      <w:r w:rsidRPr="009C33E2">
        <w:rPr>
          <w:rFonts w:ascii="Times New Roman" w:hAnsi="Times New Roman"/>
          <w:sz w:val="28"/>
          <w:szCs w:val="28"/>
        </w:rPr>
        <w:t>Результати розрахунку показників оцінки рентабельності зазначено в табл. 2.</w:t>
      </w:r>
      <w:r w:rsidR="0082676F" w:rsidRPr="009C33E2">
        <w:rPr>
          <w:rFonts w:ascii="Times New Roman" w:hAnsi="Times New Roman"/>
          <w:sz w:val="28"/>
          <w:szCs w:val="28"/>
        </w:rPr>
        <w:t>8</w:t>
      </w:r>
      <w:r w:rsidRPr="009C33E2">
        <w:rPr>
          <w:rFonts w:ascii="Times New Roman" w:hAnsi="Times New Roman"/>
          <w:sz w:val="28"/>
          <w:szCs w:val="28"/>
        </w:rPr>
        <w:t>.</w:t>
      </w:r>
    </w:p>
    <w:p w:rsidR="006471F7" w:rsidRPr="009C33E2" w:rsidRDefault="006471F7" w:rsidP="00734A17">
      <w:pPr>
        <w:widowControl w:val="0"/>
        <w:pBdr>
          <w:top w:val="nil"/>
          <w:left w:val="nil"/>
          <w:bottom w:val="nil"/>
          <w:right w:val="nil"/>
          <w:between w:val="nil"/>
        </w:pBdr>
        <w:spacing w:after="0" w:line="360" w:lineRule="auto"/>
        <w:ind w:firstLine="709"/>
        <w:jc w:val="right"/>
        <w:rPr>
          <w:rFonts w:ascii="Times New Roman" w:hAnsi="Times New Roman"/>
          <w:color w:val="000000"/>
          <w:sz w:val="28"/>
          <w:szCs w:val="28"/>
        </w:rPr>
      </w:pPr>
    </w:p>
    <w:p w:rsidR="006471F7" w:rsidRPr="009C33E2" w:rsidRDefault="006471F7" w:rsidP="00734A17">
      <w:pPr>
        <w:widowControl w:val="0"/>
        <w:pBdr>
          <w:top w:val="nil"/>
          <w:left w:val="nil"/>
          <w:bottom w:val="nil"/>
          <w:right w:val="nil"/>
          <w:between w:val="nil"/>
        </w:pBdr>
        <w:spacing w:after="0" w:line="360" w:lineRule="auto"/>
        <w:ind w:firstLine="709"/>
        <w:jc w:val="right"/>
        <w:rPr>
          <w:rFonts w:ascii="Times New Roman" w:hAnsi="Times New Roman"/>
          <w:color w:val="000000"/>
          <w:sz w:val="28"/>
          <w:szCs w:val="28"/>
        </w:rPr>
      </w:pPr>
      <w:r w:rsidRPr="009C33E2">
        <w:rPr>
          <w:rFonts w:ascii="Times New Roman" w:hAnsi="Times New Roman"/>
          <w:color w:val="000000"/>
          <w:sz w:val="28"/>
          <w:szCs w:val="28"/>
        </w:rPr>
        <w:t>Таблиця 2.</w:t>
      </w:r>
      <w:r w:rsidR="0082676F" w:rsidRPr="009C33E2">
        <w:rPr>
          <w:rFonts w:ascii="Times New Roman" w:hAnsi="Times New Roman"/>
          <w:color w:val="000000"/>
          <w:sz w:val="28"/>
          <w:szCs w:val="28"/>
        </w:rPr>
        <w:t>8</w:t>
      </w:r>
    </w:p>
    <w:p w:rsidR="006471F7" w:rsidRPr="009C33E2" w:rsidRDefault="006471F7" w:rsidP="00734A17">
      <w:pPr>
        <w:widowControl w:val="0"/>
        <w:pBdr>
          <w:top w:val="nil"/>
          <w:left w:val="nil"/>
          <w:bottom w:val="nil"/>
          <w:right w:val="nil"/>
          <w:between w:val="nil"/>
        </w:pBdr>
        <w:spacing w:after="0" w:line="360" w:lineRule="auto"/>
        <w:ind w:firstLine="709"/>
        <w:jc w:val="center"/>
        <w:rPr>
          <w:rFonts w:ascii="Times New Roman" w:hAnsi="Times New Roman"/>
          <w:color w:val="000000"/>
          <w:sz w:val="14"/>
          <w:szCs w:val="14"/>
        </w:rPr>
      </w:pPr>
      <w:r w:rsidRPr="009C33E2">
        <w:rPr>
          <w:rFonts w:ascii="Times New Roman" w:hAnsi="Times New Roman"/>
          <w:color w:val="000000"/>
          <w:sz w:val="28"/>
          <w:szCs w:val="28"/>
        </w:rPr>
        <w:t xml:space="preserve">Показники рентабельності ТзОВ «Молокозавод «Самбірський» у 2022-2023 рр. </w:t>
      </w:r>
    </w:p>
    <w:tbl>
      <w:tblPr>
        <w:tblStyle w:val="41"/>
        <w:tblW w:w="0" w:type="auto"/>
        <w:tblInd w:w="137" w:type="dxa"/>
        <w:tblLook w:val="04A0" w:firstRow="1" w:lastRow="0" w:firstColumn="1" w:lastColumn="0" w:noHBand="0" w:noVBand="1"/>
      </w:tblPr>
      <w:tblGrid>
        <w:gridCol w:w="4357"/>
        <w:gridCol w:w="1364"/>
        <w:gridCol w:w="1365"/>
        <w:gridCol w:w="2122"/>
      </w:tblGrid>
      <w:tr w:rsidR="006471F7" w:rsidRPr="009C33E2" w:rsidTr="00514FBC">
        <w:trPr>
          <w:trHeight w:val="377"/>
        </w:trPr>
        <w:tc>
          <w:tcPr>
            <w:tcW w:w="4359" w:type="dxa"/>
            <w:vMerge w:val="restart"/>
            <w:vAlign w:val="center"/>
          </w:tcPr>
          <w:p w:rsidR="006471F7" w:rsidRPr="009C33E2" w:rsidRDefault="006471F7" w:rsidP="006471F7">
            <w:pPr>
              <w:pStyle w:val="af0"/>
              <w:ind w:left="0"/>
              <w:jc w:val="center"/>
              <w:rPr>
                <w:rFonts w:cs="Times New Roman"/>
                <w:color w:val="000000" w:themeColor="text1"/>
                <w:sz w:val="24"/>
                <w:szCs w:val="24"/>
              </w:rPr>
            </w:pPr>
            <w:r w:rsidRPr="009C33E2">
              <w:rPr>
                <w:rFonts w:cs="Times New Roman"/>
                <w:color w:val="000000" w:themeColor="text1"/>
                <w:sz w:val="24"/>
                <w:szCs w:val="24"/>
              </w:rPr>
              <w:t>Показник</w:t>
            </w:r>
          </w:p>
        </w:tc>
        <w:tc>
          <w:tcPr>
            <w:tcW w:w="2729" w:type="dxa"/>
            <w:gridSpan w:val="2"/>
            <w:vAlign w:val="center"/>
          </w:tcPr>
          <w:p w:rsidR="006471F7" w:rsidRPr="009C33E2" w:rsidRDefault="006471F7" w:rsidP="006471F7">
            <w:pPr>
              <w:pStyle w:val="af0"/>
              <w:ind w:left="0"/>
              <w:jc w:val="center"/>
              <w:rPr>
                <w:rFonts w:cs="Times New Roman"/>
                <w:color w:val="000000" w:themeColor="text1"/>
                <w:sz w:val="24"/>
                <w:szCs w:val="24"/>
              </w:rPr>
            </w:pPr>
            <w:r w:rsidRPr="009C33E2">
              <w:rPr>
                <w:rFonts w:cs="Times New Roman"/>
                <w:color w:val="000000" w:themeColor="text1"/>
                <w:sz w:val="24"/>
                <w:szCs w:val="24"/>
              </w:rPr>
              <w:t>Період</w:t>
            </w:r>
          </w:p>
        </w:tc>
        <w:tc>
          <w:tcPr>
            <w:tcW w:w="2122" w:type="dxa"/>
            <w:vMerge w:val="restart"/>
          </w:tcPr>
          <w:p w:rsidR="006471F7" w:rsidRPr="009C33E2" w:rsidRDefault="006471F7" w:rsidP="006471F7">
            <w:pPr>
              <w:pStyle w:val="Default"/>
              <w:jc w:val="center"/>
              <w:rPr>
                <w:rFonts w:cs="Times New Roman"/>
              </w:rPr>
            </w:pPr>
            <w:r w:rsidRPr="009C33E2">
              <w:rPr>
                <w:rFonts w:cs="Times New Roman"/>
              </w:rPr>
              <w:t xml:space="preserve">Темпи росту (спаду), % </w:t>
            </w:r>
          </w:p>
          <w:p w:rsidR="006471F7" w:rsidRPr="009C33E2" w:rsidRDefault="006471F7" w:rsidP="006471F7">
            <w:pPr>
              <w:pStyle w:val="af0"/>
              <w:ind w:left="0"/>
              <w:jc w:val="center"/>
              <w:rPr>
                <w:rFonts w:cs="Times New Roman"/>
                <w:color w:val="000000" w:themeColor="text1"/>
                <w:sz w:val="24"/>
                <w:szCs w:val="24"/>
              </w:rPr>
            </w:pPr>
          </w:p>
        </w:tc>
      </w:tr>
      <w:tr w:rsidR="006471F7" w:rsidRPr="009C33E2" w:rsidTr="006471F7">
        <w:trPr>
          <w:trHeight w:val="230"/>
        </w:trPr>
        <w:tc>
          <w:tcPr>
            <w:tcW w:w="4359" w:type="dxa"/>
            <w:vMerge/>
          </w:tcPr>
          <w:p w:rsidR="006471F7" w:rsidRPr="009C33E2" w:rsidRDefault="006471F7" w:rsidP="006471F7">
            <w:pPr>
              <w:pStyle w:val="af0"/>
              <w:ind w:left="0"/>
              <w:jc w:val="center"/>
              <w:rPr>
                <w:rFonts w:cs="Times New Roman"/>
                <w:color w:val="000000" w:themeColor="text1"/>
                <w:sz w:val="24"/>
                <w:szCs w:val="24"/>
              </w:rPr>
            </w:pPr>
          </w:p>
        </w:tc>
        <w:tc>
          <w:tcPr>
            <w:tcW w:w="1364" w:type="dxa"/>
            <w:vAlign w:val="center"/>
          </w:tcPr>
          <w:p w:rsidR="006471F7" w:rsidRPr="009C33E2" w:rsidRDefault="006471F7" w:rsidP="006471F7">
            <w:pPr>
              <w:pStyle w:val="af0"/>
              <w:ind w:left="0"/>
              <w:jc w:val="center"/>
              <w:rPr>
                <w:rFonts w:cs="Times New Roman"/>
                <w:color w:val="000000" w:themeColor="text1"/>
                <w:sz w:val="24"/>
                <w:szCs w:val="24"/>
              </w:rPr>
            </w:pPr>
            <w:r w:rsidRPr="009C33E2">
              <w:rPr>
                <w:rFonts w:cs="Times New Roman"/>
                <w:color w:val="000000" w:themeColor="text1"/>
                <w:sz w:val="24"/>
                <w:szCs w:val="24"/>
              </w:rPr>
              <w:t>2022 рік</w:t>
            </w:r>
          </w:p>
        </w:tc>
        <w:tc>
          <w:tcPr>
            <w:tcW w:w="1365" w:type="dxa"/>
            <w:vAlign w:val="center"/>
          </w:tcPr>
          <w:p w:rsidR="006471F7" w:rsidRPr="009C33E2" w:rsidRDefault="006471F7" w:rsidP="006471F7">
            <w:pPr>
              <w:pStyle w:val="af0"/>
              <w:ind w:left="0"/>
              <w:jc w:val="center"/>
              <w:rPr>
                <w:rFonts w:cs="Times New Roman"/>
                <w:color w:val="000000" w:themeColor="text1"/>
                <w:sz w:val="24"/>
                <w:szCs w:val="24"/>
              </w:rPr>
            </w:pPr>
            <w:r w:rsidRPr="009C33E2">
              <w:rPr>
                <w:rFonts w:cs="Times New Roman"/>
                <w:color w:val="000000" w:themeColor="text1"/>
                <w:sz w:val="24"/>
                <w:szCs w:val="24"/>
              </w:rPr>
              <w:t>2023 рік</w:t>
            </w:r>
          </w:p>
        </w:tc>
        <w:tc>
          <w:tcPr>
            <w:tcW w:w="2122" w:type="dxa"/>
            <w:vMerge/>
          </w:tcPr>
          <w:p w:rsidR="006471F7" w:rsidRPr="009C33E2" w:rsidRDefault="006471F7" w:rsidP="006471F7">
            <w:pPr>
              <w:pStyle w:val="af0"/>
              <w:ind w:left="0"/>
              <w:jc w:val="center"/>
              <w:rPr>
                <w:rFonts w:cs="Times New Roman"/>
                <w:color w:val="000000" w:themeColor="text1"/>
                <w:sz w:val="24"/>
                <w:szCs w:val="24"/>
              </w:rPr>
            </w:pPr>
          </w:p>
        </w:tc>
      </w:tr>
      <w:tr w:rsidR="006471F7" w:rsidRPr="009C33E2" w:rsidTr="006471F7">
        <w:tc>
          <w:tcPr>
            <w:tcW w:w="4359" w:type="dxa"/>
          </w:tcPr>
          <w:p w:rsidR="006471F7" w:rsidRPr="009C33E2" w:rsidRDefault="006471F7" w:rsidP="006471F7">
            <w:pPr>
              <w:pStyle w:val="af0"/>
              <w:ind w:left="0"/>
              <w:jc w:val="left"/>
              <w:rPr>
                <w:rFonts w:cs="Times New Roman"/>
                <w:color w:val="000000" w:themeColor="text1"/>
                <w:sz w:val="24"/>
                <w:szCs w:val="24"/>
              </w:rPr>
            </w:pPr>
            <w:r w:rsidRPr="009C33E2">
              <w:rPr>
                <w:rFonts w:cs="Times New Roman"/>
                <w:color w:val="000000" w:themeColor="text1"/>
                <w:sz w:val="24"/>
                <w:szCs w:val="24"/>
              </w:rPr>
              <w:t>Показник рентабельності активів, % (К</w:t>
            </w:r>
            <w:r w:rsidRPr="009C33E2">
              <w:rPr>
                <w:rFonts w:cs="Times New Roman"/>
                <w:color w:val="000000" w:themeColor="text1"/>
                <w:sz w:val="24"/>
                <w:szCs w:val="24"/>
                <w:vertAlign w:val="subscript"/>
              </w:rPr>
              <w:t>14</w:t>
            </w:r>
            <w:r w:rsidRPr="009C33E2">
              <w:rPr>
                <w:rFonts w:cs="Times New Roman"/>
                <w:color w:val="000000" w:themeColor="text1"/>
                <w:sz w:val="24"/>
                <w:szCs w:val="24"/>
              </w:rPr>
              <w:t>)</w:t>
            </w:r>
          </w:p>
        </w:tc>
        <w:tc>
          <w:tcPr>
            <w:tcW w:w="1364"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15,68</w:t>
            </w:r>
          </w:p>
        </w:tc>
        <w:tc>
          <w:tcPr>
            <w:tcW w:w="1365"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10,87</w:t>
            </w:r>
          </w:p>
        </w:tc>
        <w:tc>
          <w:tcPr>
            <w:tcW w:w="2122"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69,32</w:t>
            </w:r>
          </w:p>
        </w:tc>
      </w:tr>
      <w:tr w:rsidR="006471F7" w:rsidRPr="009C33E2" w:rsidTr="006471F7">
        <w:tc>
          <w:tcPr>
            <w:tcW w:w="4359" w:type="dxa"/>
          </w:tcPr>
          <w:p w:rsidR="006471F7" w:rsidRPr="009C33E2" w:rsidRDefault="006471F7" w:rsidP="006471F7">
            <w:pPr>
              <w:pStyle w:val="af0"/>
              <w:ind w:left="0"/>
              <w:jc w:val="left"/>
              <w:rPr>
                <w:rFonts w:cs="Times New Roman"/>
                <w:color w:val="000000" w:themeColor="text1"/>
                <w:sz w:val="24"/>
                <w:szCs w:val="24"/>
              </w:rPr>
            </w:pPr>
            <w:r w:rsidRPr="009C33E2">
              <w:rPr>
                <w:rFonts w:cs="Times New Roman"/>
                <w:color w:val="000000" w:themeColor="text1"/>
                <w:sz w:val="24"/>
                <w:szCs w:val="24"/>
              </w:rPr>
              <w:t>Показник рентабельності власного капіталу, % (К</w:t>
            </w:r>
            <w:r w:rsidRPr="009C33E2">
              <w:rPr>
                <w:rFonts w:cs="Times New Roman"/>
                <w:color w:val="000000" w:themeColor="text1"/>
                <w:sz w:val="24"/>
                <w:szCs w:val="24"/>
                <w:vertAlign w:val="subscript"/>
              </w:rPr>
              <w:t>15</w:t>
            </w:r>
            <w:r w:rsidRPr="009C33E2">
              <w:rPr>
                <w:rFonts w:cs="Times New Roman"/>
                <w:color w:val="000000" w:themeColor="text1"/>
                <w:sz w:val="24"/>
                <w:szCs w:val="24"/>
              </w:rPr>
              <w:t>)</w:t>
            </w:r>
          </w:p>
        </w:tc>
        <w:tc>
          <w:tcPr>
            <w:tcW w:w="1364"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37,56</w:t>
            </w:r>
          </w:p>
        </w:tc>
        <w:tc>
          <w:tcPr>
            <w:tcW w:w="1365"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27,92</w:t>
            </w:r>
          </w:p>
        </w:tc>
        <w:tc>
          <w:tcPr>
            <w:tcW w:w="2122"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74,33</w:t>
            </w:r>
          </w:p>
        </w:tc>
      </w:tr>
      <w:tr w:rsidR="006471F7" w:rsidRPr="009C33E2" w:rsidTr="006471F7">
        <w:tc>
          <w:tcPr>
            <w:tcW w:w="4359" w:type="dxa"/>
          </w:tcPr>
          <w:p w:rsidR="006471F7" w:rsidRPr="009C33E2" w:rsidRDefault="006471F7" w:rsidP="006471F7">
            <w:pPr>
              <w:pStyle w:val="af0"/>
              <w:ind w:left="0"/>
              <w:jc w:val="left"/>
              <w:rPr>
                <w:rFonts w:cs="Times New Roman"/>
                <w:color w:val="000000" w:themeColor="text1"/>
                <w:sz w:val="24"/>
                <w:szCs w:val="24"/>
              </w:rPr>
            </w:pPr>
            <w:r w:rsidRPr="009C33E2">
              <w:rPr>
                <w:rFonts w:cs="Times New Roman"/>
                <w:color w:val="000000" w:themeColor="text1"/>
                <w:sz w:val="24"/>
                <w:szCs w:val="24"/>
              </w:rPr>
              <w:t>Показник рентабельності продажів, % (К</w:t>
            </w:r>
            <w:r w:rsidRPr="009C33E2">
              <w:rPr>
                <w:rFonts w:cs="Times New Roman"/>
                <w:color w:val="000000" w:themeColor="text1"/>
                <w:sz w:val="24"/>
                <w:szCs w:val="24"/>
                <w:vertAlign w:val="subscript"/>
              </w:rPr>
              <w:t>16</w:t>
            </w:r>
            <w:r w:rsidRPr="009C33E2">
              <w:rPr>
                <w:rFonts w:cs="Times New Roman"/>
                <w:color w:val="000000" w:themeColor="text1"/>
                <w:sz w:val="24"/>
                <w:szCs w:val="24"/>
              </w:rPr>
              <w:t>)</w:t>
            </w:r>
          </w:p>
        </w:tc>
        <w:tc>
          <w:tcPr>
            <w:tcW w:w="1364"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13,36</w:t>
            </w:r>
          </w:p>
        </w:tc>
        <w:tc>
          <w:tcPr>
            <w:tcW w:w="1365"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10,00</w:t>
            </w:r>
          </w:p>
        </w:tc>
        <w:tc>
          <w:tcPr>
            <w:tcW w:w="2122" w:type="dxa"/>
            <w:vAlign w:val="center"/>
          </w:tcPr>
          <w:p w:rsidR="006471F7" w:rsidRPr="009C33E2" w:rsidRDefault="006471F7" w:rsidP="006471F7">
            <w:pPr>
              <w:spacing w:after="0"/>
              <w:jc w:val="center"/>
              <w:rPr>
                <w:rFonts w:ascii="Times New Roman" w:hAnsi="Times New Roman" w:cs="Times New Roman"/>
                <w:color w:val="000000"/>
                <w:sz w:val="24"/>
                <w:szCs w:val="24"/>
              </w:rPr>
            </w:pPr>
            <w:r w:rsidRPr="009C33E2">
              <w:rPr>
                <w:rFonts w:ascii="Times New Roman" w:hAnsi="Times New Roman" w:cs="Times New Roman"/>
                <w:color w:val="000000" w:themeColor="text1"/>
                <w:sz w:val="24"/>
                <w:szCs w:val="24"/>
              </w:rPr>
              <w:t>74,85</w:t>
            </w:r>
          </w:p>
        </w:tc>
      </w:tr>
    </w:tbl>
    <w:p w:rsidR="006471F7" w:rsidRPr="009C33E2" w:rsidRDefault="006471F7" w:rsidP="006471F7">
      <w:pPr>
        <w:widowControl w:val="0"/>
        <w:pBdr>
          <w:top w:val="nil"/>
          <w:left w:val="nil"/>
          <w:bottom w:val="nil"/>
          <w:right w:val="nil"/>
          <w:between w:val="nil"/>
        </w:pBdr>
        <w:spacing w:after="0" w:line="360" w:lineRule="auto"/>
        <w:ind w:firstLine="709"/>
        <w:jc w:val="center"/>
        <w:rPr>
          <w:rFonts w:ascii="Times New Roman" w:hAnsi="Times New Roman"/>
          <w:color w:val="000000"/>
          <w:sz w:val="28"/>
          <w:szCs w:val="28"/>
        </w:rPr>
      </w:pPr>
    </w:p>
    <w:p w:rsidR="006471F7" w:rsidRPr="009C33E2" w:rsidRDefault="00514FBC" w:rsidP="00AD52A5">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Як видно </w:t>
      </w:r>
      <w:r w:rsidR="006471F7" w:rsidRPr="009C33E2">
        <w:rPr>
          <w:rFonts w:ascii="Times New Roman" w:hAnsi="Times New Roman"/>
          <w:sz w:val="28"/>
          <w:szCs w:val="28"/>
        </w:rPr>
        <w:t>з табл. 2.</w:t>
      </w:r>
      <w:r w:rsidR="0082676F" w:rsidRPr="009C33E2">
        <w:rPr>
          <w:rFonts w:ascii="Times New Roman" w:hAnsi="Times New Roman"/>
          <w:sz w:val="28"/>
          <w:szCs w:val="28"/>
        </w:rPr>
        <w:t>8</w:t>
      </w:r>
      <w:r w:rsidR="006471F7" w:rsidRPr="009C33E2">
        <w:rPr>
          <w:rFonts w:ascii="Times New Roman" w:hAnsi="Times New Roman"/>
          <w:sz w:val="28"/>
          <w:szCs w:val="28"/>
        </w:rPr>
        <w:t>, показник рентабельності активів знизився з 15,68% до 10,87%, що свідчить про зменшення ефективності використання активів підприємства для отримання прибутку. Це може означати, що активи генерують менше прибутку на кожну вкладену гривню.</w:t>
      </w:r>
    </w:p>
    <w:p w:rsidR="006471F7" w:rsidRPr="009C33E2" w:rsidRDefault="006471F7" w:rsidP="00AD52A5">
      <w:pPr>
        <w:spacing w:after="0" w:line="360" w:lineRule="auto"/>
        <w:ind w:firstLine="709"/>
        <w:jc w:val="both"/>
        <w:rPr>
          <w:rFonts w:ascii="Times New Roman" w:hAnsi="Times New Roman"/>
          <w:sz w:val="28"/>
          <w:szCs w:val="28"/>
        </w:rPr>
      </w:pPr>
      <w:r w:rsidRPr="009C33E2">
        <w:rPr>
          <w:rFonts w:ascii="Times New Roman" w:hAnsi="Times New Roman"/>
          <w:sz w:val="28"/>
          <w:szCs w:val="28"/>
        </w:rPr>
        <w:t>Показник рентабельності власно</w:t>
      </w:r>
      <w:r w:rsidR="0082676F" w:rsidRPr="009C33E2">
        <w:rPr>
          <w:rFonts w:ascii="Times New Roman" w:hAnsi="Times New Roman"/>
          <w:sz w:val="28"/>
          <w:szCs w:val="28"/>
        </w:rPr>
        <w:t xml:space="preserve">го капіталу впродовж 2023 року </w:t>
      </w:r>
      <w:r w:rsidRPr="009C33E2">
        <w:rPr>
          <w:rFonts w:ascii="Times New Roman" w:hAnsi="Times New Roman"/>
          <w:sz w:val="28"/>
          <w:szCs w:val="28"/>
        </w:rPr>
        <w:t>зменшився з 37,56% до 27,92%. Це означає, що підприємство отримує менший прибуток на кожну одиницю власного капіталу, що може свідчити про зниження ефективності управління капіталом або про вплив зовнішніх чинників.</w:t>
      </w:r>
    </w:p>
    <w:p w:rsidR="006471F7" w:rsidRPr="009C33E2" w:rsidRDefault="006471F7" w:rsidP="00AD52A5">
      <w:pPr>
        <w:spacing w:after="0" w:line="360" w:lineRule="auto"/>
        <w:ind w:firstLine="709"/>
        <w:jc w:val="both"/>
        <w:rPr>
          <w:rFonts w:ascii="Times New Roman" w:hAnsi="Times New Roman"/>
          <w:sz w:val="28"/>
          <w:szCs w:val="28"/>
        </w:rPr>
      </w:pPr>
      <w:r w:rsidRPr="009C33E2">
        <w:rPr>
          <w:rFonts w:ascii="Times New Roman" w:hAnsi="Times New Roman"/>
          <w:sz w:val="28"/>
          <w:szCs w:val="28"/>
        </w:rPr>
        <w:t>Також спостерігається зниження показника рентабель</w:t>
      </w:r>
      <w:r w:rsidR="00514FBC" w:rsidRPr="009C33E2">
        <w:rPr>
          <w:rFonts w:ascii="Times New Roman" w:hAnsi="Times New Roman"/>
          <w:sz w:val="28"/>
          <w:szCs w:val="28"/>
        </w:rPr>
        <w:t>ності продажів з 13,36% до 10</w:t>
      </w:r>
      <w:r w:rsidRPr="009C33E2">
        <w:rPr>
          <w:rFonts w:ascii="Times New Roman" w:hAnsi="Times New Roman"/>
          <w:sz w:val="28"/>
          <w:szCs w:val="28"/>
        </w:rPr>
        <w:t>%, що вказує на зменшення частки чистого прибутку в доході від продажів. Це може бути ознакою збільшення витрат або зниження маржинальності продукції.</w:t>
      </w:r>
    </w:p>
    <w:p w:rsidR="00DF38C6" w:rsidRPr="009C33E2" w:rsidRDefault="00DF38C6" w:rsidP="00AD52A5">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Зобразимо графічно показники </w:t>
      </w:r>
      <w:r w:rsidR="00F21D49" w:rsidRPr="009C33E2">
        <w:rPr>
          <w:rFonts w:ascii="Times New Roman" w:hAnsi="Times New Roman"/>
          <w:color w:val="000000" w:themeColor="text1"/>
          <w:sz w:val="28"/>
          <w:szCs w:val="28"/>
        </w:rPr>
        <w:t>рентабельності</w:t>
      </w:r>
      <w:r w:rsidRPr="009C33E2">
        <w:rPr>
          <w:rFonts w:ascii="Times New Roman" w:hAnsi="Times New Roman"/>
          <w:color w:val="000000" w:themeColor="text1"/>
          <w:sz w:val="28"/>
          <w:szCs w:val="28"/>
        </w:rPr>
        <w:t xml:space="preserve"> (рис. 2.3).</w:t>
      </w:r>
    </w:p>
    <w:p w:rsidR="00AD52A5" w:rsidRPr="009C33E2" w:rsidRDefault="00AD52A5" w:rsidP="00AD52A5">
      <w:pPr>
        <w:spacing w:after="0" w:line="360" w:lineRule="auto"/>
        <w:ind w:firstLine="709"/>
        <w:jc w:val="both"/>
        <w:rPr>
          <w:rFonts w:ascii="Times New Roman" w:hAnsi="Times New Roman"/>
          <w:color w:val="000000" w:themeColor="text1"/>
          <w:sz w:val="28"/>
          <w:szCs w:val="28"/>
        </w:rPr>
      </w:pPr>
    </w:p>
    <w:p w:rsidR="00DF38C6" w:rsidRPr="009C33E2" w:rsidRDefault="00F21D49" w:rsidP="00DF38C6">
      <w:pPr>
        <w:spacing w:after="0" w:line="360" w:lineRule="auto"/>
        <w:jc w:val="center"/>
        <w:rPr>
          <w:rFonts w:ascii="Times New Roman" w:hAnsi="Times New Roman"/>
          <w:color w:val="000000" w:themeColor="text1"/>
          <w:sz w:val="28"/>
          <w:szCs w:val="28"/>
        </w:rPr>
      </w:pPr>
      <w:r w:rsidRPr="009C33E2">
        <w:rPr>
          <w:rFonts w:ascii="Times New Roman" w:hAnsi="Times New Roman"/>
          <w:noProof/>
          <w:sz w:val="28"/>
          <w:szCs w:val="28"/>
          <w:lang w:eastAsia="uk-UA"/>
        </w:rPr>
        <w:drawing>
          <wp:inline distT="0" distB="0" distL="0" distR="0" wp14:anchorId="03E63302" wp14:editId="313F748C">
            <wp:extent cx="5773479" cy="3657600"/>
            <wp:effectExtent l="0" t="0" r="17780" b="0"/>
            <wp:docPr id="78" name="Диаграмма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52A5" w:rsidRPr="009C33E2" w:rsidRDefault="00AD52A5" w:rsidP="00DF38C6">
      <w:pPr>
        <w:spacing w:after="0" w:line="360" w:lineRule="auto"/>
        <w:ind w:firstLine="720"/>
        <w:jc w:val="both"/>
        <w:rPr>
          <w:rFonts w:ascii="Times New Roman" w:hAnsi="Times New Roman"/>
          <w:color w:val="000000" w:themeColor="text1"/>
          <w:sz w:val="28"/>
          <w:szCs w:val="28"/>
        </w:rPr>
      </w:pPr>
    </w:p>
    <w:p w:rsidR="00DF38C6" w:rsidRPr="009C33E2" w:rsidRDefault="00DF38C6" w:rsidP="00DF38C6">
      <w:pPr>
        <w:spacing w:after="0" w:line="360" w:lineRule="auto"/>
        <w:ind w:firstLine="720"/>
        <w:jc w:val="both"/>
        <w:rPr>
          <w:rFonts w:ascii="Times New Roman" w:hAnsi="Times New Roman"/>
          <w:color w:val="000000"/>
          <w:sz w:val="28"/>
          <w:szCs w:val="28"/>
        </w:rPr>
      </w:pPr>
      <w:r w:rsidRPr="009C33E2">
        <w:rPr>
          <w:rFonts w:ascii="Times New Roman" w:hAnsi="Times New Roman"/>
          <w:color w:val="000000" w:themeColor="text1"/>
          <w:sz w:val="28"/>
          <w:szCs w:val="28"/>
        </w:rPr>
        <w:t xml:space="preserve">Рис. 2.3. Динаміка показників рентабельності </w:t>
      </w:r>
      <w:r w:rsidRPr="009C33E2">
        <w:rPr>
          <w:rFonts w:ascii="Times New Roman" w:hAnsi="Times New Roman"/>
          <w:color w:val="000000"/>
          <w:sz w:val="28"/>
          <w:szCs w:val="28"/>
        </w:rPr>
        <w:t>ТзОВ «Молокозавод «Самбірський»</w:t>
      </w:r>
      <w:r w:rsidR="00F21D49" w:rsidRPr="009C33E2">
        <w:rPr>
          <w:rFonts w:ascii="Times New Roman" w:hAnsi="Times New Roman"/>
          <w:color w:val="000000"/>
          <w:sz w:val="28"/>
          <w:szCs w:val="28"/>
        </w:rPr>
        <w:t>, %</w:t>
      </w:r>
    </w:p>
    <w:p w:rsidR="00DF38C6" w:rsidRPr="009C33E2" w:rsidRDefault="00DF38C6" w:rsidP="006471F7">
      <w:pPr>
        <w:spacing w:after="0" w:line="360" w:lineRule="auto"/>
        <w:ind w:firstLine="709"/>
        <w:jc w:val="both"/>
        <w:rPr>
          <w:rFonts w:ascii="Times New Roman" w:hAnsi="Times New Roman"/>
          <w:sz w:val="28"/>
          <w:szCs w:val="28"/>
        </w:rPr>
      </w:pPr>
    </w:p>
    <w:p w:rsidR="006471F7" w:rsidRPr="009C33E2" w:rsidRDefault="006471F7" w:rsidP="00AD52A5">
      <w:pPr>
        <w:spacing w:after="0" w:line="360" w:lineRule="auto"/>
        <w:ind w:firstLine="720"/>
        <w:jc w:val="both"/>
        <w:rPr>
          <w:rFonts w:ascii="Times New Roman" w:hAnsi="Times New Roman"/>
          <w:sz w:val="28"/>
          <w:szCs w:val="28"/>
        </w:rPr>
      </w:pPr>
      <w:r w:rsidRPr="009C33E2">
        <w:rPr>
          <w:rFonts w:ascii="Times New Roman" w:hAnsi="Times New Roman"/>
          <w:sz w:val="28"/>
          <w:szCs w:val="28"/>
        </w:rPr>
        <w:t>Загалом, спостерігається зниження всіх показників рентабельності, що свідчить про зменшення прибутковості підприємства та зниження ефективності використання як активів, так і власного капіталу. Це може бути наслідком як внутрішніх проблем, так і зовнішніх економічних умов.</w:t>
      </w:r>
    </w:p>
    <w:p w:rsidR="006471F7" w:rsidRPr="009C33E2" w:rsidRDefault="006471F7" w:rsidP="00AD52A5">
      <w:pPr>
        <w:spacing w:after="0" w:line="360" w:lineRule="auto"/>
        <w:ind w:firstLine="720"/>
        <w:jc w:val="both"/>
        <w:rPr>
          <w:rFonts w:ascii="Times New Roman" w:hAnsi="Times New Roman"/>
          <w:sz w:val="28"/>
          <w:szCs w:val="28"/>
        </w:rPr>
      </w:pPr>
      <w:r w:rsidRPr="009C33E2">
        <w:rPr>
          <w:rFonts w:ascii="Times New Roman" w:eastAsiaTheme="minorHAnsi" w:hAnsi="Times New Roman"/>
          <w:sz w:val="28"/>
          <w:szCs w:val="28"/>
        </w:rPr>
        <w:t>По результатам проведеного фінансового аналізу робимо висновок, що з</w:t>
      </w:r>
      <w:r w:rsidRPr="009C33E2">
        <w:rPr>
          <w:rFonts w:ascii="Times New Roman" w:hAnsi="Times New Roman"/>
          <w:sz w:val="28"/>
          <w:szCs w:val="28"/>
        </w:rPr>
        <w:t xml:space="preserve"> одного боку, підприємство покращує фінансову стійкість, знижуючи залежність від боргового фінансування та підвищуючи власні оборотні кошти, що позитивно впливає на його здатність протистояти фінансовим ризикам. З іншого боку, значне зниження поточного коефіцієнта покриття і дисбаланс між дебіторською та кредиторською заборгованістю свідчать про можливі ризики з ліквідністю в короткостроковій перспективі. Додатково, скорочення показників рентабельності вказує на зниження прибутковості, що може бути пов</w:t>
      </w:r>
      <w:r w:rsidR="0091589A" w:rsidRPr="009C33E2">
        <w:rPr>
          <w:rFonts w:ascii="Times New Roman" w:hAnsi="Times New Roman"/>
          <w:sz w:val="28"/>
          <w:szCs w:val="28"/>
        </w:rPr>
        <w:t>’</w:t>
      </w:r>
      <w:r w:rsidRPr="009C33E2">
        <w:rPr>
          <w:rFonts w:ascii="Times New Roman" w:hAnsi="Times New Roman"/>
          <w:sz w:val="28"/>
          <w:szCs w:val="28"/>
        </w:rPr>
        <w:t>язане з внутрішніми труднощами або зовнішніми економічними умовами.</w:t>
      </w:r>
    </w:p>
    <w:p w:rsidR="003E2E47" w:rsidRPr="009C33E2" w:rsidRDefault="006471F7" w:rsidP="00AD52A5">
      <w:pPr>
        <w:spacing w:after="0" w:line="360" w:lineRule="auto"/>
        <w:ind w:firstLine="720"/>
        <w:jc w:val="both"/>
        <w:rPr>
          <w:rFonts w:ascii="Times New Roman" w:hAnsi="Times New Roman"/>
          <w:sz w:val="28"/>
          <w:szCs w:val="28"/>
        </w:rPr>
      </w:pPr>
      <w:r w:rsidRPr="009C33E2">
        <w:rPr>
          <w:rFonts w:ascii="Times New Roman" w:hAnsi="Times New Roman"/>
          <w:sz w:val="28"/>
          <w:szCs w:val="28"/>
        </w:rPr>
        <w:t>Підприємство залишається платоспроможним, але для забезпечення стійкого розвитку необхідні додаткові заходи для підвищення ефективності активів і підтримання ліквідності.</w:t>
      </w:r>
    </w:p>
    <w:p w:rsidR="00C62863" w:rsidRPr="009C33E2" w:rsidRDefault="00C62863" w:rsidP="00AD52A5">
      <w:pPr>
        <w:spacing w:after="0" w:line="360" w:lineRule="auto"/>
        <w:ind w:firstLine="720"/>
        <w:jc w:val="both"/>
        <w:rPr>
          <w:rFonts w:ascii="Times New Roman" w:hAnsi="Times New Roman"/>
          <w:sz w:val="28"/>
          <w:szCs w:val="28"/>
        </w:rPr>
      </w:pPr>
    </w:p>
    <w:p w:rsidR="006730DD" w:rsidRPr="009C33E2" w:rsidRDefault="006730DD" w:rsidP="00AD52A5">
      <w:pPr>
        <w:spacing w:after="0" w:line="360" w:lineRule="auto"/>
        <w:ind w:firstLine="720"/>
        <w:jc w:val="both"/>
        <w:rPr>
          <w:rFonts w:ascii="Times New Roman" w:hAnsi="Times New Roman"/>
          <w:sz w:val="28"/>
          <w:szCs w:val="28"/>
        </w:rPr>
      </w:pPr>
    </w:p>
    <w:p w:rsidR="00C62863" w:rsidRPr="009C33E2" w:rsidRDefault="00C62863" w:rsidP="00AD52A5">
      <w:pPr>
        <w:pStyle w:val="2"/>
        <w:spacing w:before="0" w:after="0" w:line="360" w:lineRule="auto"/>
        <w:ind w:firstLine="720"/>
        <w:jc w:val="both"/>
        <w:rPr>
          <w:rFonts w:ascii="Times New Roman" w:hAnsi="Times New Roman"/>
          <w:i w:val="0"/>
          <w:color w:val="000000" w:themeColor="text1"/>
        </w:rPr>
      </w:pPr>
      <w:bookmarkStart w:id="11" w:name="_Toc178599698"/>
      <w:r w:rsidRPr="009C33E2">
        <w:rPr>
          <w:rFonts w:ascii="Times New Roman" w:hAnsi="Times New Roman"/>
          <w:i w:val="0"/>
          <w:color w:val="000000" w:themeColor="text1"/>
        </w:rPr>
        <w:t xml:space="preserve">2.3. Аналіз управління мотивацією працівників </w:t>
      </w:r>
      <w:r w:rsidR="00173762" w:rsidRPr="009C33E2">
        <w:rPr>
          <w:rFonts w:ascii="Times New Roman" w:hAnsi="Times New Roman"/>
          <w:i w:val="0"/>
          <w:color w:val="000000" w:themeColor="text1"/>
        </w:rPr>
        <w:t>ТЗОВ «МОЛОКОЗАВОД САМБІРСЬКИЙ»</w:t>
      </w:r>
      <w:bookmarkEnd w:id="11"/>
    </w:p>
    <w:p w:rsidR="00C62863" w:rsidRPr="009C33E2" w:rsidRDefault="00C62863" w:rsidP="00AD52A5">
      <w:pPr>
        <w:spacing w:after="0" w:line="360" w:lineRule="auto"/>
        <w:ind w:firstLine="720"/>
        <w:jc w:val="center"/>
        <w:rPr>
          <w:rFonts w:ascii="Times New Roman" w:hAnsi="Times New Roman"/>
          <w:b/>
          <w:sz w:val="28"/>
          <w:szCs w:val="28"/>
        </w:rPr>
      </w:pPr>
    </w:p>
    <w:p w:rsidR="00AD52A5" w:rsidRPr="009C33E2" w:rsidRDefault="00AD52A5" w:rsidP="00AD52A5">
      <w:pPr>
        <w:widowControl w:val="0"/>
        <w:autoSpaceDE w:val="0"/>
        <w:autoSpaceDN w:val="0"/>
        <w:adjustRightInd w:val="0"/>
        <w:spacing w:after="0" w:line="360" w:lineRule="auto"/>
        <w:ind w:firstLine="720"/>
        <w:jc w:val="both"/>
        <w:rPr>
          <w:rFonts w:ascii="Times New Roman" w:hAnsi="Times New Roman"/>
          <w:color w:val="000000" w:themeColor="text1"/>
          <w:sz w:val="28"/>
          <w:szCs w:val="28"/>
        </w:rPr>
      </w:pPr>
      <w:r w:rsidRPr="009C33E2">
        <w:rPr>
          <w:rFonts w:ascii="Times New Roman" w:hAnsi="Times New Roman"/>
          <w:color w:val="0D0D0D"/>
          <w:sz w:val="28"/>
          <w:szCs w:val="28"/>
          <w:shd w:val="clear" w:color="auto" w:fill="FFFFFF"/>
        </w:rPr>
        <w:t>Система мотивування основних працівників у ТзОВ «Молокозавод «Самбірський» включає як матеріальні, так і нематеріальні стимули для працівників.</w:t>
      </w:r>
      <w:r w:rsidRPr="009C33E2">
        <w:rPr>
          <w:rFonts w:ascii="Times New Roman" w:hAnsi="Times New Roman"/>
          <w:color w:val="000000" w:themeColor="text1"/>
          <w:sz w:val="28"/>
          <w:szCs w:val="28"/>
        </w:rPr>
        <w:t xml:space="preserve"> </w:t>
      </w:r>
    </w:p>
    <w:p w:rsidR="00AD52A5" w:rsidRPr="009C33E2" w:rsidRDefault="00811481" w:rsidP="00AD52A5">
      <w:pPr>
        <w:widowControl w:val="0"/>
        <w:autoSpaceDE w:val="0"/>
        <w:autoSpaceDN w:val="0"/>
        <w:adjustRightInd w:val="0"/>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Основним елементом системи мотивації </w:t>
      </w:r>
      <w:r w:rsidR="00DD316D" w:rsidRPr="009C33E2">
        <w:rPr>
          <w:rFonts w:ascii="Times New Roman" w:hAnsi="Times New Roman"/>
          <w:sz w:val="28"/>
          <w:szCs w:val="28"/>
        </w:rPr>
        <w:t xml:space="preserve">основних працівників </w:t>
      </w:r>
      <w:r w:rsidRPr="009C33E2">
        <w:rPr>
          <w:rFonts w:ascii="Times New Roman" w:hAnsi="Times New Roman"/>
          <w:sz w:val="28"/>
          <w:szCs w:val="28"/>
        </w:rPr>
        <w:t>є заробітна плата та додаткові грошові заохочення. Важливо, щоб рівень оплати праці був конкурентоспроможним на ринку, а також відображав внесок працівника у виробничий процес. Премії, бонуси та інші фінансові винагороди також мають значний вплив на підвищення мотивації персоналу.</w:t>
      </w:r>
    </w:p>
    <w:p w:rsidR="00DD316D" w:rsidRPr="009C33E2" w:rsidRDefault="00DD316D" w:rsidP="00DD316D">
      <w:pPr>
        <w:widowControl w:val="0"/>
        <w:autoSpaceDE w:val="0"/>
        <w:autoSpaceDN w:val="0"/>
        <w:adjustRightInd w:val="0"/>
        <w:spacing w:after="0" w:line="360" w:lineRule="auto"/>
        <w:ind w:firstLine="720"/>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В організації застосовується погодинно-преміальна оплата праці для основних працівників. </w:t>
      </w:r>
    </w:p>
    <w:p w:rsidR="00DD316D" w:rsidRPr="009C33E2" w:rsidRDefault="00DD316D" w:rsidP="00DD316D">
      <w:pPr>
        <w:widowControl w:val="0"/>
        <w:autoSpaceDE w:val="0"/>
        <w:autoSpaceDN w:val="0"/>
        <w:adjustRightInd w:val="0"/>
        <w:spacing w:after="0" w:line="360" w:lineRule="auto"/>
        <w:ind w:firstLine="720"/>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Оплата праці працівників </w:t>
      </w:r>
      <w:r w:rsidRPr="009C33E2">
        <w:rPr>
          <w:rFonts w:ascii="Times New Roman" w:hAnsi="Times New Roman"/>
          <w:sz w:val="28"/>
          <w:szCs w:val="28"/>
        </w:rPr>
        <w:t xml:space="preserve">провадиться в межах коштів, передбачених </w:t>
      </w:r>
      <w:r w:rsidRPr="009C33E2">
        <w:rPr>
          <w:rFonts w:ascii="Times New Roman" w:hAnsi="Times New Roman"/>
          <w:color w:val="000000" w:themeColor="text1"/>
          <w:sz w:val="28"/>
          <w:szCs w:val="28"/>
        </w:rPr>
        <w:t>бюджетом ТзОВ «Молокозавод «Самбірський». Розмір оплати праці конкретного працівника поставлено у залежність від таких факторів: встановленого розряду оплати праці; рівня професійної компетентності; ефективності роботи та досягнутих результатів.</w:t>
      </w:r>
    </w:p>
    <w:p w:rsidR="004B6635" w:rsidRPr="009C33E2" w:rsidRDefault="004B6635" w:rsidP="004B6635">
      <w:pPr>
        <w:spacing w:after="0" w:line="360" w:lineRule="auto"/>
        <w:ind w:firstLine="720"/>
        <w:jc w:val="both"/>
        <w:rPr>
          <w:rFonts w:ascii="Times New Roman" w:hAnsi="Times New Roman"/>
          <w:color w:val="000000" w:themeColor="text1"/>
          <w:sz w:val="28"/>
          <w:szCs w:val="28"/>
          <w:shd w:val="clear" w:color="auto" w:fill="FFFFFF"/>
        </w:rPr>
      </w:pPr>
      <w:r w:rsidRPr="009C33E2">
        <w:rPr>
          <w:rFonts w:ascii="Times New Roman" w:hAnsi="Times New Roman"/>
          <w:color w:val="000000" w:themeColor="text1"/>
          <w:sz w:val="28"/>
          <w:szCs w:val="28"/>
          <w:shd w:val="clear" w:color="auto" w:fill="FFFFFF"/>
        </w:rPr>
        <w:t>Основою матеріальних стимулів є встановлена тарифна система оплати праці (табл. 2.9).</w:t>
      </w:r>
    </w:p>
    <w:p w:rsidR="00C62863" w:rsidRPr="009C33E2" w:rsidRDefault="00C62863" w:rsidP="00C62863">
      <w:pPr>
        <w:widowControl w:val="0"/>
        <w:autoSpaceDE w:val="0"/>
        <w:autoSpaceDN w:val="0"/>
        <w:adjustRightInd w:val="0"/>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2.9</w:t>
      </w:r>
    </w:p>
    <w:p w:rsidR="00C62863" w:rsidRPr="009C33E2" w:rsidRDefault="00C62863" w:rsidP="00C62863">
      <w:pPr>
        <w:spacing w:after="0" w:line="360" w:lineRule="auto"/>
        <w:ind w:firstLine="720"/>
        <w:jc w:val="center"/>
        <w:rPr>
          <w:rFonts w:ascii="Times New Roman" w:hAnsi="Times New Roman"/>
          <w:color w:val="000000"/>
          <w:sz w:val="28"/>
          <w:szCs w:val="28"/>
        </w:rPr>
      </w:pPr>
      <w:r w:rsidRPr="009C33E2">
        <w:rPr>
          <w:rFonts w:ascii="Times New Roman" w:hAnsi="Times New Roman"/>
          <w:color w:val="000000"/>
          <w:sz w:val="28"/>
          <w:szCs w:val="28"/>
        </w:rPr>
        <w:t>Тарифна сітка основних працівників ТзОВ «Молокозавод «Самбірський» затверджена з 1 квітня 2024 року</w:t>
      </w:r>
    </w:p>
    <w:tbl>
      <w:tblPr>
        <w:tblStyle w:val="ac"/>
        <w:tblW w:w="0" w:type="auto"/>
        <w:tblLook w:val="04A0" w:firstRow="1" w:lastRow="0" w:firstColumn="1" w:lastColumn="0" w:noHBand="0" w:noVBand="1"/>
      </w:tblPr>
      <w:tblGrid>
        <w:gridCol w:w="5331"/>
        <w:gridCol w:w="917"/>
        <w:gridCol w:w="1728"/>
        <w:gridCol w:w="1369"/>
      </w:tblGrid>
      <w:tr w:rsidR="00C62863" w:rsidRPr="009C33E2" w:rsidTr="00AD52A5">
        <w:tc>
          <w:tcPr>
            <w:tcW w:w="5331"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Професія</w:t>
            </w: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Розряд</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Погодинна тарифна ставка, грн.</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Місячна ставка, грн.</w:t>
            </w:r>
          </w:p>
        </w:tc>
      </w:tr>
      <w:tr w:rsidR="00C62863" w:rsidRPr="009C33E2" w:rsidTr="00AD52A5">
        <w:tc>
          <w:tcPr>
            <w:tcW w:w="5331" w:type="dxa"/>
            <w:vMerge w:val="restart"/>
          </w:tcPr>
          <w:p w:rsidR="00C62863" w:rsidRPr="009C33E2" w:rsidRDefault="00C62863" w:rsidP="00AD52A5">
            <w:pPr>
              <w:spacing w:after="0" w:line="240" w:lineRule="auto"/>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Машиністи (оператори) котельні, машиністи холодильник установок, слюсар-ремонтник, слюсар з ремонту автомобілів, електрик дільниці, електрогазозварювальники</w:t>
            </w: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47,01</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7851</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2</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50,90</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8500</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3</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58,91</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9838</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4</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66,04</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11030</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69,37</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11585</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74,09</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12373</w:t>
            </w:r>
          </w:p>
        </w:tc>
      </w:tr>
      <w:tr w:rsidR="00C62863" w:rsidRPr="009C33E2" w:rsidTr="00AD52A5">
        <w:tc>
          <w:tcPr>
            <w:tcW w:w="5331" w:type="dxa"/>
            <w:vMerge w:val="restart"/>
          </w:tcPr>
          <w:p w:rsidR="00C62863" w:rsidRPr="009C33E2" w:rsidRDefault="00C62863" w:rsidP="00AD52A5">
            <w:pPr>
              <w:spacing w:after="0" w:line="240" w:lineRule="auto"/>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Газоелектрозварники</w:t>
            </w: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50,02</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8353</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2</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54,27</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9063</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3</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62,68</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10468</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4</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68,22</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11393</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75,82</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12663</w:t>
            </w:r>
          </w:p>
        </w:tc>
      </w:tr>
      <w:tr w:rsidR="00C62863" w:rsidRPr="009C33E2" w:rsidTr="00AD52A5">
        <w:tc>
          <w:tcPr>
            <w:tcW w:w="5331" w:type="dxa"/>
            <w:vMerge/>
          </w:tcPr>
          <w:p w:rsidR="00C62863" w:rsidRPr="009C33E2" w:rsidRDefault="00C62863" w:rsidP="00AD52A5">
            <w:pPr>
              <w:spacing w:after="0" w:line="240" w:lineRule="auto"/>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79,67</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13306</w:t>
            </w:r>
          </w:p>
        </w:tc>
      </w:tr>
      <w:tr w:rsidR="00C62863" w:rsidRPr="009C33E2" w:rsidTr="00AD52A5">
        <w:tc>
          <w:tcPr>
            <w:tcW w:w="5331" w:type="dxa"/>
            <w:vMerge w:val="restart"/>
          </w:tcPr>
          <w:p w:rsidR="00C62863" w:rsidRPr="009C33E2" w:rsidRDefault="00C62863" w:rsidP="00AD52A5">
            <w:pPr>
              <w:spacing w:after="0" w:line="240" w:lineRule="auto"/>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Лаборант хімічних бактеріальних аналізів, контролер харчової продукції, сировар, виробник сиру, виробник казеїну, формувальник сиру, пресувальник сиру, робітники-відрядники, апаратник пастеризації та охолодження молока, оператор ЦМ, маслороби, оператори розфасувально-пакувального автомата, майстер, укладальники - пакувальники</w:t>
            </w: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47,70</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7966</w:t>
            </w:r>
          </w:p>
        </w:tc>
      </w:tr>
      <w:tr w:rsidR="00C62863" w:rsidRPr="009C33E2" w:rsidTr="00AD52A5">
        <w:tc>
          <w:tcPr>
            <w:tcW w:w="5331" w:type="dxa"/>
            <w:vMerge/>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2</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51,34</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8574</w:t>
            </w:r>
          </w:p>
        </w:tc>
      </w:tr>
      <w:tr w:rsidR="00C62863" w:rsidRPr="009C33E2" w:rsidTr="00AD52A5">
        <w:tc>
          <w:tcPr>
            <w:tcW w:w="5331" w:type="dxa"/>
            <w:vMerge/>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3</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58,91</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9838</w:t>
            </w:r>
          </w:p>
        </w:tc>
      </w:tr>
      <w:tr w:rsidR="00C62863" w:rsidRPr="009C33E2" w:rsidTr="00AD52A5">
        <w:tc>
          <w:tcPr>
            <w:tcW w:w="5331" w:type="dxa"/>
            <w:vMerge/>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p>
        </w:tc>
        <w:tc>
          <w:tcPr>
            <w:tcW w:w="917"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4</w:t>
            </w:r>
          </w:p>
        </w:tc>
        <w:tc>
          <w:tcPr>
            <w:tcW w:w="1728"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66,04</w:t>
            </w:r>
          </w:p>
        </w:tc>
        <w:tc>
          <w:tcPr>
            <w:tcW w:w="1369" w:type="dxa"/>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11030</w:t>
            </w:r>
          </w:p>
        </w:tc>
      </w:tr>
      <w:tr w:rsidR="00C62863" w:rsidRPr="009C33E2" w:rsidTr="00AD52A5">
        <w:tc>
          <w:tcPr>
            <w:tcW w:w="5331" w:type="dxa"/>
            <w:vMerge/>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p>
        </w:tc>
        <w:tc>
          <w:tcPr>
            <w:tcW w:w="917" w:type="dxa"/>
            <w:tcBorders>
              <w:bottom w:val="single" w:sz="4" w:space="0" w:color="auto"/>
            </w:tcBorders>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5</w:t>
            </w:r>
          </w:p>
        </w:tc>
        <w:tc>
          <w:tcPr>
            <w:tcW w:w="1728" w:type="dxa"/>
            <w:tcBorders>
              <w:bottom w:val="single" w:sz="4" w:space="0" w:color="auto"/>
            </w:tcBorders>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69,38</w:t>
            </w:r>
          </w:p>
        </w:tc>
        <w:tc>
          <w:tcPr>
            <w:tcW w:w="1369" w:type="dxa"/>
            <w:tcBorders>
              <w:bottom w:val="single" w:sz="4" w:space="0" w:color="auto"/>
            </w:tcBorders>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11586</w:t>
            </w:r>
          </w:p>
        </w:tc>
      </w:tr>
      <w:tr w:rsidR="00C62863" w:rsidRPr="009C33E2" w:rsidTr="00AD52A5">
        <w:tc>
          <w:tcPr>
            <w:tcW w:w="5331" w:type="dxa"/>
            <w:vMerge/>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p>
        </w:tc>
        <w:tc>
          <w:tcPr>
            <w:tcW w:w="917" w:type="dxa"/>
            <w:tcBorders>
              <w:bottom w:val="single" w:sz="4" w:space="0" w:color="auto"/>
            </w:tcBorders>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6</w:t>
            </w:r>
          </w:p>
        </w:tc>
        <w:tc>
          <w:tcPr>
            <w:tcW w:w="1728" w:type="dxa"/>
            <w:tcBorders>
              <w:bottom w:val="single" w:sz="4" w:space="0" w:color="auto"/>
            </w:tcBorders>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74,09</w:t>
            </w:r>
          </w:p>
        </w:tc>
        <w:tc>
          <w:tcPr>
            <w:tcW w:w="1369" w:type="dxa"/>
            <w:tcBorders>
              <w:bottom w:val="single" w:sz="4" w:space="0" w:color="auto"/>
            </w:tcBorders>
          </w:tcPr>
          <w:p w:rsidR="00C62863" w:rsidRPr="009C33E2" w:rsidRDefault="00C62863" w:rsidP="00AD52A5">
            <w:pPr>
              <w:spacing w:after="0" w:line="240" w:lineRule="auto"/>
              <w:jc w:val="center"/>
              <w:rPr>
                <w:rFonts w:ascii="Times New Roman" w:hAnsi="Times New Roman"/>
                <w:color w:val="0D0D0D"/>
                <w:sz w:val="24"/>
                <w:szCs w:val="24"/>
                <w:shd w:val="clear" w:color="auto" w:fill="FFFFFF"/>
              </w:rPr>
            </w:pPr>
            <w:r w:rsidRPr="009C33E2">
              <w:rPr>
                <w:rFonts w:ascii="Times New Roman" w:hAnsi="Times New Roman"/>
                <w:color w:val="0D0D0D"/>
                <w:sz w:val="24"/>
                <w:szCs w:val="24"/>
                <w:shd w:val="clear" w:color="auto" w:fill="FFFFFF"/>
              </w:rPr>
              <w:t>12373</w:t>
            </w:r>
          </w:p>
        </w:tc>
      </w:tr>
    </w:tbl>
    <w:p w:rsidR="00AD52A5" w:rsidRPr="009C33E2" w:rsidRDefault="00AD52A5" w:rsidP="00AD52A5">
      <w:pPr>
        <w:spacing w:after="0" w:line="360" w:lineRule="auto"/>
        <w:ind w:firstLine="720"/>
        <w:jc w:val="both"/>
        <w:rPr>
          <w:rFonts w:ascii="Times New Roman" w:hAnsi="Times New Roman"/>
          <w:color w:val="0D0D0D"/>
          <w:sz w:val="28"/>
          <w:szCs w:val="28"/>
          <w:shd w:val="clear" w:color="auto" w:fill="FFFFFF"/>
        </w:rPr>
      </w:pPr>
    </w:p>
    <w:p w:rsidR="00C62863" w:rsidRPr="009C33E2" w:rsidRDefault="00C62863" w:rsidP="00C62863">
      <w:pPr>
        <w:spacing w:after="0" w:line="360" w:lineRule="auto"/>
        <w:ind w:firstLine="709"/>
        <w:jc w:val="both"/>
        <w:rPr>
          <w:rFonts w:ascii="Times New Roman" w:hAnsi="Times New Roman"/>
          <w:sz w:val="28"/>
          <w:szCs w:val="28"/>
        </w:rPr>
      </w:pPr>
      <w:r w:rsidRPr="009C33E2">
        <w:rPr>
          <w:rFonts w:ascii="Times New Roman" w:hAnsi="Times New Roman"/>
          <w:sz w:val="28"/>
          <w:szCs w:val="28"/>
        </w:rPr>
        <w:t>Як видно з табл</w:t>
      </w:r>
      <w:r w:rsidR="00A93AEC" w:rsidRPr="009C33E2">
        <w:rPr>
          <w:rFonts w:ascii="Times New Roman" w:hAnsi="Times New Roman"/>
          <w:sz w:val="28"/>
          <w:szCs w:val="28"/>
        </w:rPr>
        <w:t>.</w:t>
      </w:r>
      <w:r w:rsidRPr="009C33E2">
        <w:rPr>
          <w:rFonts w:ascii="Times New Roman" w:hAnsi="Times New Roman"/>
          <w:sz w:val="28"/>
          <w:szCs w:val="28"/>
        </w:rPr>
        <w:t xml:space="preserve"> 2.9, тарифна сітка для працівників поділена на кілька професійних груп. Кожна професійна група має шість розрядів, від яких залежить розмір погодинної та місячної тарифної ставки.</w:t>
      </w:r>
    </w:p>
    <w:p w:rsidR="00C62863" w:rsidRPr="009C33E2" w:rsidRDefault="00C62863" w:rsidP="00C62863">
      <w:pPr>
        <w:spacing w:after="0" w:line="360" w:lineRule="auto"/>
        <w:ind w:firstLine="709"/>
        <w:jc w:val="both"/>
        <w:rPr>
          <w:rFonts w:ascii="Times New Roman" w:hAnsi="Times New Roman"/>
          <w:sz w:val="28"/>
          <w:szCs w:val="28"/>
        </w:rPr>
      </w:pPr>
      <w:r w:rsidRPr="009C33E2">
        <w:rPr>
          <w:rFonts w:ascii="Times New Roman" w:hAnsi="Times New Roman"/>
          <w:sz w:val="28"/>
          <w:szCs w:val="28"/>
        </w:rPr>
        <w:t>Найвищі тарифні ставки мають газоелектрозварники, що пов</w:t>
      </w:r>
      <w:r w:rsidR="0091589A" w:rsidRPr="009C33E2">
        <w:rPr>
          <w:rFonts w:ascii="Times New Roman" w:hAnsi="Times New Roman"/>
          <w:sz w:val="28"/>
          <w:szCs w:val="28"/>
        </w:rPr>
        <w:t>’</w:t>
      </w:r>
      <w:r w:rsidRPr="009C33E2">
        <w:rPr>
          <w:rFonts w:ascii="Times New Roman" w:hAnsi="Times New Roman"/>
          <w:sz w:val="28"/>
          <w:szCs w:val="28"/>
        </w:rPr>
        <w:t>язано з високою складністю та небезпечністю їхньої роботи. Їх місячна ставка на 1 розряді перевищує ставки інших груп на приблизно 500 грн, а на 6 розряді різниця може сягати до 1000 грн.</w:t>
      </w:r>
    </w:p>
    <w:p w:rsidR="00C62863" w:rsidRPr="009C33E2" w:rsidRDefault="00C62863" w:rsidP="00C62863">
      <w:pPr>
        <w:spacing w:after="0" w:line="360" w:lineRule="auto"/>
        <w:ind w:firstLine="709"/>
        <w:jc w:val="both"/>
        <w:rPr>
          <w:rFonts w:ascii="Times New Roman" w:hAnsi="Times New Roman"/>
          <w:sz w:val="28"/>
          <w:szCs w:val="28"/>
        </w:rPr>
      </w:pPr>
      <w:r w:rsidRPr="009C33E2">
        <w:rPr>
          <w:rFonts w:ascii="Times New Roman" w:hAnsi="Times New Roman"/>
          <w:sz w:val="28"/>
          <w:szCs w:val="28"/>
        </w:rPr>
        <w:t>Машиністи, слюсарі, електрики мають дещо нижчі ставки порівняно з газоелектрозварниками, але їхній рівень оплати відповідає середнім ринковим стандартам для технічних спеціальностей. Лаборанти, сировари, робітники-відрядники мають ставки, подібні до групи машиністів та слюсарів, з незначними відмінностями.</w:t>
      </w:r>
    </w:p>
    <w:p w:rsidR="00C62863" w:rsidRPr="009C33E2" w:rsidRDefault="00C62863" w:rsidP="00C62863">
      <w:pPr>
        <w:spacing w:after="0" w:line="360" w:lineRule="auto"/>
        <w:ind w:firstLine="709"/>
        <w:jc w:val="both"/>
        <w:rPr>
          <w:rFonts w:ascii="Times New Roman" w:hAnsi="Times New Roman"/>
          <w:sz w:val="28"/>
          <w:szCs w:val="28"/>
        </w:rPr>
      </w:pPr>
      <w:r w:rsidRPr="009C33E2">
        <w:rPr>
          <w:rFonts w:ascii="Times New Roman" w:hAnsi="Times New Roman"/>
          <w:sz w:val="28"/>
          <w:szCs w:val="28"/>
        </w:rPr>
        <w:t>Тарифні ставки значно зростають зі збільшенням розряду. Наприклад, для всіх груп на 6 розряді ставки на 40-50% вищі, ніж на 1 розряді. Це стимулює працівників підвищувати свою кваліфікацію, адже збільшення розряду призводить до суттєвого підвищення заробітної плати.</w:t>
      </w:r>
    </w:p>
    <w:p w:rsidR="00C62863" w:rsidRPr="009C33E2" w:rsidRDefault="00C62863" w:rsidP="00C62863">
      <w:pPr>
        <w:spacing w:after="0" w:line="360" w:lineRule="auto"/>
        <w:ind w:firstLine="709"/>
        <w:jc w:val="both"/>
        <w:rPr>
          <w:rFonts w:ascii="Times New Roman" w:hAnsi="Times New Roman"/>
          <w:sz w:val="28"/>
          <w:szCs w:val="28"/>
        </w:rPr>
      </w:pPr>
      <w:r w:rsidRPr="009C33E2">
        <w:rPr>
          <w:rFonts w:ascii="Times New Roman" w:hAnsi="Times New Roman"/>
          <w:sz w:val="28"/>
          <w:szCs w:val="28"/>
        </w:rPr>
        <w:t xml:space="preserve"> Найбільше зростання відбувається в групі газоелектрозварників, де різниця між ставками першого та шостого розряду становить близько 5000 грн на місяць.</w:t>
      </w:r>
    </w:p>
    <w:p w:rsidR="00C62863" w:rsidRPr="009C33E2" w:rsidRDefault="00C62863" w:rsidP="00C62863">
      <w:pPr>
        <w:spacing w:after="0" w:line="360" w:lineRule="auto"/>
        <w:ind w:firstLine="709"/>
        <w:jc w:val="both"/>
        <w:rPr>
          <w:rFonts w:ascii="Times New Roman" w:hAnsi="Times New Roman"/>
          <w:sz w:val="28"/>
          <w:szCs w:val="28"/>
        </w:rPr>
      </w:pPr>
      <w:r w:rsidRPr="009C33E2">
        <w:rPr>
          <w:rFonts w:ascii="Times New Roman" w:hAnsi="Times New Roman"/>
          <w:sz w:val="28"/>
          <w:szCs w:val="28"/>
        </w:rPr>
        <w:t>Отже, тарифна сітка ТзОВ «Молокозавод «Самбірський» демонструє чітке диференціювання оплати праці залежно від кваліфікації (розряду) та спеціальності. Найвищі ставки отримують працівники з найбільш відповідальними та складними завданнями, як газоелектрозварники, що стимулює до розвитку професійних навичок. Така структура дозволяє забезпечити справедливу винагороду та підтримувати мотивацію працівників до підвищення кваліфікації.</w:t>
      </w:r>
    </w:p>
    <w:p w:rsidR="00C62863" w:rsidRPr="009C33E2" w:rsidRDefault="00C62863" w:rsidP="00C62863">
      <w:pPr>
        <w:widowControl w:val="0"/>
        <w:suppressAutoHyphens/>
        <w:adjustRightInd w:val="0"/>
        <w:spacing w:after="0" w:line="360" w:lineRule="auto"/>
        <w:ind w:firstLine="680"/>
        <w:jc w:val="both"/>
        <w:rPr>
          <w:rFonts w:ascii="Times New Roman" w:hAnsi="Times New Roman"/>
          <w:sz w:val="28"/>
          <w:szCs w:val="28"/>
        </w:rPr>
      </w:pPr>
      <w:r w:rsidRPr="009C33E2">
        <w:rPr>
          <w:rFonts w:ascii="Times New Roman" w:hAnsi="Times New Roman"/>
          <w:sz w:val="28"/>
          <w:szCs w:val="28"/>
        </w:rPr>
        <w:t>Фонд оплати праці в 2022-2023 рр. розглянемо в табл. 2.10.</w:t>
      </w:r>
    </w:p>
    <w:p w:rsidR="00C62863" w:rsidRPr="009C33E2" w:rsidRDefault="00C62863" w:rsidP="00C62863">
      <w:pPr>
        <w:widowControl w:val="0"/>
        <w:suppressAutoHyphens/>
        <w:adjustRightInd w:val="0"/>
        <w:spacing w:after="0" w:line="360" w:lineRule="auto"/>
        <w:rPr>
          <w:rFonts w:ascii="Times New Roman" w:hAnsi="Times New Roman"/>
          <w:sz w:val="28"/>
          <w:szCs w:val="28"/>
        </w:rPr>
      </w:pPr>
    </w:p>
    <w:p w:rsidR="00C62863" w:rsidRPr="009C33E2" w:rsidRDefault="00C62863" w:rsidP="00C62863">
      <w:pPr>
        <w:widowControl w:val="0"/>
        <w:suppressAutoHyphens/>
        <w:adjustRightInd w:val="0"/>
        <w:spacing w:after="0" w:line="360" w:lineRule="auto"/>
        <w:ind w:firstLine="680"/>
        <w:jc w:val="right"/>
        <w:rPr>
          <w:rFonts w:ascii="Times New Roman" w:hAnsi="Times New Roman"/>
          <w:sz w:val="28"/>
          <w:szCs w:val="28"/>
        </w:rPr>
      </w:pPr>
      <w:r w:rsidRPr="009C33E2">
        <w:rPr>
          <w:rFonts w:ascii="Times New Roman" w:hAnsi="Times New Roman"/>
          <w:sz w:val="28"/>
          <w:szCs w:val="28"/>
        </w:rPr>
        <w:t>Таблиця 2.10</w:t>
      </w:r>
    </w:p>
    <w:p w:rsidR="00C62863" w:rsidRPr="009C33E2" w:rsidRDefault="00C62863" w:rsidP="00C62863">
      <w:pPr>
        <w:widowControl w:val="0"/>
        <w:suppressAutoHyphens/>
        <w:adjustRightInd w:val="0"/>
        <w:spacing w:after="0" w:line="360" w:lineRule="auto"/>
        <w:ind w:firstLine="680"/>
        <w:jc w:val="center"/>
        <w:rPr>
          <w:rFonts w:ascii="Times New Roman" w:hAnsi="Times New Roman"/>
          <w:sz w:val="28"/>
          <w:szCs w:val="28"/>
        </w:rPr>
      </w:pPr>
      <w:r w:rsidRPr="009C33E2">
        <w:rPr>
          <w:rFonts w:ascii="Times New Roman" w:hAnsi="Times New Roman"/>
          <w:sz w:val="28"/>
          <w:szCs w:val="28"/>
        </w:rPr>
        <w:t xml:space="preserve">Обсяг та структура фонду оплати праці </w:t>
      </w:r>
      <w:r w:rsidR="00AB06BB" w:rsidRPr="009C33E2">
        <w:rPr>
          <w:rFonts w:ascii="Times New Roman" w:hAnsi="Times New Roman"/>
          <w:sz w:val="28"/>
          <w:szCs w:val="28"/>
        </w:rPr>
        <w:t>основних працівників</w:t>
      </w:r>
      <w:r w:rsidR="00AB3D2B" w:rsidRPr="009C33E2">
        <w:rPr>
          <w:rFonts w:ascii="Times New Roman" w:hAnsi="Times New Roman"/>
          <w:sz w:val="28"/>
          <w:szCs w:val="28"/>
        </w:rPr>
        <w:t xml:space="preserve"> </w:t>
      </w:r>
      <w:r w:rsidRPr="009C33E2">
        <w:rPr>
          <w:rFonts w:ascii="Times New Roman" w:hAnsi="Times New Roman"/>
          <w:color w:val="000000"/>
          <w:sz w:val="28"/>
          <w:szCs w:val="28"/>
        </w:rPr>
        <w:t>ТзОВ «Молокозавод «Самбірський»</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993"/>
        <w:gridCol w:w="992"/>
        <w:gridCol w:w="1134"/>
        <w:gridCol w:w="992"/>
        <w:gridCol w:w="851"/>
        <w:gridCol w:w="850"/>
        <w:gridCol w:w="809"/>
      </w:tblGrid>
      <w:tr w:rsidR="00C62863" w:rsidRPr="009C33E2" w:rsidTr="00F66BEC">
        <w:tc>
          <w:tcPr>
            <w:tcW w:w="2830" w:type="dxa"/>
            <w:vMerge w:val="restart"/>
            <w:shd w:val="clear" w:color="auto" w:fill="auto"/>
            <w:vAlign w:val="center"/>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Складові оплати праці</w:t>
            </w:r>
          </w:p>
        </w:tc>
        <w:tc>
          <w:tcPr>
            <w:tcW w:w="1985" w:type="dxa"/>
            <w:gridSpan w:val="2"/>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Вихідні данні, тис. грн.</w:t>
            </w:r>
          </w:p>
        </w:tc>
        <w:tc>
          <w:tcPr>
            <w:tcW w:w="2126" w:type="dxa"/>
            <w:gridSpan w:val="2"/>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Горизонтальний аналіз</w:t>
            </w:r>
          </w:p>
        </w:tc>
        <w:tc>
          <w:tcPr>
            <w:tcW w:w="2510" w:type="dxa"/>
            <w:gridSpan w:val="3"/>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Вертикальний аналіз, %</w:t>
            </w:r>
          </w:p>
        </w:tc>
      </w:tr>
      <w:tr w:rsidR="00C62863" w:rsidRPr="009C33E2" w:rsidTr="00F66BEC">
        <w:tc>
          <w:tcPr>
            <w:tcW w:w="2830" w:type="dxa"/>
            <w:vMerge/>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p>
        </w:tc>
        <w:tc>
          <w:tcPr>
            <w:tcW w:w="993" w:type="dxa"/>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2022</w:t>
            </w:r>
          </w:p>
        </w:tc>
        <w:tc>
          <w:tcPr>
            <w:tcW w:w="992" w:type="dxa"/>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2023</w:t>
            </w:r>
          </w:p>
        </w:tc>
        <w:tc>
          <w:tcPr>
            <w:tcW w:w="1134" w:type="dxa"/>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Абсолютна зміна, тис. грн.</w:t>
            </w:r>
          </w:p>
        </w:tc>
        <w:tc>
          <w:tcPr>
            <w:tcW w:w="992" w:type="dxa"/>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proofErr w:type="spellStart"/>
            <w:r w:rsidRPr="009C33E2">
              <w:rPr>
                <w:rFonts w:ascii="Times New Roman" w:hAnsi="Times New Roman"/>
                <w:sz w:val="24"/>
                <w:szCs w:val="24"/>
                <w:lang w:eastAsia="ar-SA"/>
              </w:rPr>
              <w:t>Відн</w:t>
            </w:r>
            <w:proofErr w:type="spellEnd"/>
            <w:r w:rsidRPr="009C33E2">
              <w:rPr>
                <w:rFonts w:ascii="Times New Roman" w:hAnsi="Times New Roman"/>
                <w:sz w:val="24"/>
                <w:szCs w:val="24"/>
                <w:lang w:eastAsia="ar-SA"/>
              </w:rPr>
              <w:t>. Зміна, %</w:t>
            </w:r>
          </w:p>
        </w:tc>
        <w:tc>
          <w:tcPr>
            <w:tcW w:w="851" w:type="dxa"/>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2022</w:t>
            </w:r>
          </w:p>
        </w:tc>
        <w:tc>
          <w:tcPr>
            <w:tcW w:w="850" w:type="dxa"/>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2023</w:t>
            </w:r>
          </w:p>
        </w:tc>
        <w:tc>
          <w:tcPr>
            <w:tcW w:w="809" w:type="dxa"/>
            <w:shd w:val="clear" w:color="auto" w:fill="auto"/>
          </w:tcPr>
          <w:p w:rsidR="00C62863" w:rsidRPr="009C33E2" w:rsidRDefault="00C62863" w:rsidP="00F66BEC">
            <w:pPr>
              <w:suppressAutoHyphens/>
              <w:spacing w:after="0"/>
              <w:jc w:val="center"/>
              <w:rPr>
                <w:rFonts w:ascii="Times New Roman" w:hAnsi="Times New Roman"/>
                <w:sz w:val="24"/>
                <w:szCs w:val="24"/>
                <w:lang w:eastAsia="ar-SA"/>
              </w:rPr>
            </w:pPr>
            <w:r w:rsidRPr="009C33E2">
              <w:rPr>
                <w:rFonts w:ascii="Times New Roman" w:hAnsi="Times New Roman"/>
                <w:sz w:val="24"/>
                <w:szCs w:val="24"/>
                <w:lang w:eastAsia="ar-SA"/>
              </w:rPr>
              <w:t>Зміна</w:t>
            </w:r>
          </w:p>
        </w:tc>
      </w:tr>
      <w:tr w:rsidR="004604FC" w:rsidRPr="009C33E2" w:rsidTr="00F66BEC">
        <w:tc>
          <w:tcPr>
            <w:tcW w:w="2830" w:type="dxa"/>
            <w:shd w:val="clear" w:color="auto" w:fill="auto"/>
          </w:tcPr>
          <w:p w:rsidR="004604FC" w:rsidRPr="009C33E2" w:rsidRDefault="004604FC" w:rsidP="004604FC">
            <w:pPr>
              <w:widowControl w:val="0"/>
              <w:suppressAutoHyphens/>
              <w:adjustRightInd w:val="0"/>
              <w:spacing w:after="0"/>
              <w:rPr>
                <w:rFonts w:ascii="Times New Roman" w:hAnsi="Times New Roman"/>
                <w:sz w:val="24"/>
                <w:szCs w:val="24"/>
              </w:rPr>
            </w:pPr>
            <w:r w:rsidRPr="009C33E2">
              <w:rPr>
                <w:rFonts w:ascii="Times New Roman" w:hAnsi="Times New Roman"/>
                <w:sz w:val="24"/>
                <w:szCs w:val="24"/>
              </w:rPr>
              <w:t>Основна заробітна плата</w:t>
            </w:r>
          </w:p>
        </w:tc>
        <w:tc>
          <w:tcPr>
            <w:tcW w:w="993"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1710,6</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2555,4</w:t>
            </w:r>
          </w:p>
        </w:tc>
        <w:tc>
          <w:tcPr>
            <w:tcW w:w="1134"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844,8</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49,4</w:t>
            </w:r>
          </w:p>
        </w:tc>
        <w:tc>
          <w:tcPr>
            <w:tcW w:w="851"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55,7</w:t>
            </w:r>
          </w:p>
        </w:tc>
        <w:tc>
          <w:tcPr>
            <w:tcW w:w="850"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67,7</w:t>
            </w:r>
          </w:p>
        </w:tc>
        <w:tc>
          <w:tcPr>
            <w:tcW w:w="809"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12,0</w:t>
            </w:r>
          </w:p>
        </w:tc>
      </w:tr>
      <w:tr w:rsidR="004604FC" w:rsidRPr="009C33E2" w:rsidTr="00F66BEC">
        <w:tc>
          <w:tcPr>
            <w:tcW w:w="2830" w:type="dxa"/>
            <w:shd w:val="clear" w:color="auto" w:fill="auto"/>
          </w:tcPr>
          <w:p w:rsidR="004604FC" w:rsidRPr="009C33E2" w:rsidRDefault="004604FC" w:rsidP="004604FC">
            <w:pPr>
              <w:widowControl w:val="0"/>
              <w:suppressAutoHyphens/>
              <w:adjustRightInd w:val="0"/>
              <w:spacing w:after="0"/>
              <w:rPr>
                <w:rFonts w:ascii="Times New Roman" w:hAnsi="Times New Roman"/>
                <w:sz w:val="24"/>
                <w:szCs w:val="24"/>
              </w:rPr>
            </w:pPr>
            <w:r w:rsidRPr="009C33E2">
              <w:rPr>
                <w:rFonts w:ascii="Times New Roman" w:hAnsi="Times New Roman"/>
                <w:sz w:val="24"/>
                <w:szCs w:val="24"/>
              </w:rPr>
              <w:t>Додаткова заробітна плата, у тому числі:</w:t>
            </w:r>
          </w:p>
        </w:tc>
        <w:tc>
          <w:tcPr>
            <w:tcW w:w="993"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1360,8</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1218,9</w:t>
            </w:r>
          </w:p>
        </w:tc>
        <w:tc>
          <w:tcPr>
            <w:tcW w:w="1134"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-141,9</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-10,4</w:t>
            </w:r>
          </w:p>
        </w:tc>
        <w:tc>
          <w:tcPr>
            <w:tcW w:w="851"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44,3</w:t>
            </w:r>
          </w:p>
        </w:tc>
        <w:tc>
          <w:tcPr>
            <w:tcW w:w="850"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32,3</w:t>
            </w:r>
          </w:p>
        </w:tc>
        <w:tc>
          <w:tcPr>
            <w:tcW w:w="809"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-12,0</w:t>
            </w:r>
          </w:p>
        </w:tc>
      </w:tr>
      <w:tr w:rsidR="004604FC" w:rsidRPr="009C33E2" w:rsidTr="00F66BEC">
        <w:tc>
          <w:tcPr>
            <w:tcW w:w="2830" w:type="dxa"/>
            <w:shd w:val="clear" w:color="auto" w:fill="auto"/>
            <w:vAlign w:val="center"/>
          </w:tcPr>
          <w:p w:rsidR="004604FC" w:rsidRPr="009C33E2" w:rsidRDefault="004604FC" w:rsidP="004604FC">
            <w:pPr>
              <w:widowControl w:val="0"/>
              <w:suppressAutoHyphens/>
              <w:adjustRightInd w:val="0"/>
              <w:spacing w:after="0"/>
              <w:rPr>
                <w:rFonts w:ascii="Times New Roman" w:hAnsi="Times New Roman"/>
                <w:sz w:val="24"/>
                <w:szCs w:val="24"/>
              </w:rPr>
            </w:pPr>
            <w:r w:rsidRPr="009C33E2">
              <w:rPr>
                <w:rFonts w:ascii="Times New Roman" w:hAnsi="Times New Roman"/>
                <w:sz w:val="24"/>
                <w:szCs w:val="24"/>
              </w:rPr>
              <w:t>- надбавки та доплати</w:t>
            </w:r>
          </w:p>
        </w:tc>
        <w:tc>
          <w:tcPr>
            <w:tcW w:w="993"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559,3</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464</w:t>
            </w:r>
          </w:p>
        </w:tc>
        <w:tc>
          <w:tcPr>
            <w:tcW w:w="1134"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-95,3</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-17,0</w:t>
            </w:r>
          </w:p>
        </w:tc>
        <w:tc>
          <w:tcPr>
            <w:tcW w:w="851"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18,2</w:t>
            </w:r>
          </w:p>
        </w:tc>
        <w:tc>
          <w:tcPr>
            <w:tcW w:w="850"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12,3</w:t>
            </w:r>
          </w:p>
        </w:tc>
        <w:tc>
          <w:tcPr>
            <w:tcW w:w="809"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-5,9</w:t>
            </w:r>
          </w:p>
        </w:tc>
      </w:tr>
      <w:tr w:rsidR="004604FC" w:rsidRPr="009C33E2" w:rsidTr="00F66BEC">
        <w:tc>
          <w:tcPr>
            <w:tcW w:w="2830" w:type="dxa"/>
            <w:shd w:val="clear" w:color="auto" w:fill="auto"/>
            <w:vAlign w:val="center"/>
          </w:tcPr>
          <w:p w:rsidR="004604FC" w:rsidRPr="009C33E2" w:rsidRDefault="004604FC" w:rsidP="004604FC">
            <w:pPr>
              <w:widowControl w:val="0"/>
              <w:suppressAutoHyphens/>
              <w:adjustRightInd w:val="0"/>
              <w:spacing w:after="0"/>
              <w:rPr>
                <w:rFonts w:ascii="Times New Roman" w:hAnsi="Times New Roman"/>
                <w:sz w:val="24"/>
                <w:szCs w:val="24"/>
              </w:rPr>
            </w:pPr>
            <w:r w:rsidRPr="009C33E2">
              <w:rPr>
                <w:rFonts w:ascii="Times New Roman" w:hAnsi="Times New Roman"/>
                <w:sz w:val="24"/>
                <w:szCs w:val="24"/>
              </w:rPr>
              <w:t>- премії та винагороди</w:t>
            </w:r>
          </w:p>
        </w:tc>
        <w:tc>
          <w:tcPr>
            <w:tcW w:w="993"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346,5</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286,7</w:t>
            </w:r>
          </w:p>
        </w:tc>
        <w:tc>
          <w:tcPr>
            <w:tcW w:w="1134"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-59,8</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-17,3</w:t>
            </w:r>
          </w:p>
        </w:tc>
        <w:tc>
          <w:tcPr>
            <w:tcW w:w="851"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11,3</w:t>
            </w:r>
          </w:p>
        </w:tc>
        <w:tc>
          <w:tcPr>
            <w:tcW w:w="850"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7,6</w:t>
            </w:r>
          </w:p>
        </w:tc>
        <w:tc>
          <w:tcPr>
            <w:tcW w:w="809"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-3,7</w:t>
            </w:r>
          </w:p>
        </w:tc>
      </w:tr>
      <w:tr w:rsidR="004604FC" w:rsidRPr="009C33E2" w:rsidTr="00F66BEC">
        <w:tc>
          <w:tcPr>
            <w:tcW w:w="2830" w:type="dxa"/>
            <w:shd w:val="clear" w:color="auto" w:fill="auto"/>
            <w:vAlign w:val="center"/>
          </w:tcPr>
          <w:p w:rsidR="004604FC" w:rsidRPr="009C33E2" w:rsidRDefault="004604FC" w:rsidP="004604FC">
            <w:pPr>
              <w:widowControl w:val="0"/>
              <w:suppressAutoHyphens/>
              <w:adjustRightInd w:val="0"/>
              <w:spacing w:after="0"/>
              <w:rPr>
                <w:rFonts w:ascii="Times New Roman" w:hAnsi="Times New Roman"/>
                <w:sz w:val="24"/>
                <w:szCs w:val="24"/>
              </w:rPr>
            </w:pPr>
            <w:r w:rsidRPr="009C33E2">
              <w:rPr>
                <w:rFonts w:ascii="Times New Roman" w:hAnsi="Times New Roman"/>
                <w:sz w:val="24"/>
                <w:szCs w:val="24"/>
              </w:rPr>
              <w:t>- індексація заробітної плати</w:t>
            </w:r>
          </w:p>
        </w:tc>
        <w:tc>
          <w:tcPr>
            <w:tcW w:w="993"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28,9</w:t>
            </w:r>
          </w:p>
        </w:tc>
        <w:tc>
          <w:tcPr>
            <w:tcW w:w="1134"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27,9</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2790,0</w:t>
            </w:r>
          </w:p>
        </w:tc>
        <w:tc>
          <w:tcPr>
            <w:tcW w:w="851"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w:t>
            </w:r>
          </w:p>
        </w:tc>
        <w:tc>
          <w:tcPr>
            <w:tcW w:w="850"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0,8</w:t>
            </w:r>
          </w:p>
        </w:tc>
        <w:tc>
          <w:tcPr>
            <w:tcW w:w="809"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0,7</w:t>
            </w:r>
          </w:p>
        </w:tc>
      </w:tr>
      <w:tr w:rsidR="004604FC" w:rsidRPr="009C33E2" w:rsidTr="00F66BEC">
        <w:tc>
          <w:tcPr>
            <w:tcW w:w="2830" w:type="dxa"/>
            <w:shd w:val="clear" w:color="auto" w:fill="auto"/>
            <w:vAlign w:val="center"/>
          </w:tcPr>
          <w:p w:rsidR="004604FC" w:rsidRPr="009C33E2" w:rsidRDefault="004604FC" w:rsidP="004604FC">
            <w:pPr>
              <w:widowControl w:val="0"/>
              <w:suppressAutoHyphens/>
              <w:adjustRightInd w:val="0"/>
              <w:spacing w:after="0"/>
              <w:rPr>
                <w:rFonts w:ascii="Times New Roman" w:hAnsi="Times New Roman"/>
                <w:sz w:val="24"/>
                <w:szCs w:val="24"/>
              </w:rPr>
            </w:pPr>
            <w:r w:rsidRPr="009C33E2">
              <w:rPr>
                <w:rFonts w:ascii="Times New Roman" w:hAnsi="Times New Roman"/>
                <w:sz w:val="24"/>
                <w:szCs w:val="24"/>
              </w:rPr>
              <w:t>- оплата за невідпрацьований робочий час</w:t>
            </w:r>
          </w:p>
        </w:tc>
        <w:tc>
          <w:tcPr>
            <w:tcW w:w="993"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454</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439,3</w:t>
            </w:r>
          </w:p>
        </w:tc>
        <w:tc>
          <w:tcPr>
            <w:tcW w:w="1134"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-14,7</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-3,2</w:t>
            </w:r>
          </w:p>
        </w:tc>
        <w:tc>
          <w:tcPr>
            <w:tcW w:w="851"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14,8</w:t>
            </w:r>
          </w:p>
        </w:tc>
        <w:tc>
          <w:tcPr>
            <w:tcW w:w="850"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11,6</w:t>
            </w:r>
          </w:p>
        </w:tc>
        <w:tc>
          <w:tcPr>
            <w:tcW w:w="809"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-3,1</w:t>
            </w:r>
          </w:p>
        </w:tc>
      </w:tr>
      <w:tr w:rsidR="004604FC" w:rsidRPr="009C33E2" w:rsidTr="00F66BEC">
        <w:tc>
          <w:tcPr>
            <w:tcW w:w="2830" w:type="dxa"/>
            <w:shd w:val="clear" w:color="auto" w:fill="auto"/>
            <w:vAlign w:val="center"/>
          </w:tcPr>
          <w:p w:rsidR="004604FC" w:rsidRPr="009C33E2" w:rsidRDefault="004604FC" w:rsidP="004604FC">
            <w:pPr>
              <w:widowControl w:val="0"/>
              <w:suppressAutoHyphens/>
              <w:adjustRightInd w:val="0"/>
              <w:spacing w:after="0"/>
              <w:rPr>
                <w:rFonts w:ascii="Times New Roman" w:hAnsi="Times New Roman"/>
                <w:sz w:val="24"/>
                <w:szCs w:val="24"/>
              </w:rPr>
            </w:pPr>
            <w:r w:rsidRPr="009C33E2">
              <w:rPr>
                <w:rFonts w:ascii="Times New Roman" w:hAnsi="Times New Roman"/>
                <w:sz w:val="24"/>
                <w:szCs w:val="24"/>
              </w:rPr>
              <w:t xml:space="preserve">Всього </w:t>
            </w:r>
          </w:p>
        </w:tc>
        <w:tc>
          <w:tcPr>
            <w:tcW w:w="993"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3071,4</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3774,3</w:t>
            </w:r>
          </w:p>
        </w:tc>
        <w:tc>
          <w:tcPr>
            <w:tcW w:w="1134"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702,9</w:t>
            </w:r>
          </w:p>
        </w:tc>
        <w:tc>
          <w:tcPr>
            <w:tcW w:w="992"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22,9</w:t>
            </w:r>
          </w:p>
        </w:tc>
        <w:tc>
          <w:tcPr>
            <w:tcW w:w="851"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100,0</w:t>
            </w:r>
          </w:p>
        </w:tc>
        <w:tc>
          <w:tcPr>
            <w:tcW w:w="850"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100,0</w:t>
            </w:r>
          </w:p>
        </w:tc>
        <w:tc>
          <w:tcPr>
            <w:tcW w:w="809" w:type="dxa"/>
            <w:shd w:val="clear" w:color="auto" w:fill="auto"/>
            <w:vAlign w:val="center"/>
          </w:tcPr>
          <w:p w:rsidR="004604FC" w:rsidRPr="009C33E2" w:rsidRDefault="004604FC" w:rsidP="004604F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w:t>
            </w:r>
          </w:p>
        </w:tc>
      </w:tr>
    </w:tbl>
    <w:p w:rsidR="00C62863" w:rsidRPr="009C33E2" w:rsidRDefault="00C62863" w:rsidP="006004A5">
      <w:pPr>
        <w:spacing w:after="0" w:line="372" w:lineRule="auto"/>
        <w:ind w:firstLine="709"/>
        <w:jc w:val="both"/>
        <w:rPr>
          <w:rFonts w:ascii="Times New Roman" w:hAnsi="Times New Roman"/>
          <w:sz w:val="28"/>
          <w:szCs w:val="28"/>
        </w:rPr>
      </w:pPr>
      <w:r w:rsidRPr="009C33E2">
        <w:rPr>
          <w:rFonts w:ascii="Times New Roman" w:hAnsi="Times New Roman"/>
          <w:sz w:val="28"/>
          <w:szCs w:val="28"/>
        </w:rPr>
        <w:t>Як видно з таблиці 2.10, основний акцент у структурі оплати праці покладений на основну заробітну плату, яка значно зросла як у абсолютних, так і у відносних показниках.</w:t>
      </w:r>
    </w:p>
    <w:p w:rsidR="00C62863" w:rsidRPr="009C33E2" w:rsidRDefault="00C62863" w:rsidP="006004A5">
      <w:pPr>
        <w:spacing w:after="0" w:line="372" w:lineRule="auto"/>
        <w:ind w:firstLine="709"/>
        <w:jc w:val="both"/>
        <w:rPr>
          <w:rFonts w:ascii="Times New Roman" w:hAnsi="Times New Roman"/>
          <w:sz w:val="28"/>
          <w:szCs w:val="28"/>
        </w:rPr>
      </w:pPr>
      <w:r w:rsidRPr="009C33E2">
        <w:rPr>
          <w:rFonts w:ascii="Times New Roman" w:hAnsi="Times New Roman"/>
          <w:sz w:val="28"/>
          <w:szCs w:val="28"/>
        </w:rPr>
        <w:t xml:space="preserve">Додаткова заробітна плата та її складові, такі як премії, надбавки, і оплата за невідпрацьований час, зазначили скорочення як в абсолютних розмірах, так і в загальній структурі. </w:t>
      </w:r>
    </w:p>
    <w:p w:rsidR="00C62863" w:rsidRPr="009C33E2" w:rsidRDefault="00C62863" w:rsidP="006004A5">
      <w:pPr>
        <w:spacing w:after="0" w:line="372" w:lineRule="auto"/>
        <w:ind w:firstLine="709"/>
        <w:jc w:val="both"/>
        <w:rPr>
          <w:rFonts w:ascii="Times New Roman" w:hAnsi="Times New Roman"/>
          <w:sz w:val="28"/>
          <w:szCs w:val="28"/>
        </w:rPr>
      </w:pPr>
      <w:r w:rsidRPr="009C33E2">
        <w:rPr>
          <w:rFonts w:ascii="Times New Roman" w:hAnsi="Times New Roman"/>
          <w:sz w:val="28"/>
          <w:szCs w:val="28"/>
        </w:rPr>
        <w:t>Помітне підвищення частки індексації заробітної плати свідчить про врахування інфляційних процесів.</w:t>
      </w:r>
    </w:p>
    <w:p w:rsidR="00C62863" w:rsidRPr="009C33E2" w:rsidRDefault="00C62863" w:rsidP="006004A5">
      <w:pPr>
        <w:spacing w:after="0" w:line="372" w:lineRule="auto"/>
        <w:ind w:firstLine="709"/>
        <w:jc w:val="both"/>
        <w:rPr>
          <w:rFonts w:ascii="Times New Roman" w:hAnsi="Times New Roman"/>
          <w:sz w:val="28"/>
          <w:szCs w:val="28"/>
        </w:rPr>
      </w:pPr>
      <w:r w:rsidRPr="009C33E2">
        <w:rPr>
          <w:rFonts w:ascii="Times New Roman" w:hAnsi="Times New Roman"/>
          <w:sz w:val="28"/>
          <w:szCs w:val="28"/>
        </w:rPr>
        <w:t>При цьому премії та винагороди виплачувалися у 2022-2023 рр. лише робітникам цехів (казеїновий цех, маслоробна дільниця та сироварна дільниця) за виробітку великої кількості продукції. Премія нараховувалася щомісяця прямо-пропорційно виробітку й доходила до 50 % основної заробітної плати. Це означало, що деякі робітники могли отримати премію 10%, інші - до 50 %, а в не сезон (взимку) – зовсім нічого.</w:t>
      </w:r>
    </w:p>
    <w:p w:rsidR="00C62863" w:rsidRPr="009C33E2" w:rsidRDefault="00C62863" w:rsidP="006004A5">
      <w:pPr>
        <w:spacing w:after="0" w:line="372" w:lineRule="auto"/>
        <w:ind w:firstLine="709"/>
        <w:jc w:val="both"/>
        <w:rPr>
          <w:rFonts w:ascii="Times New Roman" w:hAnsi="Times New Roman"/>
          <w:sz w:val="28"/>
          <w:szCs w:val="28"/>
        </w:rPr>
      </w:pPr>
      <w:r w:rsidRPr="009C33E2">
        <w:rPr>
          <w:rFonts w:ascii="Times New Roman" w:hAnsi="Times New Roman"/>
          <w:sz w:val="28"/>
          <w:szCs w:val="28"/>
        </w:rPr>
        <w:t xml:space="preserve">З 2024 року вирішили вирівняти додаткову заробітну плану, щоб вона була стабільною протягом усього року. В результаті щомісячні премії становлять 20 % для працівників сироварної дільниці і 10 % для працівників маслоробної дільниці. </w:t>
      </w:r>
    </w:p>
    <w:p w:rsidR="00C62863" w:rsidRPr="009C33E2" w:rsidRDefault="00C62863" w:rsidP="006004A5">
      <w:pPr>
        <w:spacing w:after="0" w:line="372" w:lineRule="auto"/>
        <w:ind w:firstLine="709"/>
        <w:jc w:val="both"/>
        <w:rPr>
          <w:rFonts w:ascii="Times New Roman" w:hAnsi="Times New Roman"/>
          <w:sz w:val="28"/>
          <w:szCs w:val="28"/>
        </w:rPr>
      </w:pPr>
      <w:r w:rsidRPr="009C33E2">
        <w:rPr>
          <w:rFonts w:ascii="Times New Roman" w:hAnsi="Times New Roman"/>
          <w:sz w:val="28"/>
          <w:szCs w:val="28"/>
        </w:rPr>
        <w:t>Надбавки та доплати спрямовуються на доплати лаборантам за виїзний характер робіт.</w:t>
      </w:r>
    </w:p>
    <w:p w:rsidR="00C62863" w:rsidRPr="009C33E2" w:rsidRDefault="00C62863" w:rsidP="006004A5">
      <w:pPr>
        <w:spacing w:after="0" w:line="372" w:lineRule="auto"/>
        <w:ind w:firstLine="709"/>
        <w:jc w:val="both"/>
        <w:rPr>
          <w:rFonts w:ascii="Times New Roman" w:hAnsi="Times New Roman"/>
          <w:color w:val="000000"/>
          <w:sz w:val="28"/>
          <w:szCs w:val="28"/>
        </w:rPr>
      </w:pPr>
      <w:r w:rsidRPr="009C33E2">
        <w:rPr>
          <w:rFonts w:ascii="Times New Roman" w:hAnsi="Times New Roman"/>
          <w:sz w:val="28"/>
          <w:szCs w:val="28"/>
        </w:rPr>
        <w:t xml:space="preserve">Серед інших методів матеріальної мотивації, у тому числі і основних робітників, які раніше були застосовані на </w:t>
      </w:r>
      <w:r w:rsidRPr="009C33E2">
        <w:rPr>
          <w:rFonts w:ascii="Times New Roman" w:hAnsi="Times New Roman"/>
          <w:color w:val="000000"/>
          <w:sz w:val="28"/>
          <w:szCs w:val="28"/>
        </w:rPr>
        <w:t>ТзОВ «Молокозавод «Самбірський» слід виділити договір зі страховою компанією на випадок надзвичайних ситуацій з працівниками. Даний договір покривав несподівані витрати по одноразовим матеріальним допомогам.</w:t>
      </w:r>
    </w:p>
    <w:p w:rsidR="00C62863" w:rsidRPr="009C33E2" w:rsidRDefault="00C62863" w:rsidP="006004A5">
      <w:pPr>
        <w:spacing w:after="0" w:line="372"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Іншим видом додаткової матеріальної допомоги є виплати у розмірі 300 грн. та 500 грн. прописані у колективному договорі. Оскільки колективний договір вже декілька років не переглядався, то зазначені вище суми є досить незначними і потребують перегляду.</w:t>
      </w:r>
    </w:p>
    <w:p w:rsidR="00C62863" w:rsidRPr="009C33E2" w:rsidRDefault="00C62863" w:rsidP="006004A5">
      <w:pPr>
        <w:spacing w:after="0" w:line="372"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Серед стимулюючих інструментів основних працівників діють також:</w:t>
      </w:r>
    </w:p>
    <w:p w:rsidR="00C62863" w:rsidRPr="009C33E2" w:rsidRDefault="00C62863" w:rsidP="006004A5">
      <w:pPr>
        <w:spacing w:after="0" w:line="372" w:lineRule="auto"/>
        <w:ind w:firstLine="709"/>
        <w:jc w:val="both"/>
        <w:rPr>
          <w:rFonts w:ascii="Times New Roman" w:hAnsi="Times New Roman"/>
          <w:sz w:val="28"/>
          <w:szCs w:val="28"/>
        </w:rPr>
      </w:pPr>
      <w:r w:rsidRPr="009C33E2">
        <w:rPr>
          <w:rFonts w:ascii="Times New Roman" w:hAnsi="Times New Roman"/>
          <w:sz w:val="28"/>
          <w:szCs w:val="28"/>
        </w:rPr>
        <w:t>1. Заходи з поліпшення умов праці.</w:t>
      </w:r>
    </w:p>
    <w:p w:rsidR="00C62863" w:rsidRPr="009C33E2" w:rsidRDefault="00C62863" w:rsidP="006004A5">
      <w:pPr>
        <w:widowControl w:val="0"/>
        <w:autoSpaceDE w:val="0"/>
        <w:autoSpaceDN w:val="0"/>
        <w:adjustRightInd w:val="0"/>
        <w:spacing w:after="0" w:line="372" w:lineRule="auto"/>
        <w:ind w:firstLine="709"/>
        <w:jc w:val="both"/>
        <w:rPr>
          <w:rFonts w:ascii="Times New Roman" w:hAnsi="Times New Roman"/>
          <w:sz w:val="28"/>
          <w:szCs w:val="28"/>
        </w:rPr>
      </w:pPr>
      <w:r w:rsidRPr="009C33E2">
        <w:rPr>
          <w:rFonts w:ascii="Times New Roman" w:hAnsi="Times New Roman"/>
          <w:sz w:val="28"/>
          <w:szCs w:val="28"/>
        </w:rPr>
        <w:t>2. Своєчасне забезпечення робітників спеціальним одягом, взуттям, а також здійснення послуг прання, сушіння, ремонту і заміни спецодягу та спеціального взуття.</w:t>
      </w:r>
    </w:p>
    <w:p w:rsidR="00C62863" w:rsidRPr="009C33E2" w:rsidRDefault="00C62863" w:rsidP="006004A5">
      <w:pPr>
        <w:widowControl w:val="0"/>
        <w:autoSpaceDE w:val="0"/>
        <w:autoSpaceDN w:val="0"/>
        <w:adjustRightInd w:val="0"/>
        <w:spacing w:after="0" w:line="372" w:lineRule="auto"/>
        <w:ind w:firstLine="709"/>
        <w:jc w:val="both"/>
        <w:rPr>
          <w:rFonts w:ascii="Times New Roman" w:hAnsi="Times New Roman"/>
          <w:sz w:val="28"/>
          <w:szCs w:val="28"/>
        </w:rPr>
      </w:pPr>
      <w:r w:rsidRPr="009C33E2">
        <w:rPr>
          <w:rFonts w:ascii="Times New Roman" w:hAnsi="Times New Roman"/>
          <w:sz w:val="28"/>
          <w:szCs w:val="28"/>
        </w:rPr>
        <w:t>3. Обладнання санітарно-побутових приміщень, кімнат гігієни, медичної допомоги та приміщень для приймання їжі.</w:t>
      </w:r>
    </w:p>
    <w:p w:rsidR="00C62863" w:rsidRPr="009C33E2" w:rsidRDefault="00C62863" w:rsidP="006004A5">
      <w:pPr>
        <w:widowControl w:val="0"/>
        <w:autoSpaceDE w:val="0"/>
        <w:autoSpaceDN w:val="0"/>
        <w:adjustRightInd w:val="0"/>
        <w:spacing w:after="0" w:line="372" w:lineRule="auto"/>
        <w:ind w:firstLine="709"/>
        <w:jc w:val="both"/>
        <w:rPr>
          <w:rFonts w:ascii="Times New Roman" w:hAnsi="Times New Roman"/>
          <w:sz w:val="28"/>
          <w:szCs w:val="28"/>
        </w:rPr>
      </w:pPr>
      <w:r w:rsidRPr="009C33E2">
        <w:rPr>
          <w:rFonts w:ascii="Times New Roman" w:hAnsi="Times New Roman"/>
          <w:sz w:val="28"/>
          <w:szCs w:val="28"/>
        </w:rPr>
        <w:t>4. Регулярно виділяються грошові кошти для придбання медикаментів та аптечок для підрозділів заводу та першої медичної допомоги.</w:t>
      </w:r>
    </w:p>
    <w:p w:rsidR="00C62863" w:rsidRPr="009C33E2" w:rsidRDefault="00C62863" w:rsidP="006004A5">
      <w:pPr>
        <w:widowControl w:val="0"/>
        <w:autoSpaceDE w:val="0"/>
        <w:autoSpaceDN w:val="0"/>
        <w:adjustRightInd w:val="0"/>
        <w:spacing w:after="0" w:line="372" w:lineRule="auto"/>
        <w:ind w:firstLine="709"/>
        <w:jc w:val="both"/>
        <w:rPr>
          <w:rFonts w:ascii="Times New Roman" w:hAnsi="Times New Roman"/>
          <w:sz w:val="28"/>
          <w:szCs w:val="28"/>
        </w:rPr>
      </w:pPr>
      <w:r w:rsidRPr="009C33E2">
        <w:rPr>
          <w:rFonts w:ascii="Times New Roman" w:hAnsi="Times New Roman"/>
          <w:sz w:val="28"/>
          <w:szCs w:val="28"/>
        </w:rPr>
        <w:t>6. Кожному основному працівнику, якому необхідний робочий одяг у зв</w:t>
      </w:r>
      <w:r w:rsidR="0091589A" w:rsidRPr="009C33E2">
        <w:rPr>
          <w:rFonts w:ascii="Times New Roman" w:hAnsi="Times New Roman"/>
          <w:sz w:val="28"/>
          <w:szCs w:val="28"/>
        </w:rPr>
        <w:t>’</w:t>
      </w:r>
      <w:r w:rsidRPr="009C33E2">
        <w:rPr>
          <w:rFonts w:ascii="Times New Roman" w:hAnsi="Times New Roman"/>
          <w:sz w:val="28"/>
          <w:szCs w:val="28"/>
        </w:rPr>
        <w:t>язку з умовами праці, надаються шафи для зберігання одягу, взуття та головних уборів.</w:t>
      </w:r>
    </w:p>
    <w:p w:rsidR="00C62863" w:rsidRPr="009C33E2" w:rsidRDefault="00C62863" w:rsidP="006004A5">
      <w:pPr>
        <w:widowControl w:val="0"/>
        <w:suppressAutoHyphens/>
        <w:adjustRightInd w:val="0"/>
        <w:spacing w:after="0" w:line="372"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На ТзОВ «Молокозавод «Самбірський» відсутня система штрафів.</w:t>
      </w:r>
    </w:p>
    <w:p w:rsidR="00C62863" w:rsidRPr="009C33E2" w:rsidRDefault="00C62863" w:rsidP="006004A5">
      <w:pPr>
        <w:widowControl w:val="0"/>
        <w:autoSpaceDE w:val="0"/>
        <w:autoSpaceDN w:val="0"/>
        <w:adjustRightInd w:val="0"/>
        <w:spacing w:after="0" w:line="372" w:lineRule="auto"/>
        <w:ind w:firstLine="709"/>
        <w:jc w:val="both"/>
        <w:rPr>
          <w:rFonts w:ascii="Times New Roman" w:hAnsi="Times New Roman"/>
          <w:sz w:val="28"/>
          <w:szCs w:val="28"/>
        </w:rPr>
      </w:pPr>
      <w:r w:rsidRPr="009C33E2">
        <w:rPr>
          <w:rFonts w:ascii="Times New Roman" w:hAnsi="Times New Roman"/>
          <w:sz w:val="28"/>
          <w:szCs w:val="28"/>
        </w:rPr>
        <w:t xml:space="preserve">Одним із дієвих інструментів систематизації проблем в управлінні персоналом є діаграма </w:t>
      </w:r>
      <w:proofErr w:type="spellStart"/>
      <w:r w:rsidRPr="009C33E2">
        <w:rPr>
          <w:rFonts w:ascii="Times New Roman" w:hAnsi="Times New Roman"/>
          <w:sz w:val="28"/>
          <w:szCs w:val="28"/>
        </w:rPr>
        <w:t>Каору</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Ісікави</w:t>
      </w:r>
      <w:proofErr w:type="spellEnd"/>
      <w:r w:rsidRPr="009C33E2">
        <w:rPr>
          <w:rFonts w:ascii="Times New Roman" w:hAnsi="Times New Roman"/>
          <w:sz w:val="28"/>
          <w:szCs w:val="28"/>
        </w:rPr>
        <w:t>, яка дозволяє виявити та впорядкувати фактори впливу на якість управління персоналом.</w:t>
      </w:r>
    </w:p>
    <w:p w:rsidR="006004A5" w:rsidRPr="009C33E2" w:rsidRDefault="006004A5" w:rsidP="006004A5">
      <w:pPr>
        <w:spacing w:after="0" w:line="372" w:lineRule="auto"/>
        <w:ind w:firstLine="709"/>
        <w:jc w:val="both"/>
        <w:rPr>
          <w:rFonts w:ascii="Times New Roman" w:hAnsi="Times New Roman"/>
          <w:sz w:val="28"/>
          <w:szCs w:val="28"/>
          <w:lang w:eastAsia="x-none"/>
        </w:rPr>
      </w:pPr>
      <w:r w:rsidRPr="009C33E2">
        <w:rPr>
          <w:rFonts w:ascii="Times New Roman" w:hAnsi="Times New Roman"/>
          <w:sz w:val="28"/>
          <w:szCs w:val="28"/>
          <w:lang w:eastAsia="x-none"/>
        </w:rPr>
        <w:t xml:space="preserve">На основі результатів теоретичного дослідження висловимо дослідницьку гіпотезу щодо можливих проблем у сфері управління персоналом в частині мотивування. </w:t>
      </w:r>
    </w:p>
    <w:p w:rsidR="006004A5" w:rsidRPr="009C33E2" w:rsidRDefault="006004A5" w:rsidP="006004A5">
      <w:pPr>
        <w:widowControl w:val="0"/>
        <w:autoSpaceDE w:val="0"/>
        <w:autoSpaceDN w:val="0"/>
        <w:adjustRightInd w:val="0"/>
        <w:spacing w:after="0" w:line="372" w:lineRule="auto"/>
        <w:ind w:firstLine="709"/>
        <w:jc w:val="both"/>
        <w:rPr>
          <w:rFonts w:ascii="Times New Roman" w:hAnsi="Times New Roman"/>
          <w:sz w:val="28"/>
          <w:szCs w:val="28"/>
        </w:rPr>
      </w:pPr>
      <w:r w:rsidRPr="009C33E2">
        <w:rPr>
          <w:rFonts w:ascii="Times New Roman" w:hAnsi="Times New Roman"/>
          <w:sz w:val="28"/>
          <w:szCs w:val="28"/>
        </w:rPr>
        <w:t>Основна проблема – плинність кадрів (вище середнього показника по галузі).</w:t>
      </w:r>
    </w:p>
    <w:p w:rsidR="006004A5" w:rsidRPr="009C33E2" w:rsidRDefault="006004A5" w:rsidP="006004A5">
      <w:pPr>
        <w:pStyle w:val="a9"/>
        <w:spacing w:before="0" w:beforeAutospacing="0" w:after="0" w:afterAutospacing="0" w:line="372" w:lineRule="auto"/>
        <w:ind w:firstLine="709"/>
        <w:jc w:val="both"/>
        <w:rPr>
          <w:color w:val="000000"/>
          <w:sz w:val="28"/>
          <w:szCs w:val="28"/>
          <w:shd w:val="clear" w:color="auto" w:fill="FFFFFF"/>
        </w:rPr>
      </w:pPr>
      <w:r w:rsidRPr="009C33E2">
        <w:rPr>
          <w:color w:val="000000"/>
          <w:sz w:val="28"/>
          <w:szCs w:val="28"/>
          <w:shd w:val="clear" w:color="auto" w:fill="FFFFFF"/>
        </w:rPr>
        <w:t xml:space="preserve">Оскільки початковою причиною виникнення плинності кадрів є непривабливий імідж підприємства, то виділимо фактори, які на це впливають. </w:t>
      </w:r>
    </w:p>
    <w:p w:rsidR="006004A5" w:rsidRPr="009C33E2" w:rsidRDefault="006004A5" w:rsidP="006004A5">
      <w:pPr>
        <w:pStyle w:val="a9"/>
        <w:spacing w:before="0" w:beforeAutospacing="0" w:after="0" w:afterAutospacing="0" w:line="372" w:lineRule="auto"/>
        <w:ind w:firstLine="709"/>
        <w:jc w:val="both"/>
        <w:rPr>
          <w:color w:val="000000"/>
          <w:sz w:val="28"/>
          <w:szCs w:val="28"/>
          <w:shd w:val="clear" w:color="auto" w:fill="FFFFFF"/>
        </w:rPr>
      </w:pPr>
      <w:r w:rsidRPr="009C33E2">
        <w:rPr>
          <w:color w:val="000000"/>
          <w:sz w:val="28"/>
          <w:szCs w:val="28"/>
          <w:shd w:val="clear" w:color="auto" w:fill="FFFFFF"/>
        </w:rPr>
        <w:t>В моделі виділено п</w:t>
      </w:r>
      <w:r w:rsidR="0091589A" w:rsidRPr="009C33E2">
        <w:rPr>
          <w:color w:val="000000"/>
          <w:sz w:val="28"/>
          <w:szCs w:val="28"/>
          <w:shd w:val="clear" w:color="auto" w:fill="FFFFFF"/>
        </w:rPr>
        <w:t>’</w:t>
      </w:r>
      <w:r w:rsidRPr="009C33E2">
        <w:rPr>
          <w:color w:val="000000"/>
          <w:sz w:val="28"/>
          <w:szCs w:val="28"/>
          <w:shd w:val="clear" w:color="auto" w:fill="FFFFFF"/>
        </w:rPr>
        <w:t>ять груп факторів: недостатньо налагоджені робочі процеси, невмотивований персонал, не привабливий імідж підприємства, незадовільні умови праці та відсутність системи управління кар</w:t>
      </w:r>
      <w:r w:rsidR="0091589A" w:rsidRPr="009C33E2">
        <w:rPr>
          <w:color w:val="000000"/>
          <w:sz w:val="28"/>
          <w:szCs w:val="28"/>
          <w:shd w:val="clear" w:color="auto" w:fill="FFFFFF"/>
        </w:rPr>
        <w:t>’</w:t>
      </w:r>
      <w:r w:rsidRPr="009C33E2">
        <w:rPr>
          <w:color w:val="000000"/>
          <w:sz w:val="28"/>
          <w:szCs w:val="28"/>
          <w:shd w:val="clear" w:color="auto" w:fill="FFFFFF"/>
        </w:rPr>
        <w:t xml:space="preserve">єрою </w:t>
      </w:r>
      <w:r w:rsidRPr="009C33E2">
        <w:rPr>
          <w:sz w:val="28"/>
          <w:szCs w:val="28"/>
        </w:rPr>
        <w:t>(рис. 2.</w:t>
      </w:r>
      <w:r w:rsidR="00176751" w:rsidRPr="009C33E2">
        <w:rPr>
          <w:sz w:val="28"/>
          <w:szCs w:val="28"/>
        </w:rPr>
        <w:t>4</w:t>
      </w:r>
      <w:r w:rsidRPr="009C33E2">
        <w:rPr>
          <w:sz w:val="28"/>
          <w:szCs w:val="28"/>
        </w:rPr>
        <w:t>)</w:t>
      </w:r>
      <w:r w:rsidRPr="009C33E2">
        <w:rPr>
          <w:color w:val="000000"/>
          <w:sz w:val="28"/>
          <w:szCs w:val="28"/>
          <w:shd w:val="clear" w:color="auto" w:fill="FFFFFF"/>
        </w:rPr>
        <w:t>.</w:t>
      </w:r>
    </w:p>
    <w:p w:rsidR="006004A5" w:rsidRPr="009C33E2" w:rsidRDefault="006004A5" w:rsidP="00C62863">
      <w:pPr>
        <w:widowControl w:val="0"/>
        <w:autoSpaceDE w:val="0"/>
        <w:autoSpaceDN w:val="0"/>
        <w:adjustRightInd w:val="0"/>
        <w:spacing w:after="0" w:line="360" w:lineRule="auto"/>
        <w:ind w:firstLine="720"/>
        <w:jc w:val="both"/>
        <w:rPr>
          <w:rFonts w:ascii="Times New Roman" w:hAnsi="Times New Roman"/>
          <w:sz w:val="28"/>
          <w:szCs w:val="28"/>
        </w:rPr>
      </w:pPr>
    </w:p>
    <w:p w:rsidR="006004A5" w:rsidRPr="009C33E2" w:rsidRDefault="006004A5" w:rsidP="00C62863">
      <w:pPr>
        <w:widowControl w:val="0"/>
        <w:autoSpaceDE w:val="0"/>
        <w:autoSpaceDN w:val="0"/>
        <w:adjustRightInd w:val="0"/>
        <w:spacing w:after="0" w:line="360" w:lineRule="auto"/>
        <w:ind w:firstLine="720"/>
        <w:jc w:val="both"/>
        <w:rPr>
          <w:rFonts w:ascii="Times New Roman" w:hAnsi="Times New Roman"/>
          <w:sz w:val="28"/>
          <w:szCs w:val="28"/>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r w:rsidRPr="009C33E2">
        <w:rPr>
          <w:noProof/>
          <w:color w:val="000000"/>
          <w:sz w:val="28"/>
          <w:szCs w:val="28"/>
          <w:lang w:eastAsia="uk-UA"/>
        </w:rPr>
        <mc:AlternateContent>
          <mc:Choice Requires="wpg">
            <w:drawing>
              <wp:anchor distT="0" distB="0" distL="114300" distR="114300" simplePos="0" relativeHeight="251708928" behindDoc="0" locked="0" layoutInCell="1" allowOverlap="1" wp14:anchorId="4C01420B" wp14:editId="674F88BE">
                <wp:simplePos x="0" y="0"/>
                <wp:positionH relativeFrom="column">
                  <wp:posOffset>-82608</wp:posOffset>
                </wp:positionH>
                <wp:positionV relativeFrom="paragraph">
                  <wp:posOffset>86822</wp:posOffset>
                </wp:positionV>
                <wp:extent cx="6172200" cy="5619750"/>
                <wp:effectExtent l="0" t="0" r="19050" b="19050"/>
                <wp:wrapNone/>
                <wp:docPr id="225" name="Групувати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619750"/>
                          <a:chOff x="1650" y="1299"/>
                          <a:chExt cx="9720" cy="8850"/>
                        </a:xfrm>
                      </wpg:grpSpPr>
                      <wpg:grpSp>
                        <wpg:cNvPr id="226" name="Group 59"/>
                        <wpg:cNvGrpSpPr>
                          <a:grpSpLocks/>
                        </wpg:cNvGrpSpPr>
                        <wpg:grpSpPr bwMode="auto">
                          <a:xfrm>
                            <a:off x="7035" y="1377"/>
                            <a:ext cx="3195" cy="4213"/>
                            <a:chOff x="7035" y="1377"/>
                            <a:chExt cx="3195" cy="4213"/>
                          </a:xfrm>
                        </wpg:grpSpPr>
                        <wps:wsp>
                          <wps:cNvPr id="227" name="Rectangle 60"/>
                          <wps:cNvSpPr>
                            <a:spLocks noChangeArrowheads="1"/>
                          </wps:cNvSpPr>
                          <wps:spPr bwMode="auto">
                            <a:xfrm>
                              <a:off x="7035" y="2709"/>
                              <a:ext cx="1725" cy="6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Застріле обладнання</w:t>
                                </w:r>
                              </w:p>
                            </w:txbxContent>
                          </wps:txbx>
                          <wps:bodyPr rot="0" vert="horz" wrap="square" lIns="91440" tIns="45720" rIns="91440" bIns="45720" anchor="t" anchorCtr="0" upright="1">
                            <a:noAutofit/>
                          </wps:bodyPr>
                        </wps:wsp>
                        <wps:wsp>
                          <wps:cNvPr id="228" name="Rectangle 61"/>
                          <wps:cNvSpPr>
                            <a:spLocks noChangeArrowheads="1"/>
                          </wps:cNvSpPr>
                          <wps:spPr bwMode="auto">
                            <a:xfrm>
                              <a:off x="7260" y="3639"/>
                              <a:ext cx="1875" cy="915"/>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Зміна профілю діяльності підприємства</w:t>
                                </w:r>
                              </w:p>
                            </w:txbxContent>
                          </wps:txbx>
                          <wps:bodyPr rot="0" vert="horz" wrap="square" lIns="91440" tIns="45720" rIns="91440" bIns="45720" anchor="t" anchorCtr="0" upright="1">
                            <a:noAutofit/>
                          </wps:bodyPr>
                        </wps:wsp>
                        <wps:wsp>
                          <wps:cNvPr id="229" name="Rectangle 62"/>
                          <wps:cNvSpPr>
                            <a:spLocks noChangeArrowheads="1"/>
                          </wps:cNvSpPr>
                          <wps:spPr bwMode="auto">
                            <a:xfrm>
                              <a:off x="7350" y="4690"/>
                              <a:ext cx="1995" cy="9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Зниження рентабельності продукції</w:t>
                                </w:r>
                              </w:p>
                            </w:txbxContent>
                          </wps:txbx>
                          <wps:bodyPr rot="0" vert="horz" wrap="square" lIns="91440" tIns="45720" rIns="91440" bIns="45720" anchor="t" anchorCtr="0" upright="1">
                            <a:noAutofit/>
                          </wps:bodyPr>
                        </wps:wsp>
                        <wps:wsp>
                          <wps:cNvPr id="230" name="AutoShape 63"/>
                          <wps:cNvCnPr>
                            <a:cxnSpLocks noChangeShapeType="1"/>
                          </wps:cNvCnPr>
                          <wps:spPr bwMode="auto">
                            <a:xfrm flipH="1" flipV="1">
                              <a:off x="8745" y="2965"/>
                              <a:ext cx="420" cy="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64"/>
                          <wps:cNvCnPr>
                            <a:cxnSpLocks noChangeShapeType="1"/>
                          </wps:cNvCnPr>
                          <wps:spPr bwMode="auto">
                            <a:xfrm flipH="1" flipV="1">
                              <a:off x="9135" y="4149"/>
                              <a:ext cx="435"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65"/>
                          <wps:cNvCnPr>
                            <a:cxnSpLocks noChangeShapeType="1"/>
                          </wps:cNvCnPr>
                          <wps:spPr bwMode="auto">
                            <a:xfrm flipH="1" flipV="1">
                              <a:off x="9360" y="4944"/>
                              <a:ext cx="48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Rectangle 66"/>
                          <wps:cNvSpPr>
                            <a:spLocks noChangeArrowheads="1"/>
                          </wps:cNvSpPr>
                          <wps:spPr bwMode="auto">
                            <a:xfrm>
                              <a:off x="7635" y="1377"/>
                              <a:ext cx="2595" cy="1065"/>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Pr>
                                    <w:rFonts w:ascii="Times New Roman" w:hAnsi="Times New Roman"/>
                                    <w:sz w:val="20"/>
                                    <w:szCs w:val="20"/>
                                  </w:rPr>
                                  <w:t>Не</w:t>
                                </w:r>
                                <w:r w:rsidRPr="00744C68">
                                  <w:rPr>
                                    <w:rFonts w:ascii="Times New Roman" w:hAnsi="Times New Roman"/>
                                    <w:sz w:val="20"/>
                                    <w:szCs w:val="20"/>
                                  </w:rPr>
                                  <w:t>привабливий імідж підприємства</w:t>
                                </w:r>
                              </w:p>
                            </w:txbxContent>
                          </wps:txbx>
                          <wps:bodyPr rot="0" vert="horz" wrap="square" lIns="91440" tIns="45720" rIns="91440" bIns="45720" anchor="t" anchorCtr="0" upright="1">
                            <a:noAutofit/>
                          </wps:bodyPr>
                        </wps:wsp>
                      </wpg:grpSp>
                      <wpg:grpSp>
                        <wpg:cNvPr id="234" name="Group 67"/>
                        <wpg:cNvGrpSpPr>
                          <a:grpSpLocks/>
                        </wpg:cNvGrpSpPr>
                        <wpg:grpSpPr bwMode="auto">
                          <a:xfrm>
                            <a:off x="1650" y="1299"/>
                            <a:ext cx="9720" cy="8850"/>
                            <a:chOff x="1650" y="1299"/>
                            <a:chExt cx="9720" cy="8850"/>
                          </a:xfrm>
                        </wpg:grpSpPr>
                        <wps:wsp>
                          <wps:cNvPr id="235" name="Rectangle 68"/>
                          <wps:cNvSpPr>
                            <a:spLocks noChangeArrowheads="1"/>
                          </wps:cNvSpPr>
                          <wps:spPr bwMode="auto">
                            <a:xfrm>
                              <a:off x="10635" y="1299"/>
                              <a:ext cx="735" cy="873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Висока плинність кадрів</w:t>
                                </w:r>
                              </w:p>
                            </w:txbxContent>
                          </wps:txbx>
                          <wps:bodyPr rot="0" vert="vert270" wrap="square" lIns="91440" tIns="45720" rIns="91440" bIns="45720" anchor="t" anchorCtr="0" upright="1">
                            <a:noAutofit/>
                          </wps:bodyPr>
                        </wps:wsp>
                        <wps:wsp>
                          <wps:cNvPr id="236" name="AutoShape 69"/>
                          <wps:cNvCnPr>
                            <a:cxnSpLocks noChangeShapeType="1"/>
                          </wps:cNvCnPr>
                          <wps:spPr bwMode="auto">
                            <a:xfrm flipH="1" flipV="1">
                              <a:off x="1758" y="5907"/>
                              <a:ext cx="8880" cy="3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237" name="Group 70"/>
                          <wpg:cNvGrpSpPr>
                            <a:grpSpLocks/>
                          </wpg:cNvGrpSpPr>
                          <wpg:grpSpPr bwMode="auto">
                            <a:xfrm>
                              <a:off x="1680" y="1359"/>
                              <a:ext cx="2835" cy="4533"/>
                              <a:chOff x="1680" y="2325"/>
                              <a:chExt cx="2835" cy="4533"/>
                            </a:xfrm>
                          </wpg:grpSpPr>
                          <wps:wsp>
                            <wps:cNvPr id="238" name="Rectangle 71"/>
                            <wps:cNvSpPr>
                              <a:spLocks noChangeArrowheads="1"/>
                            </wps:cNvSpPr>
                            <wps:spPr bwMode="auto">
                              <a:xfrm>
                                <a:off x="1680" y="2325"/>
                                <a:ext cx="2595" cy="1065"/>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Pr>
                                      <w:rFonts w:ascii="Times New Roman" w:hAnsi="Times New Roman"/>
                                      <w:sz w:val="20"/>
                                      <w:szCs w:val="20"/>
                                    </w:rPr>
                                    <w:t>Не</w:t>
                                  </w:r>
                                  <w:r w:rsidRPr="00744C68">
                                    <w:rPr>
                                      <w:rFonts w:ascii="Times New Roman" w:hAnsi="Times New Roman"/>
                                      <w:sz w:val="20"/>
                                      <w:szCs w:val="20"/>
                                    </w:rPr>
                                    <w:t>достатньо налагоджені робочі процеси</w:t>
                                  </w:r>
                                </w:p>
                              </w:txbxContent>
                            </wps:txbx>
                            <wps:bodyPr rot="0" vert="horz" wrap="square" lIns="91440" tIns="45720" rIns="91440" bIns="45720" anchor="t" anchorCtr="0" upright="1">
                              <a:noAutofit/>
                            </wps:bodyPr>
                          </wps:wsp>
                          <wps:wsp>
                            <wps:cNvPr id="239" name="Rectangle 72"/>
                            <wps:cNvSpPr>
                              <a:spLocks noChangeArrowheads="1"/>
                            </wps:cNvSpPr>
                            <wps:spPr bwMode="auto">
                              <a:xfrm>
                                <a:off x="1710" y="3630"/>
                                <a:ext cx="1500" cy="6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Відсутнє наставництво</w:t>
                                  </w:r>
                                </w:p>
                              </w:txbxContent>
                            </wps:txbx>
                            <wps:bodyPr rot="0" vert="horz" wrap="square" lIns="91440" tIns="45720" rIns="91440" bIns="45720" anchor="t" anchorCtr="0" upright="1">
                              <a:noAutofit/>
                            </wps:bodyPr>
                          </wps:wsp>
                          <wps:wsp>
                            <wps:cNvPr id="240" name="Rectangle 73"/>
                            <wps:cNvSpPr>
                              <a:spLocks noChangeArrowheads="1"/>
                            </wps:cNvSpPr>
                            <wps:spPr bwMode="auto">
                              <a:xfrm>
                                <a:off x="1710" y="4560"/>
                                <a:ext cx="1875" cy="915"/>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Низька підтримка нових працівників</w:t>
                                  </w:r>
                                </w:p>
                              </w:txbxContent>
                            </wps:txbx>
                            <wps:bodyPr rot="0" vert="horz" wrap="square" lIns="91440" tIns="45720" rIns="91440" bIns="45720" anchor="t" anchorCtr="0" upright="1">
                              <a:noAutofit/>
                            </wps:bodyPr>
                          </wps:wsp>
                          <wps:wsp>
                            <wps:cNvPr id="241" name="Rectangle 74"/>
                            <wps:cNvSpPr>
                              <a:spLocks noChangeArrowheads="1"/>
                            </wps:cNvSpPr>
                            <wps:spPr bwMode="auto">
                              <a:xfrm>
                                <a:off x="2295" y="5610"/>
                                <a:ext cx="1500" cy="9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Нечіткі робочі процеси</w:t>
                                  </w:r>
                                </w:p>
                              </w:txbxContent>
                            </wps:txbx>
                            <wps:bodyPr rot="0" vert="horz" wrap="square" lIns="91440" tIns="45720" rIns="91440" bIns="45720" anchor="t" anchorCtr="0" upright="1">
                              <a:noAutofit/>
                            </wps:bodyPr>
                          </wps:wsp>
                          <wps:wsp>
                            <wps:cNvPr id="242" name="AutoShape 75"/>
                            <wps:cNvCnPr>
                              <a:cxnSpLocks noChangeShapeType="1"/>
                            </wps:cNvCnPr>
                            <wps:spPr bwMode="auto">
                              <a:xfrm>
                                <a:off x="3360" y="3408"/>
                                <a:ext cx="1155" cy="34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76"/>
                            <wps:cNvCnPr>
                              <a:cxnSpLocks noChangeShapeType="1"/>
                            </wps:cNvCnPr>
                            <wps:spPr bwMode="auto">
                              <a:xfrm flipH="1" flipV="1">
                                <a:off x="3195" y="3886"/>
                                <a:ext cx="420" cy="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AutoShape 77"/>
                            <wps:cNvCnPr>
                              <a:cxnSpLocks noChangeShapeType="1"/>
                            </wps:cNvCnPr>
                            <wps:spPr bwMode="auto">
                              <a:xfrm flipH="1" flipV="1">
                                <a:off x="3585" y="5070"/>
                                <a:ext cx="435"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78"/>
                            <wps:cNvCnPr>
                              <a:cxnSpLocks noChangeShapeType="1"/>
                            </wps:cNvCnPr>
                            <wps:spPr bwMode="auto">
                              <a:xfrm flipH="1" flipV="1">
                                <a:off x="3810" y="5865"/>
                                <a:ext cx="48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6" name="Group 79"/>
                          <wpg:cNvGrpSpPr>
                            <a:grpSpLocks/>
                          </wpg:cNvGrpSpPr>
                          <wpg:grpSpPr bwMode="auto">
                            <a:xfrm>
                              <a:off x="4260" y="1359"/>
                              <a:ext cx="3030" cy="4533"/>
                              <a:chOff x="4260" y="2325"/>
                              <a:chExt cx="3030" cy="4533"/>
                            </a:xfrm>
                          </wpg:grpSpPr>
                          <wps:wsp>
                            <wps:cNvPr id="247" name="Rectangle 80"/>
                            <wps:cNvSpPr>
                              <a:spLocks noChangeArrowheads="1"/>
                            </wps:cNvSpPr>
                            <wps:spPr bwMode="auto">
                              <a:xfrm>
                                <a:off x="4715" y="2325"/>
                                <a:ext cx="2455" cy="1065"/>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Pr>
                                      <w:rFonts w:ascii="Times New Roman" w:hAnsi="Times New Roman"/>
                                      <w:sz w:val="20"/>
                                      <w:szCs w:val="20"/>
                                    </w:rPr>
                                    <w:t>Не</w:t>
                                  </w:r>
                                  <w:r w:rsidRPr="00744C68">
                                    <w:rPr>
                                      <w:rFonts w:ascii="Times New Roman" w:hAnsi="Times New Roman"/>
                                      <w:sz w:val="20"/>
                                      <w:szCs w:val="20"/>
                                    </w:rPr>
                                    <w:t>вмотивований персонал</w:t>
                                  </w:r>
                                </w:p>
                              </w:txbxContent>
                            </wps:txbx>
                            <wps:bodyPr rot="0" vert="horz" wrap="square" lIns="91440" tIns="45720" rIns="91440" bIns="45720" anchor="t" anchorCtr="0" upright="1">
                              <a:noAutofit/>
                            </wps:bodyPr>
                          </wps:wsp>
                          <wps:wsp>
                            <wps:cNvPr id="248" name="Rectangle 81"/>
                            <wps:cNvSpPr>
                              <a:spLocks noChangeArrowheads="1"/>
                            </wps:cNvSpPr>
                            <wps:spPr bwMode="auto">
                              <a:xfrm>
                                <a:off x="4260" y="3630"/>
                                <a:ext cx="1725" cy="6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Низька заробітна плата</w:t>
                                  </w:r>
                                </w:p>
                              </w:txbxContent>
                            </wps:txbx>
                            <wps:bodyPr rot="0" vert="horz" wrap="square" lIns="91440" tIns="45720" rIns="91440" bIns="45720" anchor="t" anchorCtr="0" upright="1">
                              <a:noAutofit/>
                            </wps:bodyPr>
                          </wps:wsp>
                          <wps:wsp>
                            <wps:cNvPr id="249" name="Rectangle 82"/>
                            <wps:cNvSpPr>
                              <a:spLocks noChangeArrowheads="1"/>
                            </wps:cNvSpPr>
                            <wps:spPr bwMode="auto">
                              <a:xfrm>
                                <a:off x="4485" y="4560"/>
                                <a:ext cx="1875" cy="915"/>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Недостатня кваліфікація</w:t>
                                  </w:r>
                                </w:p>
                              </w:txbxContent>
                            </wps:txbx>
                            <wps:bodyPr rot="0" vert="horz" wrap="square" lIns="91440" tIns="45720" rIns="91440" bIns="45720" anchor="t" anchorCtr="0" upright="1">
                              <a:noAutofit/>
                            </wps:bodyPr>
                          </wps:wsp>
                          <wps:wsp>
                            <wps:cNvPr id="250" name="Rectangle 83"/>
                            <wps:cNvSpPr>
                              <a:spLocks noChangeArrowheads="1"/>
                            </wps:cNvSpPr>
                            <wps:spPr bwMode="auto">
                              <a:xfrm>
                                <a:off x="4845" y="5610"/>
                                <a:ext cx="1725" cy="9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Низька мотивація</w:t>
                                  </w:r>
                                </w:p>
                              </w:txbxContent>
                            </wps:txbx>
                            <wps:bodyPr rot="0" vert="horz" wrap="square" lIns="91440" tIns="45720" rIns="91440" bIns="45720" anchor="t" anchorCtr="0" upright="1">
                              <a:noAutofit/>
                            </wps:bodyPr>
                          </wps:wsp>
                          <wps:wsp>
                            <wps:cNvPr id="251" name="AutoShape 84"/>
                            <wps:cNvCnPr>
                              <a:cxnSpLocks noChangeShapeType="1"/>
                            </wps:cNvCnPr>
                            <wps:spPr bwMode="auto">
                              <a:xfrm>
                                <a:off x="6135" y="3408"/>
                                <a:ext cx="1155" cy="34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2" name="AutoShape 85"/>
                            <wps:cNvCnPr>
                              <a:cxnSpLocks noChangeShapeType="1"/>
                            </wps:cNvCnPr>
                            <wps:spPr bwMode="auto">
                              <a:xfrm flipH="1" flipV="1">
                                <a:off x="5970" y="3886"/>
                                <a:ext cx="420" cy="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AutoShape 86"/>
                            <wps:cNvCnPr>
                              <a:cxnSpLocks noChangeShapeType="1"/>
                            </wps:cNvCnPr>
                            <wps:spPr bwMode="auto">
                              <a:xfrm flipH="1" flipV="1">
                                <a:off x="6360" y="5070"/>
                                <a:ext cx="435"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87"/>
                            <wps:cNvCnPr>
                              <a:cxnSpLocks noChangeShapeType="1"/>
                            </wps:cNvCnPr>
                            <wps:spPr bwMode="auto">
                              <a:xfrm flipH="1" flipV="1">
                                <a:off x="6585" y="5865"/>
                                <a:ext cx="48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5" name="AutoShape 88"/>
                          <wps:cNvCnPr>
                            <a:cxnSpLocks noChangeShapeType="1"/>
                          </wps:cNvCnPr>
                          <wps:spPr bwMode="auto">
                            <a:xfrm>
                              <a:off x="8910" y="2487"/>
                              <a:ext cx="1155" cy="34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56" name="Group 89"/>
                          <wpg:cNvGrpSpPr>
                            <a:grpSpLocks/>
                          </wpg:cNvGrpSpPr>
                          <wpg:grpSpPr bwMode="auto">
                            <a:xfrm>
                              <a:off x="1650" y="5907"/>
                              <a:ext cx="3915" cy="4182"/>
                              <a:chOff x="1650" y="5907"/>
                              <a:chExt cx="3915" cy="4182"/>
                            </a:xfrm>
                          </wpg:grpSpPr>
                          <wps:wsp>
                            <wps:cNvPr id="257" name="Rectangle 90"/>
                            <wps:cNvSpPr>
                              <a:spLocks noChangeArrowheads="1"/>
                            </wps:cNvSpPr>
                            <wps:spPr bwMode="auto">
                              <a:xfrm>
                                <a:off x="1710" y="7104"/>
                                <a:ext cx="1995" cy="69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Відсутність сховища</w:t>
                                  </w:r>
                                </w:p>
                              </w:txbxContent>
                            </wps:txbx>
                            <wps:bodyPr rot="0" vert="horz" wrap="square" lIns="91440" tIns="45720" rIns="91440" bIns="45720" anchor="t" anchorCtr="0" upright="1">
                              <a:noAutofit/>
                            </wps:bodyPr>
                          </wps:wsp>
                          <wpg:grpSp>
                            <wpg:cNvPr id="258" name="Group 91"/>
                            <wpg:cNvGrpSpPr>
                              <a:grpSpLocks/>
                            </wpg:cNvGrpSpPr>
                            <wpg:grpSpPr bwMode="auto">
                              <a:xfrm>
                                <a:off x="1650" y="5907"/>
                                <a:ext cx="3915" cy="4182"/>
                                <a:chOff x="1680" y="6873"/>
                                <a:chExt cx="3915" cy="4182"/>
                              </a:xfrm>
                            </wpg:grpSpPr>
                            <wps:wsp>
                              <wps:cNvPr id="259" name="Rectangle 92"/>
                              <wps:cNvSpPr>
                                <a:spLocks noChangeArrowheads="1"/>
                              </wps:cNvSpPr>
                              <wps:spPr bwMode="auto">
                                <a:xfrm>
                                  <a:off x="1680" y="10275"/>
                                  <a:ext cx="2595" cy="78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Незадовільні умови праці</w:t>
                                    </w:r>
                                  </w:p>
                                </w:txbxContent>
                              </wps:txbx>
                              <wps:bodyPr rot="0" vert="horz" wrap="square" lIns="91440" tIns="45720" rIns="91440" bIns="45720" anchor="t" anchorCtr="0" upright="1">
                                <a:noAutofit/>
                              </wps:bodyPr>
                            </wps:wsp>
                            <wps:wsp>
                              <wps:cNvPr id="260" name="Rectangle 93"/>
                              <wps:cNvSpPr>
                                <a:spLocks noChangeArrowheads="1"/>
                              </wps:cNvSpPr>
                              <wps:spPr bwMode="auto">
                                <a:xfrm>
                                  <a:off x="1710" y="9000"/>
                                  <a:ext cx="1995" cy="9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Нехтування нормами охорони праці</w:t>
                                    </w:r>
                                  </w:p>
                                </w:txbxContent>
                              </wps:txbx>
                              <wps:bodyPr rot="0" vert="horz" wrap="square" lIns="91440" tIns="45720" rIns="91440" bIns="45720" anchor="t" anchorCtr="0" upright="1">
                                <a:noAutofit/>
                              </wps:bodyPr>
                            </wps:wsp>
                            <wps:wsp>
                              <wps:cNvPr id="261" name="Rectangle 94"/>
                              <wps:cNvSpPr>
                                <a:spLocks noChangeArrowheads="1"/>
                              </wps:cNvSpPr>
                              <wps:spPr bwMode="auto">
                                <a:xfrm>
                                  <a:off x="1785" y="6960"/>
                                  <a:ext cx="2235" cy="9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lang w:val="ru-RU"/>
                                      </w:rPr>
                                    </w:pPr>
                                    <w:proofErr w:type="spellStart"/>
                                    <w:r w:rsidRPr="00744C68">
                                      <w:rPr>
                                        <w:rFonts w:ascii="Times New Roman" w:hAnsi="Times New Roman"/>
                                        <w:sz w:val="20"/>
                                        <w:szCs w:val="20"/>
                                        <w:lang w:val="ru-RU"/>
                                      </w:rPr>
                                      <w:t>Недостатність</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коштів</w:t>
                                    </w:r>
                                    <w:proofErr w:type="spellEnd"/>
                                    <w:r w:rsidRPr="00744C68">
                                      <w:rPr>
                                        <w:rFonts w:ascii="Times New Roman" w:hAnsi="Times New Roman"/>
                                        <w:sz w:val="20"/>
                                        <w:szCs w:val="20"/>
                                        <w:lang w:val="ru-RU"/>
                                      </w:rPr>
                                      <w:t xml:space="preserve"> на </w:t>
                                    </w:r>
                                    <w:proofErr w:type="spellStart"/>
                                    <w:r w:rsidRPr="00744C68">
                                      <w:rPr>
                                        <w:rFonts w:ascii="Times New Roman" w:hAnsi="Times New Roman"/>
                                        <w:sz w:val="20"/>
                                        <w:szCs w:val="20"/>
                                        <w:lang w:val="ru-RU"/>
                                      </w:rPr>
                                      <w:t>покращення</w:t>
                                    </w:r>
                                    <w:proofErr w:type="spellEnd"/>
                                    <w:r w:rsidRPr="00744C68">
                                      <w:rPr>
                                        <w:rFonts w:ascii="Times New Roman" w:hAnsi="Times New Roman"/>
                                        <w:sz w:val="20"/>
                                        <w:szCs w:val="20"/>
                                        <w:lang w:val="ru-RU"/>
                                      </w:rPr>
                                      <w:t xml:space="preserve"> умов </w:t>
                                    </w:r>
                                    <w:proofErr w:type="spellStart"/>
                                    <w:r w:rsidRPr="00744C68">
                                      <w:rPr>
                                        <w:rFonts w:ascii="Times New Roman" w:hAnsi="Times New Roman"/>
                                        <w:sz w:val="20"/>
                                        <w:szCs w:val="20"/>
                                        <w:lang w:val="ru-RU"/>
                                      </w:rPr>
                                      <w:t>праці</w:t>
                                    </w:r>
                                    <w:proofErr w:type="spellEnd"/>
                                  </w:p>
                                </w:txbxContent>
                              </wps:txbx>
                              <wps:bodyPr rot="0" vert="horz" wrap="square" lIns="91440" tIns="45720" rIns="91440" bIns="45720" anchor="t" anchorCtr="0" upright="1">
                                <a:noAutofit/>
                              </wps:bodyPr>
                            </wps:wsp>
                            <wps:wsp>
                              <wps:cNvPr id="262" name="AutoShape 95"/>
                              <wps:cNvCnPr>
                                <a:cxnSpLocks noChangeShapeType="1"/>
                              </wps:cNvCnPr>
                              <wps:spPr bwMode="auto">
                                <a:xfrm flipH="1">
                                  <a:off x="3570" y="6873"/>
                                  <a:ext cx="2025" cy="338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96"/>
                              <wps:cNvCnPr>
                                <a:cxnSpLocks noChangeShapeType="1"/>
                              </wps:cNvCnPr>
                              <wps:spPr bwMode="auto">
                                <a:xfrm flipV="1">
                                  <a:off x="3705" y="9150"/>
                                  <a:ext cx="495"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AutoShape 97"/>
                              <wps:cNvCnPr>
                                <a:cxnSpLocks noChangeShapeType="1"/>
                              </wps:cNvCnPr>
                              <wps:spPr bwMode="auto">
                                <a:xfrm flipV="1">
                                  <a:off x="3690" y="8070"/>
                                  <a:ext cx="121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98"/>
                              <wps:cNvCnPr>
                                <a:cxnSpLocks noChangeShapeType="1"/>
                              </wps:cNvCnPr>
                              <wps:spPr bwMode="auto">
                                <a:xfrm flipV="1">
                                  <a:off x="4020" y="7395"/>
                                  <a:ext cx="126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66" name="Group 99"/>
                          <wpg:cNvGrpSpPr>
                            <a:grpSpLocks/>
                          </wpg:cNvGrpSpPr>
                          <wpg:grpSpPr bwMode="auto">
                            <a:xfrm>
                              <a:off x="5385" y="5967"/>
                              <a:ext cx="4440" cy="4182"/>
                              <a:chOff x="5385" y="5967"/>
                              <a:chExt cx="4440" cy="4182"/>
                            </a:xfrm>
                          </wpg:grpSpPr>
                          <wps:wsp>
                            <wps:cNvPr id="267" name="Rectangle 100"/>
                            <wps:cNvSpPr>
                              <a:spLocks noChangeArrowheads="1"/>
                            </wps:cNvSpPr>
                            <wps:spPr bwMode="auto">
                              <a:xfrm>
                                <a:off x="5505" y="7164"/>
                                <a:ext cx="2355" cy="69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Відсутність значних ресурсів для навчання</w:t>
                                  </w:r>
                                </w:p>
                              </w:txbxContent>
                            </wps:txbx>
                            <wps:bodyPr rot="0" vert="horz" wrap="square" lIns="91440" tIns="45720" rIns="91440" bIns="45720" anchor="t" anchorCtr="0" upright="1">
                              <a:noAutofit/>
                            </wps:bodyPr>
                          </wps:wsp>
                          <wps:wsp>
                            <wps:cNvPr id="268" name="Rectangle 101"/>
                            <wps:cNvSpPr>
                              <a:spLocks noChangeArrowheads="1"/>
                            </wps:cNvSpPr>
                            <wps:spPr bwMode="auto">
                              <a:xfrm>
                                <a:off x="5910" y="9369"/>
                                <a:ext cx="2595" cy="78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Відсутність системи управління кар’єрою</w:t>
                                  </w:r>
                                </w:p>
                              </w:txbxContent>
                            </wps:txbx>
                            <wps:bodyPr rot="0" vert="horz" wrap="square" lIns="91440" tIns="45720" rIns="91440" bIns="45720" anchor="t" anchorCtr="0" upright="1">
                              <a:noAutofit/>
                            </wps:bodyPr>
                          </wps:wsp>
                          <wps:wsp>
                            <wps:cNvPr id="269" name="Rectangle 102"/>
                            <wps:cNvSpPr>
                              <a:spLocks noChangeArrowheads="1"/>
                            </wps:cNvSpPr>
                            <wps:spPr bwMode="auto">
                              <a:xfrm>
                                <a:off x="5385" y="8094"/>
                                <a:ext cx="2550" cy="9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lang w:val="ru-RU"/>
                                    </w:rPr>
                                  </w:pPr>
                                  <w:proofErr w:type="spellStart"/>
                                  <w:r w:rsidRPr="00744C68">
                                    <w:rPr>
                                      <w:rFonts w:ascii="Times New Roman" w:hAnsi="Times New Roman"/>
                                      <w:sz w:val="20"/>
                                      <w:szCs w:val="20"/>
                                      <w:lang w:val="ru-RU"/>
                                    </w:rPr>
                                    <w:t>Відсутність</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працівника</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який</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відповідає</w:t>
                                  </w:r>
                                  <w:proofErr w:type="spellEnd"/>
                                  <w:r w:rsidRPr="00744C68">
                                    <w:rPr>
                                      <w:rFonts w:ascii="Times New Roman" w:hAnsi="Times New Roman"/>
                                      <w:sz w:val="20"/>
                                      <w:szCs w:val="20"/>
                                      <w:lang w:val="ru-RU"/>
                                    </w:rPr>
                                    <w:t xml:space="preserve"> за </w:t>
                                  </w:r>
                                  <w:proofErr w:type="spellStart"/>
                                  <w:r w:rsidRPr="00744C68">
                                    <w:rPr>
                                      <w:rFonts w:ascii="Times New Roman" w:hAnsi="Times New Roman"/>
                                      <w:sz w:val="20"/>
                                      <w:szCs w:val="20"/>
                                      <w:lang w:val="ru-RU"/>
                                    </w:rPr>
                                    <w:t>управління</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кар’єрою</w:t>
                                  </w:r>
                                  <w:proofErr w:type="spellEnd"/>
                                </w:p>
                              </w:txbxContent>
                            </wps:txbx>
                            <wps:bodyPr rot="0" vert="horz" wrap="square" lIns="91440" tIns="45720" rIns="91440" bIns="45720" anchor="t" anchorCtr="0" upright="1">
                              <a:noAutofit/>
                            </wps:bodyPr>
                          </wps:wsp>
                          <wps:wsp>
                            <wps:cNvPr id="270" name="Rectangle 103"/>
                            <wps:cNvSpPr>
                              <a:spLocks noChangeArrowheads="1"/>
                            </wps:cNvSpPr>
                            <wps:spPr bwMode="auto">
                              <a:xfrm>
                                <a:off x="6015" y="6054"/>
                                <a:ext cx="2235" cy="900"/>
                              </a:xfrm>
                              <a:prstGeom prst="rect">
                                <a:avLst/>
                              </a:prstGeom>
                              <a:solidFill>
                                <a:srgbClr val="FFFFFF"/>
                              </a:solidFill>
                              <a:ln w="9525">
                                <a:solidFill>
                                  <a:srgbClr val="000000"/>
                                </a:solidFill>
                                <a:miter lim="800000"/>
                                <a:headEnd/>
                                <a:tailEnd/>
                              </a:ln>
                            </wps:spPr>
                            <wps:txbx>
                              <w:txbxContent>
                                <w:p w:rsidR="00286801" w:rsidRPr="00744C68" w:rsidRDefault="00286801" w:rsidP="00C62863">
                                  <w:pPr>
                                    <w:spacing w:after="0" w:line="240" w:lineRule="auto"/>
                                    <w:jc w:val="center"/>
                                    <w:rPr>
                                      <w:rFonts w:ascii="Times New Roman" w:hAnsi="Times New Roman"/>
                                      <w:sz w:val="20"/>
                                      <w:szCs w:val="20"/>
                                      <w:lang w:val="ru-RU"/>
                                    </w:rPr>
                                  </w:pPr>
                                  <w:r w:rsidRPr="00744C68">
                                    <w:rPr>
                                      <w:rFonts w:ascii="Times New Roman" w:hAnsi="Times New Roman"/>
                                      <w:sz w:val="20"/>
                                      <w:szCs w:val="20"/>
                                      <w:lang w:val="ru-RU"/>
                                    </w:rPr>
                                    <w:t xml:space="preserve">Не </w:t>
                                  </w:r>
                                  <w:proofErr w:type="spellStart"/>
                                  <w:r w:rsidRPr="00744C68">
                                    <w:rPr>
                                      <w:rFonts w:ascii="Times New Roman" w:hAnsi="Times New Roman"/>
                                      <w:sz w:val="20"/>
                                      <w:szCs w:val="20"/>
                                      <w:lang w:val="ru-RU"/>
                                    </w:rPr>
                                    <w:t>достатня</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увага</w:t>
                                  </w:r>
                                  <w:proofErr w:type="spellEnd"/>
                                  <w:r w:rsidRPr="00744C68">
                                    <w:rPr>
                                      <w:rFonts w:ascii="Times New Roman" w:hAnsi="Times New Roman"/>
                                      <w:sz w:val="20"/>
                                      <w:szCs w:val="20"/>
                                      <w:lang w:val="ru-RU"/>
                                    </w:rPr>
                                    <w:t xml:space="preserve"> до </w:t>
                                  </w:r>
                                  <w:proofErr w:type="spellStart"/>
                                  <w:r w:rsidRPr="00744C68">
                                    <w:rPr>
                                      <w:rFonts w:ascii="Times New Roman" w:hAnsi="Times New Roman"/>
                                      <w:sz w:val="20"/>
                                      <w:szCs w:val="20"/>
                                      <w:lang w:val="ru-RU"/>
                                    </w:rPr>
                                    <w:t>розвитку</w:t>
                                  </w:r>
                                  <w:proofErr w:type="spellEnd"/>
                                  <w:r w:rsidRPr="00744C68">
                                    <w:rPr>
                                      <w:rFonts w:ascii="Times New Roman" w:hAnsi="Times New Roman"/>
                                      <w:sz w:val="20"/>
                                      <w:szCs w:val="20"/>
                                      <w:lang w:val="ru-RU"/>
                                    </w:rPr>
                                    <w:t xml:space="preserve"> персоналу</w:t>
                                  </w:r>
                                </w:p>
                              </w:txbxContent>
                            </wps:txbx>
                            <wps:bodyPr rot="0" vert="horz" wrap="square" lIns="91440" tIns="45720" rIns="91440" bIns="45720" anchor="t" anchorCtr="0" upright="1">
                              <a:noAutofit/>
                            </wps:bodyPr>
                          </wps:wsp>
                          <wps:wsp>
                            <wps:cNvPr id="271" name="AutoShape 104"/>
                            <wps:cNvCnPr>
                              <a:cxnSpLocks noChangeShapeType="1"/>
                            </wps:cNvCnPr>
                            <wps:spPr bwMode="auto">
                              <a:xfrm flipH="1">
                                <a:off x="7800" y="5967"/>
                                <a:ext cx="2025" cy="338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105"/>
                            <wps:cNvCnPr>
                              <a:cxnSpLocks noChangeShapeType="1"/>
                            </wps:cNvCnPr>
                            <wps:spPr bwMode="auto">
                              <a:xfrm flipV="1">
                                <a:off x="7935" y="8244"/>
                                <a:ext cx="495"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106"/>
                            <wps:cNvCnPr>
                              <a:cxnSpLocks noChangeShapeType="1"/>
                            </wps:cNvCnPr>
                            <wps:spPr bwMode="auto">
                              <a:xfrm flipV="1">
                                <a:off x="7920" y="7164"/>
                                <a:ext cx="121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107"/>
                            <wps:cNvCnPr>
                              <a:cxnSpLocks noChangeShapeType="1"/>
                            </wps:cNvCnPr>
                            <wps:spPr bwMode="auto">
                              <a:xfrm flipV="1">
                                <a:off x="8250" y="6489"/>
                                <a:ext cx="126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C01420B" id="Групувати 225" o:spid="_x0000_s1150" style="position:absolute;left:0;text-align:left;margin-left:-6.5pt;margin-top:6.85pt;width:486pt;height:442.5pt;z-index:251708928" coordorigin="1650,1299" coordsize="9720,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">
                <v:group id="Group 59" o:spid="_x0000_s1151" style="position:absolute;left:7035;top:1377;width:3195;height:4213" coordorigin="7035,1377" coordsize="3195,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rect id="Rectangle 60" o:spid="_x0000_s1152" style="position:absolute;left:7035;top:2709;width:172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Застріле обладнання</w:t>
                          </w:r>
                        </w:p>
                      </w:txbxContent>
                    </v:textbox>
                  </v:rect>
                  <v:rect id="Rectangle 61" o:spid="_x0000_s1153" style="position:absolute;left:7260;top:3639;width:18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Зміна профілю діяльності підприємства</w:t>
                          </w:r>
                        </w:p>
                      </w:txbxContent>
                    </v:textbox>
                  </v:rect>
                  <v:rect id="Rectangle 62" o:spid="_x0000_s1154" style="position:absolute;left:7350;top:4690;width:199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Зниження рентабельності продукції</w:t>
                          </w:r>
                        </w:p>
                      </w:txbxContent>
                    </v:textbox>
                  </v:rect>
                  <v:shape id="AutoShape 63" o:spid="_x0000_s1155" type="#_x0000_t32" style="position:absolute;left:8745;top:2965;width:420;height:2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"/>
                  <v:shape id="AutoShape 64" o:spid="_x0000_s1156" type="#_x0000_t32" style="position:absolute;left:9135;top:4149;width:435;height:25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"/>
                  <v:shape id="AutoShape 65" o:spid="_x0000_s1157" type="#_x0000_t32" style="position:absolute;left:9360;top:4944;width:480;height:2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"/>
                  <v:rect id="Rectangle 66" o:spid="_x0000_s1158" style="position:absolute;left:7635;top:1377;width:259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rPr>
                          </w:pPr>
                          <w:r>
                            <w:rPr>
                              <w:rFonts w:ascii="Times New Roman" w:hAnsi="Times New Roman"/>
                              <w:sz w:val="20"/>
                              <w:szCs w:val="20"/>
                            </w:rPr>
                            <w:t>Не</w:t>
                          </w:r>
                          <w:r w:rsidRPr="00744C68">
                            <w:rPr>
                              <w:rFonts w:ascii="Times New Roman" w:hAnsi="Times New Roman"/>
                              <w:sz w:val="20"/>
                              <w:szCs w:val="20"/>
                            </w:rPr>
                            <w:t>привабливий імідж підприємства</w:t>
                          </w:r>
                        </w:p>
                      </w:txbxContent>
                    </v:textbox>
                  </v:rect>
                </v:group>
                <v:group id="Group 67" o:spid="_x0000_s1159" style="position:absolute;left:1650;top:1299;width:9720;height:8850" coordorigin="1650,1299" coordsize="9720,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rect id="Rectangle 68" o:spid="_x0000_s1160" style="position:absolute;left:10635;top:1299;width:735;height:8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">
                    <v:textbox style="layout-flow:vertical;mso-layout-flow-alt:bottom-to-top">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Висока плинність кадрів</w:t>
                          </w:r>
                        </w:p>
                      </w:txbxContent>
                    </v:textbox>
                  </v:rect>
                  <v:shape id="AutoShape 69" o:spid="_x0000_s1161" type="#_x0000_t32" style="position:absolute;left:1758;top:5907;width:8880;height: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" strokeweight="2.25pt"/>
                  <v:group id="Group 70" o:spid="_x0000_s1162" style="position:absolute;left:1680;top:1359;width:2835;height:4533" coordorigin="1680,2325" coordsize="2835,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71" o:spid="_x0000_s1163" style="position:absolute;left:1680;top:2325;width:259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v:textbox>
                        <w:txbxContent>
                          <w:p w:rsidR="00286801" w:rsidRPr="00744C68" w:rsidRDefault="00286801" w:rsidP="00C62863">
                            <w:pPr>
                              <w:spacing w:after="0" w:line="240" w:lineRule="auto"/>
                              <w:jc w:val="center"/>
                              <w:rPr>
                                <w:rFonts w:ascii="Times New Roman" w:hAnsi="Times New Roman"/>
                                <w:sz w:val="20"/>
                                <w:szCs w:val="20"/>
                              </w:rPr>
                            </w:pPr>
                            <w:r>
                              <w:rPr>
                                <w:rFonts w:ascii="Times New Roman" w:hAnsi="Times New Roman"/>
                                <w:sz w:val="20"/>
                                <w:szCs w:val="20"/>
                              </w:rPr>
                              <w:t>Не</w:t>
                            </w:r>
                            <w:r w:rsidRPr="00744C68">
                              <w:rPr>
                                <w:rFonts w:ascii="Times New Roman" w:hAnsi="Times New Roman"/>
                                <w:sz w:val="20"/>
                                <w:szCs w:val="20"/>
                              </w:rPr>
                              <w:t>достатньо налагоджені робочі процеси</w:t>
                            </w:r>
                          </w:p>
                        </w:txbxContent>
                      </v:textbox>
                    </v:rect>
                    <v:rect id="Rectangle 72" o:spid="_x0000_s1164" style="position:absolute;left:1710;top:3630;width:150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Відсутнє наставництво</w:t>
                            </w:r>
                          </w:p>
                        </w:txbxContent>
                      </v:textbox>
                    </v:rect>
                    <v:rect id="Rectangle 73" o:spid="_x0000_s1165" style="position:absolute;left:1710;top:4560;width:18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cuwgAAANwAAAAPAAAAZHJzL2Rvd25yZXYueG1sRE9Nb4JA&#10;EL2b9D9spklvukiN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AL4KcuwgAAANwAAAAPAAAA&#10;AAAAAAAAAAAAAAcCAABkcnMvZG93bnJldi54bWxQSwUGAAAAAAMAAwC3AAAA9g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Низька підтримка нових працівників</w:t>
                            </w:r>
                          </w:p>
                        </w:txbxContent>
                      </v:textbox>
                    </v:rect>
                    <v:rect id="Rectangle 74" o:spid="_x0000_s1166" style="position:absolute;left:2295;top:5610;width:15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K1xQAAANwAAAAPAAAAZHJzL2Rvd25yZXYueG1sRI9Ba8JA&#10;FITvgv9heYXedGMq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BkrAK1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Нечіткі робочі процеси</w:t>
                            </w:r>
                          </w:p>
                        </w:txbxContent>
                      </v:textbox>
                    </v:rect>
                    <v:shape id="AutoShape 75" o:spid="_x0000_s1167" type="#_x0000_t32" style="position:absolute;left:3360;top:3408;width:1155;height:3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" strokeweight="1.5pt"/>
                    <v:shape id="AutoShape 76" o:spid="_x0000_s1168" type="#_x0000_t32" style="position:absolute;left:3195;top:3886;width:420;height:2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"/>
                    <v:shape id="AutoShape 77" o:spid="_x0000_s1169" type="#_x0000_t32" style="position:absolute;left:3585;top:5070;width:435;height:25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"/>
                    <v:shape id="AutoShape 78" o:spid="_x0000_s1170" type="#_x0000_t32" style="position:absolute;left:3810;top:5865;width:480;height:2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"/>
                  </v:group>
                  <v:group id="Group 79" o:spid="_x0000_s1171" style="position:absolute;left:4260;top:1359;width:3030;height:4533" coordorigin="4260,2325" coordsize="3030,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rect id="Rectangle 80" o:spid="_x0000_s1172" style="position:absolute;left:4715;top:2325;width:245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rPr>
                            </w:pPr>
                            <w:r>
                              <w:rPr>
                                <w:rFonts w:ascii="Times New Roman" w:hAnsi="Times New Roman"/>
                                <w:sz w:val="20"/>
                                <w:szCs w:val="20"/>
                              </w:rPr>
                              <w:t>Не</w:t>
                            </w:r>
                            <w:r w:rsidRPr="00744C68">
                              <w:rPr>
                                <w:rFonts w:ascii="Times New Roman" w:hAnsi="Times New Roman"/>
                                <w:sz w:val="20"/>
                                <w:szCs w:val="20"/>
                              </w:rPr>
                              <w:t>вмотивований персонал</w:t>
                            </w:r>
                          </w:p>
                        </w:txbxContent>
                      </v:textbox>
                    </v:rect>
                    <v:rect id="Rectangle 81" o:spid="_x0000_s1173" style="position:absolute;left:4260;top:3630;width:172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sowgAAANwAAAAPAAAAZHJzL2Rvd25yZXYueG1sRE9Nb4JA&#10;EL2b9D9spklvukiN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D1lqsowgAAANwAAAAPAAAA&#10;AAAAAAAAAAAAAAcCAABkcnMvZG93bnJldi54bWxQSwUGAAAAAAMAAwC3AAAA9g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Низька заробітна плата</w:t>
                            </w:r>
                          </w:p>
                        </w:txbxContent>
                      </v:textbox>
                    </v:rect>
                    <v:rect id="Rectangle 82" o:spid="_x0000_s1174" style="position:absolute;left:4485;top:4560;width:18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6zxAAAANwAAAAPAAAAZHJzL2Rvd25yZXYueG1sRI9Bi8Iw&#10;FITvgv8hvIW9abpdWb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JraDrPEAAAA3AAAAA8A&#10;AAAAAAAAAAAAAAAABwIAAGRycy9kb3ducmV2LnhtbFBLBQYAAAAAAwADALcAAAD4Ag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Недостатня кваліфікація</w:t>
                            </w:r>
                          </w:p>
                        </w:txbxContent>
                      </v:textbox>
                    </v:rect>
                    <v:rect id="Rectangle 83" o:spid="_x0000_s1175" style="position:absolute;left:4845;top:5610;width:172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HzwgAAANwAAAAPAAAAZHJzL2Rvd25yZXYueG1sRE9Nb4JA&#10;EL2b9D9spklvukij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COOTHzwgAAANwAAAAPAAAA&#10;AAAAAAAAAAAAAAcCAABkcnMvZG93bnJldi54bWxQSwUGAAAAAAMAAwC3AAAA9g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Низька мотивація</w:t>
                            </w:r>
                          </w:p>
                        </w:txbxContent>
                      </v:textbox>
                    </v:rect>
                    <v:shape id="AutoShape 84" o:spid="_x0000_s1176" type="#_x0000_t32" style="position:absolute;left:6135;top:3408;width:1155;height:3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" strokeweight="1.5pt"/>
                    <v:shape id="AutoShape 85" o:spid="_x0000_s1177" type="#_x0000_t32" style="position:absolute;left:5970;top:3886;width:420;height:2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"/>
                    <v:shape id="AutoShape 86" o:spid="_x0000_s1178" type="#_x0000_t32" style="position:absolute;left:6360;top:5070;width:435;height:25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"/>
                    <v:shape id="AutoShape 87" o:spid="_x0000_s1179" type="#_x0000_t32" style="position:absolute;left:6585;top:5865;width:480;height:2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"/>
                  </v:group>
                  <v:shape id="AutoShape 88" o:spid="_x0000_s1180" type="#_x0000_t32" style="position:absolute;left:8910;top:2487;width:1155;height:3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" strokeweight="1.5pt"/>
                  <v:group id="Group 89" o:spid="_x0000_s1181" style="position:absolute;left:1650;top:5907;width:3915;height:4182" coordorigin="1650,5907" coordsize="3915,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rect id="Rectangle 90" o:spid="_x0000_s1182" style="position:absolute;left:1710;top:7104;width:199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Відсутність сховища</w:t>
                            </w:r>
                          </w:p>
                        </w:txbxContent>
                      </v:textbox>
                    </v:rect>
                    <v:group id="Group 91" o:spid="_x0000_s1183" style="position:absolute;left:1650;top:5907;width:3915;height:4182" coordorigin="1680,6873" coordsize="3915,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rect id="Rectangle 92" o:spid="_x0000_s1184" style="position:absolute;left:1680;top:10275;width:2595;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huxAAAANwAAAAPAAAAZHJzL2Rvd25yZXYueG1sRI9Bi8Iw&#10;FITvgv8hvIW9abpdXL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B8DmG7EAAAA3AAAAA8A&#10;AAAAAAAAAAAAAAAABwIAAGRycy9kb3ducmV2LnhtbFBLBQYAAAAAAwADALcAAAD4Ag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Незадовільні умови праці</w:t>
                              </w:r>
                            </w:p>
                          </w:txbxContent>
                        </v:textbox>
                      </v:rect>
                      <v:rect id="Rectangle 93" o:spid="_x0000_s1185" style="position:absolute;left:1710;top:9000;width:199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Нехтування нормами охорони праці</w:t>
                              </w:r>
                            </w:p>
                          </w:txbxContent>
                        </v:textbox>
                      </v:rect>
                      <v:rect id="Rectangle 94" o:spid="_x0000_s1186" style="position:absolute;left:1785;top:6960;width:223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">
                        <v:textbox>
                          <w:txbxContent>
                            <w:p w:rsidR="00286801" w:rsidRPr="00744C68" w:rsidRDefault="00286801" w:rsidP="00C62863">
                              <w:pPr>
                                <w:spacing w:after="0" w:line="240" w:lineRule="auto"/>
                                <w:jc w:val="center"/>
                                <w:rPr>
                                  <w:rFonts w:ascii="Times New Roman" w:hAnsi="Times New Roman"/>
                                  <w:sz w:val="20"/>
                                  <w:szCs w:val="20"/>
                                  <w:lang w:val="ru-RU"/>
                                </w:rPr>
                              </w:pPr>
                              <w:proofErr w:type="spellStart"/>
                              <w:r w:rsidRPr="00744C68">
                                <w:rPr>
                                  <w:rFonts w:ascii="Times New Roman" w:hAnsi="Times New Roman"/>
                                  <w:sz w:val="20"/>
                                  <w:szCs w:val="20"/>
                                  <w:lang w:val="ru-RU"/>
                                </w:rPr>
                                <w:t>Недостатність</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коштів</w:t>
                              </w:r>
                              <w:proofErr w:type="spellEnd"/>
                              <w:r w:rsidRPr="00744C68">
                                <w:rPr>
                                  <w:rFonts w:ascii="Times New Roman" w:hAnsi="Times New Roman"/>
                                  <w:sz w:val="20"/>
                                  <w:szCs w:val="20"/>
                                  <w:lang w:val="ru-RU"/>
                                </w:rPr>
                                <w:t xml:space="preserve"> на </w:t>
                              </w:r>
                              <w:proofErr w:type="spellStart"/>
                              <w:r w:rsidRPr="00744C68">
                                <w:rPr>
                                  <w:rFonts w:ascii="Times New Roman" w:hAnsi="Times New Roman"/>
                                  <w:sz w:val="20"/>
                                  <w:szCs w:val="20"/>
                                  <w:lang w:val="ru-RU"/>
                                </w:rPr>
                                <w:t>покращення</w:t>
                              </w:r>
                              <w:proofErr w:type="spellEnd"/>
                              <w:r w:rsidRPr="00744C68">
                                <w:rPr>
                                  <w:rFonts w:ascii="Times New Roman" w:hAnsi="Times New Roman"/>
                                  <w:sz w:val="20"/>
                                  <w:szCs w:val="20"/>
                                  <w:lang w:val="ru-RU"/>
                                </w:rPr>
                                <w:t xml:space="preserve"> умов </w:t>
                              </w:r>
                              <w:proofErr w:type="spellStart"/>
                              <w:r w:rsidRPr="00744C68">
                                <w:rPr>
                                  <w:rFonts w:ascii="Times New Roman" w:hAnsi="Times New Roman"/>
                                  <w:sz w:val="20"/>
                                  <w:szCs w:val="20"/>
                                  <w:lang w:val="ru-RU"/>
                                </w:rPr>
                                <w:t>праці</w:t>
                              </w:r>
                              <w:proofErr w:type="spellEnd"/>
                            </w:p>
                          </w:txbxContent>
                        </v:textbox>
                      </v:rect>
                      <v:shape id="AutoShape 95" o:spid="_x0000_s1187" type="#_x0000_t32" style="position:absolute;left:3570;top:6873;width:2025;height:33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" strokeweight="1.5pt"/>
                      <v:shape id="AutoShape 96" o:spid="_x0000_s1188" type="#_x0000_t32" style="position:absolute;left:3705;top:9150;width:495;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"/>
                      <v:shape id="AutoShape 97" o:spid="_x0000_s1189" type="#_x0000_t32" style="position:absolute;left:3690;top:8070;width:1215;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"/>
                      <v:shape id="AutoShape 98" o:spid="_x0000_s1190" type="#_x0000_t32" style="position:absolute;left:4020;top:7395;width:1260;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"/>
                    </v:group>
                  </v:group>
                  <v:group id="Group 99" o:spid="_x0000_s1191" style="position:absolute;left:5385;top:5967;width:4440;height:4182" coordorigin="5385,5967" coordsize="4440,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rect id="Rectangle 100" o:spid="_x0000_s1192" style="position:absolute;left:5505;top:7164;width:235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Відсутність значних ресурсів для навчання</w:t>
                            </w:r>
                          </w:p>
                        </w:txbxContent>
                      </v:textbox>
                    </v:rect>
                    <v:rect id="Rectangle 101" o:spid="_x0000_s1193" style="position:absolute;left:5910;top:9369;width:2595;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">
                      <v:textbox>
                        <w:txbxContent>
                          <w:p w:rsidR="00286801" w:rsidRPr="00744C68" w:rsidRDefault="00286801" w:rsidP="00C62863">
                            <w:pPr>
                              <w:spacing w:after="0" w:line="240" w:lineRule="auto"/>
                              <w:jc w:val="center"/>
                              <w:rPr>
                                <w:rFonts w:ascii="Times New Roman" w:hAnsi="Times New Roman"/>
                                <w:sz w:val="20"/>
                                <w:szCs w:val="20"/>
                              </w:rPr>
                            </w:pPr>
                            <w:r w:rsidRPr="00744C68">
                              <w:rPr>
                                <w:rFonts w:ascii="Times New Roman" w:hAnsi="Times New Roman"/>
                                <w:sz w:val="20"/>
                                <w:szCs w:val="20"/>
                              </w:rPr>
                              <w:t>Відсутність системи управління кар’єрою</w:t>
                            </w:r>
                          </w:p>
                        </w:txbxContent>
                      </v:textbox>
                    </v:rect>
                    <v:rect id="Rectangle 102" o:spid="_x0000_s1194" style="position:absolute;left:5385;top:8094;width:25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">
                      <v:textbox>
                        <w:txbxContent>
                          <w:p w:rsidR="00286801" w:rsidRPr="00744C68" w:rsidRDefault="00286801" w:rsidP="00C62863">
                            <w:pPr>
                              <w:spacing w:after="0" w:line="240" w:lineRule="auto"/>
                              <w:jc w:val="center"/>
                              <w:rPr>
                                <w:rFonts w:ascii="Times New Roman" w:hAnsi="Times New Roman"/>
                                <w:sz w:val="20"/>
                                <w:szCs w:val="20"/>
                                <w:lang w:val="ru-RU"/>
                              </w:rPr>
                            </w:pPr>
                            <w:proofErr w:type="spellStart"/>
                            <w:r w:rsidRPr="00744C68">
                              <w:rPr>
                                <w:rFonts w:ascii="Times New Roman" w:hAnsi="Times New Roman"/>
                                <w:sz w:val="20"/>
                                <w:szCs w:val="20"/>
                                <w:lang w:val="ru-RU"/>
                              </w:rPr>
                              <w:t>Відсутність</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працівника</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який</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відповідає</w:t>
                            </w:r>
                            <w:proofErr w:type="spellEnd"/>
                            <w:r w:rsidRPr="00744C68">
                              <w:rPr>
                                <w:rFonts w:ascii="Times New Roman" w:hAnsi="Times New Roman"/>
                                <w:sz w:val="20"/>
                                <w:szCs w:val="20"/>
                                <w:lang w:val="ru-RU"/>
                              </w:rPr>
                              <w:t xml:space="preserve"> за </w:t>
                            </w:r>
                            <w:proofErr w:type="spellStart"/>
                            <w:r w:rsidRPr="00744C68">
                              <w:rPr>
                                <w:rFonts w:ascii="Times New Roman" w:hAnsi="Times New Roman"/>
                                <w:sz w:val="20"/>
                                <w:szCs w:val="20"/>
                                <w:lang w:val="ru-RU"/>
                              </w:rPr>
                              <w:t>управління</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кар’єрою</w:t>
                            </w:r>
                            <w:proofErr w:type="spellEnd"/>
                          </w:p>
                        </w:txbxContent>
                      </v:textbox>
                    </v:rect>
                    <v:rect id="Rectangle 103" o:spid="_x0000_s1195" style="position:absolute;left:6015;top:6054;width:223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">
                      <v:textbox>
                        <w:txbxContent>
                          <w:p w:rsidR="00286801" w:rsidRPr="00744C68" w:rsidRDefault="00286801" w:rsidP="00C62863">
                            <w:pPr>
                              <w:spacing w:after="0" w:line="240" w:lineRule="auto"/>
                              <w:jc w:val="center"/>
                              <w:rPr>
                                <w:rFonts w:ascii="Times New Roman" w:hAnsi="Times New Roman"/>
                                <w:sz w:val="20"/>
                                <w:szCs w:val="20"/>
                                <w:lang w:val="ru-RU"/>
                              </w:rPr>
                            </w:pPr>
                            <w:r w:rsidRPr="00744C68">
                              <w:rPr>
                                <w:rFonts w:ascii="Times New Roman" w:hAnsi="Times New Roman"/>
                                <w:sz w:val="20"/>
                                <w:szCs w:val="20"/>
                                <w:lang w:val="ru-RU"/>
                              </w:rPr>
                              <w:t xml:space="preserve">Не </w:t>
                            </w:r>
                            <w:proofErr w:type="spellStart"/>
                            <w:r w:rsidRPr="00744C68">
                              <w:rPr>
                                <w:rFonts w:ascii="Times New Roman" w:hAnsi="Times New Roman"/>
                                <w:sz w:val="20"/>
                                <w:szCs w:val="20"/>
                                <w:lang w:val="ru-RU"/>
                              </w:rPr>
                              <w:t>достатня</w:t>
                            </w:r>
                            <w:proofErr w:type="spellEnd"/>
                            <w:r w:rsidRPr="00744C68">
                              <w:rPr>
                                <w:rFonts w:ascii="Times New Roman" w:hAnsi="Times New Roman"/>
                                <w:sz w:val="20"/>
                                <w:szCs w:val="20"/>
                                <w:lang w:val="ru-RU"/>
                              </w:rPr>
                              <w:t xml:space="preserve"> </w:t>
                            </w:r>
                            <w:proofErr w:type="spellStart"/>
                            <w:r w:rsidRPr="00744C68">
                              <w:rPr>
                                <w:rFonts w:ascii="Times New Roman" w:hAnsi="Times New Roman"/>
                                <w:sz w:val="20"/>
                                <w:szCs w:val="20"/>
                                <w:lang w:val="ru-RU"/>
                              </w:rPr>
                              <w:t>увага</w:t>
                            </w:r>
                            <w:proofErr w:type="spellEnd"/>
                            <w:r w:rsidRPr="00744C68">
                              <w:rPr>
                                <w:rFonts w:ascii="Times New Roman" w:hAnsi="Times New Roman"/>
                                <w:sz w:val="20"/>
                                <w:szCs w:val="20"/>
                                <w:lang w:val="ru-RU"/>
                              </w:rPr>
                              <w:t xml:space="preserve"> до </w:t>
                            </w:r>
                            <w:proofErr w:type="spellStart"/>
                            <w:r w:rsidRPr="00744C68">
                              <w:rPr>
                                <w:rFonts w:ascii="Times New Roman" w:hAnsi="Times New Roman"/>
                                <w:sz w:val="20"/>
                                <w:szCs w:val="20"/>
                                <w:lang w:val="ru-RU"/>
                              </w:rPr>
                              <w:t>розвитку</w:t>
                            </w:r>
                            <w:proofErr w:type="spellEnd"/>
                            <w:r w:rsidRPr="00744C68">
                              <w:rPr>
                                <w:rFonts w:ascii="Times New Roman" w:hAnsi="Times New Roman"/>
                                <w:sz w:val="20"/>
                                <w:szCs w:val="20"/>
                                <w:lang w:val="ru-RU"/>
                              </w:rPr>
                              <w:t xml:space="preserve"> персоналу</w:t>
                            </w:r>
                          </w:p>
                        </w:txbxContent>
                      </v:textbox>
                    </v:rect>
                    <v:shape id="AutoShape 104" o:spid="_x0000_s1196" type="#_x0000_t32" style="position:absolute;left:7800;top:5967;width:2025;height:33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" strokeweight="1.5pt"/>
                    <v:shape id="AutoShape 105" o:spid="_x0000_s1197" type="#_x0000_t32" style="position:absolute;left:7935;top:8244;width:495;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"/>
                    <v:shape id="AutoShape 106" o:spid="_x0000_s1198" type="#_x0000_t32" style="position:absolute;left:7920;top:7164;width:1215;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"/>
                    <v:shape id="AutoShape 107" o:spid="_x0000_s1199" type="#_x0000_t32" style="position:absolute;left:8250;top:6489;width:1260;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"/>
                  </v:group>
                </v:group>
              </v:group>
            </w:pict>
          </mc:Fallback>
        </mc:AlternateContent>
      </w: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p>
    <w:p w:rsidR="00C62863" w:rsidRPr="009C33E2" w:rsidRDefault="00C62863" w:rsidP="00C62863">
      <w:pPr>
        <w:pStyle w:val="a9"/>
        <w:spacing w:before="0" w:beforeAutospacing="0" w:after="0" w:afterAutospacing="0" w:line="360" w:lineRule="auto"/>
        <w:ind w:firstLine="720"/>
        <w:jc w:val="both"/>
        <w:rPr>
          <w:color w:val="000000"/>
          <w:sz w:val="28"/>
          <w:szCs w:val="28"/>
          <w:shd w:val="clear" w:color="auto" w:fill="FFFFFF"/>
        </w:rPr>
      </w:pPr>
      <w:r w:rsidRPr="009C33E2">
        <w:rPr>
          <w:color w:val="000000"/>
          <w:sz w:val="28"/>
          <w:szCs w:val="28"/>
          <w:shd w:val="clear" w:color="auto" w:fill="FFFFFF"/>
        </w:rPr>
        <w:t>Рис. 2.</w:t>
      </w:r>
      <w:r w:rsidR="00176751" w:rsidRPr="009C33E2">
        <w:rPr>
          <w:color w:val="000000"/>
          <w:sz w:val="28"/>
          <w:szCs w:val="28"/>
          <w:shd w:val="clear" w:color="auto" w:fill="FFFFFF"/>
        </w:rPr>
        <w:t>4</w:t>
      </w:r>
      <w:r w:rsidRPr="009C33E2">
        <w:rPr>
          <w:color w:val="000000"/>
          <w:sz w:val="28"/>
          <w:szCs w:val="28"/>
          <w:shd w:val="clear" w:color="auto" w:fill="FFFFFF"/>
        </w:rPr>
        <w:t xml:space="preserve">. Проблеми в управлінні персоналом </w:t>
      </w:r>
      <w:r w:rsidRPr="009C33E2">
        <w:rPr>
          <w:color w:val="000000"/>
          <w:sz w:val="28"/>
          <w:szCs w:val="28"/>
        </w:rPr>
        <w:t>ТзОВ «Молокозавод «Самбірський» в частині мотивації праці основних робітників</w:t>
      </w:r>
    </w:p>
    <w:p w:rsidR="00C62863" w:rsidRPr="009C33E2" w:rsidRDefault="00C62863" w:rsidP="00C62863">
      <w:pPr>
        <w:spacing w:after="0" w:line="360" w:lineRule="auto"/>
        <w:ind w:firstLine="720"/>
        <w:jc w:val="both"/>
        <w:rPr>
          <w:rFonts w:ascii="Times New Roman" w:hAnsi="Times New Roman"/>
          <w:sz w:val="28"/>
          <w:szCs w:val="28"/>
          <w:lang w:eastAsia="x-none"/>
        </w:rPr>
      </w:pPr>
    </w:p>
    <w:p w:rsidR="00C62863" w:rsidRPr="009C33E2" w:rsidRDefault="00C62863" w:rsidP="00C62863">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Методика визначення ефективності системи управління мотивації включає розрахунок співвідношення створеного продукту (результату, ефекту) до витрат на оплату праці. Цей показник, відомий як </w:t>
      </w:r>
      <w:proofErr w:type="spellStart"/>
      <w:r w:rsidRPr="009C33E2">
        <w:rPr>
          <w:rFonts w:ascii="Times New Roman" w:hAnsi="Times New Roman"/>
          <w:sz w:val="28"/>
          <w:szCs w:val="28"/>
        </w:rPr>
        <w:t>зарплатовіддача</w:t>
      </w:r>
      <w:proofErr w:type="spellEnd"/>
      <w:r w:rsidRPr="009C33E2">
        <w:rPr>
          <w:rFonts w:ascii="Times New Roman" w:hAnsi="Times New Roman"/>
          <w:sz w:val="28"/>
          <w:szCs w:val="28"/>
        </w:rPr>
        <w:t>, не враховує лише заробітну плату, а й витрати, пов</w:t>
      </w:r>
      <w:r w:rsidR="0091589A" w:rsidRPr="009C33E2">
        <w:rPr>
          <w:rFonts w:ascii="Times New Roman" w:hAnsi="Times New Roman"/>
          <w:sz w:val="28"/>
          <w:szCs w:val="28"/>
        </w:rPr>
        <w:t>’</w:t>
      </w:r>
      <w:r w:rsidRPr="009C33E2">
        <w:rPr>
          <w:rFonts w:ascii="Times New Roman" w:hAnsi="Times New Roman"/>
          <w:sz w:val="28"/>
          <w:szCs w:val="28"/>
        </w:rPr>
        <w:t>язані з використанням засобів і предметів праці. Хоча ця методика не дозволяє повністю оцінити вплив оплати праці, оскільки вона включає інші витрати, вона може бути використана для порівняння ефективності матеріальної мотивації праці    (табл. 2.11).</w:t>
      </w:r>
    </w:p>
    <w:p w:rsidR="00C62863" w:rsidRPr="009C33E2" w:rsidRDefault="00C62863" w:rsidP="00C62863">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2.11</w:t>
      </w:r>
    </w:p>
    <w:p w:rsidR="00C62863" w:rsidRPr="009C33E2" w:rsidRDefault="00C62863" w:rsidP="00C62863">
      <w:pPr>
        <w:spacing w:after="0" w:line="360" w:lineRule="auto"/>
        <w:ind w:firstLine="720"/>
        <w:jc w:val="center"/>
        <w:rPr>
          <w:rFonts w:ascii="Times New Roman" w:hAnsi="Times New Roman"/>
          <w:color w:val="000000"/>
          <w:sz w:val="28"/>
          <w:szCs w:val="28"/>
        </w:rPr>
      </w:pPr>
      <w:r w:rsidRPr="009C33E2">
        <w:rPr>
          <w:rFonts w:ascii="Times New Roman" w:hAnsi="Times New Roman"/>
          <w:sz w:val="28"/>
          <w:szCs w:val="28"/>
        </w:rPr>
        <w:t xml:space="preserve">Ефективність матеріальної мотивації праці у </w:t>
      </w:r>
      <w:r w:rsidRPr="009C33E2">
        <w:rPr>
          <w:rFonts w:ascii="Times New Roman" w:hAnsi="Times New Roman"/>
          <w:color w:val="000000"/>
          <w:sz w:val="28"/>
          <w:szCs w:val="28"/>
        </w:rPr>
        <w:t>ТзОВ «Молокозавод «Самбірський»</w:t>
      </w:r>
    </w:p>
    <w:tbl>
      <w:tblPr>
        <w:tblStyle w:val="ac"/>
        <w:tblW w:w="0" w:type="auto"/>
        <w:tblLook w:val="04A0" w:firstRow="1" w:lastRow="0" w:firstColumn="1" w:lastColumn="0" w:noHBand="0" w:noVBand="1"/>
      </w:tblPr>
      <w:tblGrid>
        <w:gridCol w:w="4673"/>
        <w:gridCol w:w="1418"/>
        <w:gridCol w:w="1701"/>
        <w:gridCol w:w="1552"/>
      </w:tblGrid>
      <w:tr w:rsidR="00C62863" w:rsidRPr="009C33E2" w:rsidTr="00137166">
        <w:tc>
          <w:tcPr>
            <w:tcW w:w="4673" w:type="dxa"/>
          </w:tcPr>
          <w:p w:rsidR="00C62863" w:rsidRPr="009C33E2" w:rsidRDefault="00C62863" w:rsidP="00137166">
            <w:pPr>
              <w:pStyle w:val="af0"/>
              <w:ind w:left="0"/>
              <w:jc w:val="center"/>
              <w:rPr>
                <w:color w:val="000000" w:themeColor="text1"/>
                <w:sz w:val="24"/>
                <w:szCs w:val="24"/>
              </w:rPr>
            </w:pPr>
            <w:r w:rsidRPr="009C33E2">
              <w:rPr>
                <w:color w:val="000000" w:themeColor="text1"/>
                <w:sz w:val="24"/>
                <w:szCs w:val="24"/>
              </w:rPr>
              <w:t>Показник</w:t>
            </w:r>
          </w:p>
        </w:tc>
        <w:tc>
          <w:tcPr>
            <w:tcW w:w="1418" w:type="dxa"/>
          </w:tcPr>
          <w:p w:rsidR="00C62863" w:rsidRPr="009C33E2" w:rsidRDefault="00C62863" w:rsidP="00137166">
            <w:pPr>
              <w:pStyle w:val="af0"/>
              <w:ind w:left="0"/>
              <w:jc w:val="center"/>
              <w:rPr>
                <w:color w:val="000000" w:themeColor="text1"/>
                <w:sz w:val="24"/>
                <w:szCs w:val="24"/>
              </w:rPr>
            </w:pPr>
            <w:r w:rsidRPr="009C33E2">
              <w:rPr>
                <w:color w:val="000000" w:themeColor="text1"/>
                <w:sz w:val="24"/>
                <w:szCs w:val="24"/>
              </w:rPr>
              <w:t>На початку року</w:t>
            </w:r>
          </w:p>
        </w:tc>
        <w:tc>
          <w:tcPr>
            <w:tcW w:w="1701" w:type="dxa"/>
          </w:tcPr>
          <w:p w:rsidR="00C62863" w:rsidRPr="009C33E2" w:rsidRDefault="00C62863" w:rsidP="00137166">
            <w:pPr>
              <w:pStyle w:val="af0"/>
              <w:ind w:left="0"/>
              <w:jc w:val="center"/>
              <w:rPr>
                <w:color w:val="000000" w:themeColor="text1"/>
                <w:sz w:val="24"/>
                <w:szCs w:val="24"/>
              </w:rPr>
            </w:pPr>
            <w:r w:rsidRPr="009C33E2">
              <w:rPr>
                <w:color w:val="000000" w:themeColor="text1"/>
                <w:sz w:val="24"/>
                <w:szCs w:val="24"/>
              </w:rPr>
              <w:t>На кінець року</w:t>
            </w:r>
          </w:p>
        </w:tc>
        <w:tc>
          <w:tcPr>
            <w:tcW w:w="1552" w:type="dxa"/>
          </w:tcPr>
          <w:p w:rsidR="00C62863" w:rsidRPr="009C33E2" w:rsidRDefault="00C62863" w:rsidP="00137166">
            <w:pPr>
              <w:pStyle w:val="af0"/>
              <w:ind w:left="0"/>
              <w:jc w:val="center"/>
              <w:rPr>
                <w:color w:val="000000" w:themeColor="text1"/>
                <w:sz w:val="24"/>
                <w:szCs w:val="24"/>
              </w:rPr>
            </w:pPr>
            <w:r w:rsidRPr="009C33E2">
              <w:rPr>
                <w:color w:val="000000" w:themeColor="text1"/>
                <w:sz w:val="24"/>
                <w:szCs w:val="24"/>
              </w:rPr>
              <w:t>Абсолютна зміна</w:t>
            </w:r>
          </w:p>
        </w:tc>
      </w:tr>
      <w:tr w:rsidR="00715B67" w:rsidRPr="009C33E2" w:rsidTr="00137166">
        <w:tc>
          <w:tcPr>
            <w:tcW w:w="4673" w:type="dxa"/>
          </w:tcPr>
          <w:p w:rsidR="00715B67" w:rsidRPr="009C33E2" w:rsidRDefault="00715B67" w:rsidP="00137166">
            <w:pPr>
              <w:suppressAutoHyphens/>
              <w:adjustRightInd w:val="0"/>
              <w:spacing w:after="0" w:line="240" w:lineRule="auto"/>
              <w:rPr>
                <w:rFonts w:ascii="Times New Roman" w:hAnsi="Times New Roman"/>
                <w:sz w:val="24"/>
                <w:szCs w:val="24"/>
              </w:rPr>
            </w:pPr>
            <w:r w:rsidRPr="009C33E2">
              <w:rPr>
                <w:rFonts w:ascii="Times New Roman" w:hAnsi="Times New Roman"/>
                <w:sz w:val="24"/>
                <w:szCs w:val="24"/>
              </w:rPr>
              <w:t>Середньомісячна заробітна плата основних працівників, грн</w:t>
            </w:r>
          </w:p>
        </w:tc>
        <w:tc>
          <w:tcPr>
            <w:tcW w:w="1418"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7756,1</w:t>
            </w:r>
          </w:p>
        </w:tc>
        <w:tc>
          <w:tcPr>
            <w:tcW w:w="1701"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8277,0</w:t>
            </w:r>
          </w:p>
        </w:tc>
        <w:tc>
          <w:tcPr>
            <w:tcW w:w="1552"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520,9</w:t>
            </w:r>
          </w:p>
        </w:tc>
      </w:tr>
      <w:tr w:rsidR="00715B67" w:rsidRPr="009C33E2" w:rsidTr="00137166">
        <w:tc>
          <w:tcPr>
            <w:tcW w:w="4673" w:type="dxa"/>
          </w:tcPr>
          <w:p w:rsidR="00715B67" w:rsidRPr="009C33E2" w:rsidRDefault="00715B67" w:rsidP="00137166">
            <w:pPr>
              <w:suppressAutoHyphens/>
              <w:adjustRightInd w:val="0"/>
              <w:spacing w:after="0" w:line="240" w:lineRule="auto"/>
              <w:rPr>
                <w:rFonts w:ascii="Times New Roman" w:hAnsi="Times New Roman"/>
                <w:sz w:val="24"/>
                <w:szCs w:val="24"/>
              </w:rPr>
            </w:pPr>
            <w:r w:rsidRPr="009C33E2">
              <w:rPr>
                <w:rFonts w:ascii="Times New Roman" w:hAnsi="Times New Roman"/>
                <w:sz w:val="24"/>
                <w:szCs w:val="24"/>
              </w:rPr>
              <w:t>Зарплатовіддача, грн. / грн.</w:t>
            </w:r>
          </w:p>
        </w:tc>
        <w:tc>
          <w:tcPr>
            <w:tcW w:w="1418"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28,8</w:t>
            </w:r>
          </w:p>
        </w:tc>
        <w:tc>
          <w:tcPr>
            <w:tcW w:w="1701"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32,1</w:t>
            </w:r>
          </w:p>
        </w:tc>
        <w:tc>
          <w:tcPr>
            <w:tcW w:w="1552"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3,3</w:t>
            </w:r>
          </w:p>
        </w:tc>
      </w:tr>
      <w:tr w:rsidR="00715B67" w:rsidRPr="009C33E2" w:rsidTr="00137166">
        <w:tc>
          <w:tcPr>
            <w:tcW w:w="4673" w:type="dxa"/>
            <w:vAlign w:val="bottom"/>
          </w:tcPr>
          <w:p w:rsidR="00715B67" w:rsidRPr="009C33E2" w:rsidRDefault="00715B67" w:rsidP="00137166">
            <w:pPr>
              <w:suppressAutoHyphens/>
              <w:adjustRightInd w:val="0"/>
              <w:spacing w:after="0" w:line="240" w:lineRule="auto"/>
              <w:rPr>
                <w:rFonts w:ascii="Times New Roman" w:hAnsi="Times New Roman"/>
                <w:sz w:val="24"/>
                <w:szCs w:val="24"/>
              </w:rPr>
            </w:pPr>
            <w:r w:rsidRPr="009C33E2">
              <w:rPr>
                <w:rFonts w:ascii="Times New Roman" w:hAnsi="Times New Roman"/>
                <w:sz w:val="24"/>
                <w:szCs w:val="24"/>
              </w:rPr>
              <w:t>Частка заробітної плати основних працівників в загальній сумі витрат, %</w:t>
            </w:r>
          </w:p>
        </w:tc>
        <w:tc>
          <w:tcPr>
            <w:tcW w:w="1418"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3,1</w:t>
            </w:r>
          </w:p>
        </w:tc>
        <w:tc>
          <w:tcPr>
            <w:tcW w:w="1701"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2,4</w:t>
            </w:r>
          </w:p>
        </w:tc>
        <w:tc>
          <w:tcPr>
            <w:tcW w:w="1552"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-0,7</w:t>
            </w:r>
          </w:p>
        </w:tc>
      </w:tr>
      <w:tr w:rsidR="00715B67" w:rsidRPr="009C33E2" w:rsidTr="00137166">
        <w:tc>
          <w:tcPr>
            <w:tcW w:w="4673" w:type="dxa"/>
            <w:vAlign w:val="center"/>
          </w:tcPr>
          <w:p w:rsidR="00715B67" w:rsidRPr="009C33E2" w:rsidRDefault="00715B67" w:rsidP="00137166">
            <w:pPr>
              <w:suppressAutoHyphens/>
              <w:adjustRightInd w:val="0"/>
              <w:spacing w:after="0" w:line="240" w:lineRule="auto"/>
              <w:rPr>
                <w:rFonts w:ascii="Times New Roman" w:hAnsi="Times New Roman"/>
                <w:sz w:val="24"/>
                <w:szCs w:val="24"/>
              </w:rPr>
            </w:pPr>
            <w:r w:rsidRPr="009C33E2">
              <w:rPr>
                <w:rFonts w:ascii="Times New Roman" w:hAnsi="Times New Roman"/>
                <w:sz w:val="24"/>
                <w:szCs w:val="24"/>
              </w:rPr>
              <w:t>Частка заробітної плати в обсязі чистого доходу від реалізації продукції, %</w:t>
            </w:r>
          </w:p>
        </w:tc>
        <w:tc>
          <w:tcPr>
            <w:tcW w:w="1418"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w:t>
            </w:r>
          </w:p>
        </w:tc>
        <w:tc>
          <w:tcPr>
            <w:tcW w:w="1701"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3,1</w:t>
            </w:r>
          </w:p>
        </w:tc>
        <w:tc>
          <w:tcPr>
            <w:tcW w:w="1552"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-0,4</w:t>
            </w:r>
          </w:p>
        </w:tc>
      </w:tr>
      <w:tr w:rsidR="00715B67" w:rsidRPr="009C33E2" w:rsidTr="00137166">
        <w:tc>
          <w:tcPr>
            <w:tcW w:w="4673" w:type="dxa"/>
            <w:vAlign w:val="center"/>
          </w:tcPr>
          <w:p w:rsidR="00715B67" w:rsidRPr="009C33E2" w:rsidRDefault="00715B67" w:rsidP="00137166">
            <w:pPr>
              <w:suppressAutoHyphens/>
              <w:adjustRightInd w:val="0"/>
              <w:spacing w:after="0" w:line="240" w:lineRule="auto"/>
              <w:rPr>
                <w:rFonts w:ascii="Times New Roman" w:hAnsi="Times New Roman"/>
                <w:sz w:val="24"/>
                <w:szCs w:val="24"/>
              </w:rPr>
            </w:pPr>
            <w:r w:rsidRPr="009C33E2">
              <w:rPr>
                <w:rFonts w:ascii="Times New Roman" w:hAnsi="Times New Roman"/>
                <w:sz w:val="24"/>
                <w:szCs w:val="24"/>
              </w:rPr>
              <w:t>Рівень рентабельності заробітної плати, %</w:t>
            </w:r>
          </w:p>
        </w:tc>
        <w:tc>
          <w:tcPr>
            <w:tcW w:w="1418"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384,1</w:t>
            </w:r>
          </w:p>
        </w:tc>
        <w:tc>
          <w:tcPr>
            <w:tcW w:w="1701"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320,8</w:t>
            </w:r>
          </w:p>
        </w:tc>
        <w:tc>
          <w:tcPr>
            <w:tcW w:w="1552" w:type="dxa"/>
            <w:vAlign w:val="center"/>
          </w:tcPr>
          <w:p w:rsidR="00715B67" w:rsidRPr="009C33E2" w:rsidRDefault="00715B67" w:rsidP="0013716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-63,3</w:t>
            </w:r>
          </w:p>
        </w:tc>
      </w:tr>
    </w:tbl>
    <w:p w:rsidR="00C62863" w:rsidRPr="009C33E2" w:rsidRDefault="00C62863" w:rsidP="00C62863">
      <w:pPr>
        <w:spacing w:after="0" w:line="360" w:lineRule="auto"/>
        <w:jc w:val="center"/>
        <w:rPr>
          <w:rFonts w:ascii="Times New Roman" w:hAnsi="Times New Roman"/>
          <w:b/>
          <w:color w:val="000000"/>
          <w:sz w:val="28"/>
          <w:szCs w:val="28"/>
        </w:rPr>
      </w:pPr>
    </w:p>
    <w:p w:rsidR="00C62863" w:rsidRPr="009C33E2" w:rsidRDefault="00C62863" w:rsidP="00137166">
      <w:pPr>
        <w:spacing w:after="0" w:line="360" w:lineRule="auto"/>
        <w:ind w:firstLine="720"/>
        <w:jc w:val="both"/>
        <w:rPr>
          <w:rFonts w:ascii="Times New Roman" w:hAnsi="Times New Roman"/>
          <w:sz w:val="28"/>
          <w:szCs w:val="28"/>
        </w:rPr>
      </w:pPr>
      <w:r w:rsidRPr="009C33E2">
        <w:rPr>
          <w:rFonts w:ascii="Times New Roman" w:hAnsi="Times New Roman"/>
          <w:sz w:val="28"/>
          <w:szCs w:val="28"/>
        </w:rPr>
        <w:t>Аналіз даних табл. 2.11</w:t>
      </w:r>
      <w:r w:rsidR="006004A5" w:rsidRPr="009C33E2">
        <w:rPr>
          <w:rFonts w:ascii="Times New Roman" w:hAnsi="Times New Roman"/>
          <w:sz w:val="28"/>
          <w:szCs w:val="28"/>
        </w:rPr>
        <w:t xml:space="preserve"> вказує на те, що середньомісячна заробітна плата штатних працівників у 2022-2023 роках зросла на 520,9 тис. грн. Коефіцієнт </w:t>
      </w:r>
      <w:proofErr w:type="spellStart"/>
      <w:r w:rsidR="006004A5" w:rsidRPr="009C33E2">
        <w:rPr>
          <w:rFonts w:ascii="Times New Roman" w:hAnsi="Times New Roman"/>
          <w:sz w:val="28"/>
          <w:szCs w:val="28"/>
        </w:rPr>
        <w:t>зарплатовіддачі</w:t>
      </w:r>
      <w:proofErr w:type="spellEnd"/>
      <w:r w:rsidR="006004A5" w:rsidRPr="009C33E2">
        <w:rPr>
          <w:rFonts w:ascii="Times New Roman" w:hAnsi="Times New Roman"/>
          <w:sz w:val="28"/>
          <w:szCs w:val="28"/>
        </w:rPr>
        <w:t xml:space="preserve"> в 2023 році дорівнював 32,1, а рівень рентабельності заробітної </w:t>
      </w:r>
      <w:proofErr w:type="spellStart"/>
      <w:r w:rsidR="006004A5" w:rsidRPr="009C33E2">
        <w:rPr>
          <w:rFonts w:ascii="Times New Roman" w:hAnsi="Times New Roman"/>
          <w:sz w:val="28"/>
          <w:szCs w:val="28"/>
        </w:rPr>
        <w:t>платиосновних</w:t>
      </w:r>
      <w:proofErr w:type="spellEnd"/>
      <w:r w:rsidR="006004A5" w:rsidRPr="009C33E2">
        <w:rPr>
          <w:rFonts w:ascii="Times New Roman" w:hAnsi="Times New Roman"/>
          <w:sz w:val="28"/>
          <w:szCs w:val="28"/>
        </w:rPr>
        <w:t xml:space="preserve"> працівників склав 320,8%. Частка заробітної плати в загальній сумі витрат за останні два роки знизилася на 0,7%, а в частці чистого доходу від реалізації – на 0,7%. </w:t>
      </w:r>
      <w:r w:rsidRPr="009C33E2">
        <w:rPr>
          <w:rFonts w:ascii="Times New Roman" w:hAnsi="Times New Roman"/>
          <w:sz w:val="28"/>
          <w:szCs w:val="28"/>
        </w:rPr>
        <w:t xml:space="preserve">Отже, це свідчить, що </w:t>
      </w:r>
      <w:r w:rsidRPr="009C33E2">
        <w:rPr>
          <w:rFonts w:ascii="Times New Roman" w:hAnsi="Times New Roman"/>
          <w:color w:val="000000"/>
          <w:sz w:val="28"/>
          <w:szCs w:val="28"/>
        </w:rPr>
        <w:t>ТзОВ «Молокозавод «Самбірський» економить фонд заробітної плати та слабо мотиву</w:t>
      </w:r>
      <w:r w:rsidR="00137166" w:rsidRPr="009C33E2">
        <w:rPr>
          <w:rFonts w:ascii="Times New Roman" w:hAnsi="Times New Roman"/>
          <w:color w:val="000000"/>
          <w:sz w:val="28"/>
          <w:szCs w:val="28"/>
        </w:rPr>
        <w:t>є</w:t>
      </w:r>
      <w:r w:rsidRPr="009C33E2">
        <w:rPr>
          <w:rFonts w:ascii="Times New Roman" w:hAnsi="Times New Roman"/>
          <w:color w:val="000000"/>
          <w:sz w:val="28"/>
          <w:szCs w:val="28"/>
        </w:rPr>
        <w:t xml:space="preserve"> своїх працівників.</w:t>
      </w:r>
    </w:p>
    <w:p w:rsidR="00C62863" w:rsidRPr="009C33E2" w:rsidRDefault="00C62863" w:rsidP="00137166">
      <w:pPr>
        <w:spacing w:after="0" w:line="360" w:lineRule="auto"/>
        <w:ind w:firstLine="720"/>
        <w:jc w:val="both"/>
        <w:rPr>
          <w:rFonts w:ascii="Times New Roman" w:hAnsi="Times New Roman"/>
          <w:color w:val="0D0D0D"/>
          <w:sz w:val="28"/>
          <w:szCs w:val="28"/>
          <w:shd w:val="clear" w:color="auto" w:fill="FFFFFF"/>
        </w:rPr>
      </w:pPr>
      <w:r w:rsidRPr="009C33E2">
        <w:rPr>
          <w:rFonts w:ascii="Times New Roman" w:hAnsi="Times New Roman"/>
          <w:color w:val="000000"/>
          <w:sz w:val="28"/>
          <w:szCs w:val="28"/>
        </w:rPr>
        <w:t xml:space="preserve">Таким чином, </w:t>
      </w:r>
      <w:r w:rsidRPr="009C33E2">
        <w:rPr>
          <w:rFonts w:ascii="Times New Roman" w:hAnsi="Times New Roman"/>
          <w:color w:val="000000"/>
          <w:sz w:val="28"/>
          <w:szCs w:val="28"/>
          <w:shd w:val="clear" w:color="auto" w:fill="FFFFFF"/>
        </w:rPr>
        <w:t>дослідження</w:t>
      </w:r>
      <w:r w:rsidRPr="009C33E2">
        <w:rPr>
          <w:rFonts w:ascii="Times New Roman" w:hAnsi="Times New Roman"/>
          <w:color w:val="0D0D0D"/>
          <w:sz w:val="28"/>
          <w:szCs w:val="28"/>
          <w:shd w:val="clear" w:color="auto" w:fill="FFFFFF"/>
        </w:rPr>
        <w:t xml:space="preserve"> показує, що система мотивації основних працівників на підприємстві ще не допрацьована. Хоча існують документи, які регулюють нематеріальні стимули, вони не вважаються ефективними. Керівництво вважає, що головним мотиватором для основних працівників є лише грошова винагорода. Однак такий підхід спрощує завдання мотивації персоналу і створює проблеми з контролем та визначенням адекватної винагороди.</w:t>
      </w:r>
    </w:p>
    <w:p w:rsidR="00C62863" w:rsidRPr="009C33E2" w:rsidRDefault="00C62863" w:rsidP="00137166">
      <w:pPr>
        <w:spacing w:after="0" w:line="360" w:lineRule="auto"/>
        <w:ind w:firstLine="709"/>
        <w:jc w:val="both"/>
        <w:rPr>
          <w:rFonts w:ascii="Times New Roman" w:hAnsi="Times New Roman"/>
          <w:sz w:val="28"/>
        </w:rPr>
      </w:pPr>
      <w:r w:rsidRPr="009C33E2">
        <w:rPr>
          <w:rFonts w:ascii="Times New Roman" w:hAnsi="Times New Roman"/>
          <w:sz w:val="28"/>
        </w:rPr>
        <w:t xml:space="preserve">Для розроблення шляхів удосконалення процесу мотивації основних працівників доцільним є провести соціологічне дослідження щодо визначення пріоритетів у мотивуванні. </w:t>
      </w:r>
    </w:p>
    <w:p w:rsidR="00C62863" w:rsidRPr="009C33E2" w:rsidRDefault="00C62863" w:rsidP="00137166">
      <w:pPr>
        <w:spacing w:after="0" w:line="360" w:lineRule="auto"/>
        <w:ind w:firstLine="709"/>
        <w:jc w:val="both"/>
        <w:rPr>
          <w:rFonts w:ascii="Times New Roman" w:hAnsi="Times New Roman"/>
          <w:sz w:val="28"/>
        </w:rPr>
      </w:pPr>
      <w:r w:rsidRPr="009C33E2">
        <w:rPr>
          <w:rFonts w:ascii="Times New Roman" w:hAnsi="Times New Roman"/>
          <w:sz w:val="28"/>
        </w:rPr>
        <w:t>Метою соціологічного дослідження є визначення пріоритетів у мотивуванні основних працівників ТзОВ «Молокозавод «Самбірський».</w:t>
      </w:r>
    </w:p>
    <w:p w:rsidR="00C62863" w:rsidRPr="009C33E2" w:rsidRDefault="00C62863" w:rsidP="00137166">
      <w:pPr>
        <w:spacing w:after="0" w:line="360" w:lineRule="auto"/>
        <w:ind w:firstLine="709"/>
        <w:jc w:val="both"/>
        <w:rPr>
          <w:rFonts w:ascii="Times New Roman" w:hAnsi="Times New Roman"/>
          <w:sz w:val="28"/>
        </w:rPr>
      </w:pPr>
      <w:r w:rsidRPr="009C33E2">
        <w:rPr>
          <w:rFonts w:ascii="Times New Roman" w:hAnsi="Times New Roman"/>
          <w:sz w:val="28"/>
        </w:rPr>
        <w:t>Завдання дослідження:</w:t>
      </w:r>
    </w:p>
    <w:p w:rsidR="00C62863" w:rsidRPr="009C33E2" w:rsidRDefault="00C62863" w:rsidP="00137166">
      <w:pPr>
        <w:spacing w:after="0" w:line="360" w:lineRule="auto"/>
        <w:ind w:firstLine="709"/>
        <w:jc w:val="both"/>
        <w:rPr>
          <w:rFonts w:ascii="Times New Roman" w:hAnsi="Times New Roman"/>
          <w:sz w:val="28"/>
        </w:rPr>
      </w:pPr>
      <w:r w:rsidRPr="009C33E2">
        <w:rPr>
          <w:rFonts w:ascii="Times New Roman" w:hAnsi="Times New Roman"/>
          <w:sz w:val="28"/>
        </w:rPr>
        <w:t>визначити, які види мотивування є найбільш важливими для основних працівників ТзОВ «Молокозавод «Самбірський»;</w:t>
      </w:r>
    </w:p>
    <w:p w:rsidR="00C62863" w:rsidRPr="009C33E2" w:rsidRDefault="00C62863" w:rsidP="00137166">
      <w:pPr>
        <w:spacing w:after="0" w:line="360" w:lineRule="auto"/>
        <w:ind w:firstLine="709"/>
        <w:jc w:val="both"/>
        <w:rPr>
          <w:rFonts w:ascii="Times New Roman" w:hAnsi="Times New Roman"/>
          <w:sz w:val="28"/>
        </w:rPr>
      </w:pPr>
      <w:r w:rsidRPr="009C33E2">
        <w:rPr>
          <w:rFonts w:ascii="Times New Roman" w:hAnsi="Times New Roman"/>
          <w:sz w:val="28"/>
        </w:rPr>
        <w:t xml:space="preserve">виявити, які фактори впливають на пріоритети працівників у матеріальному стимулюванні. </w:t>
      </w:r>
    </w:p>
    <w:p w:rsidR="00C62863" w:rsidRPr="009C33E2" w:rsidRDefault="00C62863" w:rsidP="00137166">
      <w:pPr>
        <w:spacing w:after="0" w:line="360" w:lineRule="auto"/>
        <w:ind w:firstLine="709"/>
        <w:jc w:val="both"/>
        <w:rPr>
          <w:rFonts w:ascii="Times New Roman" w:hAnsi="Times New Roman"/>
          <w:sz w:val="28"/>
        </w:rPr>
      </w:pPr>
      <w:r w:rsidRPr="009C33E2">
        <w:rPr>
          <w:rFonts w:ascii="Times New Roman" w:hAnsi="Times New Roman"/>
          <w:sz w:val="28"/>
        </w:rPr>
        <w:t xml:space="preserve">Вибірка дослідження: дослідження проводилося серед 30 працівників (всього у штаті основних працівників 37 осіб) ТзОВ «Молокозавод «Самбірський». Вибірка репрезентативна за віком, статтю, посадою та стажем роботи. </w:t>
      </w:r>
    </w:p>
    <w:p w:rsidR="00C62863" w:rsidRPr="009C33E2" w:rsidRDefault="00C62863" w:rsidP="00137166">
      <w:pPr>
        <w:spacing w:after="0" w:line="360" w:lineRule="auto"/>
        <w:ind w:firstLine="709"/>
        <w:jc w:val="both"/>
        <w:rPr>
          <w:rFonts w:ascii="Times New Roman" w:hAnsi="Times New Roman"/>
          <w:sz w:val="28"/>
        </w:rPr>
      </w:pPr>
      <w:r w:rsidRPr="009C33E2">
        <w:rPr>
          <w:rFonts w:ascii="Times New Roman" w:hAnsi="Times New Roman"/>
          <w:sz w:val="28"/>
        </w:rPr>
        <w:t xml:space="preserve">Анкету щодо визначення пріоритетів основних працівників ТзОВ «Молокозавод «Самбірський» у мотивуванні праці наведено у Додатку Г. </w:t>
      </w:r>
    </w:p>
    <w:p w:rsidR="00C62863" w:rsidRPr="009C33E2" w:rsidRDefault="00C62863" w:rsidP="00137166">
      <w:pPr>
        <w:spacing w:after="0" w:line="360" w:lineRule="auto"/>
        <w:ind w:firstLine="709"/>
        <w:jc w:val="both"/>
        <w:rPr>
          <w:rFonts w:ascii="Times New Roman" w:hAnsi="Times New Roman"/>
          <w:spacing w:val="-4"/>
          <w:sz w:val="28"/>
        </w:rPr>
      </w:pPr>
      <w:r w:rsidRPr="009C33E2">
        <w:rPr>
          <w:rFonts w:ascii="Times New Roman" w:hAnsi="Times New Roman"/>
          <w:spacing w:val="-4"/>
          <w:sz w:val="28"/>
        </w:rPr>
        <w:t>На рис. 2.</w:t>
      </w:r>
      <w:r w:rsidR="00176751" w:rsidRPr="009C33E2">
        <w:rPr>
          <w:rFonts w:ascii="Times New Roman" w:hAnsi="Times New Roman"/>
          <w:spacing w:val="-4"/>
          <w:sz w:val="28"/>
        </w:rPr>
        <w:t>5</w:t>
      </w:r>
      <w:r w:rsidRPr="009C33E2">
        <w:rPr>
          <w:rFonts w:ascii="Times New Roman" w:hAnsi="Times New Roman"/>
          <w:spacing w:val="-4"/>
          <w:sz w:val="28"/>
        </w:rPr>
        <w:t xml:space="preserve"> наведено результати відповідей працівник ТзОВ «Молокозавод «Самбірський» на запитання «Які види мотивування є найбільш важливими для Вас?».</w:t>
      </w:r>
    </w:p>
    <w:p w:rsidR="00C62863" w:rsidRPr="009C33E2" w:rsidRDefault="00C62863" w:rsidP="00137166">
      <w:pPr>
        <w:spacing w:after="0" w:line="360" w:lineRule="auto"/>
        <w:ind w:firstLine="709"/>
        <w:jc w:val="both"/>
        <w:rPr>
          <w:rFonts w:ascii="Times New Roman" w:hAnsi="Times New Roman"/>
          <w:spacing w:val="-4"/>
          <w:sz w:val="28"/>
        </w:rPr>
      </w:pPr>
    </w:p>
    <w:p w:rsidR="00C62863" w:rsidRPr="009C33E2" w:rsidRDefault="00C62863" w:rsidP="00C62863">
      <w:pPr>
        <w:spacing w:after="0" w:line="360" w:lineRule="auto"/>
        <w:ind w:firstLine="709"/>
        <w:jc w:val="center"/>
        <w:rPr>
          <w:rFonts w:ascii="Times New Roman" w:hAnsi="Times New Roman"/>
          <w:spacing w:val="-4"/>
          <w:sz w:val="28"/>
        </w:rPr>
      </w:pPr>
      <w:r w:rsidRPr="009C33E2">
        <w:rPr>
          <w:rFonts w:ascii="Times New Roman" w:hAnsi="Times New Roman"/>
          <w:noProof/>
          <w:spacing w:val="-4"/>
          <w:sz w:val="28"/>
          <w:lang w:eastAsia="uk-UA"/>
        </w:rPr>
        <w:drawing>
          <wp:inline distT="0" distB="0" distL="0" distR="0" wp14:anchorId="713DDEAD" wp14:editId="6D948423">
            <wp:extent cx="5124893" cy="2806996"/>
            <wp:effectExtent l="0" t="0" r="0" b="12700"/>
            <wp:docPr id="92" name="Діагра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2863" w:rsidRPr="009C33E2" w:rsidRDefault="00C62863" w:rsidP="00C62863">
      <w:pPr>
        <w:spacing w:after="0" w:line="360" w:lineRule="auto"/>
        <w:ind w:firstLine="709"/>
        <w:jc w:val="both"/>
        <w:rPr>
          <w:rFonts w:ascii="Times New Roman" w:hAnsi="Times New Roman"/>
          <w:sz w:val="28"/>
        </w:rPr>
      </w:pPr>
    </w:p>
    <w:p w:rsidR="00C62863" w:rsidRPr="009C33E2" w:rsidRDefault="00C62863" w:rsidP="00C62863">
      <w:pPr>
        <w:spacing w:after="0" w:line="360" w:lineRule="auto"/>
        <w:ind w:firstLine="709"/>
        <w:jc w:val="both"/>
        <w:rPr>
          <w:rFonts w:ascii="Times New Roman" w:hAnsi="Times New Roman"/>
          <w:sz w:val="28"/>
        </w:rPr>
      </w:pPr>
      <w:r w:rsidRPr="009C33E2">
        <w:rPr>
          <w:rFonts w:ascii="Times New Roman" w:hAnsi="Times New Roman"/>
          <w:sz w:val="28"/>
        </w:rPr>
        <w:t>Рис. 2.</w:t>
      </w:r>
      <w:r w:rsidR="00176751" w:rsidRPr="009C33E2">
        <w:rPr>
          <w:rFonts w:ascii="Times New Roman" w:hAnsi="Times New Roman"/>
          <w:sz w:val="28"/>
        </w:rPr>
        <w:t>5</w:t>
      </w:r>
      <w:r w:rsidRPr="009C33E2">
        <w:rPr>
          <w:rFonts w:ascii="Times New Roman" w:hAnsi="Times New Roman"/>
          <w:sz w:val="28"/>
        </w:rPr>
        <w:t>.  Результати відповідей основних працівників ТзОВ «Молокозавод «Самбірський» на запитання «Які види мотивування є найбільш важливими для Вас?» [розроблено автором]</w:t>
      </w:r>
    </w:p>
    <w:p w:rsidR="00C62863" w:rsidRPr="009C33E2" w:rsidRDefault="00C62863" w:rsidP="00C62863">
      <w:pPr>
        <w:spacing w:after="0" w:line="360" w:lineRule="auto"/>
        <w:ind w:firstLine="709"/>
        <w:jc w:val="both"/>
        <w:rPr>
          <w:rFonts w:ascii="Times New Roman" w:hAnsi="Times New Roman"/>
          <w:sz w:val="28"/>
        </w:rPr>
      </w:pPr>
    </w:p>
    <w:p w:rsidR="00C62863" w:rsidRPr="009C33E2" w:rsidRDefault="00C62863" w:rsidP="00C62863">
      <w:pPr>
        <w:spacing w:after="0" w:line="360" w:lineRule="auto"/>
        <w:ind w:firstLine="709"/>
        <w:jc w:val="both"/>
        <w:rPr>
          <w:rFonts w:ascii="Times New Roman" w:hAnsi="Times New Roman"/>
          <w:sz w:val="28"/>
        </w:rPr>
      </w:pPr>
      <w:r w:rsidRPr="009C33E2">
        <w:rPr>
          <w:rFonts w:ascii="Times New Roman" w:hAnsi="Times New Roman"/>
          <w:sz w:val="28"/>
        </w:rPr>
        <w:t xml:space="preserve">З рис. 2.3 можна зробити висновок, що для більшості працівників ТзОВ «Молокозавод «Самбірський» заробітна плата є найбільш важливим видом мотивування (67% від кількості опитаних), 27% працівників надають перевагу додатковим виплатам, а 3% працівників надають перевагу корпоративним пільгам. 3% працівників у своїх анкетах вказали інші види мотивування праці. </w:t>
      </w:r>
    </w:p>
    <w:p w:rsidR="00C62863" w:rsidRPr="009C33E2" w:rsidRDefault="00353CBF" w:rsidP="00C62863">
      <w:pPr>
        <w:spacing w:after="0" w:line="360" w:lineRule="auto"/>
        <w:ind w:firstLine="709"/>
        <w:jc w:val="both"/>
        <w:rPr>
          <w:rFonts w:ascii="Times New Roman" w:hAnsi="Times New Roman"/>
          <w:sz w:val="28"/>
        </w:rPr>
      </w:pPr>
      <w:r w:rsidRPr="009C33E2">
        <w:rPr>
          <w:rFonts w:ascii="Times New Roman" w:hAnsi="Times New Roman"/>
          <w:sz w:val="28"/>
        </w:rPr>
        <w:t xml:space="preserve">На рис. </w:t>
      </w:r>
      <w:r w:rsidR="00C62863" w:rsidRPr="009C33E2">
        <w:rPr>
          <w:rFonts w:ascii="Times New Roman" w:hAnsi="Times New Roman"/>
          <w:sz w:val="28"/>
        </w:rPr>
        <w:t>2.</w:t>
      </w:r>
      <w:r w:rsidR="00176751" w:rsidRPr="009C33E2">
        <w:rPr>
          <w:rFonts w:ascii="Times New Roman" w:hAnsi="Times New Roman"/>
          <w:sz w:val="28"/>
        </w:rPr>
        <w:t>6</w:t>
      </w:r>
      <w:r w:rsidR="00C62863" w:rsidRPr="009C33E2">
        <w:rPr>
          <w:rFonts w:ascii="Times New Roman" w:hAnsi="Times New Roman"/>
          <w:sz w:val="28"/>
        </w:rPr>
        <w:t xml:space="preserve"> наведено відповіді працівників ТзОВ «Молокозавод «Самбірський» на запитання «Які фактори впливають на Ваші пріоритети у стимулюванні?».</w:t>
      </w:r>
    </w:p>
    <w:p w:rsidR="00137166" w:rsidRPr="009C33E2" w:rsidRDefault="00137166" w:rsidP="00C62863">
      <w:pPr>
        <w:spacing w:after="0" w:line="360" w:lineRule="auto"/>
        <w:ind w:firstLine="709"/>
        <w:jc w:val="both"/>
        <w:rPr>
          <w:rFonts w:ascii="Times New Roman" w:hAnsi="Times New Roman"/>
          <w:sz w:val="28"/>
        </w:rPr>
      </w:pPr>
    </w:p>
    <w:p w:rsidR="00C62863" w:rsidRPr="009C33E2" w:rsidRDefault="00C62863" w:rsidP="00C62863">
      <w:pPr>
        <w:spacing w:after="0" w:line="360" w:lineRule="auto"/>
        <w:ind w:firstLine="709"/>
        <w:jc w:val="both"/>
        <w:rPr>
          <w:rFonts w:ascii="Times New Roman" w:hAnsi="Times New Roman"/>
          <w:sz w:val="28"/>
        </w:rPr>
      </w:pPr>
      <w:r w:rsidRPr="009C33E2">
        <w:rPr>
          <w:rFonts w:ascii="Times New Roman" w:hAnsi="Times New Roman"/>
          <w:noProof/>
          <w:color w:val="333333"/>
          <w:spacing w:val="-4"/>
          <w:sz w:val="28"/>
          <w:lang w:eastAsia="uk-UA"/>
        </w:rPr>
        <w:drawing>
          <wp:inline distT="0" distB="0" distL="0" distR="0" wp14:anchorId="759E2521" wp14:editId="4F034AEA">
            <wp:extent cx="5486400" cy="3200400"/>
            <wp:effectExtent l="0" t="0" r="0" b="0"/>
            <wp:docPr id="93" name="Діагра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62863" w:rsidRPr="009C33E2" w:rsidRDefault="00C62863" w:rsidP="00C62863">
      <w:pPr>
        <w:spacing w:after="0" w:line="360" w:lineRule="auto"/>
        <w:ind w:firstLine="709"/>
        <w:jc w:val="both"/>
        <w:rPr>
          <w:rFonts w:ascii="Times New Roman" w:hAnsi="Times New Roman"/>
          <w:sz w:val="28"/>
        </w:rPr>
      </w:pPr>
      <w:r w:rsidRPr="009C33E2">
        <w:rPr>
          <w:rFonts w:ascii="Times New Roman" w:hAnsi="Times New Roman"/>
          <w:sz w:val="28"/>
        </w:rPr>
        <w:t>Рис. 2.</w:t>
      </w:r>
      <w:r w:rsidR="00176751" w:rsidRPr="009C33E2">
        <w:rPr>
          <w:rFonts w:ascii="Times New Roman" w:hAnsi="Times New Roman"/>
          <w:sz w:val="28"/>
        </w:rPr>
        <w:t>6</w:t>
      </w:r>
      <w:r w:rsidRPr="009C33E2">
        <w:rPr>
          <w:rFonts w:ascii="Times New Roman" w:hAnsi="Times New Roman"/>
          <w:sz w:val="28"/>
        </w:rPr>
        <w:t>. Результати відповідей працівників ТзОВ «Молокозавод «Самбірський» на запитання «Які фактори впливають на Ваші пріоритети у стимулюванні?» [розроблено автором]</w:t>
      </w:r>
    </w:p>
    <w:p w:rsidR="00C62863" w:rsidRPr="009C33E2" w:rsidRDefault="00C62863" w:rsidP="00C62863">
      <w:pPr>
        <w:spacing w:after="0" w:line="360" w:lineRule="auto"/>
        <w:ind w:firstLine="709"/>
        <w:jc w:val="both"/>
        <w:rPr>
          <w:rFonts w:ascii="Times New Roman" w:hAnsi="Times New Roman"/>
          <w:sz w:val="28"/>
        </w:rPr>
      </w:pPr>
    </w:p>
    <w:p w:rsidR="00C62863" w:rsidRPr="009C33E2" w:rsidRDefault="00C62863" w:rsidP="00C62863">
      <w:pPr>
        <w:spacing w:after="0" w:line="360" w:lineRule="auto"/>
        <w:ind w:firstLine="709"/>
        <w:jc w:val="both"/>
        <w:rPr>
          <w:rFonts w:ascii="Times New Roman" w:hAnsi="Times New Roman"/>
          <w:sz w:val="28"/>
        </w:rPr>
      </w:pPr>
      <w:r w:rsidRPr="009C33E2">
        <w:rPr>
          <w:rFonts w:ascii="Times New Roman" w:hAnsi="Times New Roman"/>
          <w:sz w:val="28"/>
        </w:rPr>
        <w:t>З рис. 2.</w:t>
      </w:r>
      <w:r w:rsidR="00176751" w:rsidRPr="009C33E2">
        <w:rPr>
          <w:rFonts w:ascii="Times New Roman" w:hAnsi="Times New Roman"/>
          <w:sz w:val="28"/>
        </w:rPr>
        <w:t>6</w:t>
      </w:r>
      <w:r w:rsidRPr="009C33E2">
        <w:rPr>
          <w:rFonts w:ascii="Times New Roman" w:hAnsi="Times New Roman"/>
          <w:sz w:val="28"/>
        </w:rPr>
        <w:t xml:space="preserve"> можна зробити висновок, що на пріоритети 70% працівників ТзОВ «Молокозавод «Самбірський» у стимулюванні найбільше впливають саме робочі фактори. Лише 30% працівників відповіли, що на їх мотивування впливають особисті фактори. </w:t>
      </w:r>
    </w:p>
    <w:p w:rsidR="00137166" w:rsidRPr="009C33E2" w:rsidRDefault="00137166" w:rsidP="00137166">
      <w:pPr>
        <w:spacing w:after="0" w:line="360" w:lineRule="auto"/>
        <w:ind w:firstLine="709"/>
        <w:jc w:val="both"/>
        <w:rPr>
          <w:rFonts w:ascii="Times New Roman" w:hAnsi="Times New Roman"/>
          <w:sz w:val="28"/>
        </w:rPr>
      </w:pPr>
      <w:r w:rsidRPr="009C33E2">
        <w:rPr>
          <w:rFonts w:ascii="Times New Roman" w:hAnsi="Times New Roman"/>
          <w:sz w:val="28"/>
        </w:rPr>
        <w:t>На відкрите запитання «Які зміни Ви хотіли б внести до системи мотивування праці на підприємстві?» працівники ТзОВ «Молокозавод «Самбірський» відповіли наступне:</w:t>
      </w:r>
    </w:p>
    <w:p w:rsidR="00137166" w:rsidRPr="009C33E2" w:rsidRDefault="00137166" w:rsidP="00137166">
      <w:pPr>
        <w:spacing w:after="0" w:line="360" w:lineRule="auto"/>
        <w:ind w:firstLine="709"/>
        <w:jc w:val="both"/>
        <w:rPr>
          <w:rFonts w:ascii="Times New Roman" w:hAnsi="Times New Roman"/>
          <w:sz w:val="28"/>
        </w:rPr>
      </w:pPr>
      <w:r w:rsidRPr="009C33E2">
        <w:rPr>
          <w:rFonts w:ascii="Times New Roman" w:hAnsi="Times New Roman"/>
          <w:sz w:val="28"/>
        </w:rPr>
        <w:t>збільшити розмір заробітної плати;</w:t>
      </w:r>
    </w:p>
    <w:p w:rsidR="00137166" w:rsidRPr="009C33E2" w:rsidRDefault="00137166" w:rsidP="00137166">
      <w:pPr>
        <w:spacing w:after="0" w:line="360" w:lineRule="auto"/>
        <w:ind w:firstLine="709"/>
        <w:jc w:val="both"/>
        <w:rPr>
          <w:rFonts w:ascii="Times New Roman" w:hAnsi="Times New Roman"/>
          <w:sz w:val="28"/>
        </w:rPr>
      </w:pPr>
      <w:r w:rsidRPr="009C33E2">
        <w:rPr>
          <w:rFonts w:ascii="Times New Roman" w:hAnsi="Times New Roman"/>
          <w:sz w:val="28"/>
        </w:rPr>
        <w:t>впровадити більш справедливу систему преміювання;</w:t>
      </w:r>
    </w:p>
    <w:p w:rsidR="00137166" w:rsidRPr="009C33E2" w:rsidRDefault="00137166" w:rsidP="00137166">
      <w:pPr>
        <w:spacing w:after="0" w:line="360" w:lineRule="auto"/>
        <w:ind w:firstLine="709"/>
        <w:jc w:val="both"/>
        <w:rPr>
          <w:rFonts w:ascii="Times New Roman" w:hAnsi="Times New Roman"/>
          <w:sz w:val="28"/>
        </w:rPr>
      </w:pPr>
      <w:r w:rsidRPr="009C33E2">
        <w:rPr>
          <w:rFonts w:ascii="Times New Roman" w:hAnsi="Times New Roman"/>
          <w:sz w:val="28"/>
        </w:rPr>
        <w:t xml:space="preserve">запровадити систему довгострокового мотивування працівників, наприклад, за стаж роботи на підприємстві; </w:t>
      </w:r>
    </w:p>
    <w:p w:rsidR="00137166" w:rsidRPr="009C33E2" w:rsidRDefault="00137166" w:rsidP="00137166">
      <w:pPr>
        <w:spacing w:after="0" w:line="360" w:lineRule="auto"/>
        <w:ind w:firstLine="709"/>
        <w:jc w:val="both"/>
        <w:rPr>
          <w:rFonts w:ascii="Times New Roman" w:hAnsi="Times New Roman"/>
          <w:sz w:val="28"/>
        </w:rPr>
      </w:pPr>
      <w:r w:rsidRPr="009C33E2">
        <w:rPr>
          <w:rFonts w:ascii="Times New Roman" w:hAnsi="Times New Roman"/>
          <w:sz w:val="28"/>
        </w:rPr>
        <w:t>створити комфортні умови праці.</w:t>
      </w:r>
    </w:p>
    <w:p w:rsidR="00C62863" w:rsidRPr="009C33E2" w:rsidRDefault="00C62863" w:rsidP="00C62863">
      <w:pPr>
        <w:spacing w:after="0" w:line="360" w:lineRule="auto"/>
        <w:ind w:firstLine="709"/>
        <w:jc w:val="both"/>
        <w:rPr>
          <w:rFonts w:ascii="Times New Roman" w:hAnsi="Times New Roman"/>
          <w:sz w:val="28"/>
          <w:szCs w:val="28"/>
        </w:rPr>
      </w:pPr>
      <w:r w:rsidRPr="009C33E2">
        <w:rPr>
          <w:rFonts w:ascii="Times New Roman" w:hAnsi="Times New Roman"/>
          <w:sz w:val="28"/>
        </w:rPr>
        <w:t xml:space="preserve">На основі цього є доцільним розробити комплексну систему </w:t>
      </w:r>
      <w:r w:rsidRPr="009C33E2">
        <w:rPr>
          <w:rFonts w:ascii="Times New Roman" w:hAnsi="Times New Roman"/>
          <w:sz w:val="28"/>
          <w:szCs w:val="28"/>
        </w:rPr>
        <w:t xml:space="preserve">мотивування основних працівників ТзОВ «Молокозавод «Самбірський». </w:t>
      </w:r>
    </w:p>
    <w:p w:rsidR="00C62863" w:rsidRPr="009C33E2" w:rsidRDefault="00C62863" w:rsidP="00137166">
      <w:pPr>
        <w:spacing w:after="0" w:line="360" w:lineRule="auto"/>
        <w:ind w:firstLine="720"/>
        <w:jc w:val="both"/>
        <w:rPr>
          <w:rFonts w:ascii="Times New Roman" w:hAnsi="Times New Roman"/>
          <w:color w:val="000000"/>
          <w:sz w:val="28"/>
          <w:szCs w:val="28"/>
        </w:rPr>
      </w:pPr>
      <w:r w:rsidRPr="009C33E2">
        <w:rPr>
          <w:rFonts w:ascii="Times New Roman" w:hAnsi="Times New Roman"/>
          <w:color w:val="000000"/>
          <w:sz w:val="28"/>
          <w:szCs w:val="28"/>
        </w:rPr>
        <w:t>Позитивні сторони системи мотивації у ТзОВ «Молокозавод «Самбірський» стосуют</w:t>
      </w:r>
      <w:r w:rsidR="00137166" w:rsidRPr="009C33E2">
        <w:rPr>
          <w:rFonts w:ascii="Times New Roman" w:hAnsi="Times New Roman"/>
          <w:color w:val="000000"/>
          <w:sz w:val="28"/>
          <w:szCs w:val="28"/>
        </w:rPr>
        <w:t>ься високої організації праці,</w:t>
      </w:r>
      <w:r w:rsidRPr="009C33E2">
        <w:rPr>
          <w:rFonts w:ascii="Times New Roman" w:hAnsi="Times New Roman"/>
          <w:color w:val="000000"/>
          <w:sz w:val="28"/>
          <w:szCs w:val="28"/>
        </w:rPr>
        <w:t xml:space="preserve"> </w:t>
      </w:r>
      <w:r w:rsidR="00137166" w:rsidRPr="009C33E2">
        <w:rPr>
          <w:rFonts w:ascii="Times New Roman" w:hAnsi="Times New Roman"/>
          <w:sz w:val="28"/>
          <w:szCs w:val="28"/>
        </w:rPr>
        <w:t>яка базується на виконанні вимог трудового законодавства: своєчасна виплата заробітної плати, забезпечення охорони праці та здоров</w:t>
      </w:r>
      <w:r w:rsidR="0091589A" w:rsidRPr="009C33E2">
        <w:rPr>
          <w:rFonts w:ascii="Times New Roman" w:hAnsi="Times New Roman"/>
          <w:sz w:val="28"/>
          <w:szCs w:val="28"/>
        </w:rPr>
        <w:t>’</w:t>
      </w:r>
      <w:r w:rsidR="00137166" w:rsidRPr="009C33E2">
        <w:rPr>
          <w:rFonts w:ascii="Times New Roman" w:hAnsi="Times New Roman"/>
          <w:sz w:val="28"/>
          <w:szCs w:val="28"/>
        </w:rPr>
        <w:t>я працівників, дотримання режиму роботи та відпочинку</w:t>
      </w:r>
      <w:r w:rsidRPr="009C33E2">
        <w:rPr>
          <w:rFonts w:ascii="Times New Roman" w:hAnsi="Times New Roman"/>
          <w:color w:val="000000"/>
          <w:sz w:val="28"/>
          <w:szCs w:val="28"/>
        </w:rPr>
        <w:t>, дотримання трудової дисципліни з боку працівників – обов</w:t>
      </w:r>
      <w:r w:rsidR="0091589A" w:rsidRPr="009C33E2">
        <w:rPr>
          <w:rFonts w:ascii="Times New Roman" w:hAnsi="Times New Roman"/>
          <w:color w:val="000000"/>
          <w:sz w:val="28"/>
          <w:szCs w:val="28"/>
        </w:rPr>
        <w:t>’</w:t>
      </w:r>
      <w:r w:rsidRPr="009C33E2">
        <w:rPr>
          <w:rFonts w:ascii="Times New Roman" w:hAnsi="Times New Roman"/>
          <w:color w:val="000000"/>
          <w:sz w:val="28"/>
          <w:szCs w:val="28"/>
        </w:rPr>
        <w:t>язкові принципи роботи підприємства.</w:t>
      </w:r>
    </w:p>
    <w:p w:rsidR="00C62863" w:rsidRPr="009C33E2" w:rsidRDefault="00C62863" w:rsidP="00C62863">
      <w:pPr>
        <w:spacing w:after="0" w:line="360" w:lineRule="auto"/>
        <w:ind w:firstLine="720"/>
        <w:jc w:val="both"/>
        <w:rPr>
          <w:rFonts w:ascii="Times New Roman" w:hAnsi="Times New Roman"/>
          <w:color w:val="000000"/>
          <w:sz w:val="28"/>
          <w:szCs w:val="28"/>
        </w:rPr>
      </w:pPr>
      <w:r w:rsidRPr="009C33E2">
        <w:rPr>
          <w:rFonts w:ascii="Times New Roman" w:hAnsi="Times New Roman"/>
          <w:color w:val="000000"/>
          <w:sz w:val="28"/>
          <w:szCs w:val="28"/>
        </w:rPr>
        <w:t>Недоліки чинної системи мотивації: не завжди зрозуміла система виплати премій та бонусів; низький рівень уваги до нематеріальної мотивації персоналу.</w:t>
      </w:r>
    </w:p>
    <w:p w:rsidR="00C62863" w:rsidRPr="009C33E2" w:rsidRDefault="00C62863" w:rsidP="00C62863">
      <w:pPr>
        <w:spacing w:after="0" w:line="360" w:lineRule="auto"/>
        <w:jc w:val="center"/>
        <w:rPr>
          <w:rFonts w:ascii="Times New Roman" w:hAnsi="Times New Roman"/>
          <w:b/>
          <w:sz w:val="28"/>
          <w:szCs w:val="28"/>
        </w:rPr>
      </w:pPr>
    </w:p>
    <w:p w:rsidR="00C62863" w:rsidRPr="009C33E2" w:rsidRDefault="00C62863" w:rsidP="00C62863">
      <w:pPr>
        <w:spacing w:after="0" w:line="360" w:lineRule="auto"/>
        <w:jc w:val="center"/>
        <w:rPr>
          <w:rFonts w:ascii="Times New Roman" w:hAnsi="Times New Roman"/>
          <w:b/>
          <w:sz w:val="28"/>
          <w:szCs w:val="28"/>
        </w:rPr>
      </w:pPr>
    </w:p>
    <w:p w:rsidR="00C62863" w:rsidRPr="009C33E2" w:rsidRDefault="00C62863" w:rsidP="006730DD">
      <w:pPr>
        <w:pStyle w:val="2"/>
        <w:spacing w:before="0" w:after="0" w:line="360" w:lineRule="auto"/>
        <w:ind w:firstLine="720"/>
        <w:jc w:val="both"/>
        <w:rPr>
          <w:rFonts w:ascii="Times New Roman" w:hAnsi="Times New Roman"/>
          <w:i w:val="0"/>
        </w:rPr>
      </w:pPr>
      <w:bookmarkStart w:id="12" w:name="_Toc178599699"/>
      <w:r w:rsidRPr="009C33E2">
        <w:rPr>
          <w:rFonts w:ascii="Times New Roman" w:hAnsi="Times New Roman"/>
          <w:i w:val="0"/>
        </w:rPr>
        <w:t>Висновки до розділу 2</w:t>
      </w:r>
      <w:bookmarkEnd w:id="12"/>
    </w:p>
    <w:p w:rsidR="00C62863" w:rsidRPr="009C33E2" w:rsidRDefault="00C62863" w:rsidP="00C62863">
      <w:pPr>
        <w:spacing w:after="0" w:line="360" w:lineRule="auto"/>
        <w:jc w:val="center"/>
        <w:rPr>
          <w:rFonts w:ascii="Times New Roman" w:hAnsi="Times New Roman"/>
          <w:b/>
          <w:sz w:val="28"/>
          <w:szCs w:val="28"/>
        </w:rPr>
      </w:pPr>
    </w:p>
    <w:p w:rsidR="00C62863" w:rsidRPr="009C33E2" w:rsidRDefault="00C62863" w:rsidP="00C62863">
      <w:pPr>
        <w:spacing w:after="0" w:line="360" w:lineRule="auto"/>
        <w:ind w:firstLine="709"/>
        <w:contextualSpacing/>
        <w:jc w:val="both"/>
        <w:rPr>
          <w:rFonts w:ascii="Times New Roman" w:hAnsi="Times New Roman"/>
          <w:sz w:val="28"/>
          <w:szCs w:val="28"/>
        </w:rPr>
      </w:pPr>
      <w:r w:rsidRPr="009C33E2">
        <w:rPr>
          <w:rFonts w:ascii="Times New Roman" w:hAnsi="Times New Roman"/>
          <w:sz w:val="28"/>
          <w:szCs w:val="28"/>
        </w:rPr>
        <w:t>Проектна потужність заводу 100 тон молока за добу. У 2016 році було розширено асортимент, а саме – виробництво казеїну. Це дало можливість обирати виробництво найбільш рентабельної продукції на певний період року та продукції, яка в даний період користується найбільшим попитом.</w:t>
      </w:r>
    </w:p>
    <w:p w:rsidR="00C62863" w:rsidRPr="009C33E2" w:rsidRDefault="00C62863" w:rsidP="00C62863">
      <w:pPr>
        <w:spacing w:after="0" w:line="360" w:lineRule="auto"/>
        <w:ind w:firstLine="709"/>
        <w:contextualSpacing/>
        <w:jc w:val="both"/>
        <w:rPr>
          <w:rFonts w:ascii="Times New Roman" w:hAnsi="Times New Roman"/>
          <w:color w:val="000000" w:themeColor="text1"/>
          <w:sz w:val="28"/>
          <w:szCs w:val="28"/>
        </w:rPr>
      </w:pPr>
      <w:r w:rsidRPr="009C33E2">
        <w:rPr>
          <w:rFonts w:ascii="Times New Roman" w:hAnsi="Times New Roman"/>
          <w:sz w:val="28"/>
          <w:szCs w:val="28"/>
        </w:rPr>
        <w:t xml:space="preserve">Для зменшення витрат в 2018 році було закуплено два твердопаливних котла, які дали змогу повністю відмовитись від дорогого газу. В цілому можна сказати, що керівництво ТзОВ «Молокозавод «Самбірський» веде </w:t>
      </w:r>
      <w:r w:rsidRPr="009C33E2">
        <w:rPr>
          <w:rFonts w:ascii="Times New Roman" w:hAnsi="Times New Roman"/>
          <w:color w:val="000000" w:themeColor="text1"/>
          <w:sz w:val="28"/>
          <w:szCs w:val="28"/>
        </w:rPr>
        <w:t>помірковану політику, що дозволяє залишатися заводу конкурентоздатним.</w:t>
      </w:r>
    </w:p>
    <w:p w:rsidR="00137166" w:rsidRPr="009C33E2" w:rsidRDefault="00C62863" w:rsidP="00137166">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Разом з тим, проаналізувавши отримані показники коефіцієнтів фінансової стійкості ТзОВ «Молокозавод «Самбірський» у 2022-2023 рр. можна зробити висновок, що компанія покращує свою фінансову стійкість, хоча при цьому показники рентабельності знизилися.</w:t>
      </w:r>
      <w:r w:rsidR="00137166" w:rsidRPr="009C33E2">
        <w:rPr>
          <w:rFonts w:ascii="Times New Roman" w:hAnsi="Times New Roman"/>
          <w:color w:val="000000" w:themeColor="text1"/>
          <w:sz w:val="28"/>
          <w:szCs w:val="28"/>
        </w:rPr>
        <w:t xml:space="preserve"> Зокрема, </w:t>
      </w:r>
      <w:r w:rsidR="00137166" w:rsidRPr="009C33E2">
        <w:rPr>
          <w:rFonts w:ascii="Times New Roman" w:hAnsi="Times New Roman"/>
          <w:sz w:val="28"/>
          <w:szCs w:val="28"/>
        </w:rPr>
        <w:t>показник рентабельності активів зменшився з 15,68% до 10,87%, що вказує на зниження ефективності використання активів для отримання прибутку. Це означає, що активи приносять менше доходу на кожну вкладену гривню. Рентабельність власного капіталу в 2023 році знизилася з 37,56% до 27,92%, свідчачи про менший прибуток на одиницю влас</w:t>
      </w:r>
      <w:r w:rsidR="0054153C" w:rsidRPr="009C33E2">
        <w:rPr>
          <w:rFonts w:ascii="Times New Roman" w:hAnsi="Times New Roman"/>
          <w:sz w:val="28"/>
          <w:szCs w:val="28"/>
        </w:rPr>
        <w:t>ного капіталу. Це може бути пов</w:t>
      </w:r>
      <w:r w:rsidR="0091589A" w:rsidRPr="009C33E2">
        <w:rPr>
          <w:rFonts w:ascii="Times New Roman" w:hAnsi="Times New Roman"/>
          <w:sz w:val="28"/>
          <w:szCs w:val="28"/>
        </w:rPr>
        <w:t>’</w:t>
      </w:r>
      <w:r w:rsidR="00137166" w:rsidRPr="009C33E2">
        <w:rPr>
          <w:rFonts w:ascii="Times New Roman" w:hAnsi="Times New Roman"/>
          <w:sz w:val="28"/>
          <w:szCs w:val="28"/>
        </w:rPr>
        <w:t>язано з менш ефективним управлінням капіталом або дією зовнішніх факторів. Крім того, показник рентабельності продажів знизився з 13,36% до 10%, що свідчить про скорочення частки чистого прибутку в доходах від продажів. Це може вказувати на зростання витрат або зниження маржинальності продукції.</w:t>
      </w:r>
    </w:p>
    <w:p w:rsidR="00C62863" w:rsidRPr="009C33E2" w:rsidRDefault="00C62863" w:rsidP="00C62863">
      <w:pPr>
        <w:spacing w:after="0" w:line="360" w:lineRule="auto"/>
        <w:ind w:firstLine="720"/>
        <w:jc w:val="both"/>
        <w:rPr>
          <w:rFonts w:ascii="Times New Roman" w:hAnsi="Times New Roman"/>
          <w:sz w:val="28"/>
          <w:szCs w:val="28"/>
        </w:rPr>
      </w:pPr>
      <w:r w:rsidRPr="009C33E2">
        <w:rPr>
          <w:rFonts w:ascii="Times New Roman" w:hAnsi="Times New Roman"/>
          <w:color w:val="000000" w:themeColor="text1"/>
          <w:sz w:val="28"/>
          <w:szCs w:val="28"/>
        </w:rPr>
        <w:t xml:space="preserve">Позитивні сторони системи мотивації у ТзОВ «Молокозавод «Самбірський» стосуються високої організації праці, яка ґрунтується на дотриманні </w:t>
      </w:r>
      <w:r w:rsidR="00137166" w:rsidRPr="009C33E2">
        <w:rPr>
          <w:rFonts w:ascii="Times New Roman" w:hAnsi="Times New Roman"/>
          <w:color w:val="000000" w:themeColor="text1"/>
          <w:sz w:val="28"/>
          <w:szCs w:val="28"/>
        </w:rPr>
        <w:t xml:space="preserve">норм трудового законодавства та </w:t>
      </w:r>
      <w:r w:rsidRPr="009C33E2">
        <w:rPr>
          <w:rFonts w:ascii="Times New Roman" w:hAnsi="Times New Roman"/>
          <w:color w:val="000000" w:themeColor="text1"/>
          <w:sz w:val="28"/>
          <w:szCs w:val="28"/>
        </w:rPr>
        <w:t>дотримання трудової дисципліни з боку працівників – обов</w:t>
      </w:r>
      <w:r w:rsidR="0091589A" w:rsidRPr="009C33E2">
        <w:rPr>
          <w:rFonts w:ascii="Times New Roman" w:hAnsi="Times New Roman"/>
          <w:color w:val="000000" w:themeColor="text1"/>
          <w:sz w:val="28"/>
          <w:szCs w:val="28"/>
        </w:rPr>
        <w:t>’</w:t>
      </w:r>
      <w:r w:rsidRPr="009C33E2">
        <w:rPr>
          <w:rFonts w:ascii="Times New Roman" w:hAnsi="Times New Roman"/>
          <w:color w:val="000000" w:themeColor="text1"/>
          <w:sz w:val="28"/>
          <w:szCs w:val="28"/>
        </w:rPr>
        <w:t xml:space="preserve">язкові принципи роботи підприємства. Недоліки чинної системи мотивації: не завжди зрозуміла система виплати премій та бонусів; низький рівень уваги до нематеріальної </w:t>
      </w:r>
      <w:r w:rsidRPr="009C33E2">
        <w:rPr>
          <w:rFonts w:ascii="Times New Roman" w:hAnsi="Times New Roman"/>
          <w:color w:val="000000"/>
          <w:sz w:val="28"/>
          <w:szCs w:val="28"/>
        </w:rPr>
        <w:t xml:space="preserve">мотивації персоналу. </w:t>
      </w:r>
      <w:r w:rsidRPr="009C33E2">
        <w:rPr>
          <w:rFonts w:ascii="Times New Roman" w:hAnsi="Times New Roman"/>
          <w:sz w:val="28"/>
          <w:szCs w:val="28"/>
        </w:rPr>
        <w:t xml:space="preserve">Компанія </w:t>
      </w:r>
      <w:r w:rsidRPr="009C33E2">
        <w:rPr>
          <w:rFonts w:ascii="Times New Roman" w:hAnsi="Times New Roman"/>
          <w:color w:val="000000"/>
          <w:sz w:val="28"/>
          <w:szCs w:val="28"/>
        </w:rPr>
        <w:t>ТзОВ «Молокозавод «Самбірський»</w:t>
      </w:r>
      <w:r w:rsidRPr="009C33E2">
        <w:rPr>
          <w:rFonts w:ascii="Times New Roman" w:hAnsi="Times New Roman"/>
          <w:sz w:val="28"/>
          <w:szCs w:val="28"/>
        </w:rPr>
        <w:t xml:space="preserve"> не має розвиненої, добре продуманої системи мотивації праці. І це, на жаль, сприяє частій зміні кадрів серед виконуючого персоналу. Саме тому пропонуємо розглянути сучасні технології мотивації основного персоналу.</w:t>
      </w:r>
    </w:p>
    <w:p w:rsidR="00633C8D" w:rsidRPr="009C33E2" w:rsidRDefault="00633C8D">
      <w:pPr>
        <w:spacing w:after="0" w:line="240" w:lineRule="auto"/>
        <w:rPr>
          <w:rFonts w:ascii="Times New Roman" w:hAnsi="Times New Roman"/>
          <w:b/>
          <w:sz w:val="28"/>
          <w:szCs w:val="28"/>
        </w:rPr>
      </w:pPr>
      <w:r w:rsidRPr="009C33E2">
        <w:rPr>
          <w:rFonts w:ascii="Times New Roman" w:hAnsi="Times New Roman"/>
          <w:b/>
          <w:sz w:val="28"/>
          <w:szCs w:val="28"/>
        </w:rPr>
        <w:br w:type="page"/>
      </w:r>
    </w:p>
    <w:p w:rsidR="008756E6" w:rsidRPr="009C33E2" w:rsidRDefault="003E2E47" w:rsidP="00366ED8">
      <w:pPr>
        <w:pStyle w:val="1"/>
        <w:spacing w:before="0" w:after="0" w:line="360" w:lineRule="auto"/>
        <w:jc w:val="center"/>
        <w:rPr>
          <w:rFonts w:ascii="Times New Roman" w:hAnsi="Times New Roman"/>
          <w:sz w:val="28"/>
          <w:szCs w:val="28"/>
        </w:rPr>
      </w:pPr>
      <w:bookmarkStart w:id="13" w:name="_Toc178599700"/>
      <w:r w:rsidRPr="009C33E2">
        <w:rPr>
          <w:rFonts w:ascii="Times New Roman" w:hAnsi="Times New Roman"/>
          <w:sz w:val="28"/>
          <w:szCs w:val="28"/>
        </w:rPr>
        <w:t xml:space="preserve">РОЗДІЛ 3. УДОСКОНАЛЕННЯ МОТИВАЦІЇ ПРАЦІВНИКІВ </w:t>
      </w:r>
      <w:r w:rsidR="00173762" w:rsidRPr="009C33E2">
        <w:rPr>
          <w:rFonts w:ascii="Times New Roman" w:hAnsi="Times New Roman"/>
          <w:sz w:val="28"/>
          <w:szCs w:val="28"/>
        </w:rPr>
        <w:t>ТЗОВ «МОЛОКОЗАВОД САМБІРСЬКИЙ»</w:t>
      </w:r>
      <w:r w:rsidRPr="009C33E2">
        <w:rPr>
          <w:rFonts w:ascii="Times New Roman" w:hAnsi="Times New Roman"/>
          <w:sz w:val="28"/>
          <w:szCs w:val="28"/>
        </w:rPr>
        <w:t xml:space="preserve"> В УМОВАХ ВОЄННОГО СТАНУ</w:t>
      </w:r>
      <w:bookmarkEnd w:id="13"/>
    </w:p>
    <w:p w:rsidR="008756E6" w:rsidRPr="009C33E2" w:rsidRDefault="008756E6" w:rsidP="00366ED8">
      <w:pPr>
        <w:spacing w:after="0" w:line="360" w:lineRule="auto"/>
        <w:jc w:val="center"/>
        <w:rPr>
          <w:rFonts w:ascii="Times New Roman" w:hAnsi="Times New Roman"/>
          <w:b/>
          <w:sz w:val="28"/>
          <w:szCs w:val="28"/>
        </w:rPr>
      </w:pPr>
    </w:p>
    <w:p w:rsidR="008756E6" w:rsidRPr="009C33E2" w:rsidRDefault="008756E6" w:rsidP="00366ED8">
      <w:pPr>
        <w:pStyle w:val="2"/>
        <w:spacing w:before="0" w:after="0" w:line="360" w:lineRule="auto"/>
        <w:ind w:firstLine="709"/>
        <w:jc w:val="both"/>
        <w:rPr>
          <w:rFonts w:ascii="Times New Roman" w:hAnsi="Times New Roman"/>
          <w:i w:val="0"/>
        </w:rPr>
      </w:pPr>
      <w:bookmarkStart w:id="14" w:name="_Toc178599701"/>
      <w:r w:rsidRPr="009C33E2">
        <w:rPr>
          <w:rFonts w:ascii="Times New Roman" w:hAnsi="Times New Roman"/>
          <w:i w:val="0"/>
        </w:rPr>
        <w:t>3.1. Бенчмаркінг інноваційних технологій мотивації персоналу</w:t>
      </w:r>
      <w:bookmarkEnd w:id="14"/>
    </w:p>
    <w:p w:rsidR="008756E6" w:rsidRPr="009C33E2" w:rsidRDefault="008756E6" w:rsidP="00366ED8">
      <w:pPr>
        <w:spacing w:after="0" w:line="360" w:lineRule="auto"/>
        <w:ind w:firstLine="709"/>
        <w:jc w:val="both"/>
        <w:rPr>
          <w:rFonts w:ascii="Times New Roman" w:hAnsi="Times New Roman"/>
          <w:b/>
          <w:sz w:val="28"/>
          <w:szCs w:val="28"/>
        </w:rPr>
      </w:pPr>
    </w:p>
    <w:p w:rsidR="00C7641F" w:rsidRPr="009C33E2" w:rsidRDefault="00C7641F" w:rsidP="00366ED8">
      <w:pPr>
        <w:pStyle w:val="a9"/>
        <w:spacing w:before="0" w:beforeAutospacing="0" w:after="0" w:afterAutospacing="0" w:line="360" w:lineRule="auto"/>
        <w:ind w:firstLine="720"/>
        <w:jc w:val="both"/>
        <w:rPr>
          <w:sz w:val="28"/>
          <w:szCs w:val="28"/>
        </w:rPr>
      </w:pPr>
      <w:r w:rsidRPr="009C33E2">
        <w:rPr>
          <w:rStyle w:val="ab"/>
          <w:b w:val="0"/>
          <w:sz w:val="28"/>
          <w:szCs w:val="28"/>
        </w:rPr>
        <w:t>Бенчмаркінг інноваційних технологій мотивації персоналу</w:t>
      </w:r>
      <w:r w:rsidRPr="009C33E2">
        <w:rPr>
          <w:sz w:val="28"/>
          <w:szCs w:val="28"/>
        </w:rPr>
        <w:t xml:space="preserve"> - це процес порівняння та аналізу передових методів стимулювання працівників, що використовуються іншими компаніями чи організаціями. Мета </w:t>
      </w:r>
      <w:proofErr w:type="spellStart"/>
      <w:r w:rsidRPr="009C33E2">
        <w:rPr>
          <w:sz w:val="28"/>
          <w:szCs w:val="28"/>
        </w:rPr>
        <w:t>бенчмаркінгу</w:t>
      </w:r>
      <w:proofErr w:type="spellEnd"/>
      <w:r w:rsidRPr="009C33E2">
        <w:rPr>
          <w:sz w:val="28"/>
          <w:szCs w:val="28"/>
        </w:rPr>
        <w:t xml:space="preserve"> полягає у вивченні кращих практик, які вже показали свою ефективність, для їх адаптації і впровадження у власній компанії. Це дозволяє підвищити мотивацію працівників, збільшити продуктивність праці та покращити корпоративну культуру.</w:t>
      </w:r>
    </w:p>
    <w:p w:rsidR="00C7641F" w:rsidRPr="009C33E2" w:rsidRDefault="00C7641F" w:rsidP="00366ED8">
      <w:pPr>
        <w:pStyle w:val="a9"/>
        <w:spacing w:before="0" w:beforeAutospacing="0" w:after="0" w:afterAutospacing="0" w:line="360" w:lineRule="auto"/>
        <w:ind w:firstLine="720"/>
        <w:jc w:val="both"/>
        <w:rPr>
          <w:sz w:val="28"/>
          <w:szCs w:val="28"/>
        </w:rPr>
      </w:pPr>
      <w:r w:rsidRPr="009C33E2">
        <w:rPr>
          <w:sz w:val="28"/>
          <w:szCs w:val="28"/>
        </w:rPr>
        <w:t xml:space="preserve">Основні технології до мотивації персоналу, які можуть бути корисними для </w:t>
      </w:r>
      <w:proofErr w:type="spellStart"/>
      <w:r w:rsidRPr="009C33E2">
        <w:rPr>
          <w:sz w:val="28"/>
          <w:szCs w:val="28"/>
        </w:rPr>
        <w:t>бе</w:t>
      </w:r>
      <w:r w:rsidR="00DB1FC9" w:rsidRPr="009C33E2">
        <w:rPr>
          <w:sz w:val="28"/>
          <w:szCs w:val="28"/>
        </w:rPr>
        <w:t>нчмаркінгу</w:t>
      </w:r>
      <w:proofErr w:type="spellEnd"/>
      <w:r w:rsidR="00DB1FC9" w:rsidRPr="009C33E2">
        <w:rPr>
          <w:sz w:val="28"/>
          <w:szCs w:val="28"/>
        </w:rPr>
        <w:t xml:space="preserve"> представимо у табл.</w:t>
      </w:r>
      <w:r w:rsidRPr="009C33E2">
        <w:rPr>
          <w:sz w:val="28"/>
          <w:szCs w:val="28"/>
        </w:rPr>
        <w:t xml:space="preserve"> 3.1.</w:t>
      </w:r>
    </w:p>
    <w:p w:rsidR="00C7641F" w:rsidRPr="009C33E2" w:rsidRDefault="00C7641F" w:rsidP="00366ED8">
      <w:pPr>
        <w:pStyle w:val="a9"/>
        <w:spacing w:before="0" w:beforeAutospacing="0" w:after="0" w:afterAutospacing="0" w:line="360" w:lineRule="auto"/>
        <w:ind w:firstLine="720"/>
        <w:jc w:val="right"/>
        <w:rPr>
          <w:sz w:val="28"/>
          <w:szCs w:val="28"/>
        </w:rPr>
      </w:pPr>
    </w:p>
    <w:p w:rsidR="00C7641F" w:rsidRPr="009C33E2" w:rsidRDefault="00C7641F" w:rsidP="00366ED8">
      <w:pPr>
        <w:pStyle w:val="a9"/>
        <w:spacing w:before="0" w:beforeAutospacing="0" w:after="0" w:afterAutospacing="0" w:line="360" w:lineRule="auto"/>
        <w:ind w:firstLine="720"/>
        <w:jc w:val="right"/>
        <w:rPr>
          <w:color w:val="000000" w:themeColor="text1"/>
          <w:sz w:val="28"/>
          <w:szCs w:val="28"/>
        </w:rPr>
      </w:pPr>
      <w:r w:rsidRPr="009C33E2">
        <w:rPr>
          <w:color w:val="000000" w:themeColor="text1"/>
          <w:sz w:val="28"/>
          <w:szCs w:val="28"/>
        </w:rPr>
        <w:t>Таблиця 3.1</w:t>
      </w:r>
    </w:p>
    <w:p w:rsidR="00C7641F" w:rsidRPr="009C33E2" w:rsidRDefault="00C7641F" w:rsidP="00366ED8">
      <w:pPr>
        <w:pStyle w:val="a9"/>
        <w:spacing w:before="0" w:beforeAutospacing="0" w:after="0" w:afterAutospacing="0" w:line="360" w:lineRule="auto"/>
        <w:ind w:firstLine="720"/>
        <w:jc w:val="center"/>
        <w:rPr>
          <w:rStyle w:val="ab"/>
          <w:b w:val="0"/>
          <w:color w:val="000000" w:themeColor="text1"/>
          <w:sz w:val="28"/>
          <w:szCs w:val="28"/>
        </w:rPr>
      </w:pPr>
      <w:r w:rsidRPr="009C33E2">
        <w:rPr>
          <w:color w:val="000000" w:themeColor="text1"/>
          <w:sz w:val="28"/>
          <w:szCs w:val="28"/>
        </w:rPr>
        <w:t xml:space="preserve">Основні існуючі </w:t>
      </w:r>
      <w:r w:rsidRPr="009C33E2">
        <w:rPr>
          <w:rStyle w:val="ab"/>
          <w:b w:val="0"/>
          <w:color w:val="000000" w:themeColor="text1"/>
          <w:sz w:val="28"/>
          <w:szCs w:val="28"/>
        </w:rPr>
        <w:t>інноваційні технології мотивації персоналу</w:t>
      </w:r>
      <w:r w:rsidR="00633C8D" w:rsidRPr="009C33E2">
        <w:rPr>
          <w:rStyle w:val="ab"/>
          <w:b w:val="0"/>
          <w:color w:val="000000" w:themeColor="text1"/>
          <w:vertAlign w:val="superscript"/>
        </w:rPr>
        <w:t>1</w:t>
      </w:r>
      <w:r w:rsidRPr="009C33E2">
        <w:rPr>
          <w:rStyle w:val="ab"/>
          <w:b w:val="0"/>
          <w:color w:val="000000" w:themeColor="text1"/>
          <w:sz w:val="28"/>
          <w:szCs w:val="28"/>
        </w:rPr>
        <w:t xml:space="preserve"> </w:t>
      </w:r>
    </w:p>
    <w:tbl>
      <w:tblPr>
        <w:tblStyle w:val="ac"/>
        <w:tblW w:w="0" w:type="auto"/>
        <w:tblLook w:val="04A0" w:firstRow="1" w:lastRow="0" w:firstColumn="1" w:lastColumn="0" w:noHBand="0" w:noVBand="1"/>
      </w:tblPr>
      <w:tblGrid>
        <w:gridCol w:w="1980"/>
        <w:gridCol w:w="7365"/>
      </w:tblGrid>
      <w:tr w:rsidR="008A3FF8" w:rsidRPr="009C33E2" w:rsidTr="006471F7">
        <w:tc>
          <w:tcPr>
            <w:tcW w:w="1980" w:type="dxa"/>
          </w:tcPr>
          <w:p w:rsidR="00C7641F" w:rsidRPr="009C33E2" w:rsidRDefault="00C7641F" w:rsidP="00366ED8">
            <w:pPr>
              <w:pStyle w:val="a9"/>
              <w:spacing w:before="0" w:beforeAutospacing="0" w:after="0" w:afterAutospacing="0"/>
              <w:jc w:val="center"/>
              <w:rPr>
                <w:rStyle w:val="ab"/>
                <w:b w:val="0"/>
                <w:color w:val="000000" w:themeColor="text1"/>
                <w:sz w:val="22"/>
                <w:szCs w:val="22"/>
              </w:rPr>
            </w:pPr>
            <w:r w:rsidRPr="009C33E2">
              <w:rPr>
                <w:rStyle w:val="ab"/>
                <w:b w:val="0"/>
                <w:color w:val="000000" w:themeColor="text1"/>
                <w:sz w:val="22"/>
                <w:szCs w:val="22"/>
              </w:rPr>
              <w:t>Назва технології</w:t>
            </w:r>
          </w:p>
        </w:tc>
        <w:tc>
          <w:tcPr>
            <w:tcW w:w="7365" w:type="dxa"/>
          </w:tcPr>
          <w:p w:rsidR="00C7641F" w:rsidRPr="009C33E2" w:rsidRDefault="00C7641F" w:rsidP="00366ED8">
            <w:pPr>
              <w:pStyle w:val="a9"/>
              <w:spacing w:before="0" w:beforeAutospacing="0" w:after="0" w:afterAutospacing="0"/>
              <w:jc w:val="center"/>
              <w:rPr>
                <w:rStyle w:val="ab"/>
                <w:b w:val="0"/>
                <w:color w:val="000000" w:themeColor="text1"/>
                <w:sz w:val="22"/>
                <w:szCs w:val="22"/>
              </w:rPr>
            </w:pPr>
            <w:r w:rsidRPr="009C33E2">
              <w:rPr>
                <w:rStyle w:val="ab"/>
                <w:b w:val="0"/>
                <w:color w:val="000000" w:themeColor="text1"/>
                <w:sz w:val="22"/>
                <w:szCs w:val="22"/>
              </w:rPr>
              <w:t>Коротка характеристика</w:t>
            </w:r>
          </w:p>
        </w:tc>
      </w:tr>
      <w:tr w:rsidR="008A3FF8" w:rsidRPr="009C33E2" w:rsidTr="006471F7">
        <w:tc>
          <w:tcPr>
            <w:tcW w:w="1980" w:type="dxa"/>
          </w:tcPr>
          <w:p w:rsidR="00C7641F" w:rsidRPr="009C33E2" w:rsidRDefault="00C7641F" w:rsidP="00366ED8">
            <w:pPr>
              <w:pStyle w:val="a9"/>
              <w:spacing w:before="0" w:beforeAutospacing="0" w:after="0" w:afterAutospacing="0"/>
              <w:rPr>
                <w:rStyle w:val="ab"/>
                <w:b w:val="0"/>
                <w:color w:val="000000" w:themeColor="text1"/>
                <w:sz w:val="22"/>
                <w:szCs w:val="22"/>
              </w:rPr>
            </w:pPr>
            <w:proofErr w:type="spellStart"/>
            <w:r w:rsidRPr="009C33E2">
              <w:rPr>
                <w:rStyle w:val="ab"/>
                <w:b w:val="0"/>
                <w:color w:val="000000" w:themeColor="text1"/>
                <w:sz w:val="22"/>
                <w:szCs w:val="22"/>
              </w:rPr>
              <w:t>Гейміфікація</w:t>
            </w:r>
            <w:proofErr w:type="spellEnd"/>
          </w:p>
        </w:tc>
        <w:tc>
          <w:tcPr>
            <w:tcW w:w="7365"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color w:val="000000" w:themeColor="text1"/>
                <w:sz w:val="22"/>
                <w:szCs w:val="22"/>
              </w:rPr>
              <w:t>Використання ігрових механік для мотивації працівників є популярним підходом. Підприємства можуть вводити систему балів, рівнів, винагород і змагань, що сприяє підвищенню залученості працівників і створює здорову конкуренцію</w:t>
            </w:r>
          </w:p>
        </w:tc>
      </w:tr>
      <w:tr w:rsidR="008A3FF8" w:rsidRPr="009C33E2" w:rsidTr="006471F7">
        <w:tc>
          <w:tcPr>
            <w:tcW w:w="1980"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rStyle w:val="ab"/>
                <w:b w:val="0"/>
                <w:color w:val="000000" w:themeColor="text1"/>
                <w:sz w:val="22"/>
                <w:szCs w:val="22"/>
              </w:rPr>
              <w:t>Гнучкі умови праці</w:t>
            </w:r>
          </w:p>
        </w:tc>
        <w:tc>
          <w:tcPr>
            <w:tcW w:w="7365"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color w:val="000000" w:themeColor="text1"/>
                <w:sz w:val="22"/>
                <w:szCs w:val="22"/>
              </w:rPr>
              <w:t>Зміна традиційного робочого графіка на більш гнучкий режим, включаючи можливість віддаленої роботи або вільний графік, допомагає збільшити задоволеність співробітників, знизити стрес і підвищити їх лояльність</w:t>
            </w:r>
          </w:p>
        </w:tc>
      </w:tr>
      <w:tr w:rsidR="008A3FF8" w:rsidRPr="009C33E2" w:rsidTr="006471F7">
        <w:tc>
          <w:tcPr>
            <w:tcW w:w="1980"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rStyle w:val="ab"/>
                <w:b w:val="0"/>
                <w:color w:val="000000" w:themeColor="text1"/>
                <w:sz w:val="22"/>
                <w:szCs w:val="22"/>
              </w:rPr>
              <w:t>Здоров</w:t>
            </w:r>
            <w:r w:rsidR="0091589A" w:rsidRPr="009C33E2">
              <w:rPr>
                <w:rStyle w:val="ab"/>
                <w:b w:val="0"/>
                <w:color w:val="000000" w:themeColor="text1"/>
                <w:sz w:val="22"/>
                <w:szCs w:val="22"/>
              </w:rPr>
              <w:t>’</w:t>
            </w:r>
            <w:r w:rsidRPr="009C33E2">
              <w:rPr>
                <w:rStyle w:val="ab"/>
                <w:b w:val="0"/>
                <w:color w:val="000000" w:themeColor="text1"/>
                <w:sz w:val="22"/>
                <w:szCs w:val="22"/>
              </w:rPr>
              <w:t>я та благополуччя співробітників</w:t>
            </w:r>
          </w:p>
        </w:tc>
        <w:tc>
          <w:tcPr>
            <w:tcW w:w="7365"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color w:val="000000" w:themeColor="text1"/>
                <w:sz w:val="22"/>
                <w:szCs w:val="22"/>
              </w:rPr>
              <w:t>Програми, спрямовані на фізичне і психічне здоров</w:t>
            </w:r>
            <w:r w:rsidR="0091589A" w:rsidRPr="009C33E2">
              <w:rPr>
                <w:color w:val="000000" w:themeColor="text1"/>
                <w:sz w:val="22"/>
                <w:szCs w:val="22"/>
              </w:rPr>
              <w:t>’</w:t>
            </w:r>
            <w:r w:rsidRPr="009C33E2">
              <w:rPr>
                <w:color w:val="000000" w:themeColor="text1"/>
                <w:sz w:val="22"/>
                <w:szCs w:val="22"/>
              </w:rPr>
              <w:t>я працівників (фітнес-програми, медичне страхування, заняття з медитації), стимулюють позитивне робоче середовище і підвищують продуктивність</w:t>
            </w:r>
          </w:p>
        </w:tc>
      </w:tr>
      <w:tr w:rsidR="008A3FF8" w:rsidRPr="009C33E2" w:rsidTr="006471F7">
        <w:tc>
          <w:tcPr>
            <w:tcW w:w="1980"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rStyle w:val="ab"/>
                <w:b w:val="0"/>
                <w:color w:val="000000" w:themeColor="text1"/>
                <w:sz w:val="22"/>
                <w:szCs w:val="22"/>
              </w:rPr>
              <w:t>Індивідуалізація винагород</w:t>
            </w:r>
          </w:p>
        </w:tc>
        <w:tc>
          <w:tcPr>
            <w:tcW w:w="7365"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color w:val="000000" w:themeColor="text1"/>
                <w:sz w:val="22"/>
                <w:szCs w:val="22"/>
              </w:rPr>
              <w:t>Підприємство має враховувати індивідуальні потреби та вподобання працівників при розробці системи винагород. Персоналізовані бонуси, що відповідають інтересам конкретного працівника, можуть бути значно ефективнішими, ніж загальні матеріальні винагороди</w:t>
            </w:r>
          </w:p>
        </w:tc>
      </w:tr>
      <w:tr w:rsidR="008A3FF8" w:rsidRPr="009C33E2" w:rsidTr="006471F7">
        <w:tc>
          <w:tcPr>
            <w:tcW w:w="1980"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rStyle w:val="ab"/>
                <w:b w:val="0"/>
                <w:color w:val="000000" w:themeColor="text1"/>
                <w:sz w:val="22"/>
                <w:szCs w:val="22"/>
              </w:rPr>
              <w:t>Технології зворотного зв</w:t>
            </w:r>
            <w:r w:rsidR="0091589A" w:rsidRPr="009C33E2">
              <w:rPr>
                <w:rStyle w:val="ab"/>
                <w:b w:val="0"/>
                <w:color w:val="000000" w:themeColor="text1"/>
                <w:sz w:val="22"/>
                <w:szCs w:val="22"/>
              </w:rPr>
              <w:t>’</w:t>
            </w:r>
            <w:r w:rsidRPr="009C33E2">
              <w:rPr>
                <w:rStyle w:val="ab"/>
                <w:b w:val="0"/>
                <w:color w:val="000000" w:themeColor="text1"/>
                <w:sz w:val="22"/>
                <w:szCs w:val="22"/>
              </w:rPr>
              <w:t>язку</w:t>
            </w:r>
          </w:p>
        </w:tc>
        <w:tc>
          <w:tcPr>
            <w:tcW w:w="7365"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color w:val="000000" w:themeColor="text1"/>
                <w:sz w:val="22"/>
                <w:szCs w:val="22"/>
              </w:rPr>
              <w:t>Використання сучасних платформ для постійного збору зворотного зв</w:t>
            </w:r>
            <w:r w:rsidR="0091589A" w:rsidRPr="009C33E2">
              <w:rPr>
                <w:color w:val="000000" w:themeColor="text1"/>
                <w:sz w:val="22"/>
                <w:szCs w:val="22"/>
              </w:rPr>
              <w:t>’</w:t>
            </w:r>
            <w:r w:rsidRPr="009C33E2">
              <w:rPr>
                <w:color w:val="000000" w:themeColor="text1"/>
                <w:sz w:val="22"/>
                <w:szCs w:val="22"/>
              </w:rPr>
              <w:t>язку від працівників у реальному часі допомагає своєчасно реагувати на потреби команди, що позитивно впливає на загальний моральний клімат</w:t>
            </w:r>
          </w:p>
        </w:tc>
      </w:tr>
      <w:tr w:rsidR="00C7641F" w:rsidRPr="009C33E2" w:rsidTr="006471F7">
        <w:tc>
          <w:tcPr>
            <w:tcW w:w="1980"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rStyle w:val="ab"/>
                <w:b w:val="0"/>
                <w:color w:val="000000" w:themeColor="text1"/>
                <w:sz w:val="22"/>
                <w:szCs w:val="22"/>
              </w:rPr>
              <w:t>Програми наставництва та навчання</w:t>
            </w:r>
          </w:p>
        </w:tc>
        <w:tc>
          <w:tcPr>
            <w:tcW w:w="7365" w:type="dxa"/>
          </w:tcPr>
          <w:p w:rsidR="00C7641F" w:rsidRPr="009C33E2" w:rsidRDefault="00C7641F" w:rsidP="00366ED8">
            <w:pPr>
              <w:pStyle w:val="a9"/>
              <w:spacing w:before="0" w:beforeAutospacing="0" w:after="0" w:afterAutospacing="0"/>
              <w:rPr>
                <w:rStyle w:val="ab"/>
                <w:b w:val="0"/>
                <w:color w:val="000000" w:themeColor="text1"/>
                <w:sz w:val="22"/>
                <w:szCs w:val="22"/>
              </w:rPr>
            </w:pPr>
            <w:r w:rsidRPr="009C33E2">
              <w:rPr>
                <w:color w:val="000000" w:themeColor="text1"/>
                <w:sz w:val="22"/>
                <w:szCs w:val="22"/>
              </w:rPr>
              <w:t xml:space="preserve">Інвестиції в професійний розвиток працівників через навчання, </w:t>
            </w:r>
            <w:proofErr w:type="spellStart"/>
            <w:r w:rsidRPr="009C33E2">
              <w:rPr>
                <w:color w:val="000000" w:themeColor="text1"/>
                <w:sz w:val="22"/>
                <w:szCs w:val="22"/>
              </w:rPr>
              <w:t>коучинг</w:t>
            </w:r>
            <w:proofErr w:type="spellEnd"/>
            <w:r w:rsidRPr="009C33E2">
              <w:rPr>
                <w:color w:val="000000" w:themeColor="text1"/>
                <w:sz w:val="22"/>
                <w:szCs w:val="22"/>
              </w:rPr>
              <w:t xml:space="preserve"> або менторські програми сприяють підвищенню їх компетенцій і мотивації</w:t>
            </w:r>
          </w:p>
        </w:tc>
      </w:tr>
    </w:tbl>
    <w:p w:rsidR="00633C8D" w:rsidRPr="009C33E2" w:rsidRDefault="00633C8D" w:rsidP="00366ED8">
      <w:pPr>
        <w:pStyle w:val="a9"/>
        <w:spacing w:before="0" w:beforeAutospacing="0" w:after="0" w:afterAutospacing="0"/>
        <w:rPr>
          <w:i/>
          <w:color w:val="000000" w:themeColor="text1"/>
        </w:rPr>
      </w:pPr>
    </w:p>
    <w:p w:rsidR="00C7641F" w:rsidRPr="009C33E2" w:rsidRDefault="00633C8D" w:rsidP="00366ED8">
      <w:pPr>
        <w:pStyle w:val="a9"/>
        <w:spacing w:before="0" w:beforeAutospacing="0" w:after="0" w:afterAutospacing="0"/>
        <w:rPr>
          <w:i/>
          <w:color w:val="000000" w:themeColor="text1"/>
        </w:rPr>
      </w:pPr>
      <w:r w:rsidRPr="009C33E2">
        <w:rPr>
          <w:i/>
          <w:color w:val="000000" w:themeColor="text1"/>
          <w:vertAlign w:val="superscript"/>
        </w:rPr>
        <w:t>1</w:t>
      </w:r>
      <w:r w:rsidRPr="009C33E2">
        <w:rPr>
          <w:i/>
          <w:color w:val="000000" w:themeColor="text1"/>
        </w:rPr>
        <w:t>складено автором за [</w:t>
      </w:r>
      <w:r w:rsidR="008A3FF8" w:rsidRPr="009C33E2">
        <w:rPr>
          <w:i/>
          <w:color w:val="000000" w:themeColor="text1"/>
        </w:rPr>
        <w:fldChar w:fldCharType="begin"/>
      </w:r>
      <w:r w:rsidR="008A3FF8" w:rsidRPr="009C33E2">
        <w:rPr>
          <w:i/>
          <w:color w:val="000000" w:themeColor="text1"/>
        </w:rPr>
        <w:instrText xml:space="preserve"> REF _Ref181605170 \r \h </w:instrText>
      </w:r>
      <w:r w:rsidR="00D84816" w:rsidRPr="009C33E2">
        <w:rPr>
          <w:i/>
          <w:color w:val="000000" w:themeColor="text1"/>
        </w:rPr>
        <w:instrText xml:space="preserve"> \* MERGEFORMAT </w:instrText>
      </w:r>
      <w:r w:rsidR="008A3FF8" w:rsidRPr="009C33E2">
        <w:rPr>
          <w:i/>
          <w:color w:val="000000" w:themeColor="text1"/>
        </w:rPr>
      </w:r>
      <w:r w:rsidR="008A3FF8" w:rsidRPr="009C33E2">
        <w:rPr>
          <w:i/>
          <w:color w:val="000000" w:themeColor="text1"/>
        </w:rPr>
        <w:fldChar w:fldCharType="separate"/>
      </w:r>
      <w:r w:rsidR="0096705F" w:rsidRPr="009C33E2">
        <w:rPr>
          <w:i/>
          <w:color w:val="000000" w:themeColor="text1"/>
        </w:rPr>
        <w:t>14</w:t>
      </w:r>
      <w:r w:rsidR="008A3FF8" w:rsidRPr="009C33E2">
        <w:rPr>
          <w:i/>
          <w:color w:val="000000" w:themeColor="text1"/>
        </w:rPr>
        <w:fldChar w:fldCharType="end"/>
      </w:r>
      <w:r w:rsidR="008A3FF8" w:rsidRPr="009C33E2">
        <w:rPr>
          <w:i/>
          <w:color w:val="000000" w:themeColor="text1"/>
        </w:rPr>
        <w:t xml:space="preserve">; </w:t>
      </w:r>
      <w:r w:rsidR="008A3FF8" w:rsidRPr="009C33E2">
        <w:rPr>
          <w:i/>
          <w:color w:val="000000" w:themeColor="text1"/>
        </w:rPr>
        <w:fldChar w:fldCharType="begin"/>
      </w:r>
      <w:r w:rsidR="008A3FF8" w:rsidRPr="009C33E2">
        <w:rPr>
          <w:i/>
          <w:color w:val="000000" w:themeColor="text1"/>
        </w:rPr>
        <w:instrText xml:space="preserve"> REF _Ref181606010 \r \h </w:instrText>
      </w:r>
      <w:r w:rsidR="00D84816" w:rsidRPr="009C33E2">
        <w:rPr>
          <w:i/>
          <w:color w:val="000000" w:themeColor="text1"/>
        </w:rPr>
        <w:instrText xml:space="preserve"> \* MERGEFORMAT </w:instrText>
      </w:r>
      <w:r w:rsidR="008A3FF8" w:rsidRPr="009C33E2">
        <w:rPr>
          <w:i/>
          <w:color w:val="000000" w:themeColor="text1"/>
        </w:rPr>
      </w:r>
      <w:r w:rsidR="008A3FF8" w:rsidRPr="009C33E2">
        <w:rPr>
          <w:i/>
          <w:color w:val="000000" w:themeColor="text1"/>
        </w:rPr>
        <w:fldChar w:fldCharType="separate"/>
      </w:r>
      <w:r w:rsidR="0096705F" w:rsidRPr="009C33E2">
        <w:rPr>
          <w:i/>
          <w:color w:val="000000" w:themeColor="text1"/>
        </w:rPr>
        <w:t>70</w:t>
      </w:r>
      <w:r w:rsidR="008A3FF8" w:rsidRPr="009C33E2">
        <w:rPr>
          <w:i/>
          <w:color w:val="000000" w:themeColor="text1"/>
        </w:rPr>
        <w:fldChar w:fldCharType="end"/>
      </w:r>
      <w:r w:rsidRPr="009C33E2">
        <w:rPr>
          <w:i/>
          <w:color w:val="000000" w:themeColor="text1"/>
        </w:rPr>
        <w:t>]</w:t>
      </w:r>
    </w:p>
    <w:p w:rsidR="00C7641F" w:rsidRPr="009C33E2" w:rsidRDefault="00C7641F" w:rsidP="00366ED8">
      <w:pPr>
        <w:pStyle w:val="a9"/>
        <w:spacing w:before="0" w:beforeAutospacing="0" w:after="0" w:afterAutospacing="0" w:line="360" w:lineRule="auto"/>
        <w:ind w:firstLine="720"/>
        <w:jc w:val="both"/>
        <w:rPr>
          <w:sz w:val="28"/>
          <w:szCs w:val="28"/>
        </w:rPr>
      </w:pPr>
      <w:r w:rsidRPr="009C33E2">
        <w:rPr>
          <w:sz w:val="28"/>
          <w:szCs w:val="28"/>
        </w:rPr>
        <w:t>Бенчмаркінг цих інноваційних технологій допомагає організаціям не тільки підвищити мотивацію, але й залучити та утримати талановитих працівників, що є важливим фактором успішного розвитку підприємства.</w:t>
      </w:r>
    </w:p>
    <w:p w:rsidR="00C7641F" w:rsidRPr="009C33E2" w:rsidRDefault="00C7641F" w:rsidP="00366ED8">
      <w:pPr>
        <w:spacing w:after="0" w:line="360" w:lineRule="auto"/>
        <w:ind w:firstLine="709"/>
        <w:jc w:val="both"/>
        <w:rPr>
          <w:rFonts w:ascii="Times New Roman" w:hAnsi="Times New Roman"/>
          <w:color w:val="000000"/>
          <w:sz w:val="28"/>
          <w:szCs w:val="28"/>
        </w:rPr>
      </w:pPr>
      <w:r w:rsidRPr="009C33E2">
        <w:rPr>
          <w:rFonts w:ascii="Times New Roman" w:hAnsi="Times New Roman"/>
          <w:sz w:val="28"/>
          <w:szCs w:val="28"/>
        </w:rPr>
        <w:t xml:space="preserve">Розглянемо приклади застосування кожної із цих технологій для мотивації персоналу та можливість її використання для основних працівників </w:t>
      </w:r>
      <w:r w:rsidRPr="009C33E2">
        <w:rPr>
          <w:rFonts w:ascii="Times New Roman" w:hAnsi="Times New Roman"/>
          <w:color w:val="000000"/>
          <w:sz w:val="28"/>
          <w:szCs w:val="28"/>
        </w:rPr>
        <w:t>ТзОВ «Молокозавод «Самбірський».</w:t>
      </w:r>
    </w:p>
    <w:p w:rsidR="00C7641F" w:rsidRPr="009C33E2" w:rsidRDefault="00C7641F" w:rsidP="00366ED8">
      <w:pPr>
        <w:spacing w:after="0" w:line="360" w:lineRule="auto"/>
        <w:ind w:firstLine="709"/>
        <w:jc w:val="both"/>
        <w:rPr>
          <w:rFonts w:ascii="Times New Roman" w:hAnsi="Times New Roman"/>
          <w:color w:val="000000"/>
          <w:sz w:val="28"/>
          <w:szCs w:val="28"/>
        </w:rPr>
      </w:pPr>
      <w:proofErr w:type="spellStart"/>
      <w:r w:rsidRPr="009C33E2">
        <w:rPr>
          <w:rFonts w:ascii="Times New Roman" w:hAnsi="Times New Roman"/>
          <w:sz w:val="28"/>
          <w:szCs w:val="28"/>
        </w:rPr>
        <w:t>Гейміфікація</w:t>
      </w:r>
      <w:proofErr w:type="spellEnd"/>
      <w:r w:rsidRPr="009C33E2">
        <w:rPr>
          <w:rFonts w:ascii="Times New Roman" w:hAnsi="Times New Roman"/>
          <w:sz w:val="28"/>
          <w:szCs w:val="28"/>
        </w:rPr>
        <w:t xml:space="preserve"> </w:t>
      </w:r>
      <w:r w:rsidRPr="009C33E2">
        <w:rPr>
          <w:rFonts w:ascii="Times New Roman" w:hAnsi="Times New Roman"/>
          <w:color w:val="000000"/>
          <w:sz w:val="28"/>
          <w:szCs w:val="28"/>
        </w:rPr>
        <w:t>–</w:t>
      </w:r>
      <w:r w:rsidRPr="009C33E2">
        <w:rPr>
          <w:rFonts w:ascii="Times New Roman" w:hAnsi="Times New Roman"/>
          <w:sz w:val="28"/>
          <w:szCs w:val="28"/>
        </w:rPr>
        <w:t xml:space="preserve"> чудовий спосіб нематеріальної мотивації, який дозволяє зробити робочий процес, навчання і навіть відбір кандидатів більш цікавими та різноманітними. Згідно з Anadea.info, </w:t>
      </w:r>
      <w:proofErr w:type="spellStart"/>
      <w:r w:rsidRPr="009C33E2">
        <w:rPr>
          <w:rFonts w:ascii="Times New Roman" w:hAnsi="Times New Roman"/>
          <w:sz w:val="28"/>
          <w:szCs w:val="28"/>
        </w:rPr>
        <w:t>гейміфікація</w:t>
      </w:r>
      <w:proofErr w:type="spellEnd"/>
      <w:r w:rsidRPr="009C33E2">
        <w:rPr>
          <w:rFonts w:ascii="Times New Roman" w:hAnsi="Times New Roman"/>
          <w:sz w:val="28"/>
          <w:szCs w:val="28"/>
        </w:rPr>
        <w:t xml:space="preserve"> підвищує залученість співробітників на 48%, а 72% опитаних спеціалістів зазначають, що завдяки їй їхня продуктивність та ефективність зросли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_Ref181605170 \r \h </w:instrText>
      </w:r>
      <w:r w:rsidR="00366ED8"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96705F" w:rsidRPr="009C33E2">
        <w:rPr>
          <w:rFonts w:ascii="Times New Roman" w:hAnsi="Times New Roman"/>
          <w:sz w:val="28"/>
          <w:szCs w:val="28"/>
        </w:rPr>
        <w:t>14</w:t>
      </w:r>
      <w:r w:rsidRPr="009C33E2">
        <w:rPr>
          <w:rFonts w:ascii="Times New Roman" w:hAnsi="Times New Roman"/>
          <w:sz w:val="28"/>
          <w:szCs w:val="28"/>
        </w:rPr>
        <w:fldChar w:fldCharType="end"/>
      </w:r>
      <w:r w:rsidRPr="009C33E2">
        <w:rPr>
          <w:rFonts w:ascii="Times New Roman" w:hAnsi="Times New Roman"/>
          <w:sz w:val="28"/>
          <w:szCs w:val="28"/>
        </w:rPr>
        <w:t>].</w:t>
      </w:r>
    </w:p>
    <w:p w:rsidR="00C7641F" w:rsidRPr="009C33E2" w:rsidRDefault="00C7641F" w:rsidP="00366ED8">
      <w:pPr>
        <w:spacing w:after="0" w:line="360" w:lineRule="auto"/>
        <w:ind w:firstLine="709"/>
        <w:jc w:val="both"/>
        <w:rPr>
          <w:rFonts w:ascii="Times New Roman" w:hAnsi="Times New Roman"/>
          <w:color w:val="000000" w:themeColor="text1"/>
          <w:sz w:val="28"/>
          <w:szCs w:val="28"/>
        </w:rPr>
      </w:pPr>
      <w:r w:rsidRPr="009C33E2">
        <w:rPr>
          <w:rFonts w:ascii="Times New Roman" w:hAnsi="Times New Roman"/>
          <w:sz w:val="28"/>
          <w:szCs w:val="28"/>
        </w:rPr>
        <w:t xml:space="preserve">Ігрові методи відкривають для керівників більше можливостей для мотивації та заохочення персоналу. Наприклад, деякі компанії запроваджують корпоративну валюту, яку працівники можуть отримувати як винагороду за успіхи в роботі. Надалі таку валюту можна обміняти на матеріальні або нематеріальні нагороди. Водночас в американській мережі ресторанів </w:t>
      </w:r>
      <w:proofErr w:type="spellStart"/>
      <w:r w:rsidRPr="009C33E2">
        <w:rPr>
          <w:rFonts w:ascii="Times New Roman" w:hAnsi="Times New Roman"/>
          <w:sz w:val="28"/>
          <w:szCs w:val="28"/>
        </w:rPr>
        <w:t>Not</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Your</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Average</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Joe`s</w:t>
      </w:r>
      <w:proofErr w:type="spellEnd"/>
      <w:r w:rsidRPr="009C33E2">
        <w:rPr>
          <w:rFonts w:ascii="Times New Roman" w:hAnsi="Times New Roman"/>
          <w:sz w:val="28"/>
          <w:szCs w:val="28"/>
        </w:rPr>
        <w:t xml:space="preserve"> офіціантів мотивують через фірмовий застосунок </w:t>
      </w:r>
      <w:proofErr w:type="spellStart"/>
      <w:r w:rsidRPr="009C33E2">
        <w:rPr>
          <w:rFonts w:ascii="Times New Roman" w:hAnsi="Times New Roman"/>
          <w:sz w:val="28"/>
          <w:szCs w:val="28"/>
        </w:rPr>
        <w:t>Muse</w:t>
      </w:r>
      <w:proofErr w:type="spellEnd"/>
      <w:r w:rsidRPr="009C33E2">
        <w:rPr>
          <w:rFonts w:ascii="Times New Roman" w:hAnsi="Times New Roman"/>
          <w:sz w:val="28"/>
          <w:szCs w:val="28"/>
        </w:rPr>
        <w:t xml:space="preserve">, який відстежує рейтинг кожного працівника на основі кількості чеків і чайових. Працівники з найвищими оцінками мають право самостійно </w:t>
      </w:r>
      <w:r w:rsidRPr="009C33E2">
        <w:rPr>
          <w:rFonts w:ascii="Times New Roman" w:hAnsi="Times New Roman"/>
          <w:color w:val="000000" w:themeColor="text1"/>
          <w:sz w:val="28"/>
          <w:szCs w:val="28"/>
        </w:rPr>
        <w:t>вибирати нагороди. Додатково, додаток аналізує продуктивність: наприклад, якщо офіціант продає небагато десертів, система запропонує персональне завдання – досягти певної кількості проданих десертів за визначений час [</w:t>
      </w:r>
      <w:r w:rsidRPr="009C33E2">
        <w:rPr>
          <w:rFonts w:ascii="Times New Roman" w:hAnsi="Times New Roman"/>
          <w:color w:val="000000" w:themeColor="text1"/>
          <w:sz w:val="28"/>
          <w:szCs w:val="28"/>
        </w:rPr>
        <w:fldChar w:fldCharType="begin"/>
      </w:r>
      <w:r w:rsidRPr="009C33E2">
        <w:rPr>
          <w:rFonts w:ascii="Times New Roman" w:hAnsi="Times New Roman"/>
          <w:color w:val="000000" w:themeColor="text1"/>
          <w:sz w:val="28"/>
          <w:szCs w:val="28"/>
        </w:rPr>
        <w:instrText xml:space="preserve"> REF _Ref181606010 \r \h </w:instrText>
      </w:r>
      <w:r w:rsidR="00366ED8" w:rsidRPr="009C33E2">
        <w:rPr>
          <w:rFonts w:ascii="Times New Roman" w:hAnsi="Times New Roman"/>
          <w:color w:val="000000" w:themeColor="text1"/>
          <w:sz w:val="28"/>
          <w:szCs w:val="28"/>
        </w:rPr>
        <w:instrText xml:space="preserve"> \* MERGEFORMAT </w:instrText>
      </w:r>
      <w:r w:rsidRPr="009C33E2">
        <w:rPr>
          <w:rFonts w:ascii="Times New Roman" w:hAnsi="Times New Roman"/>
          <w:color w:val="000000" w:themeColor="text1"/>
          <w:sz w:val="28"/>
          <w:szCs w:val="28"/>
        </w:rPr>
      </w:r>
      <w:r w:rsidRPr="009C33E2">
        <w:rPr>
          <w:rFonts w:ascii="Times New Roman" w:hAnsi="Times New Roman"/>
          <w:color w:val="000000" w:themeColor="text1"/>
          <w:sz w:val="28"/>
          <w:szCs w:val="28"/>
        </w:rPr>
        <w:fldChar w:fldCharType="separate"/>
      </w:r>
      <w:r w:rsidR="00176751" w:rsidRPr="009C33E2">
        <w:rPr>
          <w:rFonts w:ascii="Times New Roman" w:hAnsi="Times New Roman"/>
          <w:color w:val="000000" w:themeColor="text1"/>
          <w:sz w:val="28"/>
          <w:szCs w:val="28"/>
        </w:rPr>
        <w:t>70</w:t>
      </w:r>
      <w:r w:rsidRPr="009C33E2">
        <w:rPr>
          <w:rFonts w:ascii="Times New Roman" w:hAnsi="Times New Roman"/>
          <w:color w:val="000000" w:themeColor="text1"/>
          <w:sz w:val="28"/>
          <w:szCs w:val="28"/>
        </w:rPr>
        <w:fldChar w:fldCharType="end"/>
      </w:r>
      <w:r w:rsidRPr="009C33E2">
        <w:rPr>
          <w:rFonts w:ascii="Times New Roman" w:hAnsi="Times New Roman"/>
          <w:color w:val="000000" w:themeColor="text1"/>
          <w:sz w:val="28"/>
          <w:szCs w:val="28"/>
        </w:rPr>
        <w:t>, с. 13].</w:t>
      </w:r>
    </w:p>
    <w:p w:rsidR="00C7641F" w:rsidRPr="009C33E2" w:rsidRDefault="00C7641F" w:rsidP="00366ED8">
      <w:pPr>
        <w:spacing w:after="0" w:line="360" w:lineRule="auto"/>
        <w:ind w:firstLine="709"/>
        <w:jc w:val="both"/>
        <w:rPr>
          <w:rFonts w:ascii="Times New Roman" w:hAnsi="Times New Roman"/>
          <w:sz w:val="28"/>
          <w:szCs w:val="28"/>
        </w:rPr>
      </w:pPr>
      <w:r w:rsidRPr="009C33E2">
        <w:rPr>
          <w:rFonts w:ascii="Times New Roman" w:hAnsi="Times New Roman"/>
          <w:color w:val="000000" w:themeColor="text1"/>
          <w:sz w:val="28"/>
          <w:szCs w:val="28"/>
        </w:rPr>
        <w:t xml:space="preserve">Отже, ігрові </w:t>
      </w:r>
      <w:r w:rsidR="008A3FF8" w:rsidRPr="009C33E2">
        <w:rPr>
          <w:rFonts w:ascii="Times New Roman" w:hAnsi="Times New Roman"/>
          <w:color w:val="000000" w:themeColor="text1"/>
          <w:sz w:val="28"/>
          <w:szCs w:val="28"/>
        </w:rPr>
        <w:t xml:space="preserve">методи </w:t>
      </w:r>
      <w:r w:rsidRPr="009C33E2">
        <w:rPr>
          <w:rFonts w:ascii="Times New Roman" w:hAnsi="Times New Roman"/>
          <w:color w:val="000000" w:themeColor="text1"/>
          <w:sz w:val="28"/>
          <w:szCs w:val="28"/>
        </w:rPr>
        <w:t>можуть значно підвищити мотивацію працівників основних працівників ТзОВ «Молокозавод «Самбірський», допомагаючи створити атмосферу змагання, залученості й профес</w:t>
      </w:r>
      <w:r w:rsidR="003D50F4" w:rsidRPr="009C33E2">
        <w:rPr>
          <w:rFonts w:ascii="Times New Roman" w:hAnsi="Times New Roman"/>
          <w:color w:val="000000" w:themeColor="text1"/>
          <w:sz w:val="28"/>
          <w:szCs w:val="28"/>
        </w:rPr>
        <w:t>ійного зростання. Нижче (табл.</w:t>
      </w:r>
      <w:r w:rsidRPr="009C33E2">
        <w:rPr>
          <w:rFonts w:ascii="Times New Roman" w:hAnsi="Times New Roman"/>
          <w:color w:val="000000" w:themeColor="text1"/>
          <w:sz w:val="28"/>
          <w:szCs w:val="28"/>
        </w:rPr>
        <w:t xml:space="preserve"> 3.2) наведемо пропозиції, які підходять </w:t>
      </w:r>
      <w:r w:rsidRPr="009C33E2">
        <w:rPr>
          <w:rFonts w:ascii="Times New Roman" w:hAnsi="Times New Roman"/>
          <w:sz w:val="28"/>
          <w:szCs w:val="28"/>
        </w:rPr>
        <w:t>для різних спеціалістів, працюючих на підприємстві.</w:t>
      </w:r>
    </w:p>
    <w:p w:rsidR="00C7641F" w:rsidRPr="009C33E2" w:rsidRDefault="00C7641F" w:rsidP="00366ED8">
      <w:pPr>
        <w:spacing w:after="0" w:line="360" w:lineRule="auto"/>
        <w:ind w:firstLine="709"/>
        <w:jc w:val="right"/>
        <w:rPr>
          <w:rFonts w:ascii="Times New Roman" w:hAnsi="Times New Roman"/>
          <w:sz w:val="28"/>
          <w:szCs w:val="28"/>
        </w:rPr>
      </w:pPr>
    </w:p>
    <w:p w:rsidR="00C7641F" w:rsidRPr="009C33E2" w:rsidRDefault="00C7641F" w:rsidP="00366ED8">
      <w:pPr>
        <w:spacing w:after="0" w:line="360" w:lineRule="auto"/>
        <w:ind w:firstLine="709"/>
        <w:jc w:val="right"/>
        <w:rPr>
          <w:rFonts w:ascii="Times New Roman" w:hAnsi="Times New Roman"/>
          <w:sz w:val="28"/>
          <w:szCs w:val="28"/>
        </w:rPr>
      </w:pPr>
    </w:p>
    <w:p w:rsidR="00C7641F" w:rsidRPr="009C33E2" w:rsidRDefault="00C7641F" w:rsidP="00366ED8">
      <w:pPr>
        <w:spacing w:after="0" w:line="360" w:lineRule="auto"/>
        <w:ind w:firstLine="709"/>
        <w:jc w:val="right"/>
        <w:rPr>
          <w:rFonts w:ascii="Times New Roman" w:hAnsi="Times New Roman"/>
          <w:sz w:val="28"/>
          <w:szCs w:val="28"/>
        </w:rPr>
      </w:pPr>
      <w:r w:rsidRPr="009C33E2">
        <w:rPr>
          <w:rFonts w:ascii="Times New Roman" w:hAnsi="Times New Roman"/>
          <w:sz w:val="28"/>
          <w:szCs w:val="28"/>
        </w:rPr>
        <w:t>Таблиця 3.2</w:t>
      </w:r>
    </w:p>
    <w:p w:rsidR="00C7641F" w:rsidRPr="009C33E2" w:rsidRDefault="00C7641F" w:rsidP="00366ED8">
      <w:pPr>
        <w:spacing w:after="0" w:line="360" w:lineRule="auto"/>
        <w:ind w:firstLine="709"/>
        <w:jc w:val="center"/>
        <w:rPr>
          <w:rFonts w:ascii="Times New Roman" w:hAnsi="Times New Roman"/>
          <w:sz w:val="28"/>
          <w:szCs w:val="28"/>
          <w:vertAlign w:val="superscript"/>
        </w:rPr>
      </w:pPr>
      <w:r w:rsidRPr="009C33E2">
        <w:rPr>
          <w:rFonts w:ascii="Times New Roman" w:hAnsi="Times New Roman"/>
          <w:sz w:val="28"/>
          <w:szCs w:val="28"/>
        </w:rPr>
        <w:t xml:space="preserve">Застосування технології гейміфікації для основних працівників </w:t>
      </w:r>
      <w:r w:rsidRPr="009C33E2">
        <w:rPr>
          <w:rFonts w:ascii="Times New Roman" w:hAnsi="Times New Roman"/>
          <w:color w:val="000000"/>
          <w:sz w:val="28"/>
          <w:szCs w:val="28"/>
        </w:rPr>
        <w:t>Т</w:t>
      </w:r>
      <w:r w:rsidR="008A3FF8" w:rsidRPr="009C33E2">
        <w:rPr>
          <w:rFonts w:ascii="Times New Roman" w:hAnsi="Times New Roman"/>
          <w:color w:val="000000"/>
          <w:sz w:val="28"/>
          <w:szCs w:val="28"/>
        </w:rPr>
        <w:t>зОВ «Молокозавод «Самбірський»</w:t>
      </w:r>
      <w:r w:rsidR="001B5042" w:rsidRPr="009C33E2">
        <w:rPr>
          <w:vertAlign w:val="superscript"/>
        </w:rPr>
        <w:t>1</w:t>
      </w:r>
    </w:p>
    <w:tbl>
      <w:tblPr>
        <w:tblStyle w:val="ac"/>
        <w:tblW w:w="0" w:type="auto"/>
        <w:tblLayout w:type="fixed"/>
        <w:tblLook w:val="04A0" w:firstRow="1" w:lastRow="0" w:firstColumn="1" w:lastColumn="0" w:noHBand="0" w:noVBand="1"/>
      </w:tblPr>
      <w:tblGrid>
        <w:gridCol w:w="1838"/>
        <w:gridCol w:w="2268"/>
        <w:gridCol w:w="3402"/>
        <w:gridCol w:w="1837"/>
      </w:tblGrid>
      <w:tr w:rsidR="00C7641F" w:rsidRPr="009C33E2" w:rsidTr="00017EDA">
        <w:tc>
          <w:tcPr>
            <w:tcW w:w="1838" w:type="dxa"/>
          </w:tcPr>
          <w:p w:rsidR="00C7641F" w:rsidRPr="009C33E2" w:rsidRDefault="00C7641F" w:rsidP="00366ED8">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Вид пропозиції</w:t>
            </w:r>
          </w:p>
        </w:tc>
        <w:tc>
          <w:tcPr>
            <w:tcW w:w="2268" w:type="dxa"/>
          </w:tcPr>
          <w:p w:rsidR="00C7641F" w:rsidRPr="009C33E2" w:rsidRDefault="00C7641F" w:rsidP="00366ED8">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Опис</w:t>
            </w:r>
          </w:p>
        </w:tc>
        <w:tc>
          <w:tcPr>
            <w:tcW w:w="3402" w:type="dxa"/>
          </w:tcPr>
          <w:p w:rsidR="00C7641F" w:rsidRPr="009C33E2" w:rsidRDefault="00C7641F" w:rsidP="00366ED8">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Приклади застосування</w:t>
            </w:r>
          </w:p>
        </w:tc>
        <w:tc>
          <w:tcPr>
            <w:tcW w:w="1837" w:type="dxa"/>
          </w:tcPr>
          <w:p w:rsidR="00C7641F" w:rsidRPr="009C33E2" w:rsidRDefault="00C7641F" w:rsidP="00366ED8">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Можливі винагороди</w:t>
            </w:r>
          </w:p>
        </w:tc>
      </w:tr>
      <w:tr w:rsidR="00C7641F" w:rsidRPr="009C33E2" w:rsidTr="00017EDA">
        <w:tc>
          <w:tcPr>
            <w:tcW w:w="1838"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Система балів та рейтингів</w:t>
            </w:r>
          </w:p>
        </w:tc>
        <w:tc>
          <w:tcPr>
            <w:tcW w:w="2268"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Створення рейтингової системи, де працівники отримують бали за виконання завдань, дотримання стандартів якості, продуктивність, а також за участь у навчаннях і покращення навичок</w:t>
            </w:r>
          </w:p>
        </w:tc>
        <w:tc>
          <w:tcPr>
            <w:tcW w:w="3402"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 xml:space="preserve">Лаборанти </w:t>
            </w:r>
            <w:r w:rsidR="00017EDA" w:rsidRPr="009C33E2">
              <w:rPr>
                <w:rFonts w:ascii="Times New Roman" w:hAnsi="Times New Roman"/>
                <w:color w:val="000000" w:themeColor="text1"/>
                <w:sz w:val="24"/>
                <w:szCs w:val="24"/>
              </w:rPr>
              <w:t xml:space="preserve">можуть отримувати бали </w:t>
            </w:r>
            <w:r w:rsidRPr="009C33E2">
              <w:rPr>
                <w:rFonts w:ascii="Times New Roman" w:hAnsi="Times New Roman"/>
                <w:color w:val="000000" w:themeColor="text1"/>
                <w:sz w:val="24"/>
                <w:szCs w:val="24"/>
              </w:rPr>
              <w:t>за вчасне й якісне проведення аналізів.</w:t>
            </w:r>
          </w:p>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Працівники з фасування та пакування – за виконання добових норм без порушень.</w:t>
            </w:r>
          </w:p>
        </w:tc>
        <w:tc>
          <w:tcPr>
            <w:tcW w:w="1837"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Кращі працівники отримують бонуси, сертифікати, вихідні дні або інші мотиваційні призи</w:t>
            </w:r>
          </w:p>
        </w:tc>
      </w:tr>
      <w:tr w:rsidR="00C7641F" w:rsidRPr="009C33E2" w:rsidTr="00017EDA">
        <w:tc>
          <w:tcPr>
            <w:tcW w:w="1838"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Змагання між командами</w:t>
            </w:r>
          </w:p>
        </w:tc>
        <w:tc>
          <w:tcPr>
            <w:tcW w:w="2268"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Регулярні командні змагання серед відділів або між цехами. Завдання можуть бути як щоденними, так і місячними</w:t>
            </w:r>
          </w:p>
        </w:tc>
        <w:tc>
          <w:tcPr>
            <w:tcW w:w="3402" w:type="dxa"/>
          </w:tcPr>
          <w:p w:rsidR="00C7641F" w:rsidRPr="009C33E2" w:rsidRDefault="00C7641F" w:rsidP="00366ED8">
            <w:pPr>
              <w:spacing w:after="0" w:line="240" w:lineRule="auto"/>
              <w:rPr>
                <w:rFonts w:ascii="Times New Roman" w:eastAsia="Times New Roman" w:hAnsi="Times New Roman"/>
                <w:color w:val="000000" w:themeColor="text1"/>
                <w:sz w:val="24"/>
                <w:szCs w:val="24"/>
                <w:lang w:eastAsia="uk-UA"/>
              </w:rPr>
            </w:pPr>
            <w:r w:rsidRPr="009C33E2">
              <w:rPr>
                <w:rFonts w:ascii="Times New Roman" w:eastAsia="Times New Roman" w:hAnsi="Times New Roman"/>
                <w:color w:val="000000" w:themeColor="text1"/>
                <w:sz w:val="24"/>
                <w:szCs w:val="24"/>
                <w:lang w:eastAsia="uk-UA"/>
              </w:rPr>
              <w:t>Команда сироварів змагається з командою операторів пастеризації за найнижчий рівень відходів у виробництві.</w:t>
            </w:r>
          </w:p>
          <w:p w:rsidR="00C7641F" w:rsidRPr="009C33E2" w:rsidRDefault="00C7641F" w:rsidP="00017EDA">
            <w:pPr>
              <w:spacing w:after="0" w:line="240" w:lineRule="auto"/>
              <w:rPr>
                <w:rFonts w:ascii="Times New Roman" w:hAnsi="Times New Roman"/>
                <w:color w:val="000000" w:themeColor="text1"/>
                <w:sz w:val="24"/>
                <w:szCs w:val="24"/>
              </w:rPr>
            </w:pPr>
            <w:r w:rsidRPr="009C33E2">
              <w:rPr>
                <w:rFonts w:ascii="Times New Roman" w:eastAsia="Times New Roman" w:hAnsi="Times New Roman"/>
                <w:color w:val="000000" w:themeColor="text1"/>
                <w:sz w:val="24"/>
                <w:szCs w:val="24"/>
                <w:lang w:eastAsia="uk-UA"/>
              </w:rPr>
              <w:t>Електрики</w:t>
            </w:r>
            <w:r w:rsidR="00017EDA" w:rsidRPr="009C33E2">
              <w:rPr>
                <w:rFonts w:ascii="Times New Roman" w:eastAsia="Times New Roman" w:hAnsi="Times New Roman"/>
                <w:color w:val="000000" w:themeColor="text1"/>
                <w:sz w:val="24"/>
                <w:szCs w:val="24"/>
                <w:lang w:eastAsia="uk-UA"/>
              </w:rPr>
              <w:t xml:space="preserve"> дільниці</w:t>
            </w:r>
            <w:r w:rsidRPr="009C33E2">
              <w:rPr>
                <w:rFonts w:ascii="Times New Roman" w:eastAsia="Times New Roman" w:hAnsi="Times New Roman"/>
                <w:color w:val="000000" w:themeColor="text1"/>
                <w:sz w:val="24"/>
                <w:szCs w:val="24"/>
                <w:lang w:eastAsia="uk-UA"/>
              </w:rPr>
              <w:t xml:space="preserve"> та </w:t>
            </w:r>
            <w:r w:rsidR="00017EDA" w:rsidRPr="009C33E2">
              <w:rPr>
                <w:rFonts w:ascii="Times New Roman" w:eastAsia="Times New Roman" w:hAnsi="Times New Roman"/>
                <w:color w:val="000000" w:themeColor="text1"/>
                <w:sz w:val="24"/>
                <w:szCs w:val="24"/>
                <w:lang w:eastAsia="uk-UA"/>
              </w:rPr>
              <w:t>електрогазозварювальники</w:t>
            </w:r>
            <w:r w:rsidRPr="009C33E2">
              <w:rPr>
                <w:rFonts w:ascii="Times New Roman" w:eastAsia="Times New Roman" w:hAnsi="Times New Roman"/>
                <w:color w:val="000000" w:themeColor="text1"/>
                <w:sz w:val="24"/>
                <w:szCs w:val="24"/>
                <w:lang w:eastAsia="uk-UA"/>
              </w:rPr>
              <w:t xml:space="preserve"> можуть брати участь у челенджі з мінімізації аварійних простоїв обладнання.</w:t>
            </w:r>
          </w:p>
        </w:tc>
        <w:tc>
          <w:tcPr>
            <w:tcW w:w="1837"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Команди, що виграють, можуть отримати спільний корпоративний захід, премію або сертифікати на навчання</w:t>
            </w:r>
          </w:p>
        </w:tc>
      </w:tr>
      <w:tr w:rsidR="00C7641F" w:rsidRPr="009C33E2" w:rsidTr="00017EDA">
        <w:tc>
          <w:tcPr>
            <w:tcW w:w="1838" w:type="dxa"/>
          </w:tcPr>
          <w:p w:rsidR="00C7641F" w:rsidRPr="009C33E2" w:rsidRDefault="00C7641F" w:rsidP="00366ED8">
            <w:pPr>
              <w:spacing w:after="0" w:line="240" w:lineRule="auto"/>
              <w:rPr>
                <w:rFonts w:ascii="Times New Roman" w:hAnsi="Times New Roman"/>
                <w:color w:val="000000" w:themeColor="text1"/>
                <w:sz w:val="24"/>
                <w:szCs w:val="24"/>
              </w:rPr>
            </w:pPr>
            <w:proofErr w:type="spellStart"/>
            <w:r w:rsidRPr="009C33E2">
              <w:rPr>
                <w:rFonts w:ascii="Times New Roman" w:hAnsi="Times New Roman"/>
                <w:color w:val="000000" w:themeColor="text1"/>
                <w:sz w:val="24"/>
                <w:szCs w:val="24"/>
              </w:rPr>
              <w:t>Гейміфікація</w:t>
            </w:r>
            <w:proofErr w:type="spellEnd"/>
            <w:r w:rsidRPr="009C33E2">
              <w:rPr>
                <w:rFonts w:ascii="Times New Roman" w:hAnsi="Times New Roman"/>
                <w:color w:val="000000" w:themeColor="text1"/>
                <w:sz w:val="24"/>
                <w:szCs w:val="24"/>
              </w:rPr>
              <w:t xml:space="preserve"> навчання</w:t>
            </w:r>
          </w:p>
        </w:tc>
        <w:tc>
          <w:tcPr>
            <w:tcW w:w="2268"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Створити онлайн-курси чи тренінги у форматі гри, де працівники можуть навчатися й одразу перевіряти свої знання</w:t>
            </w:r>
          </w:p>
        </w:tc>
        <w:tc>
          <w:tcPr>
            <w:tcW w:w="3402" w:type="dxa"/>
          </w:tcPr>
          <w:p w:rsidR="00C7641F" w:rsidRPr="009C33E2" w:rsidRDefault="00017EDA"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 xml:space="preserve">Контролери харчової промисловості </w:t>
            </w:r>
            <w:r w:rsidR="00C7641F" w:rsidRPr="009C33E2">
              <w:rPr>
                <w:rFonts w:ascii="Times New Roman" w:hAnsi="Times New Roman"/>
                <w:color w:val="000000" w:themeColor="text1"/>
                <w:sz w:val="24"/>
                <w:szCs w:val="24"/>
              </w:rPr>
              <w:t>можуть навчатися через онлайн-курси, що моделюють різні ситуації на виробництві.</w:t>
            </w:r>
          </w:p>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 xml:space="preserve">Лаборанти </w:t>
            </w:r>
            <w:r w:rsidR="00017EDA" w:rsidRPr="009C33E2">
              <w:rPr>
                <w:rFonts w:ascii="Times New Roman" w:hAnsi="Times New Roman"/>
                <w:color w:val="000000" w:themeColor="text1"/>
                <w:sz w:val="24"/>
                <w:szCs w:val="24"/>
              </w:rPr>
              <w:t xml:space="preserve">хіміко-бактеріального аналізу </w:t>
            </w:r>
            <w:r w:rsidRPr="009C33E2">
              <w:rPr>
                <w:rFonts w:ascii="Times New Roman" w:hAnsi="Times New Roman"/>
                <w:color w:val="000000" w:themeColor="text1"/>
                <w:sz w:val="24"/>
                <w:szCs w:val="24"/>
              </w:rPr>
              <w:t>можуть виконувати інтерактивні завдання з аналізу проб і отримувати зворотний зв</w:t>
            </w:r>
            <w:r w:rsidR="0091589A" w:rsidRPr="009C33E2">
              <w:rPr>
                <w:rFonts w:ascii="Times New Roman" w:hAnsi="Times New Roman"/>
                <w:color w:val="000000" w:themeColor="text1"/>
                <w:sz w:val="24"/>
                <w:szCs w:val="24"/>
              </w:rPr>
              <w:t>’</w:t>
            </w:r>
            <w:r w:rsidRPr="009C33E2">
              <w:rPr>
                <w:rFonts w:ascii="Times New Roman" w:hAnsi="Times New Roman"/>
                <w:color w:val="000000" w:themeColor="text1"/>
                <w:sz w:val="24"/>
                <w:szCs w:val="24"/>
              </w:rPr>
              <w:t>язок</w:t>
            </w:r>
          </w:p>
        </w:tc>
        <w:tc>
          <w:tcPr>
            <w:tcW w:w="1837"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Після завершення курсу працівники отримують сертифікат і бали, які можна обміняти на бонуси</w:t>
            </w:r>
          </w:p>
        </w:tc>
      </w:tr>
      <w:tr w:rsidR="00C7641F" w:rsidRPr="009C33E2" w:rsidTr="00017EDA">
        <w:tc>
          <w:tcPr>
            <w:tcW w:w="1838"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Винагороди за безпеку та якість</w:t>
            </w:r>
          </w:p>
        </w:tc>
        <w:tc>
          <w:tcPr>
            <w:tcW w:w="2268"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Система винагород для працівників, які показують високі результати у дотриманні норм безпеки та якості продукції</w:t>
            </w:r>
          </w:p>
        </w:tc>
        <w:tc>
          <w:tcPr>
            <w:tcW w:w="3402" w:type="dxa"/>
          </w:tcPr>
          <w:p w:rsidR="00C7641F" w:rsidRPr="009C33E2" w:rsidRDefault="00017EDA"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 xml:space="preserve">Електрогазозварювальники </w:t>
            </w:r>
            <w:r w:rsidR="00C7641F" w:rsidRPr="009C33E2">
              <w:rPr>
                <w:rFonts w:ascii="Times New Roman" w:hAnsi="Times New Roman"/>
                <w:color w:val="000000" w:themeColor="text1"/>
                <w:sz w:val="24"/>
                <w:szCs w:val="24"/>
              </w:rPr>
              <w:t>та інші працівники отримують бали за виконання робіт без травматизму.</w:t>
            </w:r>
          </w:p>
          <w:p w:rsidR="00C7641F" w:rsidRPr="009C33E2" w:rsidRDefault="00C7641F" w:rsidP="00017EDA">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 xml:space="preserve">Контролери харчової </w:t>
            </w:r>
            <w:r w:rsidR="00017EDA" w:rsidRPr="009C33E2">
              <w:rPr>
                <w:rFonts w:ascii="Times New Roman" w:hAnsi="Times New Roman"/>
                <w:color w:val="000000" w:themeColor="text1"/>
                <w:sz w:val="24"/>
                <w:szCs w:val="24"/>
              </w:rPr>
              <w:t>промисловості</w:t>
            </w:r>
            <w:r w:rsidRPr="009C33E2">
              <w:rPr>
                <w:rFonts w:ascii="Times New Roman" w:hAnsi="Times New Roman"/>
                <w:color w:val="000000" w:themeColor="text1"/>
                <w:sz w:val="24"/>
                <w:szCs w:val="24"/>
              </w:rPr>
              <w:t xml:space="preserve"> та сировари можуть отримувати бонуси за виявлення порушень або за бездефектну партію продукції</w:t>
            </w:r>
          </w:p>
        </w:tc>
        <w:tc>
          <w:tcPr>
            <w:tcW w:w="1837"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Премії, сертифікати на навчання або вихідні дні</w:t>
            </w:r>
          </w:p>
        </w:tc>
      </w:tr>
    </w:tbl>
    <w:p w:rsidR="001B5042" w:rsidRPr="009C33E2" w:rsidRDefault="001B5042" w:rsidP="00366ED8">
      <w:pPr>
        <w:spacing w:after="0" w:line="360" w:lineRule="auto"/>
        <w:ind w:firstLine="709"/>
        <w:jc w:val="both"/>
        <w:rPr>
          <w:rFonts w:ascii="Times New Roman" w:hAnsi="Times New Roman"/>
          <w:color w:val="000000"/>
          <w:sz w:val="24"/>
          <w:szCs w:val="24"/>
        </w:rPr>
      </w:pPr>
      <w:r w:rsidRPr="009C33E2">
        <w:rPr>
          <w:rFonts w:ascii="Times New Roman" w:hAnsi="Times New Roman"/>
          <w:i/>
          <w:color w:val="000000" w:themeColor="text1"/>
          <w:sz w:val="24"/>
          <w:szCs w:val="24"/>
        </w:rPr>
        <w:t xml:space="preserve">складено автором за </w:t>
      </w:r>
      <w:r w:rsidRPr="009C33E2">
        <w:rPr>
          <w:rFonts w:ascii="Times New Roman" w:hAnsi="Times New Roman"/>
          <w:i/>
          <w:color w:val="000000" w:themeColor="text1"/>
          <w:sz w:val="24"/>
          <w:szCs w:val="24"/>
          <w:lang w:val="ru-RU"/>
        </w:rPr>
        <w:t>[</w:t>
      </w:r>
      <w:r w:rsidRPr="009C33E2">
        <w:rPr>
          <w:rFonts w:ascii="Times New Roman" w:hAnsi="Times New Roman"/>
          <w:i/>
          <w:color w:val="000000" w:themeColor="text1"/>
          <w:sz w:val="24"/>
          <w:szCs w:val="24"/>
        </w:rPr>
        <w:fldChar w:fldCharType="begin"/>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instrText>REF</w:instrText>
      </w:r>
      <w:r w:rsidRPr="009C33E2">
        <w:rPr>
          <w:rFonts w:ascii="Times New Roman" w:hAnsi="Times New Roman"/>
          <w:i/>
          <w:color w:val="000000" w:themeColor="text1"/>
          <w:sz w:val="24"/>
          <w:szCs w:val="24"/>
          <w:lang w:val="ru-RU"/>
        </w:rPr>
        <w:instrText xml:space="preserve"> _</w:instrText>
      </w:r>
      <w:r w:rsidRPr="009C33E2">
        <w:rPr>
          <w:rFonts w:ascii="Times New Roman" w:hAnsi="Times New Roman"/>
          <w:i/>
          <w:color w:val="000000" w:themeColor="text1"/>
          <w:sz w:val="24"/>
          <w:szCs w:val="24"/>
        </w:rPr>
        <w:instrText>Ref</w:instrText>
      </w:r>
      <w:r w:rsidRPr="009C33E2">
        <w:rPr>
          <w:rFonts w:ascii="Times New Roman" w:hAnsi="Times New Roman"/>
          <w:i/>
          <w:color w:val="000000" w:themeColor="text1"/>
          <w:sz w:val="24"/>
          <w:szCs w:val="24"/>
          <w:lang w:val="ru-RU"/>
        </w:rPr>
        <w:instrText>181605170 \</w:instrText>
      </w:r>
      <w:r w:rsidRPr="009C33E2">
        <w:rPr>
          <w:rFonts w:ascii="Times New Roman" w:hAnsi="Times New Roman"/>
          <w:i/>
          <w:color w:val="000000" w:themeColor="text1"/>
          <w:sz w:val="24"/>
          <w:szCs w:val="24"/>
        </w:rPr>
        <w:instrText>r</w:instrText>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instrText>h</w:instrText>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instrText xml:space="preserve"> \* MERGEFORMAT </w:instrText>
      </w:r>
      <w:r w:rsidRPr="009C33E2">
        <w:rPr>
          <w:rFonts w:ascii="Times New Roman" w:hAnsi="Times New Roman"/>
          <w:i/>
          <w:color w:val="000000" w:themeColor="text1"/>
          <w:sz w:val="24"/>
          <w:szCs w:val="24"/>
        </w:rPr>
      </w:r>
      <w:r w:rsidRPr="009C33E2">
        <w:rPr>
          <w:rFonts w:ascii="Times New Roman" w:hAnsi="Times New Roman"/>
          <w:i/>
          <w:color w:val="000000" w:themeColor="text1"/>
          <w:sz w:val="24"/>
          <w:szCs w:val="24"/>
        </w:rPr>
        <w:fldChar w:fldCharType="separate"/>
      </w:r>
      <w:r w:rsidRPr="009C33E2">
        <w:rPr>
          <w:rFonts w:ascii="Times New Roman" w:hAnsi="Times New Roman"/>
          <w:i/>
          <w:color w:val="000000" w:themeColor="text1"/>
          <w:sz w:val="24"/>
          <w:szCs w:val="24"/>
          <w:lang w:val="ru-RU"/>
        </w:rPr>
        <w:t>14</w:t>
      </w:r>
      <w:r w:rsidRPr="009C33E2">
        <w:rPr>
          <w:rFonts w:ascii="Times New Roman" w:hAnsi="Times New Roman"/>
          <w:i/>
          <w:color w:val="000000" w:themeColor="text1"/>
          <w:sz w:val="24"/>
          <w:szCs w:val="24"/>
        </w:rPr>
        <w:fldChar w:fldCharType="end"/>
      </w:r>
      <w:r w:rsidRPr="009C33E2">
        <w:rPr>
          <w:rFonts w:ascii="Times New Roman" w:hAnsi="Times New Roman"/>
          <w:i/>
          <w:color w:val="000000" w:themeColor="text1"/>
          <w:sz w:val="24"/>
          <w:szCs w:val="24"/>
        </w:rPr>
        <w:t xml:space="preserve">; </w:t>
      </w:r>
      <w:r w:rsidRPr="009C33E2">
        <w:rPr>
          <w:rFonts w:ascii="Times New Roman" w:hAnsi="Times New Roman"/>
          <w:i/>
          <w:color w:val="000000" w:themeColor="text1"/>
          <w:sz w:val="24"/>
          <w:szCs w:val="24"/>
        </w:rPr>
        <w:fldChar w:fldCharType="begin"/>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instrText>REF</w:instrText>
      </w:r>
      <w:r w:rsidRPr="009C33E2">
        <w:rPr>
          <w:rFonts w:ascii="Times New Roman" w:hAnsi="Times New Roman"/>
          <w:i/>
          <w:color w:val="000000" w:themeColor="text1"/>
          <w:sz w:val="24"/>
          <w:szCs w:val="24"/>
          <w:lang w:val="ru-RU"/>
        </w:rPr>
        <w:instrText xml:space="preserve"> _</w:instrText>
      </w:r>
      <w:r w:rsidRPr="009C33E2">
        <w:rPr>
          <w:rFonts w:ascii="Times New Roman" w:hAnsi="Times New Roman"/>
          <w:i/>
          <w:color w:val="000000" w:themeColor="text1"/>
          <w:sz w:val="24"/>
          <w:szCs w:val="24"/>
        </w:rPr>
        <w:instrText>Ref</w:instrText>
      </w:r>
      <w:r w:rsidRPr="009C33E2">
        <w:rPr>
          <w:rFonts w:ascii="Times New Roman" w:hAnsi="Times New Roman"/>
          <w:i/>
          <w:color w:val="000000" w:themeColor="text1"/>
          <w:sz w:val="24"/>
          <w:szCs w:val="24"/>
          <w:lang w:val="ru-RU"/>
        </w:rPr>
        <w:instrText>181606010 \</w:instrText>
      </w:r>
      <w:r w:rsidRPr="009C33E2">
        <w:rPr>
          <w:rFonts w:ascii="Times New Roman" w:hAnsi="Times New Roman"/>
          <w:i/>
          <w:color w:val="000000" w:themeColor="text1"/>
          <w:sz w:val="24"/>
          <w:szCs w:val="24"/>
        </w:rPr>
        <w:instrText>r</w:instrText>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instrText>h</w:instrText>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instrText xml:space="preserve"> \* MERGEFORMAT </w:instrText>
      </w:r>
      <w:r w:rsidRPr="009C33E2">
        <w:rPr>
          <w:rFonts w:ascii="Times New Roman" w:hAnsi="Times New Roman"/>
          <w:i/>
          <w:color w:val="000000" w:themeColor="text1"/>
          <w:sz w:val="24"/>
          <w:szCs w:val="24"/>
        </w:rPr>
      </w:r>
      <w:r w:rsidRPr="009C33E2">
        <w:rPr>
          <w:rFonts w:ascii="Times New Roman" w:hAnsi="Times New Roman"/>
          <w:i/>
          <w:color w:val="000000" w:themeColor="text1"/>
          <w:sz w:val="24"/>
          <w:szCs w:val="24"/>
        </w:rPr>
        <w:fldChar w:fldCharType="separate"/>
      </w:r>
      <w:r w:rsidRPr="009C33E2">
        <w:rPr>
          <w:rFonts w:ascii="Times New Roman" w:hAnsi="Times New Roman"/>
          <w:i/>
          <w:color w:val="000000" w:themeColor="text1"/>
          <w:sz w:val="24"/>
          <w:szCs w:val="24"/>
          <w:lang w:val="ru-RU"/>
        </w:rPr>
        <w:t>70</w:t>
      </w:r>
      <w:r w:rsidRPr="009C33E2">
        <w:rPr>
          <w:rFonts w:ascii="Times New Roman" w:hAnsi="Times New Roman"/>
          <w:i/>
          <w:color w:val="000000" w:themeColor="text1"/>
          <w:sz w:val="24"/>
          <w:szCs w:val="24"/>
        </w:rPr>
        <w:fldChar w:fldCharType="end"/>
      </w:r>
      <w:r w:rsidRPr="009C33E2">
        <w:rPr>
          <w:rFonts w:ascii="Times New Roman" w:hAnsi="Times New Roman"/>
          <w:i/>
          <w:color w:val="000000" w:themeColor="text1"/>
          <w:sz w:val="24"/>
          <w:szCs w:val="24"/>
          <w:lang w:val="ru-RU"/>
        </w:rPr>
        <w:t>]</w:t>
      </w:r>
    </w:p>
    <w:p w:rsidR="00C7641F" w:rsidRPr="009C33E2" w:rsidRDefault="00C7641F" w:rsidP="00366ED8">
      <w:pPr>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Таким чином, застосування </w:t>
      </w:r>
      <w:r w:rsidRPr="009C33E2">
        <w:rPr>
          <w:rFonts w:ascii="Times New Roman" w:hAnsi="Times New Roman"/>
          <w:sz w:val="28"/>
          <w:szCs w:val="28"/>
        </w:rPr>
        <w:t xml:space="preserve">технології гейміфікації для основних працівників </w:t>
      </w:r>
      <w:r w:rsidRPr="009C33E2">
        <w:rPr>
          <w:rFonts w:ascii="Times New Roman" w:hAnsi="Times New Roman"/>
          <w:color w:val="000000"/>
          <w:sz w:val="28"/>
          <w:szCs w:val="28"/>
        </w:rPr>
        <w:t>ТзОВ «Молокозавод «Самбірський» є можливою.</w:t>
      </w:r>
    </w:p>
    <w:p w:rsidR="00C7641F" w:rsidRPr="009C33E2" w:rsidRDefault="00C7641F" w:rsidP="00366ED8">
      <w:pPr>
        <w:spacing w:after="0" w:line="360" w:lineRule="auto"/>
        <w:ind w:firstLine="720"/>
        <w:jc w:val="both"/>
        <w:rPr>
          <w:rFonts w:ascii="Times New Roman" w:hAnsi="Times New Roman"/>
          <w:color w:val="000000"/>
          <w:sz w:val="28"/>
          <w:szCs w:val="28"/>
        </w:rPr>
      </w:pPr>
      <w:r w:rsidRPr="009C33E2">
        <w:rPr>
          <w:rFonts w:ascii="Times New Roman" w:hAnsi="Times New Roman"/>
          <w:color w:val="000000"/>
          <w:sz w:val="28"/>
          <w:szCs w:val="28"/>
        </w:rPr>
        <w:t xml:space="preserve">Наступна </w:t>
      </w:r>
      <w:r w:rsidRPr="009C33E2">
        <w:rPr>
          <w:rFonts w:ascii="Times New Roman" w:hAnsi="Times New Roman"/>
          <w:sz w:val="28"/>
          <w:szCs w:val="28"/>
        </w:rPr>
        <w:t xml:space="preserve">існуюча </w:t>
      </w:r>
      <w:r w:rsidRPr="009C33E2">
        <w:rPr>
          <w:rStyle w:val="ab"/>
          <w:rFonts w:ascii="Times New Roman" w:hAnsi="Times New Roman"/>
          <w:b w:val="0"/>
          <w:sz w:val="28"/>
          <w:szCs w:val="28"/>
        </w:rPr>
        <w:t xml:space="preserve">інноваційна технологія мотивації персоналу – гнучкі умови праці, що не може бути застосована для основних працівників </w:t>
      </w:r>
      <w:r w:rsidRPr="009C33E2">
        <w:rPr>
          <w:rFonts w:ascii="Times New Roman" w:hAnsi="Times New Roman"/>
          <w:color w:val="000000"/>
          <w:sz w:val="28"/>
          <w:szCs w:val="28"/>
        </w:rPr>
        <w:t>ТзОВ «Молокозавод «Самбірський», оскільки виробництво молочних продуктів не може бути віддаленим або запускатися за гнучким графіком роботи.</w:t>
      </w:r>
    </w:p>
    <w:p w:rsidR="00C7641F" w:rsidRPr="009C33E2" w:rsidRDefault="00C7641F" w:rsidP="00366ED8">
      <w:pPr>
        <w:spacing w:after="0" w:line="360" w:lineRule="auto"/>
        <w:ind w:firstLine="720"/>
        <w:jc w:val="both"/>
        <w:rPr>
          <w:rFonts w:ascii="Times New Roman" w:hAnsi="Times New Roman"/>
          <w:color w:val="000000"/>
          <w:sz w:val="28"/>
          <w:szCs w:val="28"/>
        </w:rPr>
      </w:pPr>
      <w:r w:rsidRPr="009C33E2">
        <w:rPr>
          <w:rFonts w:ascii="Times New Roman" w:hAnsi="Times New Roman"/>
          <w:color w:val="000000"/>
          <w:sz w:val="28"/>
          <w:szCs w:val="28"/>
        </w:rPr>
        <w:t>А ось підтримка з</w:t>
      </w:r>
      <w:r w:rsidRPr="009C33E2">
        <w:rPr>
          <w:rStyle w:val="ab"/>
          <w:rFonts w:ascii="Times New Roman" w:hAnsi="Times New Roman"/>
          <w:b w:val="0"/>
          <w:sz w:val="28"/>
          <w:szCs w:val="28"/>
        </w:rPr>
        <w:t>доров</w:t>
      </w:r>
      <w:r w:rsidR="0091589A" w:rsidRPr="009C33E2">
        <w:rPr>
          <w:rStyle w:val="ab"/>
          <w:rFonts w:ascii="Times New Roman" w:hAnsi="Times New Roman"/>
          <w:b w:val="0"/>
          <w:sz w:val="28"/>
          <w:szCs w:val="28"/>
        </w:rPr>
        <w:t>’</w:t>
      </w:r>
      <w:r w:rsidRPr="009C33E2">
        <w:rPr>
          <w:rStyle w:val="ab"/>
          <w:rFonts w:ascii="Times New Roman" w:hAnsi="Times New Roman"/>
          <w:b w:val="0"/>
          <w:sz w:val="28"/>
          <w:szCs w:val="28"/>
        </w:rPr>
        <w:t xml:space="preserve">я та благополуччя співробітників </w:t>
      </w:r>
      <w:r w:rsidRPr="009C33E2">
        <w:rPr>
          <w:rFonts w:ascii="Times New Roman" w:hAnsi="Times New Roman"/>
          <w:color w:val="000000"/>
          <w:sz w:val="28"/>
          <w:szCs w:val="28"/>
        </w:rPr>
        <w:t>ТзОВ «Молокозавод «Самбірський» є актуальною. Доцільними для основних працівників є програми медичного страхування та профілактичні медогляди.</w:t>
      </w:r>
    </w:p>
    <w:p w:rsidR="00C7641F" w:rsidRPr="009C33E2" w:rsidRDefault="00C7641F" w:rsidP="002360C0">
      <w:pPr>
        <w:pStyle w:val="af"/>
        <w:numPr>
          <w:ilvl w:val="0"/>
          <w:numId w:val="17"/>
        </w:numPr>
        <w:spacing w:after="0" w:line="360" w:lineRule="auto"/>
        <w:ind w:left="0" w:firstLine="993"/>
        <w:jc w:val="both"/>
        <w:rPr>
          <w:rFonts w:ascii="Times New Roman" w:hAnsi="Times New Roman"/>
          <w:sz w:val="28"/>
          <w:szCs w:val="28"/>
          <w:lang w:val="uk-UA"/>
        </w:rPr>
      </w:pPr>
      <w:r w:rsidRPr="009C33E2">
        <w:rPr>
          <w:rFonts w:ascii="Times New Roman" w:hAnsi="Times New Roman"/>
          <w:color w:val="000000"/>
          <w:sz w:val="28"/>
          <w:szCs w:val="28"/>
          <w:lang w:val="uk-UA"/>
        </w:rPr>
        <w:t xml:space="preserve">Додаткове медичне страхування: </w:t>
      </w:r>
      <w:r w:rsidRPr="009C33E2">
        <w:rPr>
          <w:rFonts w:ascii="Times New Roman" w:hAnsi="Times New Roman"/>
          <w:sz w:val="28"/>
          <w:szCs w:val="28"/>
          <w:lang w:val="uk-UA"/>
        </w:rPr>
        <w:t xml:space="preserve">надання розширеного медичного страхування для всіх працівників, що покриває не лише невідкладну допомогу, але й регулярні огляди, профілактичні консультації, стоматологічне лікування, а також консультації з психологом. </w:t>
      </w:r>
    </w:p>
    <w:p w:rsidR="00C7641F" w:rsidRPr="009C33E2" w:rsidRDefault="00C7641F" w:rsidP="002360C0">
      <w:pPr>
        <w:pStyle w:val="af"/>
        <w:numPr>
          <w:ilvl w:val="0"/>
          <w:numId w:val="17"/>
        </w:numPr>
        <w:spacing w:after="0" w:line="360" w:lineRule="auto"/>
        <w:ind w:left="0" w:firstLine="993"/>
        <w:jc w:val="both"/>
        <w:rPr>
          <w:rFonts w:ascii="Times New Roman" w:hAnsi="Times New Roman"/>
          <w:sz w:val="28"/>
          <w:szCs w:val="28"/>
          <w:lang w:val="uk-UA"/>
        </w:rPr>
      </w:pPr>
      <w:r w:rsidRPr="009C33E2">
        <w:rPr>
          <w:rFonts w:ascii="Times New Roman" w:hAnsi="Times New Roman"/>
          <w:sz w:val="28"/>
          <w:szCs w:val="28"/>
          <w:lang w:val="uk-UA"/>
        </w:rPr>
        <w:t>Проведення регулярних профілактичних оглядів: організація обов</w:t>
      </w:r>
      <w:r w:rsidR="0091589A" w:rsidRPr="009C33E2">
        <w:rPr>
          <w:rFonts w:ascii="Times New Roman" w:hAnsi="Times New Roman"/>
          <w:sz w:val="28"/>
          <w:szCs w:val="28"/>
          <w:lang w:val="uk-UA"/>
        </w:rPr>
        <w:t>’</w:t>
      </w:r>
      <w:r w:rsidRPr="009C33E2">
        <w:rPr>
          <w:rFonts w:ascii="Times New Roman" w:hAnsi="Times New Roman"/>
          <w:sz w:val="28"/>
          <w:szCs w:val="28"/>
          <w:lang w:val="uk-UA"/>
        </w:rPr>
        <w:t>язкових медичних оглядів на підприємстві, зокрема для перевірки здоров</w:t>
      </w:r>
      <w:r w:rsidR="0091589A" w:rsidRPr="009C33E2">
        <w:rPr>
          <w:rFonts w:ascii="Times New Roman" w:hAnsi="Times New Roman"/>
          <w:sz w:val="28"/>
          <w:szCs w:val="28"/>
          <w:lang w:val="uk-UA"/>
        </w:rPr>
        <w:t>’</w:t>
      </w:r>
      <w:r w:rsidRPr="009C33E2">
        <w:rPr>
          <w:rFonts w:ascii="Times New Roman" w:hAnsi="Times New Roman"/>
          <w:sz w:val="28"/>
          <w:szCs w:val="28"/>
          <w:lang w:val="uk-UA"/>
        </w:rPr>
        <w:t xml:space="preserve">я спини, суглобів та загального фізичного стану. </w:t>
      </w:r>
    </w:p>
    <w:p w:rsidR="00C7641F" w:rsidRPr="009C33E2" w:rsidRDefault="00C7641F" w:rsidP="002360C0">
      <w:pPr>
        <w:pStyle w:val="af"/>
        <w:numPr>
          <w:ilvl w:val="0"/>
          <w:numId w:val="17"/>
        </w:numPr>
        <w:spacing w:after="0" w:line="360" w:lineRule="auto"/>
        <w:ind w:left="0" w:firstLine="993"/>
        <w:jc w:val="both"/>
        <w:rPr>
          <w:rFonts w:ascii="Times New Roman" w:hAnsi="Times New Roman"/>
          <w:sz w:val="28"/>
          <w:szCs w:val="28"/>
          <w:lang w:val="uk-UA"/>
        </w:rPr>
      </w:pPr>
      <w:r w:rsidRPr="009C33E2">
        <w:rPr>
          <w:rStyle w:val="ab"/>
          <w:rFonts w:ascii="Times New Roman" w:hAnsi="Times New Roman"/>
          <w:b w:val="0"/>
          <w:sz w:val="28"/>
          <w:szCs w:val="28"/>
          <w:lang w:val="uk-UA"/>
        </w:rPr>
        <w:t>Вакцинація та профілактика сезонних захворювань</w:t>
      </w:r>
      <w:r w:rsidRPr="009C33E2">
        <w:rPr>
          <w:rFonts w:ascii="Times New Roman" w:hAnsi="Times New Roman"/>
          <w:sz w:val="28"/>
          <w:szCs w:val="28"/>
          <w:lang w:val="uk-UA"/>
        </w:rPr>
        <w:t>: проведення вакцинаційних кампаній і забезпечення захисними засобами під час сезонних епідемій.</w:t>
      </w:r>
    </w:p>
    <w:p w:rsidR="00C7641F" w:rsidRPr="009C33E2" w:rsidRDefault="00C7641F" w:rsidP="002360C0">
      <w:pPr>
        <w:pStyle w:val="af"/>
        <w:numPr>
          <w:ilvl w:val="0"/>
          <w:numId w:val="17"/>
        </w:numPr>
        <w:spacing w:after="0" w:line="360" w:lineRule="auto"/>
        <w:ind w:left="0" w:firstLine="993"/>
        <w:jc w:val="both"/>
        <w:rPr>
          <w:rFonts w:ascii="Times New Roman" w:hAnsi="Times New Roman"/>
          <w:color w:val="000000"/>
          <w:sz w:val="28"/>
          <w:szCs w:val="28"/>
          <w:lang w:val="uk-UA"/>
        </w:rPr>
      </w:pPr>
      <w:r w:rsidRPr="009C33E2">
        <w:rPr>
          <w:rStyle w:val="ab"/>
          <w:rFonts w:ascii="Times New Roman" w:hAnsi="Times New Roman"/>
          <w:b w:val="0"/>
          <w:sz w:val="28"/>
          <w:szCs w:val="28"/>
          <w:lang w:val="uk-UA"/>
        </w:rPr>
        <w:t>Консультації з психологом</w:t>
      </w:r>
      <w:r w:rsidRPr="009C33E2">
        <w:rPr>
          <w:rFonts w:ascii="Times New Roman" w:hAnsi="Times New Roman"/>
          <w:sz w:val="28"/>
          <w:szCs w:val="28"/>
          <w:lang w:val="uk-UA"/>
        </w:rPr>
        <w:t>: запровадження можливості конфіденційних бесід з психологом для працівників, щоб вони могли звертатися по допомогу в разі проблем на роботі чи в особистому житті.</w:t>
      </w:r>
    </w:p>
    <w:p w:rsidR="00C7641F" w:rsidRPr="009C33E2" w:rsidRDefault="00C7641F" w:rsidP="00366ED8">
      <w:pPr>
        <w:pStyle w:val="af"/>
        <w:spacing w:after="0" w:line="360" w:lineRule="auto"/>
        <w:ind w:left="0" w:firstLine="720"/>
        <w:jc w:val="both"/>
        <w:rPr>
          <w:rFonts w:ascii="Times New Roman" w:hAnsi="Times New Roman"/>
          <w:color w:val="000000"/>
          <w:sz w:val="28"/>
          <w:szCs w:val="28"/>
          <w:lang w:val="uk-UA"/>
        </w:rPr>
      </w:pPr>
      <w:r w:rsidRPr="009C33E2">
        <w:rPr>
          <w:rFonts w:ascii="Times New Roman" w:hAnsi="Times New Roman"/>
          <w:color w:val="000000"/>
          <w:sz w:val="28"/>
          <w:szCs w:val="28"/>
          <w:lang w:val="uk-UA"/>
        </w:rPr>
        <w:t xml:space="preserve">Четверта інноваційна технологія мотивація праці – персоналізація винагород: бонуси за продуктивність та якість роботи, мотивацію через професійний розвиток, додаткові дні відпочинку, матеріальні винагороди та подарункові сертифікати, індивідуальні подарунки та привілеї, соціальні бонуси та медичні пільги. </w:t>
      </w:r>
    </w:p>
    <w:p w:rsidR="00C7641F" w:rsidRPr="009C33E2" w:rsidRDefault="00C7641F" w:rsidP="00366ED8">
      <w:pPr>
        <w:pStyle w:val="af"/>
        <w:spacing w:after="0" w:line="360" w:lineRule="auto"/>
        <w:ind w:left="0" w:firstLine="720"/>
        <w:jc w:val="both"/>
        <w:rPr>
          <w:rFonts w:ascii="Times New Roman" w:hAnsi="Times New Roman"/>
          <w:color w:val="000000"/>
          <w:sz w:val="28"/>
          <w:szCs w:val="28"/>
          <w:lang w:val="uk-UA"/>
        </w:rPr>
      </w:pPr>
      <w:r w:rsidRPr="009C33E2">
        <w:rPr>
          <w:rFonts w:ascii="Times New Roman" w:hAnsi="Times New Roman"/>
          <w:color w:val="000000"/>
          <w:sz w:val="28"/>
          <w:szCs w:val="28"/>
          <w:lang w:val="uk-UA"/>
        </w:rPr>
        <w:t xml:space="preserve">Приклади застосування даної технології </w:t>
      </w:r>
      <w:r w:rsidRPr="009C33E2">
        <w:rPr>
          <w:rStyle w:val="ab"/>
          <w:rFonts w:ascii="Times New Roman" w:hAnsi="Times New Roman"/>
          <w:b w:val="0"/>
          <w:sz w:val="28"/>
          <w:szCs w:val="28"/>
          <w:lang w:val="uk-UA"/>
        </w:rPr>
        <w:t xml:space="preserve">для основних працівників </w:t>
      </w:r>
      <w:r w:rsidRPr="009C33E2">
        <w:rPr>
          <w:rFonts w:ascii="Times New Roman" w:hAnsi="Times New Roman"/>
          <w:color w:val="000000"/>
          <w:sz w:val="28"/>
          <w:szCs w:val="28"/>
          <w:lang w:val="uk-UA"/>
        </w:rPr>
        <w:t>ТзОВ «Молокозавод «Са</w:t>
      </w:r>
      <w:r w:rsidR="00E17B37" w:rsidRPr="009C33E2">
        <w:rPr>
          <w:rFonts w:ascii="Times New Roman" w:hAnsi="Times New Roman"/>
          <w:color w:val="000000"/>
          <w:sz w:val="28"/>
          <w:szCs w:val="28"/>
          <w:lang w:val="uk-UA"/>
        </w:rPr>
        <w:t>мбірський» представимо у табл.</w:t>
      </w:r>
      <w:r w:rsidRPr="009C33E2">
        <w:rPr>
          <w:rFonts w:ascii="Times New Roman" w:hAnsi="Times New Roman"/>
          <w:color w:val="000000"/>
          <w:sz w:val="28"/>
          <w:szCs w:val="28"/>
          <w:lang w:val="uk-UA"/>
        </w:rPr>
        <w:t xml:space="preserve"> 3.3.</w:t>
      </w:r>
    </w:p>
    <w:p w:rsidR="008A3FF8" w:rsidRPr="009C33E2" w:rsidRDefault="008A3FF8" w:rsidP="00366ED8">
      <w:pPr>
        <w:pStyle w:val="af"/>
        <w:spacing w:after="0" w:line="360" w:lineRule="auto"/>
        <w:ind w:left="0" w:firstLine="720"/>
        <w:jc w:val="right"/>
        <w:rPr>
          <w:rFonts w:ascii="Times New Roman" w:hAnsi="Times New Roman"/>
          <w:color w:val="000000"/>
          <w:sz w:val="28"/>
          <w:szCs w:val="28"/>
          <w:lang w:val="uk-UA"/>
        </w:rPr>
      </w:pPr>
    </w:p>
    <w:p w:rsidR="00C7641F" w:rsidRPr="009C33E2" w:rsidRDefault="00C7641F" w:rsidP="00366ED8">
      <w:pPr>
        <w:pStyle w:val="af"/>
        <w:spacing w:after="0" w:line="360" w:lineRule="auto"/>
        <w:ind w:left="0" w:firstLine="720"/>
        <w:jc w:val="right"/>
        <w:rPr>
          <w:rFonts w:ascii="Times New Roman" w:hAnsi="Times New Roman"/>
          <w:color w:val="000000"/>
          <w:sz w:val="28"/>
          <w:szCs w:val="28"/>
          <w:lang w:val="uk-UA"/>
        </w:rPr>
      </w:pPr>
      <w:r w:rsidRPr="009C33E2">
        <w:rPr>
          <w:rFonts w:ascii="Times New Roman" w:hAnsi="Times New Roman"/>
          <w:color w:val="000000"/>
          <w:sz w:val="28"/>
          <w:szCs w:val="28"/>
          <w:lang w:val="uk-UA"/>
        </w:rPr>
        <w:t>Таблиця 3.3</w:t>
      </w:r>
    </w:p>
    <w:p w:rsidR="00C7641F" w:rsidRPr="009C33E2" w:rsidRDefault="00C7641F" w:rsidP="00366ED8">
      <w:pPr>
        <w:pStyle w:val="af"/>
        <w:spacing w:after="0" w:line="360" w:lineRule="auto"/>
        <w:ind w:left="0" w:firstLine="720"/>
        <w:jc w:val="center"/>
        <w:rPr>
          <w:rFonts w:ascii="Times New Roman" w:hAnsi="Times New Roman"/>
          <w:color w:val="000000" w:themeColor="text1"/>
          <w:sz w:val="28"/>
          <w:szCs w:val="28"/>
          <w:vertAlign w:val="superscript"/>
          <w:lang w:val="uk-UA"/>
        </w:rPr>
      </w:pPr>
      <w:r w:rsidRPr="009C33E2">
        <w:rPr>
          <w:rFonts w:ascii="Times New Roman" w:hAnsi="Times New Roman"/>
          <w:color w:val="000000"/>
          <w:sz w:val="28"/>
          <w:szCs w:val="28"/>
          <w:lang w:val="uk-UA"/>
        </w:rPr>
        <w:t xml:space="preserve">Можливості персоналізації винагород </w:t>
      </w:r>
      <w:r w:rsidRPr="009C33E2">
        <w:rPr>
          <w:rStyle w:val="ab"/>
          <w:rFonts w:ascii="Times New Roman" w:hAnsi="Times New Roman"/>
          <w:b w:val="0"/>
          <w:sz w:val="28"/>
          <w:szCs w:val="28"/>
          <w:lang w:val="uk-UA"/>
        </w:rPr>
        <w:t xml:space="preserve">для </w:t>
      </w:r>
      <w:r w:rsidRPr="009C33E2">
        <w:rPr>
          <w:rStyle w:val="ab"/>
          <w:rFonts w:ascii="Times New Roman" w:hAnsi="Times New Roman"/>
          <w:b w:val="0"/>
          <w:color w:val="000000" w:themeColor="text1"/>
          <w:sz w:val="28"/>
          <w:szCs w:val="28"/>
          <w:lang w:val="uk-UA"/>
        </w:rPr>
        <w:t xml:space="preserve">основних працівників </w:t>
      </w:r>
      <w:r w:rsidRPr="009C33E2">
        <w:rPr>
          <w:rFonts w:ascii="Times New Roman" w:hAnsi="Times New Roman"/>
          <w:color w:val="000000" w:themeColor="text1"/>
          <w:sz w:val="28"/>
          <w:szCs w:val="28"/>
          <w:lang w:val="uk-UA"/>
        </w:rPr>
        <w:t>ТзОВ «Моло</w:t>
      </w:r>
      <w:r w:rsidR="008A3FF8" w:rsidRPr="009C33E2">
        <w:rPr>
          <w:rFonts w:ascii="Times New Roman" w:hAnsi="Times New Roman"/>
          <w:color w:val="000000" w:themeColor="text1"/>
          <w:sz w:val="28"/>
          <w:szCs w:val="28"/>
          <w:lang w:val="uk-UA"/>
        </w:rPr>
        <w:t>козавод «Самбірський»</w:t>
      </w:r>
      <w:r w:rsidR="001B5042" w:rsidRPr="009C33E2">
        <w:rPr>
          <w:rFonts w:ascii="Times New Roman" w:hAnsi="Times New Roman"/>
          <w:color w:val="000000" w:themeColor="text1"/>
          <w:sz w:val="28"/>
          <w:szCs w:val="28"/>
          <w:vertAlign w:val="superscript"/>
          <w:lang w:val="uk-UA"/>
        </w:rPr>
        <w:t>1</w:t>
      </w:r>
    </w:p>
    <w:tbl>
      <w:tblPr>
        <w:tblStyle w:val="ac"/>
        <w:tblW w:w="0" w:type="auto"/>
        <w:tblLook w:val="04A0" w:firstRow="1" w:lastRow="0" w:firstColumn="1" w:lastColumn="0" w:noHBand="0" w:noVBand="1"/>
      </w:tblPr>
      <w:tblGrid>
        <w:gridCol w:w="2122"/>
        <w:gridCol w:w="7223"/>
      </w:tblGrid>
      <w:tr w:rsidR="00C7641F" w:rsidRPr="009C33E2" w:rsidTr="006471F7">
        <w:tc>
          <w:tcPr>
            <w:tcW w:w="2122" w:type="dxa"/>
          </w:tcPr>
          <w:p w:rsidR="00C7641F" w:rsidRPr="009C33E2" w:rsidRDefault="00C7641F" w:rsidP="00366ED8">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Вид винагороди</w:t>
            </w:r>
          </w:p>
        </w:tc>
        <w:tc>
          <w:tcPr>
            <w:tcW w:w="7223" w:type="dxa"/>
          </w:tcPr>
          <w:p w:rsidR="00C7641F" w:rsidRPr="009C33E2" w:rsidRDefault="00C7641F" w:rsidP="00366ED8">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Приклади застосування</w:t>
            </w:r>
          </w:p>
        </w:tc>
      </w:tr>
      <w:tr w:rsidR="00C7641F" w:rsidRPr="009C33E2" w:rsidTr="006471F7">
        <w:tc>
          <w:tcPr>
            <w:tcW w:w="2122"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Бонуси за продуктивність та якість роботи</w:t>
            </w:r>
          </w:p>
        </w:tc>
        <w:tc>
          <w:tcPr>
            <w:tcW w:w="7223" w:type="dxa"/>
          </w:tcPr>
          <w:p w:rsidR="00C7641F" w:rsidRPr="009C33E2" w:rsidRDefault="009E4A95" w:rsidP="00366ED8">
            <w:pPr>
              <w:spacing w:after="0" w:line="240" w:lineRule="auto"/>
              <w:rPr>
                <w:rFonts w:ascii="Times New Roman" w:hAnsi="Times New Roman"/>
                <w:color w:val="000000" w:themeColor="text1"/>
                <w:sz w:val="24"/>
                <w:szCs w:val="24"/>
              </w:rPr>
            </w:pPr>
            <w:r w:rsidRPr="009C33E2">
              <w:rPr>
                <w:rStyle w:val="ab"/>
                <w:rFonts w:ascii="Times New Roman" w:hAnsi="Times New Roman"/>
                <w:b w:val="0"/>
                <w:color w:val="000000" w:themeColor="text1"/>
                <w:sz w:val="24"/>
                <w:szCs w:val="24"/>
              </w:rPr>
              <w:t>М</w:t>
            </w:r>
            <w:r w:rsidR="00C7641F" w:rsidRPr="009C33E2">
              <w:rPr>
                <w:rStyle w:val="ab"/>
                <w:rFonts w:ascii="Times New Roman" w:hAnsi="Times New Roman"/>
                <w:b w:val="0"/>
                <w:color w:val="000000" w:themeColor="text1"/>
                <w:sz w:val="24"/>
                <w:szCs w:val="24"/>
              </w:rPr>
              <w:t>ашиністи холодильних установок</w:t>
            </w:r>
            <w:r w:rsidR="00C7641F" w:rsidRPr="009C33E2">
              <w:rPr>
                <w:rFonts w:ascii="Times New Roman" w:hAnsi="Times New Roman"/>
                <w:color w:val="000000" w:themeColor="text1"/>
                <w:sz w:val="24"/>
                <w:szCs w:val="24"/>
              </w:rPr>
              <w:t>: бонуси за безперебійне функціонування обладнання та зниження споживання енергії. За високі показники працівники можуть отримувати спеціальні премії або сертифікати на технічне навчання.</w:t>
            </w:r>
          </w:p>
          <w:p w:rsidR="00C7641F" w:rsidRPr="009C33E2" w:rsidRDefault="009E4A95" w:rsidP="00366ED8">
            <w:pPr>
              <w:spacing w:after="0" w:line="240" w:lineRule="auto"/>
              <w:rPr>
                <w:rFonts w:ascii="Times New Roman" w:hAnsi="Times New Roman"/>
                <w:color w:val="000000" w:themeColor="text1"/>
                <w:sz w:val="24"/>
                <w:szCs w:val="24"/>
              </w:rPr>
            </w:pPr>
            <w:r w:rsidRPr="009C33E2">
              <w:rPr>
                <w:rStyle w:val="ab"/>
                <w:rFonts w:ascii="Times New Roman" w:hAnsi="Times New Roman"/>
                <w:b w:val="0"/>
                <w:color w:val="000000" w:themeColor="text1"/>
                <w:sz w:val="24"/>
                <w:szCs w:val="24"/>
              </w:rPr>
              <w:t>Е</w:t>
            </w:r>
            <w:r w:rsidR="00C7641F" w:rsidRPr="009C33E2">
              <w:rPr>
                <w:rStyle w:val="ab"/>
                <w:rFonts w:ascii="Times New Roman" w:hAnsi="Times New Roman"/>
                <w:b w:val="0"/>
                <w:color w:val="000000" w:themeColor="text1"/>
                <w:sz w:val="24"/>
                <w:szCs w:val="24"/>
              </w:rPr>
              <w:t>лектрики</w:t>
            </w:r>
            <w:r w:rsidR="00C7641F" w:rsidRPr="009C33E2">
              <w:rPr>
                <w:rFonts w:ascii="Times New Roman" w:hAnsi="Times New Roman"/>
                <w:color w:val="000000" w:themeColor="text1"/>
                <w:sz w:val="24"/>
                <w:szCs w:val="24"/>
              </w:rPr>
              <w:t>: бонуси за виконання ремонтів у найкоротший термін без простоїв. Можливе надання премії або сертифікатів на придбання інструментів чи робочого одягу.</w:t>
            </w:r>
          </w:p>
          <w:p w:rsidR="00C7641F" w:rsidRPr="009C33E2" w:rsidRDefault="00C7641F" w:rsidP="009E4A95">
            <w:pPr>
              <w:spacing w:after="0" w:line="240" w:lineRule="auto"/>
              <w:rPr>
                <w:rFonts w:ascii="Times New Roman" w:hAnsi="Times New Roman"/>
                <w:color w:val="000000" w:themeColor="text1"/>
                <w:sz w:val="24"/>
                <w:szCs w:val="24"/>
              </w:rPr>
            </w:pPr>
            <w:r w:rsidRPr="009C33E2">
              <w:rPr>
                <w:rStyle w:val="ab"/>
                <w:rFonts w:ascii="Times New Roman" w:hAnsi="Times New Roman"/>
                <w:b w:val="0"/>
                <w:color w:val="000000" w:themeColor="text1"/>
                <w:sz w:val="24"/>
                <w:szCs w:val="24"/>
              </w:rPr>
              <w:t xml:space="preserve">Контролери харчової </w:t>
            </w:r>
            <w:r w:rsidR="009E4A95" w:rsidRPr="009C33E2">
              <w:rPr>
                <w:rStyle w:val="ab"/>
                <w:rFonts w:ascii="Times New Roman" w:hAnsi="Times New Roman"/>
                <w:b w:val="0"/>
                <w:color w:val="000000" w:themeColor="text1"/>
                <w:sz w:val="24"/>
                <w:szCs w:val="24"/>
              </w:rPr>
              <w:t>промисловості</w:t>
            </w:r>
            <w:r w:rsidRPr="009C33E2">
              <w:rPr>
                <w:rStyle w:val="ab"/>
                <w:rFonts w:ascii="Times New Roman" w:hAnsi="Times New Roman"/>
                <w:b w:val="0"/>
                <w:color w:val="000000" w:themeColor="text1"/>
                <w:sz w:val="24"/>
                <w:szCs w:val="24"/>
              </w:rPr>
              <w:t xml:space="preserve"> та лаборанти</w:t>
            </w:r>
            <w:r w:rsidR="009E4A95" w:rsidRPr="009C33E2">
              <w:rPr>
                <w:rStyle w:val="ab"/>
                <w:rFonts w:ascii="Times New Roman" w:hAnsi="Times New Roman"/>
                <w:b w:val="0"/>
                <w:color w:val="000000" w:themeColor="text1"/>
                <w:sz w:val="24"/>
                <w:szCs w:val="24"/>
              </w:rPr>
              <w:t xml:space="preserve"> </w:t>
            </w:r>
            <w:r w:rsidR="009E4A95" w:rsidRPr="009C33E2">
              <w:rPr>
                <w:rFonts w:ascii="Times New Roman" w:hAnsi="Times New Roman"/>
                <w:color w:val="000000" w:themeColor="text1"/>
                <w:sz w:val="24"/>
                <w:szCs w:val="24"/>
              </w:rPr>
              <w:t>хіміко-бактеріального аналізу</w:t>
            </w:r>
            <w:r w:rsidRPr="009C33E2">
              <w:rPr>
                <w:rFonts w:ascii="Times New Roman" w:hAnsi="Times New Roman"/>
                <w:color w:val="000000" w:themeColor="text1"/>
                <w:sz w:val="24"/>
                <w:szCs w:val="24"/>
              </w:rPr>
              <w:t>: додаткові виплати за виявлення та попередження потенційних дефектів у продукції. Можливе нагородження у вигляді сертифікатів на професійні курси або додаткові дні відпустки</w:t>
            </w:r>
          </w:p>
        </w:tc>
      </w:tr>
      <w:tr w:rsidR="00C7641F" w:rsidRPr="009C33E2" w:rsidTr="006471F7">
        <w:tc>
          <w:tcPr>
            <w:tcW w:w="2122"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Мотивація через професійний розвиток</w:t>
            </w:r>
          </w:p>
        </w:tc>
        <w:tc>
          <w:tcPr>
            <w:tcW w:w="7223" w:type="dxa"/>
          </w:tcPr>
          <w:p w:rsidR="00C7641F" w:rsidRPr="009C33E2" w:rsidRDefault="00C7641F" w:rsidP="00366ED8">
            <w:pPr>
              <w:spacing w:after="0" w:line="240" w:lineRule="auto"/>
              <w:rPr>
                <w:rFonts w:ascii="Times New Roman" w:eastAsia="Times New Roman" w:hAnsi="Times New Roman"/>
                <w:color w:val="000000" w:themeColor="text1"/>
                <w:sz w:val="24"/>
                <w:szCs w:val="24"/>
                <w:lang w:eastAsia="uk-UA"/>
              </w:rPr>
            </w:pPr>
            <w:r w:rsidRPr="009C33E2">
              <w:rPr>
                <w:rFonts w:ascii="Times New Roman" w:eastAsia="Times New Roman" w:hAnsi="Times New Roman"/>
                <w:bCs/>
                <w:color w:val="000000" w:themeColor="text1"/>
                <w:sz w:val="24"/>
                <w:szCs w:val="24"/>
                <w:lang w:eastAsia="uk-UA"/>
              </w:rPr>
              <w:t xml:space="preserve">Лаборанти </w:t>
            </w:r>
            <w:r w:rsidR="009E4A95" w:rsidRPr="009C33E2">
              <w:rPr>
                <w:rFonts w:ascii="Times New Roman" w:hAnsi="Times New Roman"/>
                <w:color w:val="000000" w:themeColor="text1"/>
                <w:sz w:val="24"/>
                <w:szCs w:val="24"/>
              </w:rPr>
              <w:t>хіміко-бактеріального аналізу</w:t>
            </w:r>
            <w:r w:rsidR="009E4A95" w:rsidRPr="009C33E2">
              <w:rPr>
                <w:rFonts w:ascii="Times New Roman" w:eastAsia="Times New Roman" w:hAnsi="Times New Roman"/>
                <w:bCs/>
                <w:color w:val="000000" w:themeColor="text1"/>
                <w:sz w:val="24"/>
                <w:szCs w:val="24"/>
                <w:lang w:eastAsia="uk-UA"/>
              </w:rPr>
              <w:t xml:space="preserve"> </w:t>
            </w:r>
            <w:r w:rsidRPr="009C33E2">
              <w:rPr>
                <w:rFonts w:ascii="Times New Roman" w:eastAsia="Times New Roman" w:hAnsi="Times New Roman"/>
                <w:bCs/>
                <w:color w:val="000000" w:themeColor="text1"/>
                <w:sz w:val="24"/>
                <w:szCs w:val="24"/>
                <w:lang w:eastAsia="uk-UA"/>
              </w:rPr>
              <w:t xml:space="preserve">та контролери харчової </w:t>
            </w:r>
            <w:r w:rsidR="009E4A95" w:rsidRPr="009C33E2">
              <w:rPr>
                <w:rFonts w:ascii="Times New Roman" w:eastAsia="Times New Roman" w:hAnsi="Times New Roman"/>
                <w:bCs/>
                <w:color w:val="000000" w:themeColor="text1"/>
                <w:sz w:val="24"/>
                <w:szCs w:val="24"/>
                <w:lang w:eastAsia="uk-UA"/>
              </w:rPr>
              <w:t>промисловості</w:t>
            </w:r>
            <w:r w:rsidRPr="009C33E2">
              <w:rPr>
                <w:rFonts w:ascii="Times New Roman" w:eastAsia="Times New Roman" w:hAnsi="Times New Roman"/>
                <w:color w:val="000000" w:themeColor="text1"/>
                <w:sz w:val="24"/>
                <w:szCs w:val="24"/>
                <w:lang w:eastAsia="uk-UA"/>
              </w:rPr>
              <w:t>: компенсація або часткове покриття витрат на навчання та сертифікацію в галузі якості й хімічного аналізу. Це підвищує компетентність та заохочує до професійного розвитку.</w:t>
            </w:r>
          </w:p>
        </w:tc>
      </w:tr>
      <w:tr w:rsidR="00C7641F" w:rsidRPr="009C33E2" w:rsidTr="006471F7">
        <w:tc>
          <w:tcPr>
            <w:tcW w:w="2122" w:type="dxa"/>
          </w:tcPr>
          <w:p w:rsidR="00C7641F" w:rsidRPr="009C33E2" w:rsidRDefault="00C7641F" w:rsidP="00366ED8">
            <w:pPr>
              <w:spacing w:after="0" w:line="240" w:lineRule="auto"/>
              <w:rPr>
                <w:rFonts w:ascii="Times New Roman" w:hAnsi="Times New Roman"/>
                <w:color w:val="000000" w:themeColor="text1"/>
                <w:sz w:val="24"/>
                <w:szCs w:val="24"/>
              </w:rPr>
            </w:pPr>
            <w:r w:rsidRPr="009C33E2">
              <w:rPr>
                <w:rFonts w:ascii="Times New Roman" w:hAnsi="Times New Roman"/>
                <w:color w:val="000000" w:themeColor="text1"/>
                <w:sz w:val="24"/>
                <w:szCs w:val="24"/>
              </w:rPr>
              <w:t>Матеріальні винагороди та подарункові сертифікати</w:t>
            </w:r>
          </w:p>
        </w:tc>
        <w:tc>
          <w:tcPr>
            <w:tcW w:w="7223" w:type="dxa"/>
          </w:tcPr>
          <w:p w:rsidR="00C7641F" w:rsidRPr="009C33E2" w:rsidRDefault="00C7641F" w:rsidP="00366ED8">
            <w:pPr>
              <w:spacing w:after="0" w:line="240" w:lineRule="auto"/>
              <w:rPr>
                <w:rFonts w:ascii="Times New Roman" w:eastAsia="Times New Roman" w:hAnsi="Times New Roman"/>
                <w:color w:val="000000" w:themeColor="text1"/>
                <w:sz w:val="24"/>
                <w:szCs w:val="24"/>
                <w:lang w:eastAsia="uk-UA"/>
              </w:rPr>
            </w:pPr>
            <w:r w:rsidRPr="009C33E2">
              <w:rPr>
                <w:rFonts w:ascii="Times New Roman" w:eastAsia="Times New Roman" w:hAnsi="Times New Roman"/>
                <w:bCs/>
                <w:color w:val="000000" w:themeColor="text1"/>
                <w:sz w:val="24"/>
                <w:szCs w:val="24"/>
                <w:lang w:eastAsia="uk-UA"/>
              </w:rPr>
              <w:t>Оператори розфасувально-пакувального автомата</w:t>
            </w:r>
            <w:r w:rsidRPr="009C33E2">
              <w:rPr>
                <w:rFonts w:ascii="Times New Roman" w:eastAsia="Times New Roman" w:hAnsi="Times New Roman"/>
                <w:color w:val="000000" w:themeColor="text1"/>
                <w:sz w:val="24"/>
                <w:szCs w:val="24"/>
                <w:lang w:eastAsia="uk-UA"/>
              </w:rPr>
              <w:t>: сертифікати на покупку побутової техніки чи спортивного обладнання за високі показники продуктивності та відсутність порушень.</w:t>
            </w:r>
          </w:p>
          <w:p w:rsidR="00C7641F" w:rsidRPr="009C33E2" w:rsidRDefault="00C7641F" w:rsidP="00366ED8">
            <w:pPr>
              <w:spacing w:after="0" w:line="240" w:lineRule="auto"/>
              <w:rPr>
                <w:rFonts w:ascii="Times New Roman" w:eastAsia="Times New Roman" w:hAnsi="Times New Roman"/>
                <w:color w:val="000000" w:themeColor="text1"/>
                <w:sz w:val="24"/>
                <w:szCs w:val="24"/>
                <w:lang w:eastAsia="uk-UA"/>
              </w:rPr>
            </w:pPr>
            <w:r w:rsidRPr="009C33E2">
              <w:rPr>
                <w:rFonts w:ascii="Times New Roman" w:eastAsia="Times New Roman" w:hAnsi="Times New Roman"/>
                <w:bCs/>
                <w:color w:val="000000" w:themeColor="text1"/>
                <w:sz w:val="24"/>
                <w:szCs w:val="24"/>
                <w:lang w:eastAsia="uk-UA"/>
              </w:rPr>
              <w:t>Маслороби та апаратники пастеризації</w:t>
            </w:r>
            <w:r w:rsidRPr="009C33E2">
              <w:rPr>
                <w:rFonts w:ascii="Times New Roman" w:eastAsia="Times New Roman" w:hAnsi="Times New Roman"/>
                <w:color w:val="000000" w:themeColor="text1"/>
                <w:sz w:val="24"/>
                <w:szCs w:val="24"/>
                <w:lang w:eastAsia="uk-UA"/>
              </w:rPr>
              <w:t>: премії у вигляді подарункових сертифікатів на продукти здорового харчування або сертифікати до спортивних клубів, що сприятиме збереженню здоров</w:t>
            </w:r>
            <w:r w:rsidR="0091589A" w:rsidRPr="009C33E2">
              <w:rPr>
                <w:rFonts w:ascii="Times New Roman" w:eastAsia="Times New Roman" w:hAnsi="Times New Roman"/>
                <w:color w:val="000000" w:themeColor="text1"/>
                <w:sz w:val="24"/>
                <w:szCs w:val="24"/>
                <w:lang w:eastAsia="uk-UA"/>
              </w:rPr>
              <w:t>’</w:t>
            </w:r>
            <w:r w:rsidRPr="009C33E2">
              <w:rPr>
                <w:rFonts w:ascii="Times New Roman" w:eastAsia="Times New Roman" w:hAnsi="Times New Roman"/>
                <w:color w:val="000000" w:themeColor="text1"/>
                <w:sz w:val="24"/>
                <w:szCs w:val="24"/>
                <w:lang w:eastAsia="uk-UA"/>
              </w:rPr>
              <w:t>я.</w:t>
            </w:r>
          </w:p>
        </w:tc>
      </w:tr>
    </w:tbl>
    <w:p w:rsidR="00C7641F" w:rsidRPr="009C33E2" w:rsidRDefault="00353CBF" w:rsidP="001B5042">
      <w:pPr>
        <w:spacing w:after="0" w:line="360" w:lineRule="auto"/>
        <w:ind w:firstLine="720"/>
        <w:jc w:val="both"/>
        <w:rPr>
          <w:rFonts w:ascii="Times New Roman" w:hAnsi="Times New Roman"/>
          <w:i/>
          <w:color w:val="000000" w:themeColor="text1"/>
          <w:sz w:val="24"/>
          <w:szCs w:val="24"/>
          <w:lang w:val="ru-RU"/>
        </w:rPr>
      </w:pPr>
      <w:r w:rsidRPr="009C33E2">
        <w:rPr>
          <w:rFonts w:ascii="Times New Roman" w:hAnsi="Times New Roman"/>
          <w:i/>
          <w:color w:val="000000" w:themeColor="text1"/>
          <w:sz w:val="24"/>
          <w:szCs w:val="24"/>
          <w:vertAlign w:val="superscript"/>
        </w:rPr>
        <w:t>1</w:t>
      </w:r>
      <w:r w:rsidR="001B5042" w:rsidRPr="009C33E2">
        <w:rPr>
          <w:rFonts w:ascii="Times New Roman" w:hAnsi="Times New Roman"/>
          <w:i/>
          <w:color w:val="000000" w:themeColor="text1"/>
          <w:sz w:val="24"/>
          <w:szCs w:val="24"/>
        </w:rPr>
        <w:t xml:space="preserve">складено автором за </w:t>
      </w:r>
      <w:r w:rsidR="001B5042" w:rsidRPr="009C33E2">
        <w:rPr>
          <w:rFonts w:ascii="Times New Roman" w:hAnsi="Times New Roman"/>
          <w:i/>
          <w:color w:val="000000" w:themeColor="text1"/>
          <w:sz w:val="24"/>
          <w:szCs w:val="24"/>
          <w:lang w:val="ru-RU"/>
        </w:rPr>
        <w:t>[</w:t>
      </w:r>
      <w:r w:rsidR="001B5042" w:rsidRPr="009C33E2">
        <w:rPr>
          <w:rFonts w:ascii="Times New Roman" w:hAnsi="Times New Roman"/>
          <w:i/>
          <w:color w:val="000000" w:themeColor="text1"/>
          <w:sz w:val="24"/>
          <w:szCs w:val="24"/>
        </w:rPr>
        <w:fldChar w:fldCharType="begin"/>
      </w:r>
      <w:r w:rsidR="001B5042" w:rsidRPr="009C33E2">
        <w:rPr>
          <w:rFonts w:ascii="Times New Roman" w:hAnsi="Times New Roman"/>
          <w:i/>
          <w:color w:val="000000" w:themeColor="text1"/>
          <w:sz w:val="24"/>
          <w:szCs w:val="24"/>
          <w:lang w:val="ru-RU"/>
        </w:rPr>
        <w:instrText xml:space="preserve"> </w:instrText>
      </w:r>
      <w:r w:rsidR="001B5042" w:rsidRPr="009C33E2">
        <w:rPr>
          <w:rFonts w:ascii="Times New Roman" w:hAnsi="Times New Roman"/>
          <w:i/>
          <w:color w:val="000000" w:themeColor="text1"/>
          <w:sz w:val="24"/>
          <w:szCs w:val="24"/>
        </w:rPr>
        <w:instrText>REF</w:instrText>
      </w:r>
      <w:r w:rsidR="001B5042" w:rsidRPr="009C33E2">
        <w:rPr>
          <w:rFonts w:ascii="Times New Roman" w:hAnsi="Times New Roman"/>
          <w:i/>
          <w:color w:val="000000" w:themeColor="text1"/>
          <w:sz w:val="24"/>
          <w:szCs w:val="24"/>
          <w:lang w:val="ru-RU"/>
        </w:rPr>
        <w:instrText xml:space="preserve"> _</w:instrText>
      </w:r>
      <w:r w:rsidR="001B5042" w:rsidRPr="009C33E2">
        <w:rPr>
          <w:rFonts w:ascii="Times New Roman" w:hAnsi="Times New Roman"/>
          <w:i/>
          <w:color w:val="000000" w:themeColor="text1"/>
          <w:sz w:val="24"/>
          <w:szCs w:val="24"/>
        </w:rPr>
        <w:instrText>Ref</w:instrText>
      </w:r>
      <w:r w:rsidR="001B5042" w:rsidRPr="009C33E2">
        <w:rPr>
          <w:rFonts w:ascii="Times New Roman" w:hAnsi="Times New Roman"/>
          <w:i/>
          <w:color w:val="000000" w:themeColor="text1"/>
          <w:sz w:val="24"/>
          <w:szCs w:val="24"/>
          <w:lang w:val="ru-RU"/>
        </w:rPr>
        <w:instrText>178664339 \</w:instrText>
      </w:r>
      <w:r w:rsidR="001B5042" w:rsidRPr="009C33E2">
        <w:rPr>
          <w:rFonts w:ascii="Times New Roman" w:hAnsi="Times New Roman"/>
          <w:i/>
          <w:color w:val="000000" w:themeColor="text1"/>
          <w:sz w:val="24"/>
          <w:szCs w:val="24"/>
        </w:rPr>
        <w:instrText>r</w:instrText>
      </w:r>
      <w:r w:rsidR="001B5042" w:rsidRPr="009C33E2">
        <w:rPr>
          <w:rFonts w:ascii="Times New Roman" w:hAnsi="Times New Roman"/>
          <w:i/>
          <w:color w:val="000000" w:themeColor="text1"/>
          <w:sz w:val="24"/>
          <w:szCs w:val="24"/>
          <w:lang w:val="ru-RU"/>
        </w:rPr>
        <w:instrText xml:space="preserve"> \</w:instrText>
      </w:r>
      <w:r w:rsidR="001B5042" w:rsidRPr="009C33E2">
        <w:rPr>
          <w:rFonts w:ascii="Times New Roman" w:hAnsi="Times New Roman"/>
          <w:i/>
          <w:color w:val="000000" w:themeColor="text1"/>
          <w:sz w:val="24"/>
          <w:szCs w:val="24"/>
        </w:rPr>
        <w:instrText>h</w:instrText>
      </w:r>
      <w:r w:rsidR="001B5042" w:rsidRPr="009C33E2">
        <w:rPr>
          <w:rFonts w:ascii="Times New Roman" w:hAnsi="Times New Roman"/>
          <w:i/>
          <w:color w:val="000000" w:themeColor="text1"/>
          <w:sz w:val="24"/>
          <w:szCs w:val="24"/>
          <w:lang w:val="ru-RU"/>
        </w:rPr>
        <w:instrText xml:space="preserve">  \* </w:instrText>
      </w:r>
      <w:r w:rsidR="001B5042" w:rsidRPr="009C33E2">
        <w:rPr>
          <w:rFonts w:ascii="Times New Roman" w:hAnsi="Times New Roman"/>
          <w:i/>
          <w:color w:val="000000" w:themeColor="text1"/>
          <w:sz w:val="24"/>
          <w:szCs w:val="24"/>
        </w:rPr>
        <w:instrText>MERGEFORMAT</w:instrText>
      </w:r>
      <w:r w:rsidR="001B5042" w:rsidRPr="009C33E2">
        <w:rPr>
          <w:rFonts w:ascii="Times New Roman" w:hAnsi="Times New Roman"/>
          <w:i/>
          <w:color w:val="000000" w:themeColor="text1"/>
          <w:sz w:val="24"/>
          <w:szCs w:val="24"/>
          <w:lang w:val="ru-RU"/>
        </w:rPr>
        <w:instrText xml:space="preserve"> </w:instrText>
      </w:r>
      <w:r w:rsidR="001B5042" w:rsidRPr="009C33E2">
        <w:rPr>
          <w:rFonts w:ascii="Times New Roman" w:hAnsi="Times New Roman"/>
          <w:i/>
          <w:color w:val="000000" w:themeColor="text1"/>
          <w:sz w:val="24"/>
          <w:szCs w:val="24"/>
        </w:rPr>
      </w:r>
      <w:r w:rsidR="001B5042" w:rsidRPr="009C33E2">
        <w:rPr>
          <w:rFonts w:ascii="Times New Roman" w:hAnsi="Times New Roman"/>
          <w:i/>
          <w:color w:val="000000" w:themeColor="text1"/>
          <w:sz w:val="24"/>
          <w:szCs w:val="24"/>
        </w:rPr>
        <w:fldChar w:fldCharType="separate"/>
      </w:r>
      <w:r w:rsidR="001B5042" w:rsidRPr="009C33E2">
        <w:rPr>
          <w:rFonts w:ascii="Times New Roman" w:hAnsi="Times New Roman"/>
          <w:i/>
          <w:color w:val="000000" w:themeColor="text1"/>
          <w:sz w:val="24"/>
          <w:szCs w:val="24"/>
          <w:lang w:val="ru-RU"/>
        </w:rPr>
        <w:t>6</w:t>
      </w:r>
      <w:r w:rsidR="001B5042" w:rsidRPr="009C33E2">
        <w:rPr>
          <w:rFonts w:ascii="Times New Roman" w:hAnsi="Times New Roman"/>
          <w:i/>
          <w:color w:val="000000" w:themeColor="text1"/>
          <w:sz w:val="24"/>
          <w:szCs w:val="24"/>
        </w:rPr>
        <w:fldChar w:fldCharType="end"/>
      </w:r>
      <w:r w:rsidR="001B5042" w:rsidRPr="009C33E2">
        <w:rPr>
          <w:rFonts w:ascii="Times New Roman" w:hAnsi="Times New Roman"/>
          <w:i/>
          <w:color w:val="000000" w:themeColor="text1"/>
          <w:sz w:val="24"/>
          <w:szCs w:val="24"/>
        </w:rPr>
        <w:t>;</w:t>
      </w:r>
      <w:r w:rsidR="001B5042" w:rsidRPr="009C33E2">
        <w:rPr>
          <w:rFonts w:ascii="Times New Roman" w:hAnsi="Times New Roman"/>
          <w:i/>
          <w:color w:val="000000" w:themeColor="text1"/>
          <w:sz w:val="24"/>
          <w:szCs w:val="24"/>
        </w:rPr>
        <w:fldChar w:fldCharType="begin"/>
      </w:r>
      <w:r w:rsidR="001B5042" w:rsidRPr="009C33E2">
        <w:rPr>
          <w:rFonts w:ascii="Times New Roman" w:hAnsi="Times New Roman"/>
          <w:i/>
          <w:color w:val="000000" w:themeColor="text1"/>
          <w:sz w:val="24"/>
          <w:szCs w:val="24"/>
        </w:rPr>
        <w:instrText xml:space="preserve"> REF _Ref182297122 \r \h </w:instrText>
      </w:r>
      <w:r w:rsidR="001B5042" w:rsidRPr="009C33E2">
        <w:rPr>
          <w:rFonts w:ascii="Times New Roman" w:hAnsi="Times New Roman"/>
          <w:i/>
          <w:color w:val="000000" w:themeColor="text1"/>
          <w:sz w:val="24"/>
          <w:szCs w:val="24"/>
        </w:rPr>
      </w:r>
      <w:r w:rsidR="009C33E2">
        <w:rPr>
          <w:rFonts w:ascii="Times New Roman" w:hAnsi="Times New Roman"/>
          <w:i/>
          <w:color w:val="000000" w:themeColor="text1"/>
          <w:sz w:val="24"/>
          <w:szCs w:val="24"/>
        </w:rPr>
        <w:instrText xml:space="preserve"> \* MERGEFORMAT </w:instrText>
      </w:r>
      <w:r w:rsidR="001B5042" w:rsidRPr="009C33E2">
        <w:rPr>
          <w:rFonts w:ascii="Times New Roman" w:hAnsi="Times New Roman"/>
          <w:i/>
          <w:color w:val="000000" w:themeColor="text1"/>
          <w:sz w:val="24"/>
          <w:szCs w:val="24"/>
        </w:rPr>
        <w:fldChar w:fldCharType="separate"/>
      </w:r>
      <w:r w:rsidR="001B5042" w:rsidRPr="009C33E2">
        <w:rPr>
          <w:rFonts w:ascii="Times New Roman" w:hAnsi="Times New Roman"/>
          <w:i/>
          <w:color w:val="000000" w:themeColor="text1"/>
          <w:sz w:val="24"/>
          <w:szCs w:val="24"/>
        </w:rPr>
        <w:t>19</w:t>
      </w:r>
      <w:r w:rsidR="001B5042" w:rsidRPr="009C33E2">
        <w:rPr>
          <w:rFonts w:ascii="Times New Roman" w:hAnsi="Times New Roman"/>
          <w:i/>
          <w:color w:val="000000" w:themeColor="text1"/>
          <w:sz w:val="24"/>
          <w:szCs w:val="24"/>
        </w:rPr>
        <w:fldChar w:fldCharType="end"/>
      </w:r>
      <w:r w:rsidR="001B5042" w:rsidRPr="009C33E2">
        <w:rPr>
          <w:rFonts w:ascii="Times New Roman" w:hAnsi="Times New Roman"/>
          <w:i/>
          <w:color w:val="000000" w:themeColor="text1"/>
          <w:sz w:val="24"/>
          <w:szCs w:val="24"/>
          <w:lang w:val="ru-RU"/>
        </w:rPr>
        <w:t>]</w:t>
      </w:r>
    </w:p>
    <w:p w:rsidR="001B5042" w:rsidRPr="009C33E2" w:rsidRDefault="001B5042" w:rsidP="001B5042">
      <w:pPr>
        <w:spacing w:after="0" w:line="360" w:lineRule="auto"/>
        <w:ind w:firstLine="720"/>
        <w:jc w:val="both"/>
        <w:rPr>
          <w:rFonts w:ascii="Times New Roman" w:hAnsi="Times New Roman"/>
          <w:sz w:val="28"/>
          <w:szCs w:val="28"/>
        </w:rPr>
      </w:pPr>
    </w:p>
    <w:p w:rsidR="00C7641F" w:rsidRPr="009C33E2" w:rsidRDefault="00C7641F" w:rsidP="00366ED8">
      <w:pPr>
        <w:spacing w:after="0" w:line="360" w:lineRule="auto"/>
        <w:ind w:firstLine="720"/>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Це лише незначний перелік можливих персоналізованих винагород для </w:t>
      </w:r>
      <w:r w:rsidRPr="009C33E2">
        <w:rPr>
          <w:rStyle w:val="ab"/>
          <w:rFonts w:ascii="Times New Roman" w:hAnsi="Times New Roman"/>
          <w:b w:val="0"/>
          <w:color w:val="000000" w:themeColor="text1"/>
          <w:sz w:val="28"/>
          <w:szCs w:val="28"/>
        </w:rPr>
        <w:t xml:space="preserve">основних працівників </w:t>
      </w:r>
      <w:r w:rsidRPr="009C33E2">
        <w:rPr>
          <w:rFonts w:ascii="Times New Roman" w:hAnsi="Times New Roman"/>
          <w:color w:val="000000" w:themeColor="text1"/>
          <w:sz w:val="28"/>
          <w:szCs w:val="28"/>
        </w:rPr>
        <w:t>ТзОВ «Молокозавод «Самбірський».</w:t>
      </w:r>
      <w:r w:rsidR="00D70108" w:rsidRPr="009C33E2">
        <w:rPr>
          <w:rFonts w:ascii="Times New Roman" w:hAnsi="Times New Roman"/>
          <w:color w:val="000000" w:themeColor="text1"/>
          <w:sz w:val="28"/>
          <w:szCs w:val="28"/>
        </w:rPr>
        <w:t xml:space="preserve"> </w:t>
      </w:r>
      <w:r w:rsidR="00C4551C" w:rsidRPr="009C33E2">
        <w:rPr>
          <w:rFonts w:ascii="Times New Roman" w:hAnsi="Times New Roman"/>
          <w:color w:val="000000" w:themeColor="text1"/>
          <w:sz w:val="28"/>
          <w:szCs w:val="28"/>
        </w:rPr>
        <w:t xml:space="preserve"> Зокрема, можлива розробка програми підтримки сім</w:t>
      </w:r>
      <w:r w:rsidR="0091589A" w:rsidRPr="009C33E2">
        <w:rPr>
          <w:rFonts w:ascii="Times New Roman" w:hAnsi="Times New Roman"/>
          <w:color w:val="000000" w:themeColor="text1"/>
          <w:sz w:val="28"/>
          <w:szCs w:val="28"/>
        </w:rPr>
        <w:t>’</w:t>
      </w:r>
      <w:r w:rsidR="00C4551C" w:rsidRPr="009C33E2">
        <w:rPr>
          <w:rFonts w:ascii="Times New Roman" w:hAnsi="Times New Roman"/>
          <w:color w:val="000000" w:themeColor="text1"/>
          <w:sz w:val="28"/>
          <w:szCs w:val="28"/>
        </w:rPr>
        <w:t>ї (бонуси пов</w:t>
      </w:r>
      <w:r w:rsidR="0091589A" w:rsidRPr="009C33E2">
        <w:rPr>
          <w:rFonts w:ascii="Times New Roman" w:hAnsi="Times New Roman"/>
          <w:color w:val="000000" w:themeColor="text1"/>
          <w:sz w:val="28"/>
          <w:szCs w:val="28"/>
        </w:rPr>
        <w:t>’</w:t>
      </w:r>
      <w:r w:rsidR="00C4551C" w:rsidRPr="009C33E2">
        <w:rPr>
          <w:rFonts w:ascii="Times New Roman" w:hAnsi="Times New Roman"/>
          <w:color w:val="000000" w:themeColor="text1"/>
          <w:sz w:val="28"/>
          <w:szCs w:val="28"/>
        </w:rPr>
        <w:t xml:space="preserve">язані з сімейними подіями: допомога з дитячими таборами, оплата курсів навчання для дітей, матеріальна підтримка в умовах складних життєвих аспектів), програма «Внесок і нагорода» (за внесок у покращення виробництва, і за кожну впроваджену ідею </w:t>
      </w:r>
      <w:proofErr w:type="spellStart"/>
      <w:r w:rsidR="00C4551C" w:rsidRPr="009C33E2">
        <w:rPr>
          <w:rFonts w:ascii="Times New Roman" w:hAnsi="Times New Roman"/>
          <w:color w:val="000000" w:themeColor="text1"/>
          <w:sz w:val="28"/>
          <w:szCs w:val="28"/>
        </w:rPr>
        <w:t>передчачити</w:t>
      </w:r>
      <w:proofErr w:type="spellEnd"/>
      <w:r w:rsidR="00C4551C" w:rsidRPr="009C33E2">
        <w:rPr>
          <w:rFonts w:ascii="Times New Roman" w:hAnsi="Times New Roman"/>
          <w:color w:val="000000" w:themeColor="text1"/>
          <w:sz w:val="28"/>
          <w:szCs w:val="28"/>
        </w:rPr>
        <w:t xml:space="preserve"> винагороду).</w:t>
      </w:r>
    </w:p>
    <w:p w:rsidR="00C7641F" w:rsidRPr="009C33E2" w:rsidRDefault="00C7641F" w:rsidP="00366ED8">
      <w:pPr>
        <w:spacing w:after="0" w:line="360" w:lineRule="auto"/>
        <w:ind w:firstLine="720"/>
        <w:jc w:val="both"/>
        <w:rPr>
          <w:rFonts w:ascii="Times New Roman" w:hAnsi="Times New Roman"/>
          <w:sz w:val="28"/>
          <w:szCs w:val="28"/>
        </w:rPr>
      </w:pPr>
      <w:r w:rsidRPr="009C33E2">
        <w:rPr>
          <w:rFonts w:ascii="Times New Roman" w:hAnsi="Times New Roman"/>
          <w:color w:val="000000"/>
          <w:sz w:val="28"/>
          <w:szCs w:val="28"/>
        </w:rPr>
        <w:t>Ще однією інноваційною технологією мотивації персоналу є технології зворотного зв</w:t>
      </w:r>
      <w:r w:rsidR="0091589A" w:rsidRPr="009C33E2">
        <w:rPr>
          <w:rFonts w:ascii="Times New Roman" w:hAnsi="Times New Roman"/>
          <w:color w:val="000000"/>
          <w:sz w:val="28"/>
          <w:szCs w:val="28"/>
        </w:rPr>
        <w:t>’</w:t>
      </w:r>
      <w:r w:rsidRPr="009C33E2">
        <w:rPr>
          <w:rFonts w:ascii="Times New Roman" w:hAnsi="Times New Roman"/>
          <w:color w:val="000000"/>
          <w:sz w:val="28"/>
          <w:szCs w:val="28"/>
        </w:rPr>
        <w:t xml:space="preserve">язку.  </w:t>
      </w:r>
      <w:r w:rsidRPr="009C33E2">
        <w:rPr>
          <w:rFonts w:ascii="Times New Roman" w:hAnsi="Times New Roman"/>
          <w:sz w:val="28"/>
          <w:szCs w:val="28"/>
        </w:rPr>
        <w:t>Завдяки сучасним платформам компанії можуть швидко реагувати на потреби команди, тим самим покращуючи моральний клімат і залученість працівників. Ось кілька популярних технологій зворотного зв</w:t>
      </w:r>
      <w:r w:rsidR="0091589A" w:rsidRPr="009C33E2">
        <w:rPr>
          <w:rFonts w:ascii="Times New Roman" w:hAnsi="Times New Roman"/>
          <w:sz w:val="28"/>
          <w:szCs w:val="28"/>
        </w:rPr>
        <w:t>’</w:t>
      </w:r>
      <w:r w:rsidRPr="009C33E2">
        <w:rPr>
          <w:rFonts w:ascii="Times New Roman" w:hAnsi="Times New Roman"/>
          <w:sz w:val="28"/>
          <w:szCs w:val="28"/>
        </w:rPr>
        <w:t>язку, які використовуються у компаніях для ефективного збору інформації: платформи для регулярних опитувань (</w:t>
      </w:r>
      <w:proofErr w:type="spellStart"/>
      <w:r w:rsidRPr="009C33E2">
        <w:rPr>
          <w:rFonts w:ascii="Times New Roman" w:hAnsi="Times New Roman"/>
          <w:sz w:val="28"/>
          <w:szCs w:val="28"/>
        </w:rPr>
        <w:t>Pulse</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Surveys</w:t>
      </w:r>
      <w:proofErr w:type="spellEnd"/>
      <w:r w:rsidRPr="009C33E2">
        <w:rPr>
          <w:rFonts w:ascii="Times New Roman" w:hAnsi="Times New Roman"/>
          <w:sz w:val="28"/>
          <w:szCs w:val="28"/>
        </w:rPr>
        <w:t>), анонімні канали для відкритого зворотного зв</w:t>
      </w:r>
      <w:r w:rsidR="0091589A" w:rsidRPr="009C33E2">
        <w:rPr>
          <w:rFonts w:ascii="Times New Roman" w:hAnsi="Times New Roman"/>
          <w:sz w:val="28"/>
          <w:szCs w:val="28"/>
        </w:rPr>
        <w:t>’</w:t>
      </w:r>
      <w:r w:rsidRPr="009C33E2">
        <w:rPr>
          <w:rFonts w:ascii="Times New Roman" w:hAnsi="Times New Roman"/>
          <w:sz w:val="28"/>
          <w:szCs w:val="28"/>
        </w:rPr>
        <w:t>язку, через мобільні додатки, системи для 360-градусного зворотного зв</w:t>
      </w:r>
      <w:r w:rsidR="0091589A" w:rsidRPr="009C33E2">
        <w:rPr>
          <w:rFonts w:ascii="Times New Roman" w:hAnsi="Times New Roman"/>
          <w:sz w:val="28"/>
          <w:szCs w:val="28"/>
        </w:rPr>
        <w:t>’</w:t>
      </w:r>
      <w:r w:rsidRPr="009C33E2">
        <w:rPr>
          <w:rFonts w:ascii="Times New Roman" w:hAnsi="Times New Roman"/>
          <w:sz w:val="28"/>
          <w:szCs w:val="28"/>
        </w:rPr>
        <w:t>язку, чати та інтеграція з менеджерами, ігрові платформи, програми для обробки текстових відгуків і аналізу настрою (</w:t>
      </w:r>
      <w:proofErr w:type="spellStart"/>
      <w:r w:rsidRPr="009C33E2">
        <w:rPr>
          <w:rFonts w:ascii="Times New Roman" w:hAnsi="Times New Roman"/>
          <w:sz w:val="28"/>
          <w:szCs w:val="28"/>
        </w:rPr>
        <w:t>Sentiment</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Analysis</w:t>
      </w:r>
      <w:proofErr w:type="spellEnd"/>
      <w:r w:rsidRPr="009C33E2">
        <w:rPr>
          <w:rFonts w:ascii="Times New Roman" w:hAnsi="Times New Roman"/>
          <w:sz w:val="28"/>
          <w:szCs w:val="28"/>
        </w:rPr>
        <w:t>)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_Ref181612428 \r \h </w:instrText>
      </w:r>
      <w:r w:rsidR="00366ED8"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96705F" w:rsidRPr="009C33E2">
        <w:rPr>
          <w:rFonts w:ascii="Times New Roman" w:hAnsi="Times New Roman"/>
          <w:sz w:val="28"/>
          <w:szCs w:val="28"/>
        </w:rPr>
        <w:t>25</w:t>
      </w:r>
      <w:r w:rsidRPr="009C33E2">
        <w:rPr>
          <w:rFonts w:ascii="Times New Roman" w:hAnsi="Times New Roman"/>
          <w:sz w:val="28"/>
          <w:szCs w:val="28"/>
        </w:rPr>
        <w:fldChar w:fldCharType="end"/>
      </w:r>
      <w:r w:rsidRPr="009C33E2">
        <w:rPr>
          <w:rFonts w:ascii="Times New Roman" w:hAnsi="Times New Roman"/>
          <w:sz w:val="28"/>
          <w:szCs w:val="28"/>
        </w:rPr>
        <w:t>].</w:t>
      </w:r>
    </w:p>
    <w:p w:rsidR="00C7641F" w:rsidRPr="009C33E2" w:rsidRDefault="00D70108" w:rsidP="00366ED8">
      <w:pPr>
        <w:pStyle w:val="af"/>
        <w:spacing w:after="0" w:line="360" w:lineRule="auto"/>
        <w:ind w:left="0" w:firstLine="720"/>
        <w:jc w:val="both"/>
        <w:rPr>
          <w:rFonts w:ascii="Times New Roman" w:hAnsi="Times New Roman"/>
          <w:color w:val="000000"/>
          <w:sz w:val="28"/>
          <w:szCs w:val="28"/>
          <w:lang w:val="uk-UA"/>
        </w:rPr>
      </w:pPr>
      <w:r w:rsidRPr="009C33E2">
        <w:rPr>
          <w:rFonts w:ascii="Times New Roman" w:hAnsi="Times New Roman"/>
          <w:color w:val="000000"/>
          <w:sz w:val="28"/>
          <w:szCs w:val="28"/>
          <w:lang w:val="uk-UA"/>
        </w:rPr>
        <w:t>За</w:t>
      </w:r>
      <w:r w:rsidR="00C7641F" w:rsidRPr="009C33E2">
        <w:rPr>
          <w:rFonts w:ascii="Times New Roman" w:hAnsi="Times New Roman"/>
          <w:color w:val="000000"/>
          <w:sz w:val="28"/>
          <w:szCs w:val="28"/>
          <w:lang w:val="uk-UA"/>
        </w:rPr>
        <w:t xml:space="preserve">стосування даної технології </w:t>
      </w:r>
      <w:r w:rsidR="00C7641F" w:rsidRPr="009C33E2">
        <w:rPr>
          <w:rStyle w:val="ab"/>
          <w:rFonts w:ascii="Times New Roman" w:hAnsi="Times New Roman"/>
          <w:b w:val="0"/>
          <w:sz w:val="28"/>
          <w:szCs w:val="28"/>
          <w:lang w:val="uk-UA"/>
        </w:rPr>
        <w:t xml:space="preserve">для основних працівників </w:t>
      </w:r>
      <w:r w:rsidR="00C7641F" w:rsidRPr="009C33E2">
        <w:rPr>
          <w:rFonts w:ascii="Times New Roman" w:hAnsi="Times New Roman"/>
          <w:color w:val="000000"/>
          <w:sz w:val="28"/>
          <w:szCs w:val="28"/>
          <w:lang w:val="uk-UA"/>
        </w:rPr>
        <w:t>ТзОВ «Молокозавод «Са</w:t>
      </w:r>
      <w:r w:rsidR="00977AD8" w:rsidRPr="009C33E2">
        <w:rPr>
          <w:rFonts w:ascii="Times New Roman" w:hAnsi="Times New Roman"/>
          <w:color w:val="000000"/>
          <w:sz w:val="28"/>
          <w:szCs w:val="28"/>
          <w:lang w:val="uk-UA"/>
        </w:rPr>
        <w:t>мбірський» представимо у табл.</w:t>
      </w:r>
      <w:r w:rsidR="00C7641F" w:rsidRPr="009C33E2">
        <w:rPr>
          <w:rFonts w:ascii="Times New Roman" w:hAnsi="Times New Roman"/>
          <w:color w:val="000000"/>
          <w:sz w:val="28"/>
          <w:szCs w:val="28"/>
          <w:lang w:val="uk-UA"/>
        </w:rPr>
        <w:t xml:space="preserve"> 3.4.</w:t>
      </w:r>
    </w:p>
    <w:p w:rsidR="00C7641F" w:rsidRPr="009C33E2" w:rsidRDefault="00C7641F" w:rsidP="00366ED8">
      <w:pPr>
        <w:pStyle w:val="af"/>
        <w:spacing w:after="0" w:line="360" w:lineRule="auto"/>
        <w:ind w:left="0" w:firstLine="720"/>
        <w:jc w:val="right"/>
        <w:rPr>
          <w:rFonts w:ascii="Times New Roman" w:hAnsi="Times New Roman"/>
          <w:color w:val="000000"/>
          <w:sz w:val="28"/>
          <w:szCs w:val="28"/>
          <w:lang w:val="uk-UA"/>
        </w:rPr>
      </w:pPr>
    </w:p>
    <w:p w:rsidR="00C7641F" w:rsidRPr="009C33E2" w:rsidRDefault="00C7641F" w:rsidP="00366ED8">
      <w:pPr>
        <w:pStyle w:val="af"/>
        <w:spacing w:after="0" w:line="360" w:lineRule="auto"/>
        <w:ind w:left="0" w:firstLine="720"/>
        <w:jc w:val="right"/>
        <w:rPr>
          <w:rFonts w:ascii="Times New Roman" w:hAnsi="Times New Roman"/>
          <w:color w:val="000000"/>
          <w:sz w:val="28"/>
          <w:szCs w:val="28"/>
          <w:lang w:val="uk-UA"/>
        </w:rPr>
      </w:pPr>
      <w:r w:rsidRPr="009C33E2">
        <w:rPr>
          <w:rFonts w:ascii="Times New Roman" w:hAnsi="Times New Roman"/>
          <w:color w:val="000000"/>
          <w:sz w:val="28"/>
          <w:szCs w:val="28"/>
          <w:lang w:val="uk-UA"/>
        </w:rPr>
        <w:t>Таблиця 3.4</w:t>
      </w:r>
    </w:p>
    <w:p w:rsidR="00C7641F" w:rsidRPr="009C33E2" w:rsidRDefault="00C7641F" w:rsidP="00366ED8">
      <w:pPr>
        <w:pStyle w:val="af"/>
        <w:spacing w:after="0" w:line="360" w:lineRule="auto"/>
        <w:ind w:left="0" w:firstLine="720"/>
        <w:jc w:val="center"/>
        <w:rPr>
          <w:rFonts w:ascii="Times New Roman" w:hAnsi="Times New Roman"/>
          <w:color w:val="000000"/>
          <w:sz w:val="28"/>
          <w:szCs w:val="28"/>
          <w:vertAlign w:val="superscript"/>
          <w:lang w:val="uk-UA"/>
        </w:rPr>
      </w:pPr>
      <w:r w:rsidRPr="009C33E2">
        <w:rPr>
          <w:rFonts w:ascii="Times New Roman" w:hAnsi="Times New Roman"/>
          <w:color w:val="000000"/>
          <w:sz w:val="28"/>
          <w:szCs w:val="28"/>
          <w:lang w:val="uk-UA"/>
        </w:rPr>
        <w:t>Можливості застосування технології зворотного зв</w:t>
      </w:r>
      <w:r w:rsidR="0091589A" w:rsidRPr="009C33E2">
        <w:rPr>
          <w:rFonts w:ascii="Times New Roman" w:hAnsi="Times New Roman"/>
          <w:color w:val="000000"/>
          <w:sz w:val="28"/>
          <w:szCs w:val="28"/>
          <w:lang w:val="uk-UA"/>
        </w:rPr>
        <w:t>’</w:t>
      </w:r>
      <w:r w:rsidRPr="009C33E2">
        <w:rPr>
          <w:rFonts w:ascii="Times New Roman" w:hAnsi="Times New Roman"/>
          <w:color w:val="000000"/>
          <w:sz w:val="28"/>
          <w:szCs w:val="28"/>
          <w:lang w:val="uk-UA"/>
        </w:rPr>
        <w:t xml:space="preserve">язку </w:t>
      </w:r>
      <w:r w:rsidRPr="009C33E2">
        <w:rPr>
          <w:rStyle w:val="ab"/>
          <w:rFonts w:ascii="Times New Roman" w:hAnsi="Times New Roman"/>
          <w:b w:val="0"/>
          <w:sz w:val="28"/>
          <w:szCs w:val="28"/>
          <w:lang w:val="uk-UA"/>
        </w:rPr>
        <w:t xml:space="preserve">для основних працівників </w:t>
      </w:r>
      <w:r w:rsidRPr="009C33E2">
        <w:rPr>
          <w:rFonts w:ascii="Times New Roman" w:hAnsi="Times New Roman"/>
          <w:color w:val="000000"/>
          <w:sz w:val="28"/>
          <w:szCs w:val="28"/>
          <w:lang w:val="uk-UA"/>
        </w:rPr>
        <w:t>ТзОВ «Молокозавод «Самбірський»</w:t>
      </w:r>
      <w:r w:rsidR="001B5042" w:rsidRPr="009C33E2">
        <w:rPr>
          <w:rFonts w:ascii="Times New Roman" w:hAnsi="Times New Roman"/>
          <w:color w:val="000000"/>
          <w:sz w:val="28"/>
          <w:szCs w:val="28"/>
          <w:vertAlign w:val="superscript"/>
          <w:lang w:val="uk-UA"/>
        </w:rPr>
        <w:t>1</w:t>
      </w:r>
    </w:p>
    <w:tbl>
      <w:tblPr>
        <w:tblStyle w:val="ac"/>
        <w:tblW w:w="0" w:type="auto"/>
        <w:tblLayout w:type="fixed"/>
        <w:tblLook w:val="04A0" w:firstRow="1" w:lastRow="0" w:firstColumn="1" w:lastColumn="0" w:noHBand="0" w:noVBand="1"/>
      </w:tblPr>
      <w:tblGrid>
        <w:gridCol w:w="1696"/>
        <w:gridCol w:w="2977"/>
        <w:gridCol w:w="2268"/>
        <w:gridCol w:w="2404"/>
      </w:tblGrid>
      <w:tr w:rsidR="00C7641F" w:rsidRPr="009C33E2" w:rsidTr="003F0977">
        <w:tc>
          <w:tcPr>
            <w:tcW w:w="1696"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Вид технології</w:t>
            </w:r>
          </w:p>
        </w:tc>
        <w:tc>
          <w:tcPr>
            <w:tcW w:w="2977"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Приклади застосування</w:t>
            </w:r>
          </w:p>
        </w:tc>
        <w:tc>
          <w:tcPr>
            <w:tcW w:w="2268"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Інструменти</w:t>
            </w:r>
          </w:p>
        </w:tc>
        <w:tc>
          <w:tcPr>
            <w:tcW w:w="2404"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Результат</w:t>
            </w:r>
          </w:p>
        </w:tc>
      </w:tr>
      <w:tr w:rsidR="00C7641F" w:rsidRPr="009C33E2" w:rsidTr="003F0977">
        <w:tc>
          <w:tcPr>
            <w:tcW w:w="1696" w:type="dxa"/>
          </w:tcPr>
          <w:p w:rsidR="00C7641F" w:rsidRPr="009C33E2" w:rsidRDefault="00C7641F" w:rsidP="00366ED8">
            <w:pPr>
              <w:spacing w:after="0" w:line="240" w:lineRule="auto"/>
              <w:rPr>
                <w:rFonts w:ascii="Times New Roman" w:hAnsi="Times New Roman"/>
                <w:sz w:val="24"/>
                <w:szCs w:val="24"/>
              </w:rPr>
            </w:pPr>
            <w:r w:rsidRPr="009C33E2">
              <w:rPr>
                <w:rFonts w:ascii="Times New Roman" w:hAnsi="Times New Roman"/>
                <w:sz w:val="24"/>
                <w:szCs w:val="24"/>
              </w:rPr>
              <w:t>Щотижневі опитування настрою та задоволеності (</w:t>
            </w:r>
            <w:proofErr w:type="spellStart"/>
            <w:r w:rsidRPr="009C33E2">
              <w:rPr>
                <w:rFonts w:ascii="Times New Roman" w:hAnsi="Times New Roman"/>
                <w:sz w:val="24"/>
                <w:szCs w:val="24"/>
              </w:rPr>
              <w:t>Pulse</w:t>
            </w:r>
            <w:proofErr w:type="spellEnd"/>
            <w:r w:rsidRPr="009C33E2">
              <w:rPr>
                <w:rFonts w:ascii="Times New Roman" w:hAnsi="Times New Roman"/>
                <w:sz w:val="24"/>
                <w:szCs w:val="24"/>
              </w:rPr>
              <w:t xml:space="preserve"> </w:t>
            </w:r>
            <w:proofErr w:type="spellStart"/>
            <w:r w:rsidRPr="009C33E2">
              <w:rPr>
                <w:rFonts w:ascii="Times New Roman" w:hAnsi="Times New Roman"/>
                <w:sz w:val="24"/>
                <w:szCs w:val="24"/>
              </w:rPr>
              <w:t>Surveys</w:t>
            </w:r>
            <w:proofErr w:type="spellEnd"/>
            <w:r w:rsidRPr="009C33E2">
              <w:rPr>
                <w:rFonts w:ascii="Times New Roman" w:hAnsi="Times New Roman"/>
                <w:sz w:val="24"/>
                <w:szCs w:val="24"/>
              </w:rPr>
              <w:t>)</w:t>
            </w:r>
          </w:p>
        </w:tc>
        <w:tc>
          <w:tcPr>
            <w:tcW w:w="2977" w:type="dxa"/>
          </w:tcPr>
          <w:p w:rsidR="00C7641F" w:rsidRPr="009C33E2" w:rsidRDefault="00C7641F" w:rsidP="003F0977">
            <w:pPr>
              <w:spacing w:after="0" w:line="240" w:lineRule="auto"/>
              <w:rPr>
                <w:rFonts w:ascii="Times New Roman" w:hAnsi="Times New Roman"/>
                <w:sz w:val="24"/>
                <w:szCs w:val="24"/>
              </w:rPr>
            </w:pPr>
            <w:r w:rsidRPr="009C33E2">
              <w:rPr>
                <w:rFonts w:ascii="Times New Roman" w:hAnsi="Times New Roman"/>
                <w:sz w:val="24"/>
                <w:szCs w:val="24"/>
              </w:rPr>
              <w:t xml:space="preserve">можна запровадити щотижневі або щомісячні опитування для всіх категорій працівників — від сироварів </w:t>
            </w:r>
            <w:r w:rsidR="003F0977" w:rsidRPr="009C33E2">
              <w:rPr>
                <w:rFonts w:ascii="Times New Roman" w:hAnsi="Times New Roman"/>
                <w:sz w:val="24"/>
                <w:szCs w:val="24"/>
              </w:rPr>
              <w:t>до</w:t>
            </w:r>
            <w:r w:rsidRPr="009C33E2">
              <w:rPr>
                <w:rFonts w:ascii="Times New Roman" w:hAnsi="Times New Roman"/>
                <w:sz w:val="24"/>
                <w:szCs w:val="24"/>
              </w:rPr>
              <w:t xml:space="preserve"> лаборантів. Короткі опитування дозволять швидко дізнаватися, чи є у співробітників проблеми, що можуть вплинути на їхню мотивацію чи продуктивність (перенавантаження, умови праці, наявність потрібних матеріалів)</w:t>
            </w:r>
          </w:p>
        </w:tc>
        <w:tc>
          <w:tcPr>
            <w:tcW w:w="2268" w:type="dxa"/>
          </w:tcPr>
          <w:p w:rsidR="00C7641F" w:rsidRPr="009C33E2" w:rsidRDefault="00C7641F" w:rsidP="00366ED8">
            <w:pPr>
              <w:spacing w:after="0" w:line="240" w:lineRule="auto"/>
              <w:rPr>
                <w:rFonts w:ascii="Times New Roman" w:hAnsi="Times New Roman"/>
                <w:sz w:val="24"/>
                <w:szCs w:val="24"/>
              </w:rPr>
            </w:pPr>
            <w:r w:rsidRPr="009C33E2">
              <w:rPr>
                <w:rFonts w:ascii="Times New Roman" w:hAnsi="Times New Roman"/>
                <w:sz w:val="24"/>
                <w:szCs w:val="24"/>
              </w:rPr>
              <w:t xml:space="preserve">Платформи, як-от </w:t>
            </w:r>
            <w:proofErr w:type="spellStart"/>
            <w:r w:rsidRPr="009C33E2">
              <w:rPr>
                <w:rStyle w:val="ab"/>
                <w:rFonts w:ascii="Times New Roman" w:hAnsi="Times New Roman"/>
                <w:b w:val="0"/>
                <w:sz w:val="24"/>
                <w:szCs w:val="24"/>
              </w:rPr>
              <w:t>Officevibe</w:t>
            </w:r>
            <w:proofErr w:type="spellEnd"/>
            <w:r w:rsidRPr="009C33E2">
              <w:rPr>
                <w:rFonts w:ascii="Times New Roman" w:hAnsi="Times New Roman"/>
                <w:b/>
                <w:sz w:val="24"/>
                <w:szCs w:val="24"/>
              </w:rPr>
              <w:t xml:space="preserve"> </w:t>
            </w:r>
            <w:r w:rsidRPr="009C33E2">
              <w:rPr>
                <w:rFonts w:ascii="Times New Roman" w:hAnsi="Times New Roman"/>
                <w:sz w:val="24"/>
                <w:szCs w:val="24"/>
              </w:rPr>
              <w:t xml:space="preserve">або </w:t>
            </w:r>
            <w:r w:rsidRPr="009C33E2">
              <w:rPr>
                <w:rStyle w:val="ab"/>
                <w:rFonts w:ascii="Times New Roman" w:hAnsi="Times New Roman"/>
                <w:b w:val="0"/>
                <w:sz w:val="24"/>
                <w:szCs w:val="24"/>
              </w:rPr>
              <w:t>15Five</w:t>
            </w:r>
            <w:r w:rsidRPr="009C33E2">
              <w:rPr>
                <w:rFonts w:ascii="Times New Roman" w:hAnsi="Times New Roman"/>
                <w:b/>
                <w:sz w:val="24"/>
                <w:szCs w:val="24"/>
              </w:rPr>
              <w:t>,</w:t>
            </w:r>
            <w:r w:rsidRPr="009C33E2">
              <w:rPr>
                <w:rFonts w:ascii="Times New Roman" w:hAnsi="Times New Roman"/>
                <w:sz w:val="24"/>
                <w:szCs w:val="24"/>
              </w:rPr>
              <w:t xml:space="preserve"> дозволяють автоматично збирати дані про задоволення роботою, зокрема щодо робочого навантаження, взаємодії з колегами та підтримки керівництва</w:t>
            </w:r>
          </w:p>
        </w:tc>
        <w:tc>
          <w:tcPr>
            <w:tcW w:w="2404" w:type="dxa"/>
          </w:tcPr>
          <w:p w:rsidR="00C7641F" w:rsidRPr="009C33E2" w:rsidRDefault="00C7641F" w:rsidP="00366ED8">
            <w:pPr>
              <w:spacing w:after="0" w:line="240" w:lineRule="auto"/>
              <w:rPr>
                <w:rFonts w:ascii="Times New Roman" w:hAnsi="Times New Roman"/>
                <w:sz w:val="24"/>
                <w:szCs w:val="24"/>
              </w:rPr>
            </w:pPr>
            <w:r w:rsidRPr="009C33E2">
              <w:rPr>
                <w:rFonts w:ascii="Times New Roman" w:hAnsi="Times New Roman"/>
                <w:sz w:val="24"/>
                <w:szCs w:val="24"/>
              </w:rPr>
              <w:t>Керівництво може оперативно виявляти проблеми та вживати заходів для покращення умов праці або забезпечення необхідними ресурсами</w:t>
            </w:r>
          </w:p>
        </w:tc>
      </w:tr>
      <w:tr w:rsidR="00C7641F" w:rsidRPr="009C33E2" w:rsidTr="003F0977">
        <w:tc>
          <w:tcPr>
            <w:tcW w:w="1696" w:type="dxa"/>
          </w:tcPr>
          <w:p w:rsidR="00C7641F" w:rsidRPr="009C33E2" w:rsidRDefault="00C7641F" w:rsidP="00366ED8">
            <w:pPr>
              <w:spacing w:after="0" w:line="240" w:lineRule="auto"/>
              <w:rPr>
                <w:rFonts w:ascii="Times New Roman" w:hAnsi="Times New Roman"/>
                <w:sz w:val="24"/>
                <w:szCs w:val="24"/>
              </w:rPr>
            </w:pPr>
            <w:r w:rsidRPr="009C33E2">
              <w:rPr>
                <w:rFonts w:ascii="Times New Roman" w:hAnsi="Times New Roman"/>
                <w:sz w:val="24"/>
                <w:szCs w:val="24"/>
              </w:rPr>
              <w:t>Платформи для 360-градусного зворотного зв</w:t>
            </w:r>
            <w:r w:rsidR="0091589A" w:rsidRPr="009C33E2">
              <w:rPr>
                <w:rFonts w:ascii="Times New Roman" w:hAnsi="Times New Roman"/>
                <w:sz w:val="24"/>
                <w:szCs w:val="24"/>
              </w:rPr>
              <w:t>’</w:t>
            </w:r>
            <w:r w:rsidRPr="009C33E2">
              <w:rPr>
                <w:rFonts w:ascii="Times New Roman" w:hAnsi="Times New Roman"/>
                <w:sz w:val="24"/>
                <w:szCs w:val="24"/>
              </w:rPr>
              <w:t>язку</w:t>
            </w:r>
          </w:p>
        </w:tc>
        <w:tc>
          <w:tcPr>
            <w:tcW w:w="2977" w:type="dxa"/>
          </w:tcPr>
          <w:p w:rsidR="00C7641F" w:rsidRPr="009C33E2" w:rsidRDefault="00C7641F" w:rsidP="00366ED8">
            <w:pPr>
              <w:spacing w:after="0" w:line="240" w:lineRule="auto"/>
              <w:rPr>
                <w:rFonts w:ascii="Times New Roman" w:hAnsi="Times New Roman"/>
                <w:sz w:val="24"/>
                <w:szCs w:val="24"/>
              </w:rPr>
            </w:pPr>
            <w:r w:rsidRPr="009C33E2">
              <w:rPr>
                <w:rFonts w:ascii="Times New Roman" w:hAnsi="Times New Roman"/>
                <w:sz w:val="24"/>
                <w:szCs w:val="24"/>
              </w:rPr>
              <w:t xml:space="preserve">Впровадити періодичні оцінки 360° для майстрів, керівників змін і фахівців (наприклад, лаборантів </w:t>
            </w:r>
            <w:r w:rsidR="003F0977" w:rsidRPr="009C33E2">
              <w:rPr>
                <w:rFonts w:ascii="Times New Roman" w:hAnsi="Times New Roman"/>
                <w:color w:val="000000" w:themeColor="text1"/>
                <w:sz w:val="24"/>
                <w:szCs w:val="24"/>
              </w:rPr>
              <w:t>хіміко-бактеріального аналізу</w:t>
            </w:r>
            <w:r w:rsidRPr="009C33E2">
              <w:rPr>
                <w:rFonts w:ascii="Times New Roman" w:hAnsi="Times New Roman"/>
                <w:sz w:val="24"/>
                <w:szCs w:val="24"/>
              </w:rPr>
              <w:t>). Це дозволяє отримати зворотний зв</w:t>
            </w:r>
            <w:r w:rsidR="0091589A" w:rsidRPr="009C33E2">
              <w:rPr>
                <w:rFonts w:ascii="Times New Roman" w:hAnsi="Times New Roman"/>
                <w:sz w:val="24"/>
                <w:szCs w:val="24"/>
              </w:rPr>
              <w:t>’</w:t>
            </w:r>
            <w:r w:rsidRPr="009C33E2">
              <w:rPr>
                <w:rFonts w:ascii="Times New Roman" w:hAnsi="Times New Roman"/>
                <w:sz w:val="24"/>
                <w:szCs w:val="24"/>
              </w:rPr>
              <w:t>язок з різних точок зору - від підлеглих, колег та керівників</w:t>
            </w:r>
          </w:p>
        </w:tc>
        <w:tc>
          <w:tcPr>
            <w:tcW w:w="2268" w:type="dxa"/>
          </w:tcPr>
          <w:p w:rsidR="00C7641F" w:rsidRPr="009C33E2" w:rsidRDefault="00C7641F" w:rsidP="00366ED8">
            <w:pPr>
              <w:spacing w:after="0" w:line="240" w:lineRule="auto"/>
              <w:rPr>
                <w:rFonts w:ascii="Times New Roman" w:hAnsi="Times New Roman"/>
                <w:sz w:val="24"/>
                <w:szCs w:val="24"/>
              </w:rPr>
            </w:pPr>
            <w:proofErr w:type="spellStart"/>
            <w:r w:rsidRPr="009C33E2">
              <w:rPr>
                <w:rStyle w:val="ab"/>
                <w:rFonts w:ascii="Times New Roman" w:hAnsi="Times New Roman"/>
                <w:b w:val="0"/>
                <w:sz w:val="24"/>
                <w:szCs w:val="24"/>
              </w:rPr>
              <w:t>Lattice</w:t>
            </w:r>
            <w:proofErr w:type="spellEnd"/>
            <w:r w:rsidRPr="009C33E2">
              <w:rPr>
                <w:rFonts w:ascii="Times New Roman" w:hAnsi="Times New Roman"/>
                <w:sz w:val="24"/>
                <w:szCs w:val="24"/>
              </w:rPr>
              <w:t xml:space="preserve"> або </w:t>
            </w:r>
            <w:proofErr w:type="spellStart"/>
            <w:r w:rsidRPr="009C33E2">
              <w:rPr>
                <w:rStyle w:val="ab"/>
                <w:rFonts w:ascii="Times New Roman" w:hAnsi="Times New Roman"/>
                <w:b w:val="0"/>
                <w:sz w:val="24"/>
                <w:szCs w:val="24"/>
              </w:rPr>
              <w:t>Culture</w:t>
            </w:r>
            <w:proofErr w:type="spellEnd"/>
            <w:r w:rsidRPr="009C33E2">
              <w:rPr>
                <w:rStyle w:val="ab"/>
                <w:rFonts w:ascii="Times New Roman" w:hAnsi="Times New Roman"/>
                <w:b w:val="0"/>
                <w:sz w:val="24"/>
                <w:szCs w:val="24"/>
              </w:rPr>
              <w:t xml:space="preserve"> </w:t>
            </w:r>
            <w:proofErr w:type="spellStart"/>
            <w:r w:rsidRPr="009C33E2">
              <w:rPr>
                <w:rStyle w:val="ab"/>
                <w:rFonts w:ascii="Times New Roman" w:hAnsi="Times New Roman"/>
                <w:b w:val="0"/>
                <w:sz w:val="24"/>
                <w:szCs w:val="24"/>
              </w:rPr>
              <w:t>Amp</w:t>
            </w:r>
            <w:proofErr w:type="spellEnd"/>
            <w:r w:rsidRPr="009C33E2">
              <w:rPr>
                <w:rFonts w:ascii="Times New Roman" w:hAnsi="Times New Roman"/>
                <w:sz w:val="24"/>
                <w:szCs w:val="24"/>
              </w:rPr>
              <w:t>, що допомагають автоматизувати процес збору відгуків і формують аналітичні звіти</w:t>
            </w:r>
          </w:p>
        </w:tc>
        <w:tc>
          <w:tcPr>
            <w:tcW w:w="2404" w:type="dxa"/>
          </w:tcPr>
          <w:p w:rsidR="00C7641F" w:rsidRPr="009C33E2" w:rsidRDefault="00C7641F" w:rsidP="00366ED8">
            <w:pPr>
              <w:spacing w:after="0" w:line="240" w:lineRule="auto"/>
              <w:rPr>
                <w:rFonts w:ascii="Times New Roman" w:hAnsi="Times New Roman"/>
                <w:sz w:val="24"/>
                <w:szCs w:val="24"/>
              </w:rPr>
            </w:pPr>
            <w:r w:rsidRPr="009C33E2">
              <w:rPr>
                <w:rFonts w:ascii="Times New Roman" w:hAnsi="Times New Roman"/>
                <w:sz w:val="24"/>
                <w:szCs w:val="24"/>
              </w:rPr>
              <w:t>Керівники отримують повноцінну оцінку своїх управлінських навичок і можуть покращувати взаємодію з командою, що позитивно вплине на моральний клімат та продуктивність</w:t>
            </w:r>
          </w:p>
        </w:tc>
      </w:tr>
    </w:tbl>
    <w:p w:rsidR="001B5042" w:rsidRPr="009C33E2" w:rsidRDefault="00556447" w:rsidP="00366ED8">
      <w:pPr>
        <w:spacing w:after="0" w:line="360" w:lineRule="auto"/>
        <w:ind w:firstLine="720"/>
        <w:jc w:val="both"/>
        <w:rPr>
          <w:rFonts w:ascii="Times New Roman" w:hAnsi="Times New Roman"/>
          <w:sz w:val="28"/>
          <w:szCs w:val="28"/>
        </w:rPr>
      </w:pPr>
      <w:r w:rsidRPr="009C33E2">
        <w:rPr>
          <w:rFonts w:ascii="Times New Roman" w:hAnsi="Times New Roman"/>
          <w:i/>
          <w:color w:val="000000" w:themeColor="text1"/>
          <w:sz w:val="24"/>
          <w:szCs w:val="24"/>
          <w:vertAlign w:val="superscript"/>
        </w:rPr>
        <w:t>1</w:t>
      </w:r>
      <w:r w:rsidR="001B5042" w:rsidRPr="009C33E2">
        <w:rPr>
          <w:rFonts w:ascii="Times New Roman" w:hAnsi="Times New Roman"/>
          <w:i/>
          <w:color w:val="000000" w:themeColor="text1"/>
          <w:sz w:val="24"/>
          <w:szCs w:val="24"/>
        </w:rPr>
        <w:t xml:space="preserve">складено автором за </w:t>
      </w:r>
      <w:r w:rsidR="001B5042" w:rsidRPr="009C33E2">
        <w:rPr>
          <w:rFonts w:ascii="Times New Roman" w:hAnsi="Times New Roman"/>
          <w:i/>
          <w:color w:val="000000" w:themeColor="text1"/>
          <w:sz w:val="24"/>
          <w:szCs w:val="24"/>
          <w:lang w:val="ru-RU"/>
        </w:rPr>
        <w:t>[</w:t>
      </w:r>
      <w:r w:rsidR="001B5042" w:rsidRPr="009C33E2">
        <w:rPr>
          <w:rFonts w:ascii="Times New Roman" w:hAnsi="Times New Roman"/>
          <w:i/>
          <w:color w:val="000000" w:themeColor="text1"/>
          <w:sz w:val="24"/>
          <w:szCs w:val="24"/>
        </w:rPr>
        <w:fldChar w:fldCharType="begin"/>
      </w:r>
      <w:r w:rsidR="001B5042" w:rsidRPr="009C33E2">
        <w:rPr>
          <w:rFonts w:ascii="Times New Roman" w:hAnsi="Times New Roman"/>
          <w:i/>
          <w:color w:val="000000" w:themeColor="text1"/>
          <w:sz w:val="24"/>
          <w:szCs w:val="24"/>
          <w:lang w:val="ru-RU"/>
        </w:rPr>
        <w:instrText xml:space="preserve"> </w:instrText>
      </w:r>
      <w:r w:rsidR="001B5042" w:rsidRPr="009C33E2">
        <w:rPr>
          <w:rFonts w:ascii="Times New Roman" w:hAnsi="Times New Roman"/>
          <w:i/>
          <w:color w:val="000000" w:themeColor="text1"/>
          <w:sz w:val="24"/>
          <w:szCs w:val="24"/>
        </w:rPr>
        <w:instrText>REF</w:instrText>
      </w:r>
      <w:r w:rsidR="001B5042" w:rsidRPr="009C33E2">
        <w:rPr>
          <w:rFonts w:ascii="Times New Roman" w:hAnsi="Times New Roman"/>
          <w:i/>
          <w:color w:val="000000" w:themeColor="text1"/>
          <w:sz w:val="24"/>
          <w:szCs w:val="24"/>
          <w:lang w:val="ru-RU"/>
        </w:rPr>
        <w:instrText xml:space="preserve"> _</w:instrText>
      </w:r>
      <w:r w:rsidR="001B5042" w:rsidRPr="009C33E2">
        <w:rPr>
          <w:rFonts w:ascii="Times New Roman" w:hAnsi="Times New Roman"/>
          <w:i/>
          <w:color w:val="000000" w:themeColor="text1"/>
          <w:sz w:val="24"/>
          <w:szCs w:val="24"/>
        </w:rPr>
        <w:instrText>Ref</w:instrText>
      </w:r>
      <w:r w:rsidR="001B5042" w:rsidRPr="009C33E2">
        <w:rPr>
          <w:rFonts w:ascii="Times New Roman" w:hAnsi="Times New Roman"/>
          <w:i/>
          <w:color w:val="000000" w:themeColor="text1"/>
          <w:sz w:val="24"/>
          <w:szCs w:val="24"/>
          <w:lang w:val="ru-RU"/>
        </w:rPr>
        <w:instrText>181612428 \</w:instrText>
      </w:r>
      <w:r w:rsidR="001B5042" w:rsidRPr="009C33E2">
        <w:rPr>
          <w:rFonts w:ascii="Times New Roman" w:hAnsi="Times New Roman"/>
          <w:i/>
          <w:color w:val="000000" w:themeColor="text1"/>
          <w:sz w:val="24"/>
          <w:szCs w:val="24"/>
        </w:rPr>
        <w:instrText>r</w:instrText>
      </w:r>
      <w:r w:rsidR="001B5042" w:rsidRPr="009C33E2">
        <w:rPr>
          <w:rFonts w:ascii="Times New Roman" w:hAnsi="Times New Roman"/>
          <w:i/>
          <w:color w:val="000000" w:themeColor="text1"/>
          <w:sz w:val="24"/>
          <w:szCs w:val="24"/>
          <w:lang w:val="ru-RU"/>
        </w:rPr>
        <w:instrText xml:space="preserve"> \</w:instrText>
      </w:r>
      <w:r w:rsidR="001B5042" w:rsidRPr="009C33E2">
        <w:rPr>
          <w:rFonts w:ascii="Times New Roman" w:hAnsi="Times New Roman"/>
          <w:i/>
          <w:color w:val="000000" w:themeColor="text1"/>
          <w:sz w:val="24"/>
          <w:szCs w:val="24"/>
        </w:rPr>
        <w:instrText>h</w:instrText>
      </w:r>
      <w:r w:rsidR="001B5042" w:rsidRPr="009C33E2">
        <w:rPr>
          <w:rFonts w:ascii="Times New Roman" w:hAnsi="Times New Roman"/>
          <w:i/>
          <w:color w:val="000000" w:themeColor="text1"/>
          <w:sz w:val="24"/>
          <w:szCs w:val="24"/>
          <w:lang w:val="ru-RU"/>
        </w:rPr>
        <w:instrText xml:space="preserve"> </w:instrText>
      </w:r>
      <w:r w:rsidR="001B5042" w:rsidRPr="009C33E2">
        <w:rPr>
          <w:rFonts w:ascii="Times New Roman" w:hAnsi="Times New Roman"/>
          <w:i/>
          <w:color w:val="000000" w:themeColor="text1"/>
          <w:sz w:val="24"/>
          <w:szCs w:val="24"/>
        </w:rPr>
      </w:r>
      <w:r w:rsidR="009C33E2">
        <w:rPr>
          <w:rFonts w:ascii="Times New Roman" w:hAnsi="Times New Roman"/>
          <w:i/>
          <w:color w:val="000000" w:themeColor="text1"/>
          <w:sz w:val="24"/>
          <w:szCs w:val="24"/>
        </w:rPr>
        <w:instrText xml:space="preserve"> \* MERGEFORMAT </w:instrText>
      </w:r>
      <w:r w:rsidR="001B5042" w:rsidRPr="009C33E2">
        <w:rPr>
          <w:rFonts w:ascii="Times New Roman" w:hAnsi="Times New Roman"/>
          <w:i/>
          <w:color w:val="000000" w:themeColor="text1"/>
          <w:sz w:val="24"/>
          <w:szCs w:val="24"/>
        </w:rPr>
        <w:fldChar w:fldCharType="separate"/>
      </w:r>
      <w:r w:rsidR="001B5042" w:rsidRPr="009C33E2">
        <w:rPr>
          <w:rFonts w:ascii="Times New Roman" w:hAnsi="Times New Roman"/>
          <w:i/>
          <w:color w:val="000000" w:themeColor="text1"/>
          <w:sz w:val="24"/>
          <w:szCs w:val="24"/>
          <w:lang w:val="ru-RU"/>
        </w:rPr>
        <w:t>25</w:t>
      </w:r>
      <w:r w:rsidR="001B5042" w:rsidRPr="009C33E2">
        <w:rPr>
          <w:rFonts w:ascii="Times New Roman" w:hAnsi="Times New Roman"/>
          <w:i/>
          <w:color w:val="000000" w:themeColor="text1"/>
          <w:sz w:val="24"/>
          <w:szCs w:val="24"/>
        </w:rPr>
        <w:fldChar w:fldCharType="end"/>
      </w:r>
      <w:r w:rsidR="001B5042" w:rsidRPr="009C33E2">
        <w:rPr>
          <w:rFonts w:ascii="Times New Roman" w:hAnsi="Times New Roman"/>
          <w:i/>
          <w:color w:val="000000" w:themeColor="text1"/>
          <w:sz w:val="24"/>
          <w:szCs w:val="24"/>
          <w:lang w:val="ru-RU"/>
        </w:rPr>
        <w:t>]</w:t>
      </w:r>
    </w:p>
    <w:p w:rsidR="00C7641F" w:rsidRPr="009C33E2" w:rsidRDefault="00C7641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Для працівників ТзОВ «Молокозавод «Самбірський» використання технологій зворотного зв</w:t>
      </w:r>
      <w:r w:rsidR="0091589A" w:rsidRPr="009C33E2">
        <w:rPr>
          <w:rFonts w:ascii="Times New Roman" w:hAnsi="Times New Roman"/>
          <w:sz w:val="28"/>
          <w:szCs w:val="28"/>
        </w:rPr>
        <w:t>’</w:t>
      </w:r>
      <w:r w:rsidRPr="009C33E2">
        <w:rPr>
          <w:rFonts w:ascii="Times New Roman" w:hAnsi="Times New Roman"/>
          <w:sz w:val="28"/>
          <w:szCs w:val="28"/>
        </w:rPr>
        <w:t>язку може допомогти підтримувати позитивний робочий клімат, своєчасно реагувати на потреби команди та підвищити ефективність роботи.</w:t>
      </w:r>
    </w:p>
    <w:p w:rsidR="00C7641F" w:rsidRPr="009C33E2" w:rsidRDefault="00C7641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Програми наставництва та навчання або іншими словами, менторство в традиційному розумінні полягає в передачі знань і навичок молодому спеціалісту від більш досвідченого працівника підприємства. Зазвичай це кваліфікований співробітник із тривалим стажем, який допомагає новачку освоїтися на новому робочому місці. </w:t>
      </w:r>
    </w:p>
    <w:p w:rsidR="00C7641F" w:rsidRPr="009C33E2" w:rsidRDefault="00C7641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Наставництво включає такі аспекти, як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_Ref181613599 \r \h </w:instrText>
      </w:r>
      <w:r w:rsidR="00366ED8"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0096705F" w:rsidRPr="009C33E2">
        <w:rPr>
          <w:rFonts w:ascii="Times New Roman" w:hAnsi="Times New Roman"/>
          <w:sz w:val="28"/>
          <w:szCs w:val="28"/>
        </w:rPr>
        <w:t>49</w:t>
      </w:r>
      <w:r w:rsidRPr="009C33E2">
        <w:rPr>
          <w:rFonts w:ascii="Times New Roman" w:hAnsi="Times New Roman"/>
          <w:sz w:val="28"/>
          <w:szCs w:val="28"/>
        </w:rPr>
        <w:fldChar w:fldCharType="end"/>
      </w:r>
      <w:r w:rsidRPr="009C33E2">
        <w:rPr>
          <w:rFonts w:ascii="Times New Roman" w:hAnsi="Times New Roman"/>
          <w:sz w:val="28"/>
          <w:szCs w:val="28"/>
        </w:rPr>
        <w:t xml:space="preserve">, с. 5]: </w:t>
      </w:r>
    </w:p>
    <w:p w:rsidR="00C7641F" w:rsidRPr="009C33E2" w:rsidRDefault="00C7641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комфортне адаптування до колективу; </w:t>
      </w:r>
    </w:p>
    <w:p w:rsidR="00C7641F" w:rsidRPr="009C33E2" w:rsidRDefault="00C7641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підтримка кар</w:t>
      </w:r>
      <w:r w:rsidR="0091589A" w:rsidRPr="009C33E2">
        <w:rPr>
          <w:rFonts w:ascii="Times New Roman" w:hAnsi="Times New Roman"/>
          <w:sz w:val="28"/>
          <w:szCs w:val="28"/>
        </w:rPr>
        <w:t>’</w:t>
      </w:r>
      <w:r w:rsidRPr="009C33E2">
        <w:rPr>
          <w:rFonts w:ascii="Times New Roman" w:hAnsi="Times New Roman"/>
          <w:sz w:val="28"/>
          <w:szCs w:val="28"/>
        </w:rPr>
        <w:t xml:space="preserve">єрного зростання та професійного розвитку; </w:t>
      </w:r>
    </w:p>
    <w:p w:rsidR="00C7641F" w:rsidRPr="009C33E2" w:rsidRDefault="00C7641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оцінювання роботи нових співробітників протягом випробувального терміну.</w:t>
      </w:r>
    </w:p>
    <w:p w:rsidR="00C7641F" w:rsidRPr="009C33E2" w:rsidRDefault="00C7641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Наставництво та навчання є важливими для підтримання та підвищення кваліфікації працівників на виробничому підприємстві. Для ТзОВ «Молокозавод «Самбірський» можна впровадити такі програми, адаптовані під потре</w:t>
      </w:r>
      <w:r w:rsidR="00977AD8" w:rsidRPr="009C33E2">
        <w:rPr>
          <w:rFonts w:ascii="Times New Roman" w:hAnsi="Times New Roman"/>
          <w:sz w:val="28"/>
          <w:szCs w:val="28"/>
        </w:rPr>
        <w:t>би основних працівників (табл.</w:t>
      </w:r>
      <w:r w:rsidRPr="009C33E2">
        <w:rPr>
          <w:rFonts w:ascii="Times New Roman" w:hAnsi="Times New Roman"/>
          <w:sz w:val="28"/>
          <w:szCs w:val="28"/>
        </w:rPr>
        <w:t xml:space="preserve"> 3.5):</w:t>
      </w:r>
    </w:p>
    <w:p w:rsidR="00C7641F" w:rsidRPr="009C33E2" w:rsidRDefault="00C7641F" w:rsidP="00366ED8">
      <w:pPr>
        <w:spacing w:after="0" w:line="360" w:lineRule="auto"/>
        <w:ind w:firstLine="720"/>
        <w:jc w:val="both"/>
        <w:rPr>
          <w:rFonts w:ascii="Times New Roman" w:hAnsi="Times New Roman"/>
          <w:sz w:val="28"/>
          <w:szCs w:val="28"/>
        </w:rPr>
      </w:pPr>
    </w:p>
    <w:p w:rsidR="00C7641F" w:rsidRPr="009C33E2" w:rsidRDefault="00C7641F" w:rsidP="00366ED8">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3.5</w:t>
      </w:r>
    </w:p>
    <w:p w:rsidR="00C7641F" w:rsidRPr="009C33E2" w:rsidRDefault="00C7641F" w:rsidP="00366ED8">
      <w:pPr>
        <w:pStyle w:val="af"/>
        <w:spacing w:after="0" w:line="360" w:lineRule="auto"/>
        <w:ind w:left="0" w:firstLine="720"/>
        <w:jc w:val="center"/>
        <w:rPr>
          <w:rFonts w:ascii="Times New Roman" w:hAnsi="Times New Roman"/>
          <w:color w:val="000000"/>
          <w:sz w:val="28"/>
          <w:szCs w:val="28"/>
          <w:vertAlign w:val="superscript"/>
          <w:lang w:val="uk-UA"/>
        </w:rPr>
      </w:pPr>
      <w:r w:rsidRPr="009C33E2">
        <w:rPr>
          <w:rFonts w:ascii="Times New Roman" w:hAnsi="Times New Roman"/>
          <w:sz w:val="28"/>
          <w:szCs w:val="28"/>
          <w:lang w:val="uk-UA"/>
        </w:rPr>
        <w:t xml:space="preserve">Програми наставництва </w:t>
      </w:r>
      <w:r w:rsidRPr="009C33E2">
        <w:rPr>
          <w:rStyle w:val="ab"/>
          <w:rFonts w:ascii="Times New Roman" w:hAnsi="Times New Roman"/>
          <w:b w:val="0"/>
          <w:sz w:val="28"/>
          <w:szCs w:val="28"/>
          <w:lang w:val="uk-UA"/>
        </w:rPr>
        <w:t xml:space="preserve">для основних працівників </w:t>
      </w:r>
      <w:r w:rsidRPr="009C33E2">
        <w:rPr>
          <w:rFonts w:ascii="Times New Roman" w:hAnsi="Times New Roman"/>
          <w:color w:val="000000"/>
          <w:sz w:val="28"/>
          <w:szCs w:val="28"/>
          <w:lang w:val="uk-UA"/>
        </w:rPr>
        <w:t>ТзОВ «Молокозавод «Самбірський»</w:t>
      </w:r>
      <w:r w:rsidR="001B5042" w:rsidRPr="009C33E2">
        <w:rPr>
          <w:rFonts w:ascii="Times New Roman" w:hAnsi="Times New Roman"/>
          <w:color w:val="000000"/>
          <w:sz w:val="28"/>
          <w:szCs w:val="28"/>
          <w:vertAlign w:val="superscript"/>
          <w:lang w:val="uk-UA"/>
        </w:rPr>
        <w:t>1</w:t>
      </w:r>
    </w:p>
    <w:tbl>
      <w:tblPr>
        <w:tblStyle w:val="ac"/>
        <w:tblW w:w="0" w:type="auto"/>
        <w:tblLayout w:type="fixed"/>
        <w:tblLook w:val="04A0" w:firstRow="1" w:lastRow="0" w:firstColumn="1" w:lastColumn="0" w:noHBand="0" w:noVBand="1"/>
      </w:tblPr>
      <w:tblGrid>
        <w:gridCol w:w="1696"/>
        <w:gridCol w:w="3119"/>
        <w:gridCol w:w="2126"/>
        <w:gridCol w:w="2404"/>
      </w:tblGrid>
      <w:tr w:rsidR="00C7641F" w:rsidRPr="009C33E2" w:rsidTr="006471F7">
        <w:tc>
          <w:tcPr>
            <w:tcW w:w="1696"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Вид програми</w:t>
            </w:r>
          </w:p>
        </w:tc>
        <w:tc>
          <w:tcPr>
            <w:tcW w:w="3119"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Характеристика</w:t>
            </w:r>
          </w:p>
        </w:tc>
        <w:tc>
          <w:tcPr>
            <w:tcW w:w="2126"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Формат</w:t>
            </w:r>
          </w:p>
        </w:tc>
        <w:tc>
          <w:tcPr>
            <w:tcW w:w="2404"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Переваги</w:t>
            </w:r>
          </w:p>
        </w:tc>
      </w:tr>
      <w:tr w:rsidR="00C7641F" w:rsidRPr="009C33E2" w:rsidTr="006471F7">
        <w:tc>
          <w:tcPr>
            <w:tcW w:w="1696"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3119"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2126"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2404"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r>
      <w:tr w:rsidR="003F0977" w:rsidRPr="009C33E2" w:rsidTr="006471F7">
        <w:tc>
          <w:tcPr>
            <w:tcW w:w="1696" w:type="dxa"/>
          </w:tcPr>
          <w:p w:rsidR="003F0977" w:rsidRPr="009C33E2" w:rsidRDefault="003F0977" w:rsidP="003F0977">
            <w:pPr>
              <w:spacing w:after="0" w:line="240" w:lineRule="auto"/>
              <w:rPr>
                <w:rFonts w:ascii="Times New Roman" w:hAnsi="Times New Roman"/>
              </w:rPr>
            </w:pPr>
            <w:r w:rsidRPr="009C33E2">
              <w:rPr>
                <w:rFonts w:ascii="Times New Roman" w:hAnsi="Times New Roman"/>
              </w:rPr>
              <w:t>Програма регулярного навчання з технічної безпеки</w:t>
            </w:r>
          </w:p>
        </w:tc>
        <w:tc>
          <w:tcPr>
            <w:tcW w:w="3119" w:type="dxa"/>
          </w:tcPr>
          <w:p w:rsidR="003F0977" w:rsidRPr="009C33E2" w:rsidRDefault="003F0977" w:rsidP="003F0977">
            <w:pPr>
              <w:spacing w:after="0" w:line="240" w:lineRule="auto"/>
              <w:rPr>
                <w:rFonts w:ascii="Times New Roman" w:hAnsi="Times New Roman"/>
              </w:rPr>
            </w:pPr>
            <w:r w:rsidRPr="009C33E2">
              <w:rPr>
                <w:rFonts w:ascii="Times New Roman" w:hAnsi="Times New Roman"/>
              </w:rPr>
              <w:t>Для працівників, які працюють з обладнанням (зварювальники, слюсарі, оператори котельні), необхідно регулярно проводити навчання з технічної безпеки. Це допоможе їм знижувати ризики аварій та травмувань на виробництві</w:t>
            </w:r>
          </w:p>
        </w:tc>
        <w:tc>
          <w:tcPr>
            <w:tcW w:w="2126" w:type="dxa"/>
          </w:tcPr>
          <w:p w:rsidR="003F0977" w:rsidRPr="009C33E2" w:rsidRDefault="003F0977" w:rsidP="003F0977">
            <w:pPr>
              <w:spacing w:after="0" w:line="240" w:lineRule="auto"/>
              <w:rPr>
                <w:rFonts w:ascii="Times New Roman" w:hAnsi="Times New Roman"/>
              </w:rPr>
            </w:pPr>
            <w:r w:rsidRPr="009C33E2">
              <w:rPr>
                <w:rFonts w:ascii="Times New Roman" w:hAnsi="Times New Roman"/>
              </w:rPr>
              <w:t>Щоквартальні заняття з оновлення знань, тренінги з інструкторами або відео-уроки, які знайомлять працівників з новими стандартами та методами безпеки</w:t>
            </w:r>
          </w:p>
        </w:tc>
        <w:tc>
          <w:tcPr>
            <w:tcW w:w="2404" w:type="dxa"/>
          </w:tcPr>
          <w:p w:rsidR="003F0977" w:rsidRPr="009C33E2" w:rsidRDefault="003F0977" w:rsidP="003F0977">
            <w:pPr>
              <w:spacing w:after="0" w:line="240" w:lineRule="auto"/>
              <w:rPr>
                <w:rFonts w:ascii="Times New Roman" w:hAnsi="Times New Roman"/>
              </w:rPr>
            </w:pPr>
            <w:r w:rsidRPr="009C33E2">
              <w:rPr>
                <w:rFonts w:ascii="Times New Roman" w:hAnsi="Times New Roman"/>
              </w:rPr>
              <w:t>Підвищення безпеки на робочому місці, зменшення ризиків для здоров</w:t>
            </w:r>
            <w:r w:rsidR="0091589A" w:rsidRPr="009C33E2">
              <w:rPr>
                <w:rFonts w:ascii="Times New Roman" w:hAnsi="Times New Roman"/>
              </w:rPr>
              <w:t>’</w:t>
            </w:r>
            <w:r w:rsidRPr="009C33E2">
              <w:rPr>
                <w:rFonts w:ascii="Times New Roman" w:hAnsi="Times New Roman"/>
              </w:rPr>
              <w:t>я працівників, забезпечення відповідності вимогам охорони праці</w:t>
            </w:r>
          </w:p>
        </w:tc>
      </w:tr>
    </w:tbl>
    <w:p w:rsidR="00C7641F" w:rsidRPr="009C33E2" w:rsidRDefault="00C7641F" w:rsidP="00D64053">
      <w:pPr>
        <w:spacing w:after="0"/>
        <w:jc w:val="right"/>
        <w:rPr>
          <w:rFonts w:ascii="Times New Roman" w:hAnsi="Times New Roman"/>
          <w:sz w:val="28"/>
          <w:szCs w:val="28"/>
        </w:rPr>
      </w:pPr>
      <w:r w:rsidRPr="009C33E2">
        <w:rPr>
          <w:rFonts w:ascii="Times New Roman" w:hAnsi="Times New Roman"/>
        </w:rPr>
        <w:br w:type="page"/>
      </w:r>
      <w:r w:rsidRPr="009C33E2">
        <w:rPr>
          <w:rFonts w:ascii="Times New Roman" w:hAnsi="Times New Roman"/>
          <w:sz w:val="28"/>
          <w:szCs w:val="28"/>
        </w:rPr>
        <w:t>Закінчення табл. 3.5</w:t>
      </w:r>
    </w:p>
    <w:tbl>
      <w:tblPr>
        <w:tblStyle w:val="ac"/>
        <w:tblW w:w="0" w:type="auto"/>
        <w:tblLayout w:type="fixed"/>
        <w:tblLook w:val="04A0" w:firstRow="1" w:lastRow="0" w:firstColumn="1" w:lastColumn="0" w:noHBand="0" w:noVBand="1"/>
      </w:tblPr>
      <w:tblGrid>
        <w:gridCol w:w="1838"/>
        <w:gridCol w:w="2977"/>
        <w:gridCol w:w="2126"/>
        <w:gridCol w:w="2404"/>
      </w:tblGrid>
      <w:tr w:rsidR="00C7641F" w:rsidRPr="009C33E2" w:rsidTr="006471F7">
        <w:tc>
          <w:tcPr>
            <w:tcW w:w="1838"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2977"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2126"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2404" w:type="dxa"/>
          </w:tcPr>
          <w:p w:rsidR="00C7641F" w:rsidRPr="009C33E2" w:rsidRDefault="00C7641F" w:rsidP="00366ED8">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r>
      <w:tr w:rsidR="003F0977" w:rsidRPr="009C33E2" w:rsidTr="006471F7">
        <w:tc>
          <w:tcPr>
            <w:tcW w:w="1838"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Програма «Наставник-Новачок» для адаптації нових працівників</w:t>
            </w:r>
          </w:p>
        </w:tc>
        <w:tc>
          <w:tcPr>
            <w:tcW w:w="2977"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Новим працівникам, зокрема слюсарям-ремонтникам, операторам котельні та електрикам, призначається досвідчений наставник, який знайомить їх з особливостями роботи, правилами безпеки, специфікою обладнання та стандартами якості продукції. Наставник допомагає швидше адаптуватися на робочому місці та в колективі</w:t>
            </w:r>
          </w:p>
        </w:tc>
        <w:tc>
          <w:tcPr>
            <w:tcW w:w="2126"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Наставництво триває від 1 до 3 місяців. Наставник надає підтримку, відповідає на питання та допомагає вирішувати виробничі проблеми</w:t>
            </w:r>
          </w:p>
        </w:tc>
        <w:tc>
          <w:tcPr>
            <w:tcW w:w="2404"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Швидша адаптація нових працівників, зниження стресу, підвищення безпеки праці та зменшення помилок на початкових етапах</w:t>
            </w:r>
          </w:p>
        </w:tc>
      </w:tr>
      <w:tr w:rsidR="003F0977" w:rsidRPr="009C33E2" w:rsidTr="006471F7">
        <w:tc>
          <w:tcPr>
            <w:tcW w:w="1838"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Стажування та обмін досвідом для ключових працівників</w:t>
            </w:r>
          </w:p>
        </w:tc>
        <w:tc>
          <w:tcPr>
            <w:tcW w:w="2977"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Для ключових працівників, як-от сироварів, виробників сиру та виробників казеїну, можна організувати стажування або обмін досвідом з іншими підприємствами галузі для ознайомлення з передовими методами виробництва</w:t>
            </w:r>
          </w:p>
        </w:tc>
        <w:tc>
          <w:tcPr>
            <w:tcW w:w="2126"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Короткострокові стажування на підприємствах-партнерах, відвідування спеціалізованих семінарів та майстер-класів, участь у галузевих конференціях</w:t>
            </w:r>
          </w:p>
        </w:tc>
        <w:tc>
          <w:tcPr>
            <w:tcW w:w="2404"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Підвищення професійної майстерності, впровадження нових технологій та методів на виробництві, зростання якості продукції</w:t>
            </w:r>
          </w:p>
        </w:tc>
      </w:tr>
      <w:tr w:rsidR="003F0977" w:rsidRPr="009C33E2" w:rsidTr="006471F7">
        <w:tc>
          <w:tcPr>
            <w:tcW w:w="1838"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Програма мікронавчання (</w:t>
            </w:r>
            <w:proofErr w:type="spellStart"/>
            <w:r w:rsidRPr="009C33E2">
              <w:rPr>
                <w:rFonts w:ascii="Times New Roman" w:hAnsi="Times New Roman"/>
                <w:sz w:val="24"/>
                <w:szCs w:val="24"/>
              </w:rPr>
              <w:t>Microlearning</w:t>
            </w:r>
            <w:proofErr w:type="spellEnd"/>
            <w:r w:rsidRPr="009C33E2">
              <w:rPr>
                <w:rFonts w:ascii="Times New Roman" w:hAnsi="Times New Roman"/>
                <w:sz w:val="24"/>
                <w:szCs w:val="24"/>
              </w:rPr>
              <w:t>) для щоденного підвищення навичок</w:t>
            </w:r>
          </w:p>
        </w:tc>
        <w:tc>
          <w:tcPr>
            <w:tcW w:w="2977"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Мікронавчання – це короткі навчальні модулі тривалістю 5–10 хвилин, що допомагають працівникам швидко отримувати нові знання або повторювати важливі інструкції. Це особливо корисно для операторів та технічного персоналу, що працює зі складним обладнанням</w:t>
            </w:r>
          </w:p>
        </w:tc>
        <w:tc>
          <w:tcPr>
            <w:tcW w:w="2126"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 xml:space="preserve">Щоденні або щотижневі </w:t>
            </w:r>
            <w:proofErr w:type="spellStart"/>
            <w:r w:rsidRPr="009C33E2">
              <w:rPr>
                <w:rFonts w:ascii="Times New Roman" w:hAnsi="Times New Roman"/>
                <w:sz w:val="24"/>
                <w:szCs w:val="24"/>
              </w:rPr>
              <w:t>відеоуроки</w:t>
            </w:r>
            <w:proofErr w:type="spellEnd"/>
            <w:r w:rsidRPr="009C33E2">
              <w:rPr>
                <w:rFonts w:ascii="Times New Roman" w:hAnsi="Times New Roman"/>
                <w:sz w:val="24"/>
                <w:szCs w:val="24"/>
              </w:rPr>
              <w:t>, тести та інструкції на мобільних пристроях або через корпоративні платформи</w:t>
            </w:r>
          </w:p>
        </w:tc>
        <w:tc>
          <w:tcPr>
            <w:tcW w:w="2404" w:type="dxa"/>
          </w:tcPr>
          <w:p w:rsidR="003F0977" w:rsidRPr="009C33E2" w:rsidRDefault="003F0977" w:rsidP="003F0977">
            <w:pPr>
              <w:spacing w:after="0" w:line="240" w:lineRule="auto"/>
              <w:rPr>
                <w:rFonts w:ascii="Times New Roman" w:hAnsi="Times New Roman"/>
                <w:sz w:val="24"/>
                <w:szCs w:val="24"/>
              </w:rPr>
            </w:pPr>
            <w:r w:rsidRPr="009C33E2">
              <w:rPr>
                <w:rFonts w:ascii="Times New Roman" w:hAnsi="Times New Roman"/>
                <w:sz w:val="24"/>
                <w:szCs w:val="24"/>
              </w:rPr>
              <w:t>Легке та швидке освоєння нових знань, підтримка високої продуктивності, зручність доступу до навчальних матеріалів</w:t>
            </w:r>
          </w:p>
        </w:tc>
      </w:tr>
    </w:tbl>
    <w:p w:rsidR="00C7641F" w:rsidRPr="009C33E2" w:rsidRDefault="001B5042" w:rsidP="001B5042">
      <w:pPr>
        <w:spacing w:after="0" w:line="360" w:lineRule="auto"/>
        <w:ind w:firstLine="720"/>
        <w:jc w:val="both"/>
        <w:rPr>
          <w:rFonts w:ascii="Times New Roman" w:hAnsi="Times New Roman"/>
          <w:i/>
          <w:color w:val="000000" w:themeColor="text1"/>
          <w:sz w:val="24"/>
          <w:szCs w:val="24"/>
          <w:lang w:val="ru-RU"/>
        </w:rPr>
      </w:pPr>
      <w:r w:rsidRPr="009C33E2">
        <w:rPr>
          <w:rFonts w:ascii="Times New Roman" w:hAnsi="Times New Roman"/>
          <w:i/>
          <w:color w:val="000000" w:themeColor="text1"/>
          <w:sz w:val="24"/>
          <w:szCs w:val="24"/>
        </w:rPr>
        <w:t xml:space="preserve">складено автором за </w:t>
      </w:r>
      <w:r w:rsidRPr="009C33E2">
        <w:rPr>
          <w:rFonts w:ascii="Times New Roman" w:hAnsi="Times New Roman"/>
          <w:i/>
          <w:color w:val="000000" w:themeColor="text1"/>
          <w:sz w:val="24"/>
          <w:szCs w:val="24"/>
          <w:lang w:val="ru-RU"/>
        </w:rPr>
        <w:t>[</w:t>
      </w:r>
      <w:r w:rsidRPr="009C33E2">
        <w:rPr>
          <w:rFonts w:ascii="Times New Roman" w:hAnsi="Times New Roman"/>
          <w:i/>
          <w:color w:val="000000" w:themeColor="text1"/>
          <w:sz w:val="24"/>
          <w:szCs w:val="24"/>
        </w:rPr>
        <w:fldChar w:fldCharType="begin"/>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instrText>REF</w:instrText>
      </w:r>
      <w:r w:rsidRPr="009C33E2">
        <w:rPr>
          <w:rFonts w:ascii="Times New Roman" w:hAnsi="Times New Roman"/>
          <w:i/>
          <w:color w:val="000000" w:themeColor="text1"/>
          <w:sz w:val="24"/>
          <w:szCs w:val="24"/>
          <w:lang w:val="ru-RU"/>
        </w:rPr>
        <w:instrText xml:space="preserve"> _</w:instrText>
      </w:r>
      <w:r w:rsidRPr="009C33E2">
        <w:rPr>
          <w:rFonts w:ascii="Times New Roman" w:hAnsi="Times New Roman"/>
          <w:i/>
          <w:color w:val="000000" w:themeColor="text1"/>
          <w:sz w:val="24"/>
          <w:szCs w:val="24"/>
        </w:rPr>
        <w:instrText>Ref</w:instrText>
      </w:r>
      <w:r w:rsidRPr="009C33E2">
        <w:rPr>
          <w:rFonts w:ascii="Times New Roman" w:hAnsi="Times New Roman"/>
          <w:i/>
          <w:color w:val="000000" w:themeColor="text1"/>
          <w:sz w:val="24"/>
          <w:szCs w:val="24"/>
          <w:lang w:val="ru-RU"/>
        </w:rPr>
        <w:instrText>181613599 \</w:instrText>
      </w:r>
      <w:r w:rsidRPr="009C33E2">
        <w:rPr>
          <w:rFonts w:ascii="Times New Roman" w:hAnsi="Times New Roman"/>
          <w:i/>
          <w:color w:val="000000" w:themeColor="text1"/>
          <w:sz w:val="24"/>
          <w:szCs w:val="24"/>
        </w:rPr>
        <w:instrText>r</w:instrText>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instrText>h</w:instrText>
      </w:r>
      <w:r w:rsidRPr="009C33E2">
        <w:rPr>
          <w:rFonts w:ascii="Times New Roman" w:hAnsi="Times New Roman"/>
          <w:i/>
          <w:color w:val="000000" w:themeColor="text1"/>
          <w:sz w:val="24"/>
          <w:szCs w:val="24"/>
          <w:lang w:val="ru-RU"/>
        </w:rPr>
        <w:instrText xml:space="preserve"> </w:instrText>
      </w:r>
      <w:r w:rsidRPr="009C33E2">
        <w:rPr>
          <w:rFonts w:ascii="Times New Roman" w:hAnsi="Times New Roman"/>
          <w:i/>
          <w:color w:val="000000" w:themeColor="text1"/>
          <w:sz w:val="24"/>
          <w:szCs w:val="24"/>
        </w:rPr>
      </w:r>
      <w:r w:rsidR="009C33E2">
        <w:rPr>
          <w:rFonts w:ascii="Times New Roman" w:hAnsi="Times New Roman"/>
          <w:i/>
          <w:color w:val="000000" w:themeColor="text1"/>
          <w:sz w:val="24"/>
          <w:szCs w:val="24"/>
        </w:rPr>
        <w:instrText xml:space="preserve"> \* MERGEFORMAT </w:instrText>
      </w:r>
      <w:r w:rsidRPr="009C33E2">
        <w:rPr>
          <w:rFonts w:ascii="Times New Roman" w:hAnsi="Times New Roman"/>
          <w:i/>
          <w:color w:val="000000" w:themeColor="text1"/>
          <w:sz w:val="24"/>
          <w:szCs w:val="24"/>
        </w:rPr>
        <w:fldChar w:fldCharType="separate"/>
      </w:r>
      <w:r w:rsidRPr="009C33E2">
        <w:rPr>
          <w:rFonts w:ascii="Times New Roman" w:hAnsi="Times New Roman"/>
          <w:i/>
          <w:color w:val="000000" w:themeColor="text1"/>
          <w:sz w:val="24"/>
          <w:szCs w:val="24"/>
          <w:lang w:val="ru-RU"/>
        </w:rPr>
        <w:t>49</w:t>
      </w:r>
      <w:r w:rsidRPr="009C33E2">
        <w:rPr>
          <w:rFonts w:ascii="Times New Roman" w:hAnsi="Times New Roman"/>
          <w:i/>
          <w:color w:val="000000" w:themeColor="text1"/>
          <w:sz w:val="24"/>
          <w:szCs w:val="24"/>
        </w:rPr>
        <w:fldChar w:fldCharType="end"/>
      </w:r>
      <w:r w:rsidRPr="009C33E2">
        <w:rPr>
          <w:rFonts w:ascii="Times New Roman" w:hAnsi="Times New Roman"/>
          <w:i/>
          <w:color w:val="000000" w:themeColor="text1"/>
          <w:sz w:val="24"/>
          <w:szCs w:val="24"/>
          <w:lang w:val="ru-RU"/>
        </w:rPr>
        <w:t>]</w:t>
      </w:r>
    </w:p>
    <w:p w:rsidR="001B5042" w:rsidRPr="009C33E2" w:rsidRDefault="001B5042" w:rsidP="00366ED8">
      <w:pPr>
        <w:spacing w:after="0" w:line="360" w:lineRule="auto"/>
        <w:ind w:firstLine="720"/>
        <w:jc w:val="both"/>
        <w:rPr>
          <w:rFonts w:ascii="Times New Roman" w:eastAsia="Times New Roman" w:hAnsi="Times New Roman"/>
          <w:sz w:val="28"/>
          <w:szCs w:val="28"/>
          <w:lang w:eastAsia="uk-UA"/>
        </w:rPr>
      </w:pPr>
    </w:p>
    <w:p w:rsidR="00C7641F" w:rsidRPr="009C33E2" w:rsidRDefault="00C7641F" w:rsidP="00366ED8">
      <w:pPr>
        <w:spacing w:after="0" w:line="360" w:lineRule="auto"/>
        <w:ind w:firstLine="720"/>
        <w:jc w:val="both"/>
        <w:rPr>
          <w:rStyle w:val="ab"/>
          <w:rFonts w:ascii="Times New Roman" w:hAnsi="Times New Roman"/>
          <w:b w:val="0"/>
          <w:sz w:val="28"/>
          <w:szCs w:val="28"/>
        </w:rPr>
      </w:pPr>
      <w:r w:rsidRPr="009C33E2">
        <w:rPr>
          <w:rFonts w:ascii="Times New Roman" w:eastAsia="Times New Roman" w:hAnsi="Times New Roman"/>
          <w:sz w:val="28"/>
          <w:szCs w:val="28"/>
          <w:lang w:eastAsia="uk-UA"/>
        </w:rPr>
        <w:t xml:space="preserve">Удосконалення системи мотивації працівників харчової промисловості, зокрема на прикладі </w:t>
      </w:r>
      <w:r w:rsidR="00173762" w:rsidRPr="009C33E2">
        <w:rPr>
          <w:rFonts w:ascii="Times New Roman" w:eastAsia="Times New Roman" w:hAnsi="Times New Roman"/>
          <w:sz w:val="28"/>
          <w:szCs w:val="28"/>
          <w:lang w:eastAsia="uk-UA"/>
        </w:rPr>
        <w:t>ТзОВ «Молокозавод Самбірський»</w:t>
      </w:r>
      <w:r w:rsidRPr="009C33E2">
        <w:rPr>
          <w:rFonts w:ascii="Times New Roman" w:eastAsia="Times New Roman" w:hAnsi="Times New Roman"/>
          <w:sz w:val="28"/>
          <w:szCs w:val="28"/>
          <w:lang w:eastAsia="uk-UA"/>
        </w:rPr>
        <w:t xml:space="preserve"> в умовах воєнного стану, є надзвичайно важливим завданням. Стабільність та ефективність виробничих процесів залежить від підтримки працівників, їхнього морального духу та відчуття безпеки. У цьому контексті варто зосередитися на декількох ключових напрямах, які сприятимуть покращенню мотивації основних працівників. Вибір конкретних </w:t>
      </w:r>
      <w:r w:rsidRPr="009C33E2">
        <w:rPr>
          <w:rFonts w:ascii="Times New Roman" w:hAnsi="Times New Roman"/>
          <w:sz w:val="28"/>
          <w:szCs w:val="28"/>
        </w:rPr>
        <w:t xml:space="preserve">існуючих </w:t>
      </w:r>
      <w:r w:rsidRPr="009C33E2">
        <w:rPr>
          <w:rStyle w:val="ab"/>
          <w:rFonts w:ascii="Times New Roman" w:hAnsi="Times New Roman"/>
          <w:b w:val="0"/>
          <w:sz w:val="28"/>
          <w:szCs w:val="28"/>
        </w:rPr>
        <w:t>інноваційних технологій мотивації персоналу проведемо у наступному підрозділі.</w:t>
      </w:r>
    </w:p>
    <w:p w:rsidR="003F0977" w:rsidRPr="009C33E2" w:rsidRDefault="003F0977" w:rsidP="00366ED8">
      <w:pPr>
        <w:spacing w:after="0" w:line="360" w:lineRule="auto"/>
        <w:ind w:firstLine="720"/>
        <w:jc w:val="both"/>
        <w:rPr>
          <w:rStyle w:val="ab"/>
          <w:rFonts w:ascii="Times New Roman" w:hAnsi="Times New Roman"/>
          <w:b w:val="0"/>
          <w:sz w:val="28"/>
          <w:szCs w:val="28"/>
        </w:rPr>
      </w:pPr>
    </w:p>
    <w:p w:rsidR="003F0977" w:rsidRPr="009C33E2" w:rsidRDefault="003F0977" w:rsidP="00366ED8">
      <w:pPr>
        <w:spacing w:after="0" w:line="360" w:lineRule="auto"/>
        <w:ind w:firstLine="720"/>
        <w:jc w:val="both"/>
        <w:rPr>
          <w:rFonts w:ascii="Times New Roman" w:eastAsia="Times New Roman" w:hAnsi="Times New Roman"/>
          <w:sz w:val="28"/>
          <w:szCs w:val="28"/>
          <w:lang w:eastAsia="uk-UA"/>
        </w:rPr>
      </w:pPr>
    </w:p>
    <w:p w:rsidR="008756E6" w:rsidRPr="009C33E2" w:rsidRDefault="008756E6" w:rsidP="00366ED8">
      <w:pPr>
        <w:pStyle w:val="2"/>
        <w:spacing w:before="0" w:after="0" w:line="360" w:lineRule="auto"/>
        <w:ind w:firstLine="709"/>
        <w:jc w:val="both"/>
        <w:rPr>
          <w:rFonts w:ascii="Times New Roman" w:hAnsi="Times New Roman"/>
          <w:i w:val="0"/>
        </w:rPr>
      </w:pPr>
      <w:bookmarkStart w:id="15" w:name="_Toc178599702"/>
      <w:r w:rsidRPr="009C33E2">
        <w:rPr>
          <w:rFonts w:ascii="Times New Roman" w:hAnsi="Times New Roman"/>
          <w:i w:val="0"/>
        </w:rPr>
        <w:t xml:space="preserve">3.2. Пропозиції щодо удосконалення мотивації працівників харчової промисловості на прикладі </w:t>
      </w:r>
      <w:r w:rsidR="00173762" w:rsidRPr="009C33E2">
        <w:rPr>
          <w:rFonts w:ascii="Times New Roman" w:hAnsi="Times New Roman"/>
          <w:i w:val="0"/>
        </w:rPr>
        <w:t>ТЗОВ «МОЛОКОЗАВОД САМБІРСЬКИЙ»</w:t>
      </w:r>
      <w:r w:rsidRPr="009C33E2">
        <w:rPr>
          <w:rFonts w:ascii="Times New Roman" w:hAnsi="Times New Roman"/>
          <w:i w:val="0"/>
        </w:rPr>
        <w:t xml:space="preserve"> в умовах воєнного стану</w:t>
      </w:r>
      <w:bookmarkEnd w:id="15"/>
    </w:p>
    <w:p w:rsidR="008756E6" w:rsidRPr="009C33E2" w:rsidRDefault="008756E6" w:rsidP="00366ED8">
      <w:pPr>
        <w:spacing w:after="0" w:line="360" w:lineRule="auto"/>
        <w:ind w:firstLine="709"/>
        <w:jc w:val="both"/>
        <w:rPr>
          <w:rFonts w:ascii="Times New Roman" w:hAnsi="Times New Roman"/>
          <w:b/>
          <w:sz w:val="28"/>
          <w:szCs w:val="28"/>
        </w:rPr>
      </w:pPr>
    </w:p>
    <w:p w:rsidR="00820C4E" w:rsidRPr="009C33E2" w:rsidRDefault="00820C4E" w:rsidP="00366ED8">
      <w:pPr>
        <w:spacing w:after="0" w:line="360" w:lineRule="auto"/>
        <w:ind w:firstLine="720"/>
        <w:jc w:val="both"/>
        <w:rPr>
          <w:rStyle w:val="ab"/>
          <w:rFonts w:ascii="Times New Roman" w:hAnsi="Times New Roman"/>
          <w:b w:val="0"/>
          <w:sz w:val="28"/>
          <w:szCs w:val="28"/>
        </w:rPr>
      </w:pPr>
      <w:r w:rsidRPr="009C33E2">
        <w:rPr>
          <w:rFonts w:ascii="Times New Roman" w:hAnsi="Times New Roman"/>
          <w:sz w:val="28"/>
          <w:szCs w:val="28"/>
        </w:rPr>
        <w:t xml:space="preserve">Проведемо обґрунтування вибору </w:t>
      </w:r>
      <w:r w:rsidRPr="009C33E2">
        <w:rPr>
          <w:rStyle w:val="ab"/>
          <w:rFonts w:ascii="Times New Roman" w:hAnsi="Times New Roman"/>
          <w:b w:val="0"/>
          <w:sz w:val="28"/>
          <w:szCs w:val="28"/>
        </w:rPr>
        <w:t>технології мотивації основного персоналу за допомогою експертного методу.</w:t>
      </w:r>
    </w:p>
    <w:p w:rsidR="00820C4E" w:rsidRPr="009C33E2" w:rsidRDefault="00820C4E" w:rsidP="00366ED8">
      <w:pPr>
        <w:pStyle w:val="a9"/>
        <w:spacing w:before="0" w:beforeAutospacing="0" w:after="0" w:afterAutospacing="0" w:line="360" w:lineRule="auto"/>
        <w:ind w:firstLine="720"/>
        <w:jc w:val="both"/>
        <w:rPr>
          <w:sz w:val="28"/>
          <w:szCs w:val="28"/>
        </w:rPr>
      </w:pPr>
      <w:r w:rsidRPr="009C33E2">
        <w:rPr>
          <w:sz w:val="28"/>
          <w:szCs w:val="28"/>
        </w:rPr>
        <w:t>Метод експертних оцінок полягає в залученні досвідчених спеціалістів для оцінки певних параметрів, ситуацій або рішень, що потребують професійного судження. Експерти формують свої оцінки, спираючись на власний досвід, знання і глибоке розуміння проблеми. Цей метод слугує для збору та аналізу якісних даних, що сприяють ухваленню обґрунтованих рішень. Він застосовується в різних сферах, зокрема в управлінській діяльності, де експертні оцінки допомагають визначити ключові параметри для прийняття зважених рішень.</w:t>
      </w:r>
    </w:p>
    <w:p w:rsidR="00820C4E" w:rsidRPr="009C33E2" w:rsidRDefault="00820C4E" w:rsidP="00366ED8">
      <w:pPr>
        <w:pStyle w:val="a9"/>
        <w:spacing w:before="0" w:beforeAutospacing="0" w:after="0" w:afterAutospacing="0" w:line="360" w:lineRule="auto"/>
        <w:ind w:firstLine="720"/>
        <w:jc w:val="both"/>
        <w:rPr>
          <w:sz w:val="28"/>
          <w:szCs w:val="28"/>
        </w:rPr>
      </w:pPr>
      <w:r w:rsidRPr="009C33E2">
        <w:rPr>
          <w:sz w:val="28"/>
          <w:szCs w:val="28"/>
        </w:rPr>
        <w:t>Важливість методу експертних оцінок у даному дослідженні пояснюється такими причинами:</w:t>
      </w:r>
    </w:p>
    <w:p w:rsidR="00820C4E" w:rsidRPr="009C33E2" w:rsidRDefault="00820C4E" w:rsidP="008A10AB">
      <w:pPr>
        <w:pStyle w:val="a9"/>
        <w:numPr>
          <w:ilvl w:val="0"/>
          <w:numId w:val="13"/>
        </w:numPr>
        <w:spacing w:before="0" w:beforeAutospacing="0" w:after="0" w:afterAutospacing="0" w:line="360" w:lineRule="auto"/>
        <w:ind w:left="0" w:firstLine="426"/>
        <w:jc w:val="both"/>
        <w:rPr>
          <w:sz w:val="28"/>
          <w:szCs w:val="28"/>
        </w:rPr>
      </w:pPr>
      <w:r w:rsidRPr="009C33E2">
        <w:rPr>
          <w:rStyle w:val="ab"/>
          <w:b w:val="0"/>
          <w:sz w:val="28"/>
          <w:szCs w:val="28"/>
        </w:rPr>
        <w:t>Адаптація до специфіки організації</w:t>
      </w:r>
      <w:r w:rsidRPr="009C33E2">
        <w:rPr>
          <w:sz w:val="28"/>
          <w:szCs w:val="28"/>
        </w:rPr>
        <w:t xml:space="preserve">: експерти, які знайомі з особливостями </w:t>
      </w:r>
      <w:r w:rsidR="00173762" w:rsidRPr="009C33E2">
        <w:rPr>
          <w:sz w:val="28"/>
          <w:szCs w:val="28"/>
          <w:lang w:eastAsia="uk-UA"/>
        </w:rPr>
        <w:t>ТзОВ «Молокозавод Самбірський»</w:t>
      </w:r>
      <w:r w:rsidRPr="009C33E2">
        <w:rPr>
          <w:sz w:val="28"/>
          <w:szCs w:val="28"/>
        </w:rPr>
        <w:t xml:space="preserve"> та специфікою роботи персоналу, можуть запропонувати найбільш релевантні методи мотивації. Наприклад, те, що працює для працівників на виробництві, може не підходити для офісного персоналу, і навпаки.</w:t>
      </w:r>
    </w:p>
    <w:p w:rsidR="00820C4E" w:rsidRPr="009C33E2" w:rsidRDefault="00820C4E" w:rsidP="008A10AB">
      <w:pPr>
        <w:pStyle w:val="a9"/>
        <w:numPr>
          <w:ilvl w:val="0"/>
          <w:numId w:val="13"/>
        </w:numPr>
        <w:spacing w:before="0" w:beforeAutospacing="0" w:after="0" w:afterAutospacing="0" w:line="360" w:lineRule="auto"/>
        <w:ind w:left="0" w:firstLine="426"/>
        <w:jc w:val="both"/>
        <w:rPr>
          <w:sz w:val="28"/>
          <w:szCs w:val="28"/>
        </w:rPr>
      </w:pPr>
      <w:r w:rsidRPr="009C33E2">
        <w:rPr>
          <w:rStyle w:val="ab"/>
          <w:b w:val="0"/>
          <w:sz w:val="28"/>
          <w:szCs w:val="28"/>
        </w:rPr>
        <w:t>Об</w:t>
      </w:r>
      <w:r w:rsidR="0091589A" w:rsidRPr="009C33E2">
        <w:rPr>
          <w:rStyle w:val="ab"/>
          <w:b w:val="0"/>
          <w:sz w:val="28"/>
          <w:szCs w:val="28"/>
        </w:rPr>
        <w:t>’</w:t>
      </w:r>
      <w:r w:rsidRPr="009C33E2">
        <w:rPr>
          <w:rStyle w:val="ab"/>
          <w:b w:val="0"/>
          <w:sz w:val="28"/>
          <w:szCs w:val="28"/>
        </w:rPr>
        <w:t>єктивність та уникнення суб</w:t>
      </w:r>
      <w:r w:rsidR="0091589A" w:rsidRPr="009C33E2">
        <w:rPr>
          <w:rStyle w:val="ab"/>
          <w:b w:val="0"/>
          <w:sz w:val="28"/>
          <w:szCs w:val="28"/>
        </w:rPr>
        <w:t>’</w:t>
      </w:r>
      <w:r w:rsidRPr="009C33E2">
        <w:rPr>
          <w:rStyle w:val="ab"/>
          <w:b w:val="0"/>
          <w:sz w:val="28"/>
          <w:szCs w:val="28"/>
        </w:rPr>
        <w:t>єктивних рішень</w:t>
      </w:r>
      <w:r w:rsidRPr="009C33E2">
        <w:rPr>
          <w:sz w:val="28"/>
          <w:szCs w:val="28"/>
        </w:rPr>
        <w:t>: експертні оцінки дозволяють отримати більш об</w:t>
      </w:r>
      <w:r w:rsidR="0091589A" w:rsidRPr="009C33E2">
        <w:rPr>
          <w:sz w:val="28"/>
          <w:szCs w:val="28"/>
        </w:rPr>
        <w:t>’</w:t>
      </w:r>
      <w:r w:rsidRPr="009C33E2">
        <w:rPr>
          <w:sz w:val="28"/>
          <w:szCs w:val="28"/>
        </w:rPr>
        <w:t>єктивний погляд на можливі технології мотивації, мінімізуючи ризик упередженості, яка може виникати у керівників або менеджерів, залучених до процесу.</w:t>
      </w:r>
    </w:p>
    <w:p w:rsidR="00820C4E" w:rsidRPr="009C33E2" w:rsidRDefault="00820C4E" w:rsidP="008A10AB">
      <w:pPr>
        <w:pStyle w:val="a9"/>
        <w:numPr>
          <w:ilvl w:val="0"/>
          <w:numId w:val="13"/>
        </w:numPr>
        <w:spacing w:before="0" w:beforeAutospacing="0" w:after="0" w:afterAutospacing="0" w:line="360" w:lineRule="auto"/>
        <w:ind w:left="0" w:firstLine="426"/>
        <w:jc w:val="both"/>
        <w:rPr>
          <w:sz w:val="28"/>
          <w:szCs w:val="28"/>
        </w:rPr>
      </w:pPr>
      <w:r w:rsidRPr="009C33E2">
        <w:rPr>
          <w:rStyle w:val="ab"/>
          <w:b w:val="0"/>
          <w:sz w:val="28"/>
          <w:szCs w:val="28"/>
        </w:rPr>
        <w:t>Комплексний підхід до оцінки технологій мотивації</w:t>
      </w:r>
      <w:r w:rsidRPr="009C33E2">
        <w:rPr>
          <w:sz w:val="28"/>
          <w:szCs w:val="28"/>
        </w:rPr>
        <w:t>: експерти враховують різноманітні фактори, як-от витрати на впровадження, вплив на продуктивність і корпоративну культуру, а також можливі ризики. Це дозволяє побачити повну картину та вибрати технології, які дадуть максимальний результат.</w:t>
      </w:r>
    </w:p>
    <w:p w:rsidR="00820C4E" w:rsidRPr="009C33E2" w:rsidRDefault="00820C4E" w:rsidP="008A10AB">
      <w:pPr>
        <w:pStyle w:val="a9"/>
        <w:numPr>
          <w:ilvl w:val="0"/>
          <w:numId w:val="13"/>
        </w:numPr>
        <w:spacing w:before="0" w:beforeAutospacing="0" w:after="0" w:afterAutospacing="0" w:line="360" w:lineRule="auto"/>
        <w:ind w:left="0" w:firstLine="426"/>
        <w:jc w:val="both"/>
        <w:rPr>
          <w:sz w:val="28"/>
          <w:szCs w:val="28"/>
        </w:rPr>
      </w:pPr>
      <w:r w:rsidRPr="009C33E2">
        <w:rPr>
          <w:rStyle w:val="ab"/>
          <w:b w:val="0"/>
          <w:sz w:val="28"/>
          <w:szCs w:val="28"/>
        </w:rPr>
        <w:t>Ефективність впровадження</w:t>
      </w:r>
      <w:r w:rsidRPr="009C33E2">
        <w:rPr>
          <w:sz w:val="28"/>
          <w:szCs w:val="28"/>
        </w:rPr>
        <w:t xml:space="preserve">: завдяки глибоким знанням експертів, компанія може обрати ті методи мотивації, які найімовірніше будуть ефективними для конкретної групи працівників. Наприклад, для працівників на виробництві можуть бути ефективні програми наставництва, мотиваційні бонуси за продуктивність і комфортні умови праці, тоді як для офісного персоналу </w:t>
      </w:r>
      <w:r w:rsidRPr="009C33E2">
        <w:rPr>
          <w:sz w:val="28"/>
          <w:szCs w:val="28"/>
          <w:lang w:eastAsia="uk-UA"/>
        </w:rPr>
        <w:t>–</w:t>
      </w:r>
      <w:r w:rsidRPr="009C33E2">
        <w:rPr>
          <w:sz w:val="28"/>
          <w:szCs w:val="28"/>
        </w:rPr>
        <w:t xml:space="preserve"> програми професійного розвитку.</w:t>
      </w:r>
    </w:p>
    <w:p w:rsidR="00820C4E" w:rsidRPr="009C33E2" w:rsidRDefault="00820C4E" w:rsidP="008A10AB">
      <w:pPr>
        <w:pStyle w:val="a9"/>
        <w:numPr>
          <w:ilvl w:val="0"/>
          <w:numId w:val="13"/>
        </w:numPr>
        <w:spacing w:before="0" w:beforeAutospacing="0" w:after="0" w:afterAutospacing="0" w:line="360" w:lineRule="auto"/>
        <w:ind w:left="0" w:firstLine="426"/>
        <w:jc w:val="both"/>
        <w:rPr>
          <w:sz w:val="28"/>
          <w:szCs w:val="28"/>
        </w:rPr>
      </w:pPr>
      <w:r w:rsidRPr="009C33E2">
        <w:rPr>
          <w:rStyle w:val="ab"/>
          <w:b w:val="0"/>
          <w:sz w:val="28"/>
          <w:szCs w:val="28"/>
        </w:rPr>
        <w:t>Аналіз успішності</w:t>
      </w:r>
      <w:r w:rsidRPr="009C33E2">
        <w:rPr>
          <w:sz w:val="28"/>
          <w:szCs w:val="28"/>
        </w:rPr>
        <w:t>: експерти також можуть проводити оцінку та аналіз результатів обраних технологій після їх впровадження, що дозволяє компанії зрозуміти, наскільки успішним був вибір методів мотивації, та своєчасно вносити корективи.</w:t>
      </w:r>
    </w:p>
    <w:p w:rsidR="00820C4E" w:rsidRPr="009C33E2" w:rsidRDefault="00820C4E" w:rsidP="00366ED8">
      <w:pPr>
        <w:pStyle w:val="a9"/>
        <w:spacing w:before="0" w:beforeAutospacing="0" w:after="0" w:afterAutospacing="0" w:line="360" w:lineRule="auto"/>
        <w:ind w:firstLine="720"/>
        <w:jc w:val="both"/>
        <w:rPr>
          <w:sz w:val="28"/>
          <w:szCs w:val="28"/>
        </w:rPr>
      </w:pPr>
      <w:r w:rsidRPr="009C33E2">
        <w:rPr>
          <w:sz w:val="28"/>
          <w:szCs w:val="28"/>
        </w:rPr>
        <w:t>Таким чином, метод експертних оцінок допомагає підприємствам обирати найбільш ефективні й відповідні технології мотивації, адаптовані до потреб організації та її співробітників, що позитивно впливає на загальну продуктивність і корпоративний клімат.</w:t>
      </w:r>
    </w:p>
    <w:p w:rsidR="00820C4E" w:rsidRPr="009C33E2" w:rsidRDefault="00820C4E" w:rsidP="00366ED8">
      <w:pPr>
        <w:spacing w:after="0" w:line="360"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Для оцінки зазначених вище технологій пропонується здійснити відповідні розрахунки за допомогою методу експертних оцінок. Це дозволить з</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ясувати пріоритет по впровадженню інструментів мотивації основних працівників на підприємстві. Роль експертів виконують відібрані зовнішні спеціалісти, які оцінюють за різними критеріями, визначеними відповідно до контексту та специфіки технології. Обрані параметри/критерії включають впровадження наступних технологій:</w:t>
      </w:r>
    </w:p>
    <w:p w:rsidR="00820C4E" w:rsidRPr="009C33E2" w:rsidRDefault="00820C4E" w:rsidP="00366ED8">
      <w:pPr>
        <w:pStyle w:val="af"/>
        <w:numPr>
          <w:ilvl w:val="0"/>
          <w:numId w:val="14"/>
        </w:numPr>
        <w:spacing w:after="0" w:line="360" w:lineRule="auto"/>
        <w:jc w:val="both"/>
        <w:rPr>
          <w:rFonts w:ascii="Times New Roman" w:eastAsia="Times New Roman" w:hAnsi="Times New Roman"/>
          <w:sz w:val="28"/>
          <w:szCs w:val="28"/>
          <w:lang w:val="uk-UA" w:eastAsia="uk-UA"/>
        </w:rPr>
      </w:pPr>
      <w:r w:rsidRPr="009C33E2">
        <w:rPr>
          <w:rFonts w:ascii="Times New Roman" w:eastAsia="Times New Roman" w:hAnsi="Times New Roman"/>
          <w:sz w:val="28"/>
          <w:szCs w:val="28"/>
          <w:lang w:val="uk-UA" w:eastAsia="uk-UA"/>
        </w:rPr>
        <w:t>Гейміфікації.</w:t>
      </w:r>
    </w:p>
    <w:p w:rsidR="00820C4E" w:rsidRPr="009C33E2" w:rsidRDefault="00820C4E" w:rsidP="00366ED8">
      <w:pPr>
        <w:pStyle w:val="af"/>
        <w:numPr>
          <w:ilvl w:val="0"/>
          <w:numId w:val="14"/>
        </w:numPr>
        <w:spacing w:after="0" w:line="360" w:lineRule="auto"/>
        <w:jc w:val="both"/>
        <w:rPr>
          <w:rFonts w:ascii="Times New Roman" w:eastAsia="Times New Roman" w:hAnsi="Times New Roman"/>
          <w:sz w:val="28"/>
          <w:szCs w:val="28"/>
          <w:lang w:val="uk-UA" w:eastAsia="uk-UA"/>
        </w:rPr>
      </w:pPr>
      <w:r w:rsidRPr="009C33E2">
        <w:rPr>
          <w:rFonts w:ascii="Times New Roman" w:eastAsia="Times New Roman" w:hAnsi="Times New Roman"/>
          <w:sz w:val="28"/>
          <w:szCs w:val="28"/>
          <w:lang w:val="uk-UA" w:eastAsia="uk-UA"/>
        </w:rPr>
        <w:t>Здоров</w:t>
      </w:r>
      <w:r w:rsidR="0091589A" w:rsidRPr="009C33E2">
        <w:rPr>
          <w:rFonts w:ascii="Times New Roman" w:eastAsia="Times New Roman" w:hAnsi="Times New Roman"/>
          <w:sz w:val="28"/>
          <w:szCs w:val="28"/>
          <w:lang w:val="uk-UA" w:eastAsia="uk-UA"/>
        </w:rPr>
        <w:t>’</w:t>
      </w:r>
      <w:r w:rsidRPr="009C33E2">
        <w:rPr>
          <w:rFonts w:ascii="Times New Roman" w:eastAsia="Times New Roman" w:hAnsi="Times New Roman"/>
          <w:sz w:val="28"/>
          <w:szCs w:val="28"/>
          <w:lang w:val="uk-UA" w:eastAsia="uk-UA"/>
        </w:rPr>
        <w:t>я та благополуччя співробітників.</w:t>
      </w:r>
    </w:p>
    <w:p w:rsidR="00820C4E" w:rsidRPr="009C33E2" w:rsidRDefault="00820C4E" w:rsidP="00366ED8">
      <w:pPr>
        <w:pStyle w:val="af"/>
        <w:numPr>
          <w:ilvl w:val="0"/>
          <w:numId w:val="14"/>
        </w:numPr>
        <w:spacing w:after="0" w:line="360" w:lineRule="auto"/>
        <w:jc w:val="both"/>
        <w:rPr>
          <w:rFonts w:ascii="Times New Roman" w:eastAsia="Times New Roman" w:hAnsi="Times New Roman"/>
          <w:sz w:val="28"/>
          <w:szCs w:val="28"/>
          <w:lang w:val="uk-UA" w:eastAsia="uk-UA"/>
        </w:rPr>
      </w:pPr>
      <w:r w:rsidRPr="009C33E2">
        <w:rPr>
          <w:rFonts w:ascii="Times New Roman" w:eastAsia="Times New Roman" w:hAnsi="Times New Roman"/>
          <w:sz w:val="28"/>
          <w:szCs w:val="28"/>
          <w:lang w:val="uk-UA" w:eastAsia="uk-UA"/>
        </w:rPr>
        <w:t>Індивідуалізації винагород.</w:t>
      </w:r>
    </w:p>
    <w:p w:rsidR="00820C4E" w:rsidRPr="009C33E2" w:rsidRDefault="00820C4E" w:rsidP="00366ED8">
      <w:pPr>
        <w:pStyle w:val="af"/>
        <w:numPr>
          <w:ilvl w:val="0"/>
          <w:numId w:val="14"/>
        </w:numPr>
        <w:spacing w:after="0" w:line="360" w:lineRule="auto"/>
        <w:jc w:val="both"/>
        <w:rPr>
          <w:rFonts w:ascii="Times New Roman" w:eastAsia="Times New Roman" w:hAnsi="Times New Roman"/>
          <w:sz w:val="28"/>
          <w:szCs w:val="28"/>
          <w:lang w:val="uk-UA" w:eastAsia="uk-UA"/>
        </w:rPr>
      </w:pPr>
      <w:r w:rsidRPr="009C33E2">
        <w:rPr>
          <w:rFonts w:ascii="Times New Roman" w:eastAsia="Times New Roman" w:hAnsi="Times New Roman"/>
          <w:sz w:val="28"/>
          <w:szCs w:val="28"/>
          <w:lang w:val="uk-UA" w:eastAsia="uk-UA"/>
        </w:rPr>
        <w:t>Технології зворотного зв</w:t>
      </w:r>
      <w:r w:rsidR="0091589A" w:rsidRPr="009C33E2">
        <w:rPr>
          <w:rFonts w:ascii="Times New Roman" w:eastAsia="Times New Roman" w:hAnsi="Times New Roman"/>
          <w:sz w:val="28"/>
          <w:szCs w:val="28"/>
          <w:lang w:val="uk-UA" w:eastAsia="uk-UA"/>
        </w:rPr>
        <w:t>’</w:t>
      </w:r>
      <w:r w:rsidRPr="009C33E2">
        <w:rPr>
          <w:rFonts w:ascii="Times New Roman" w:eastAsia="Times New Roman" w:hAnsi="Times New Roman"/>
          <w:sz w:val="28"/>
          <w:szCs w:val="28"/>
          <w:lang w:val="uk-UA" w:eastAsia="uk-UA"/>
        </w:rPr>
        <w:t>язку</w:t>
      </w:r>
    </w:p>
    <w:p w:rsidR="00820C4E" w:rsidRPr="009C33E2" w:rsidRDefault="00820C4E" w:rsidP="00366ED8">
      <w:pPr>
        <w:pStyle w:val="af"/>
        <w:numPr>
          <w:ilvl w:val="0"/>
          <w:numId w:val="14"/>
        </w:numPr>
        <w:spacing w:after="0" w:line="360" w:lineRule="auto"/>
        <w:jc w:val="both"/>
        <w:rPr>
          <w:rFonts w:ascii="Times New Roman" w:eastAsia="Times New Roman" w:hAnsi="Times New Roman"/>
          <w:sz w:val="28"/>
          <w:szCs w:val="28"/>
          <w:lang w:val="uk-UA" w:eastAsia="uk-UA"/>
        </w:rPr>
      </w:pPr>
      <w:r w:rsidRPr="009C33E2">
        <w:rPr>
          <w:rFonts w:ascii="Times New Roman" w:eastAsia="Times New Roman" w:hAnsi="Times New Roman"/>
          <w:sz w:val="28"/>
          <w:szCs w:val="28"/>
          <w:lang w:val="uk-UA" w:eastAsia="uk-UA"/>
        </w:rPr>
        <w:t>Програм наставництва та навчання.</w:t>
      </w:r>
    </w:p>
    <w:p w:rsidR="00820C4E" w:rsidRPr="009C33E2" w:rsidRDefault="00820C4E" w:rsidP="00366ED8">
      <w:pPr>
        <w:spacing w:after="0" w:line="360"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 xml:space="preserve">На основі цих критеріїв можна провести аналіз, порівняти та </w:t>
      </w:r>
      <w:proofErr w:type="spellStart"/>
      <w:r w:rsidRPr="009C33E2">
        <w:rPr>
          <w:rFonts w:ascii="Times New Roman" w:eastAsia="Times New Roman" w:hAnsi="Times New Roman"/>
          <w:sz w:val="28"/>
          <w:szCs w:val="28"/>
          <w:lang w:eastAsia="uk-UA"/>
        </w:rPr>
        <w:t>ранжувати</w:t>
      </w:r>
      <w:proofErr w:type="spellEnd"/>
      <w:r w:rsidRPr="009C33E2">
        <w:rPr>
          <w:rFonts w:ascii="Times New Roman" w:eastAsia="Times New Roman" w:hAnsi="Times New Roman"/>
          <w:sz w:val="28"/>
          <w:szCs w:val="28"/>
          <w:lang w:eastAsia="uk-UA"/>
        </w:rPr>
        <w:t xml:space="preserve"> альтернативні варіанти, використовуючи 5-бальну шкалу, наведену нижче. Значення кожного критерію визначаються через обговорення, консультації з експертами та аналіз відповідних даних. Оцінювання за 5-бальною шкалою здійснюється згідно</w:t>
      </w:r>
      <w:r w:rsidR="00977AD8" w:rsidRPr="009C33E2">
        <w:rPr>
          <w:rFonts w:ascii="Times New Roman" w:eastAsia="Times New Roman" w:hAnsi="Times New Roman"/>
          <w:sz w:val="28"/>
          <w:szCs w:val="28"/>
          <w:lang w:eastAsia="uk-UA"/>
        </w:rPr>
        <w:t xml:space="preserve"> з табл.</w:t>
      </w:r>
      <w:r w:rsidRPr="009C33E2">
        <w:rPr>
          <w:rFonts w:ascii="Times New Roman" w:eastAsia="Times New Roman" w:hAnsi="Times New Roman"/>
          <w:sz w:val="28"/>
          <w:szCs w:val="28"/>
          <w:lang w:eastAsia="uk-UA"/>
        </w:rPr>
        <w:t xml:space="preserve"> 3.6.</w:t>
      </w:r>
    </w:p>
    <w:p w:rsidR="00820C4E" w:rsidRPr="009C33E2" w:rsidRDefault="00820C4E" w:rsidP="00366ED8">
      <w:pPr>
        <w:spacing w:after="0" w:line="360" w:lineRule="auto"/>
        <w:ind w:firstLine="720"/>
        <w:jc w:val="both"/>
        <w:rPr>
          <w:rFonts w:ascii="Times New Roman" w:eastAsia="Times New Roman" w:hAnsi="Times New Roman"/>
          <w:sz w:val="28"/>
          <w:szCs w:val="28"/>
          <w:lang w:eastAsia="uk-UA"/>
        </w:rPr>
      </w:pPr>
    </w:p>
    <w:p w:rsidR="00820C4E" w:rsidRPr="009C33E2" w:rsidRDefault="00820C4E" w:rsidP="00366ED8">
      <w:pPr>
        <w:spacing w:after="0" w:line="360" w:lineRule="auto"/>
        <w:ind w:firstLine="720"/>
        <w:jc w:val="right"/>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Таблиця 3.6</w:t>
      </w:r>
    </w:p>
    <w:p w:rsidR="00820C4E" w:rsidRPr="009C33E2" w:rsidRDefault="00820C4E" w:rsidP="00366ED8">
      <w:pPr>
        <w:spacing w:after="0" w:line="360" w:lineRule="auto"/>
        <w:ind w:firstLine="720"/>
        <w:jc w:val="center"/>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Шкала оцінювання критеріїв</w:t>
      </w:r>
    </w:p>
    <w:tbl>
      <w:tblPr>
        <w:tblStyle w:val="ac"/>
        <w:tblW w:w="0" w:type="auto"/>
        <w:tblLook w:val="04A0" w:firstRow="1" w:lastRow="0" w:firstColumn="1" w:lastColumn="0" w:noHBand="0" w:noVBand="1"/>
      </w:tblPr>
      <w:tblGrid>
        <w:gridCol w:w="2689"/>
        <w:gridCol w:w="6656"/>
      </w:tblGrid>
      <w:tr w:rsidR="00820C4E" w:rsidRPr="009C33E2" w:rsidTr="006471F7">
        <w:tc>
          <w:tcPr>
            <w:tcW w:w="2689" w:type="dxa"/>
          </w:tcPr>
          <w:p w:rsidR="00820C4E" w:rsidRPr="009C33E2" w:rsidRDefault="00820C4E" w:rsidP="00366ED8">
            <w:pPr>
              <w:spacing w:after="0" w:line="240" w:lineRule="auto"/>
              <w:jc w:val="center"/>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К-сть балів</w:t>
            </w:r>
          </w:p>
        </w:tc>
        <w:tc>
          <w:tcPr>
            <w:tcW w:w="6656" w:type="dxa"/>
          </w:tcPr>
          <w:p w:rsidR="00820C4E" w:rsidRPr="009C33E2" w:rsidRDefault="00820C4E" w:rsidP="00366ED8">
            <w:pPr>
              <w:spacing w:after="0" w:line="240" w:lineRule="auto"/>
              <w:jc w:val="center"/>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Ступінь оцінки критеріїв</w:t>
            </w:r>
          </w:p>
        </w:tc>
      </w:tr>
      <w:tr w:rsidR="00820C4E" w:rsidRPr="009C33E2" w:rsidTr="006471F7">
        <w:tc>
          <w:tcPr>
            <w:tcW w:w="2689" w:type="dxa"/>
          </w:tcPr>
          <w:p w:rsidR="00820C4E" w:rsidRPr="009C33E2" w:rsidRDefault="00820C4E" w:rsidP="00366ED8">
            <w:pPr>
              <w:spacing w:after="0" w:line="240" w:lineRule="auto"/>
              <w:jc w:val="center"/>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1</w:t>
            </w:r>
          </w:p>
        </w:tc>
        <w:tc>
          <w:tcPr>
            <w:tcW w:w="6656" w:type="dxa"/>
          </w:tcPr>
          <w:p w:rsidR="00820C4E" w:rsidRPr="009C33E2" w:rsidRDefault="00820C4E" w:rsidP="00366ED8">
            <w:pPr>
              <w:spacing w:after="0" w:line="240" w:lineRule="auto"/>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Дуже незначна перевага щодо впровадження</w:t>
            </w:r>
          </w:p>
        </w:tc>
      </w:tr>
      <w:tr w:rsidR="00820C4E" w:rsidRPr="009C33E2" w:rsidTr="006471F7">
        <w:tc>
          <w:tcPr>
            <w:tcW w:w="2689" w:type="dxa"/>
          </w:tcPr>
          <w:p w:rsidR="00820C4E" w:rsidRPr="009C33E2" w:rsidRDefault="00820C4E" w:rsidP="00366ED8">
            <w:pPr>
              <w:spacing w:after="0" w:line="240" w:lineRule="auto"/>
              <w:jc w:val="center"/>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2</w:t>
            </w:r>
          </w:p>
        </w:tc>
        <w:tc>
          <w:tcPr>
            <w:tcW w:w="6656" w:type="dxa"/>
          </w:tcPr>
          <w:p w:rsidR="00820C4E" w:rsidRPr="009C33E2" w:rsidRDefault="00820C4E" w:rsidP="00366ED8">
            <w:pPr>
              <w:spacing w:after="0" w:line="240" w:lineRule="auto"/>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Незначна перевага щодо впровадження</w:t>
            </w:r>
          </w:p>
        </w:tc>
      </w:tr>
      <w:tr w:rsidR="00820C4E" w:rsidRPr="009C33E2" w:rsidTr="006471F7">
        <w:tc>
          <w:tcPr>
            <w:tcW w:w="2689" w:type="dxa"/>
          </w:tcPr>
          <w:p w:rsidR="00820C4E" w:rsidRPr="009C33E2" w:rsidRDefault="00820C4E" w:rsidP="00366ED8">
            <w:pPr>
              <w:spacing w:after="0" w:line="240" w:lineRule="auto"/>
              <w:jc w:val="center"/>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3</w:t>
            </w:r>
          </w:p>
        </w:tc>
        <w:tc>
          <w:tcPr>
            <w:tcW w:w="6656" w:type="dxa"/>
          </w:tcPr>
          <w:p w:rsidR="00820C4E" w:rsidRPr="009C33E2" w:rsidRDefault="00820C4E" w:rsidP="00366ED8">
            <w:pPr>
              <w:spacing w:after="0" w:line="240" w:lineRule="auto"/>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Середня перевага щодо впровадження</w:t>
            </w:r>
          </w:p>
        </w:tc>
      </w:tr>
      <w:tr w:rsidR="00820C4E" w:rsidRPr="009C33E2" w:rsidTr="006471F7">
        <w:tc>
          <w:tcPr>
            <w:tcW w:w="2689" w:type="dxa"/>
          </w:tcPr>
          <w:p w:rsidR="00820C4E" w:rsidRPr="009C33E2" w:rsidRDefault="00820C4E" w:rsidP="00366ED8">
            <w:pPr>
              <w:spacing w:after="0" w:line="240" w:lineRule="auto"/>
              <w:jc w:val="center"/>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4</w:t>
            </w:r>
          </w:p>
        </w:tc>
        <w:tc>
          <w:tcPr>
            <w:tcW w:w="6656" w:type="dxa"/>
          </w:tcPr>
          <w:p w:rsidR="00820C4E" w:rsidRPr="009C33E2" w:rsidRDefault="00820C4E" w:rsidP="00366ED8">
            <w:pPr>
              <w:spacing w:after="0" w:line="240" w:lineRule="auto"/>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Висока перевага щодо впровадження</w:t>
            </w:r>
          </w:p>
        </w:tc>
      </w:tr>
      <w:tr w:rsidR="00820C4E" w:rsidRPr="009C33E2" w:rsidTr="006471F7">
        <w:tc>
          <w:tcPr>
            <w:tcW w:w="2689" w:type="dxa"/>
          </w:tcPr>
          <w:p w:rsidR="00820C4E" w:rsidRPr="009C33E2" w:rsidRDefault="00820C4E" w:rsidP="00366ED8">
            <w:pPr>
              <w:spacing w:after="0" w:line="240" w:lineRule="auto"/>
              <w:jc w:val="center"/>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5</w:t>
            </w:r>
          </w:p>
        </w:tc>
        <w:tc>
          <w:tcPr>
            <w:tcW w:w="6656" w:type="dxa"/>
          </w:tcPr>
          <w:p w:rsidR="00820C4E" w:rsidRPr="009C33E2" w:rsidRDefault="00820C4E" w:rsidP="00366ED8">
            <w:pPr>
              <w:spacing w:after="0" w:line="240" w:lineRule="auto"/>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Дуже висока перевага щодо впровадження</w:t>
            </w:r>
          </w:p>
        </w:tc>
      </w:tr>
    </w:tbl>
    <w:p w:rsidR="00820C4E" w:rsidRPr="009C33E2" w:rsidRDefault="00820C4E" w:rsidP="00366ED8">
      <w:pPr>
        <w:spacing w:after="0" w:line="360" w:lineRule="auto"/>
        <w:ind w:firstLine="720"/>
        <w:jc w:val="center"/>
        <w:rPr>
          <w:rFonts w:ascii="Times New Roman" w:eastAsia="Times New Roman" w:hAnsi="Times New Roman"/>
          <w:sz w:val="28"/>
          <w:szCs w:val="28"/>
          <w:lang w:eastAsia="uk-UA"/>
        </w:rPr>
      </w:pPr>
    </w:p>
    <w:p w:rsidR="00820C4E" w:rsidRPr="009C33E2" w:rsidRDefault="00820C4E" w:rsidP="001F6EED">
      <w:pPr>
        <w:pStyle w:val="a9"/>
        <w:spacing w:before="0" w:beforeAutospacing="0" w:after="0" w:afterAutospacing="0" w:line="372" w:lineRule="auto"/>
        <w:ind w:firstLine="720"/>
        <w:jc w:val="both"/>
        <w:rPr>
          <w:sz w:val="28"/>
          <w:szCs w:val="28"/>
        </w:rPr>
      </w:pPr>
      <w:r w:rsidRPr="009C33E2">
        <w:rPr>
          <w:sz w:val="28"/>
          <w:szCs w:val="28"/>
        </w:rPr>
        <w:t>Для кожного критерію визначається його значущість відповідно до цієї шкали. Наприклад, якщо пропонована технологія мотивації персоналу оцінюється як дуже важлива, їй може бути присвоєно 5 балів; якщо ж її значення середнє, то можна надати 3 бали тощо.</w:t>
      </w:r>
    </w:p>
    <w:p w:rsidR="00820C4E" w:rsidRPr="009C33E2" w:rsidRDefault="00820C4E" w:rsidP="001F6EED">
      <w:pPr>
        <w:pStyle w:val="a9"/>
        <w:spacing w:before="0" w:beforeAutospacing="0" w:after="0" w:afterAutospacing="0" w:line="372" w:lineRule="auto"/>
        <w:ind w:firstLine="720"/>
        <w:jc w:val="both"/>
        <w:rPr>
          <w:sz w:val="28"/>
          <w:szCs w:val="28"/>
        </w:rPr>
      </w:pPr>
      <w:r w:rsidRPr="009C33E2">
        <w:rPr>
          <w:sz w:val="28"/>
          <w:szCs w:val="28"/>
        </w:rPr>
        <w:t>На другому етапі здійснюється анкетування експертів</w:t>
      </w:r>
      <w:r w:rsidR="00D647FE" w:rsidRPr="009C33E2">
        <w:rPr>
          <w:sz w:val="28"/>
          <w:szCs w:val="28"/>
        </w:rPr>
        <w:t xml:space="preserve"> (Додаток </w:t>
      </w:r>
      <w:r w:rsidR="00176751" w:rsidRPr="009C33E2">
        <w:rPr>
          <w:sz w:val="28"/>
          <w:szCs w:val="28"/>
        </w:rPr>
        <w:t>К</w:t>
      </w:r>
      <w:r w:rsidR="00D647FE" w:rsidRPr="009C33E2">
        <w:rPr>
          <w:sz w:val="28"/>
          <w:szCs w:val="28"/>
        </w:rPr>
        <w:t>)</w:t>
      </w:r>
      <w:r w:rsidRPr="009C33E2">
        <w:rPr>
          <w:sz w:val="28"/>
          <w:szCs w:val="28"/>
        </w:rPr>
        <w:t>. У процесі експертизи зазвичай використовують інтервальну або порядкову шкалу для експертного оцінювання. Для оцінювання об</w:t>
      </w:r>
      <w:r w:rsidR="0091589A" w:rsidRPr="009C33E2">
        <w:rPr>
          <w:sz w:val="28"/>
          <w:szCs w:val="28"/>
        </w:rPr>
        <w:t>’</w:t>
      </w:r>
      <w:r w:rsidRPr="009C33E2">
        <w:rPr>
          <w:sz w:val="28"/>
          <w:szCs w:val="28"/>
        </w:rPr>
        <w:t>єктів за цими шкалами часто застосовуються:</w:t>
      </w:r>
    </w:p>
    <w:p w:rsidR="00820C4E" w:rsidRPr="009C33E2" w:rsidRDefault="00820C4E" w:rsidP="001F6EED">
      <w:pPr>
        <w:numPr>
          <w:ilvl w:val="0"/>
          <w:numId w:val="15"/>
        </w:numPr>
        <w:spacing w:after="0" w:line="372" w:lineRule="auto"/>
        <w:ind w:left="0"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Ранжування – це впорядкування об</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 xml:space="preserve">єктів за зростанням або зменшенням певної властивості, що їм притаманна. Воно дозволяє виділити серед досліджуваних факторів або параметрів найсуттєвіший. Результатом ранжування є упорядкований ряд, де, якщо є </w:t>
      </w:r>
      <w:r w:rsidRPr="009C33E2">
        <w:rPr>
          <w:rFonts w:ascii="Times New Roman" w:eastAsia="Times New Roman" w:hAnsi="Times New Roman"/>
          <w:i/>
          <w:iCs/>
          <w:sz w:val="28"/>
          <w:szCs w:val="28"/>
          <w:lang w:eastAsia="uk-UA"/>
        </w:rPr>
        <w:t>m</w:t>
      </w:r>
      <w:r w:rsidRPr="009C33E2">
        <w:rPr>
          <w:rFonts w:ascii="Times New Roman" w:eastAsia="Times New Roman" w:hAnsi="Times New Roman"/>
          <w:sz w:val="28"/>
          <w:szCs w:val="28"/>
          <w:lang w:eastAsia="uk-UA"/>
        </w:rPr>
        <w:t xml:space="preserve"> об</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 xml:space="preserve">єктів, кожен з них отримує оцінку </w:t>
      </w:r>
      <w:proofErr w:type="spellStart"/>
      <w:r w:rsidRPr="009C33E2">
        <w:rPr>
          <w:rFonts w:ascii="Times New Roman" w:eastAsia="Times New Roman" w:hAnsi="Times New Roman"/>
          <w:i/>
          <w:iCs/>
          <w:sz w:val="28"/>
          <w:szCs w:val="28"/>
          <w:lang w:eastAsia="uk-UA"/>
        </w:rPr>
        <w:t>Fij</w:t>
      </w:r>
      <w:proofErr w:type="spellEnd"/>
      <w:r w:rsidRPr="009C33E2">
        <w:rPr>
          <w:rFonts w:ascii="Times New Roman" w:eastAsia="Times New Roman" w:hAnsi="Times New Roman"/>
          <w:sz w:val="28"/>
          <w:szCs w:val="28"/>
          <w:lang w:eastAsia="uk-UA"/>
        </w:rPr>
        <w:t xml:space="preserve"> (ранг), присвоєну </w:t>
      </w:r>
      <w:r w:rsidRPr="009C33E2">
        <w:rPr>
          <w:rFonts w:ascii="Times New Roman" w:eastAsia="Times New Roman" w:hAnsi="Times New Roman"/>
          <w:i/>
          <w:iCs/>
          <w:sz w:val="28"/>
          <w:szCs w:val="28"/>
          <w:lang w:eastAsia="uk-UA"/>
        </w:rPr>
        <w:t>j</w:t>
      </w:r>
      <w:r w:rsidRPr="009C33E2">
        <w:rPr>
          <w:rFonts w:ascii="Times New Roman" w:eastAsia="Times New Roman" w:hAnsi="Times New Roman"/>
          <w:sz w:val="28"/>
          <w:szCs w:val="28"/>
          <w:lang w:eastAsia="uk-UA"/>
        </w:rPr>
        <w:t>-му об</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 xml:space="preserve">єкту </w:t>
      </w:r>
      <w:r w:rsidRPr="009C33E2">
        <w:rPr>
          <w:rFonts w:ascii="Times New Roman" w:eastAsia="Times New Roman" w:hAnsi="Times New Roman"/>
          <w:i/>
          <w:iCs/>
          <w:sz w:val="28"/>
          <w:szCs w:val="28"/>
          <w:lang w:eastAsia="uk-UA"/>
        </w:rPr>
        <w:t>i</w:t>
      </w:r>
      <w:r w:rsidRPr="009C33E2">
        <w:rPr>
          <w:rFonts w:ascii="Times New Roman" w:eastAsia="Times New Roman" w:hAnsi="Times New Roman"/>
          <w:sz w:val="28"/>
          <w:szCs w:val="28"/>
          <w:lang w:eastAsia="uk-UA"/>
        </w:rPr>
        <w:t xml:space="preserve">-м експертом. Значення </w:t>
      </w:r>
      <w:proofErr w:type="spellStart"/>
      <w:r w:rsidRPr="009C33E2">
        <w:rPr>
          <w:rFonts w:ascii="Times New Roman" w:eastAsia="Times New Roman" w:hAnsi="Times New Roman"/>
          <w:i/>
          <w:iCs/>
          <w:sz w:val="28"/>
          <w:szCs w:val="28"/>
          <w:lang w:eastAsia="uk-UA"/>
        </w:rPr>
        <w:t>Fij</w:t>
      </w:r>
      <w:proofErr w:type="spellEnd"/>
      <w:r w:rsidRPr="009C33E2">
        <w:rPr>
          <w:rFonts w:ascii="Times New Roman" w:eastAsia="Times New Roman" w:hAnsi="Times New Roman"/>
          <w:sz w:val="28"/>
          <w:szCs w:val="28"/>
          <w:lang w:eastAsia="uk-UA"/>
        </w:rPr>
        <w:t xml:space="preserve"> знаходяться в межах від 1 до </w:t>
      </w:r>
      <w:r w:rsidRPr="009C33E2">
        <w:rPr>
          <w:rFonts w:ascii="Times New Roman" w:eastAsia="Times New Roman" w:hAnsi="Times New Roman"/>
          <w:i/>
          <w:iCs/>
          <w:sz w:val="28"/>
          <w:szCs w:val="28"/>
          <w:lang w:eastAsia="uk-UA"/>
        </w:rPr>
        <w:t>m</w:t>
      </w:r>
      <w:r w:rsidRPr="009C33E2">
        <w:rPr>
          <w:rFonts w:ascii="Times New Roman" w:eastAsia="Times New Roman" w:hAnsi="Times New Roman"/>
          <w:sz w:val="28"/>
          <w:szCs w:val="28"/>
          <w:lang w:eastAsia="uk-UA"/>
        </w:rPr>
        <w:t xml:space="preserve">, де ранг 1 означає найважливіший показник, а ранг </w:t>
      </w:r>
      <w:r w:rsidRPr="009C33E2">
        <w:rPr>
          <w:rFonts w:ascii="Times New Roman" w:eastAsia="Times New Roman" w:hAnsi="Times New Roman"/>
          <w:i/>
          <w:iCs/>
          <w:sz w:val="28"/>
          <w:szCs w:val="28"/>
          <w:lang w:eastAsia="uk-UA"/>
        </w:rPr>
        <w:t>m</w:t>
      </w:r>
      <w:r w:rsidRPr="009C33E2">
        <w:rPr>
          <w:rFonts w:ascii="Times New Roman" w:eastAsia="Times New Roman" w:hAnsi="Times New Roman"/>
          <w:sz w:val="28"/>
          <w:szCs w:val="28"/>
          <w:lang w:eastAsia="uk-UA"/>
        </w:rPr>
        <w:t xml:space="preserve"> – найменш значимий.</w:t>
      </w:r>
    </w:p>
    <w:p w:rsidR="00820C4E" w:rsidRPr="009C33E2" w:rsidRDefault="00820C4E" w:rsidP="001F6EED">
      <w:pPr>
        <w:spacing w:after="0" w:line="372"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Переваги ранжування технологій за допомогою економіко-математичних моделей:</w:t>
      </w:r>
    </w:p>
    <w:p w:rsidR="00820C4E" w:rsidRPr="009C33E2" w:rsidRDefault="00820C4E" w:rsidP="001F6EED">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Об</w:t>
      </w:r>
      <w:r w:rsidR="0091589A" w:rsidRPr="009C33E2">
        <w:rPr>
          <w:rFonts w:ascii="Times New Roman" w:eastAsia="Times New Roman" w:hAnsi="Times New Roman"/>
          <w:bCs/>
          <w:sz w:val="28"/>
          <w:szCs w:val="28"/>
          <w:lang w:eastAsia="uk-UA"/>
        </w:rPr>
        <w:t>’</w:t>
      </w:r>
      <w:r w:rsidRPr="009C33E2">
        <w:rPr>
          <w:rFonts w:ascii="Times New Roman" w:eastAsia="Times New Roman" w:hAnsi="Times New Roman"/>
          <w:bCs/>
          <w:sz w:val="28"/>
          <w:szCs w:val="28"/>
          <w:lang w:eastAsia="uk-UA"/>
        </w:rPr>
        <w:t>єктивність</w:t>
      </w:r>
      <w:r w:rsidRPr="009C33E2">
        <w:rPr>
          <w:rFonts w:ascii="Times New Roman" w:eastAsia="Times New Roman" w:hAnsi="Times New Roman"/>
          <w:sz w:val="28"/>
          <w:szCs w:val="28"/>
          <w:lang w:eastAsia="uk-UA"/>
        </w:rPr>
        <w:t>: математичні методи знижують рівень суб</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єктивності в оцінках вибору технологій, конкретизуючи критерії й переводячи їх у числові значення, що робить процес більш об</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єктивним.</w:t>
      </w:r>
    </w:p>
    <w:p w:rsidR="00820C4E" w:rsidRPr="009C33E2" w:rsidRDefault="00820C4E" w:rsidP="001F6EED">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Систематичність</w:t>
      </w:r>
      <w:r w:rsidRPr="009C33E2">
        <w:rPr>
          <w:rFonts w:ascii="Times New Roman" w:eastAsia="Times New Roman" w:hAnsi="Times New Roman"/>
          <w:sz w:val="28"/>
          <w:szCs w:val="28"/>
          <w:lang w:eastAsia="uk-UA"/>
        </w:rPr>
        <w:t>: ранжування забезпечує структурований підхід до порівняння технологій, оцінюючи їх різні аспекти на основі заданих критеріїв, що сприяє послідовному й цілісному розгляду варіантів.</w:t>
      </w:r>
    </w:p>
    <w:p w:rsidR="00820C4E" w:rsidRPr="009C33E2" w:rsidRDefault="00820C4E" w:rsidP="001F6EED">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Порівняння альтернатив</w:t>
      </w:r>
      <w:r w:rsidRPr="009C33E2">
        <w:rPr>
          <w:rFonts w:ascii="Times New Roman" w:eastAsia="Times New Roman" w:hAnsi="Times New Roman"/>
          <w:sz w:val="28"/>
          <w:szCs w:val="28"/>
          <w:lang w:eastAsia="uk-UA"/>
        </w:rPr>
        <w:t>: ранжування дозволяє оцінити різні альтернативи та визначити їх відносну ефективність, допомагаючи зосередитися на найбільш перспективних варіантах і прийняти обґрунтоване рішення.</w:t>
      </w:r>
    </w:p>
    <w:p w:rsidR="00820C4E" w:rsidRPr="009C33E2" w:rsidRDefault="00820C4E" w:rsidP="001F6EED">
      <w:pPr>
        <w:spacing w:after="0" w:line="372"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Недоліки ранжування технологій за допомогою економіко-математичних моделей включають:</w:t>
      </w:r>
    </w:p>
    <w:p w:rsidR="00820C4E" w:rsidRPr="009C33E2" w:rsidRDefault="00820C4E" w:rsidP="001F6EED">
      <w:pPr>
        <w:numPr>
          <w:ilvl w:val="0"/>
          <w:numId w:val="16"/>
        </w:numPr>
        <w:spacing w:after="0" w:line="372" w:lineRule="auto"/>
        <w:ind w:left="0" w:firstLine="567"/>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Спрощення складності реальних умов</w:t>
      </w:r>
      <w:r w:rsidRPr="009C33E2">
        <w:rPr>
          <w:rFonts w:ascii="Times New Roman" w:eastAsia="Times New Roman" w:hAnsi="Times New Roman"/>
          <w:sz w:val="28"/>
          <w:szCs w:val="28"/>
          <w:lang w:eastAsia="uk-UA"/>
        </w:rPr>
        <w:t>: моделі ранжування можуть надмірно спрощувати реальні ситуації, не враховуючи неконтрольовані фактори чи невизначеність, що здатне спотворити результати.</w:t>
      </w:r>
    </w:p>
    <w:p w:rsidR="00820C4E" w:rsidRPr="009C33E2" w:rsidRDefault="00820C4E" w:rsidP="001F6EED">
      <w:pPr>
        <w:numPr>
          <w:ilvl w:val="0"/>
          <w:numId w:val="16"/>
        </w:numPr>
        <w:spacing w:after="0" w:line="372" w:lineRule="auto"/>
        <w:ind w:left="0" w:firstLine="567"/>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Залежність від якості вхідних даних</w:t>
      </w:r>
      <w:r w:rsidRPr="009C33E2">
        <w:rPr>
          <w:rFonts w:ascii="Times New Roman" w:eastAsia="Times New Roman" w:hAnsi="Times New Roman"/>
          <w:sz w:val="28"/>
          <w:szCs w:val="28"/>
          <w:lang w:eastAsia="uk-UA"/>
        </w:rPr>
        <w:t>: точність ранжування напряму залежить від достовірності та повноти вхідних даних. Неправильно зібрані або неповні дані можуть призвести до помилкових оцінок.</w:t>
      </w:r>
    </w:p>
    <w:p w:rsidR="00820C4E" w:rsidRPr="009C33E2" w:rsidRDefault="00820C4E" w:rsidP="001F6EED">
      <w:pPr>
        <w:numPr>
          <w:ilvl w:val="0"/>
          <w:numId w:val="16"/>
        </w:numPr>
        <w:spacing w:after="0" w:line="372" w:lineRule="auto"/>
        <w:ind w:left="0" w:firstLine="567"/>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Відсутність універсального підходу</w:t>
      </w:r>
      <w:r w:rsidRPr="009C33E2">
        <w:rPr>
          <w:rFonts w:ascii="Times New Roman" w:eastAsia="Times New Roman" w:hAnsi="Times New Roman"/>
          <w:sz w:val="28"/>
          <w:szCs w:val="28"/>
          <w:lang w:eastAsia="uk-UA"/>
        </w:rPr>
        <w:t>: кожна модель ранжування має свої сильні й слабкі сторони, а вибір конкретної залежить від специфіки та характеристик технологій. Не існує універсальної моделі, що підійде для всіх випадків.</w:t>
      </w:r>
    </w:p>
    <w:p w:rsidR="00820C4E" w:rsidRPr="009C33E2" w:rsidRDefault="00820C4E" w:rsidP="001F6EED">
      <w:pPr>
        <w:numPr>
          <w:ilvl w:val="0"/>
          <w:numId w:val="16"/>
        </w:numPr>
        <w:spacing w:after="0" w:line="372" w:lineRule="auto"/>
        <w:ind w:left="0" w:firstLine="567"/>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Ігнорування якісних факторів</w:t>
      </w:r>
      <w:r w:rsidRPr="009C33E2">
        <w:rPr>
          <w:rFonts w:ascii="Times New Roman" w:eastAsia="Times New Roman" w:hAnsi="Times New Roman"/>
          <w:sz w:val="28"/>
          <w:szCs w:val="28"/>
          <w:lang w:eastAsia="uk-UA"/>
        </w:rPr>
        <w:t>: економіко-математичні моделі здебільшого зосереджені на кількісних показниках, що може призвести до недостатньої уваги до таких м</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яких аспектів, як емоційний вплив, репутація чи експертна інтуїція.</w:t>
      </w:r>
    </w:p>
    <w:p w:rsidR="00820C4E" w:rsidRPr="009C33E2" w:rsidRDefault="00820C4E" w:rsidP="001F6EED">
      <w:pPr>
        <w:spacing w:after="0" w:line="372" w:lineRule="auto"/>
        <w:ind w:firstLine="709"/>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З огляду на ці обмеження, важливо ретельно аналізувати контекст і особливості технологій та використовувати економіко-математичні моделі як додатковий інструмент у процесі прийняття рішень, а не як єдиний визначальний критерій.</w:t>
      </w:r>
    </w:p>
    <w:p w:rsidR="00820C4E" w:rsidRPr="009C33E2" w:rsidRDefault="00820C4E" w:rsidP="001F6EED">
      <w:pPr>
        <w:spacing w:after="0" w:line="372" w:lineRule="auto"/>
        <w:ind w:firstLine="720"/>
        <w:jc w:val="both"/>
        <w:rPr>
          <w:rFonts w:ascii="Times New Roman" w:hAnsi="Times New Roman"/>
          <w:sz w:val="28"/>
          <w:szCs w:val="28"/>
        </w:rPr>
      </w:pPr>
      <w:r w:rsidRPr="009C33E2">
        <w:rPr>
          <w:rStyle w:val="ab"/>
          <w:rFonts w:ascii="Times New Roman" w:hAnsi="Times New Roman"/>
          <w:b w:val="0"/>
          <w:sz w:val="28"/>
          <w:szCs w:val="28"/>
        </w:rPr>
        <w:t>2. Метод безпосередньої оцінки</w:t>
      </w:r>
      <w:r w:rsidRPr="009C33E2">
        <w:rPr>
          <w:rFonts w:ascii="Times New Roman" w:hAnsi="Times New Roman"/>
          <w:sz w:val="28"/>
          <w:szCs w:val="28"/>
        </w:rPr>
        <w:t>. Використовується, коли необхідно не тільки впорядкувати об</w:t>
      </w:r>
      <w:r w:rsidR="0091589A" w:rsidRPr="009C33E2">
        <w:rPr>
          <w:rFonts w:ascii="Times New Roman" w:hAnsi="Times New Roman"/>
          <w:sz w:val="28"/>
          <w:szCs w:val="28"/>
        </w:rPr>
        <w:t>’</w:t>
      </w:r>
      <w:r w:rsidRPr="009C33E2">
        <w:rPr>
          <w:rFonts w:ascii="Times New Roman" w:hAnsi="Times New Roman"/>
          <w:sz w:val="28"/>
          <w:szCs w:val="28"/>
        </w:rPr>
        <w:t>єкти (</w:t>
      </w:r>
      <w:proofErr w:type="spellStart"/>
      <w:r w:rsidRPr="009C33E2">
        <w:rPr>
          <w:rFonts w:ascii="Times New Roman" w:hAnsi="Times New Roman"/>
          <w:sz w:val="28"/>
          <w:szCs w:val="28"/>
        </w:rPr>
        <w:t>ранжувати</w:t>
      </w:r>
      <w:proofErr w:type="spellEnd"/>
      <w:r w:rsidRPr="009C33E2">
        <w:rPr>
          <w:rFonts w:ascii="Times New Roman" w:hAnsi="Times New Roman"/>
          <w:sz w:val="28"/>
          <w:szCs w:val="28"/>
        </w:rPr>
        <w:t>), але й визначити, наскільки один об</w:t>
      </w:r>
      <w:r w:rsidR="0091589A" w:rsidRPr="009C33E2">
        <w:rPr>
          <w:rFonts w:ascii="Times New Roman" w:hAnsi="Times New Roman"/>
          <w:sz w:val="28"/>
          <w:szCs w:val="28"/>
        </w:rPr>
        <w:t>’</w:t>
      </w:r>
      <w:r w:rsidRPr="009C33E2">
        <w:rPr>
          <w:rFonts w:ascii="Times New Roman" w:hAnsi="Times New Roman"/>
          <w:sz w:val="28"/>
          <w:szCs w:val="28"/>
        </w:rPr>
        <w:t>єкт (фактор чи параметр) є важливішим за інші. При цьому характеристика об</w:t>
      </w:r>
      <w:r w:rsidR="0091589A" w:rsidRPr="009C33E2">
        <w:rPr>
          <w:rFonts w:ascii="Times New Roman" w:hAnsi="Times New Roman"/>
          <w:sz w:val="28"/>
          <w:szCs w:val="28"/>
        </w:rPr>
        <w:t>’</w:t>
      </w:r>
      <w:r w:rsidRPr="009C33E2">
        <w:rPr>
          <w:rFonts w:ascii="Times New Roman" w:hAnsi="Times New Roman"/>
          <w:sz w:val="28"/>
          <w:szCs w:val="28"/>
        </w:rPr>
        <w:t>єкта поділяється на інтервали, кожному з яких присвоюється певний бал чи оцінка. Тому цей метод часто називають також бальним методом. Суть методу полягає в тому, що експерт відносить кожен з аналізованих об</w:t>
      </w:r>
      <w:r w:rsidR="0091589A" w:rsidRPr="009C33E2">
        <w:rPr>
          <w:rFonts w:ascii="Times New Roman" w:hAnsi="Times New Roman"/>
          <w:sz w:val="28"/>
          <w:szCs w:val="28"/>
        </w:rPr>
        <w:t>’</w:t>
      </w:r>
      <w:r w:rsidRPr="009C33E2">
        <w:rPr>
          <w:rFonts w:ascii="Times New Roman" w:hAnsi="Times New Roman"/>
          <w:sz w:val="28"/>
          <w:szCs w:val="28"/>
        </w:rPr>
        <w:t xml:space="preserve">єктів до певного інтервалу, надаючи йому відповідний бал. </w:t>
      </w:r>
    </w:p>
    <w:p w:rsidR="00821281" w:rsidRPr="009C33E2" w:rsidRDefault="00EA616B"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Для використання методу експертних оцінок важливо визначити оптимальну кількість експертів, щоб забезпечити надійність і точність результатів. Існує декілька підходів і формул, які допомагають обчислити необхідну кількість експертів.</w:t>
      </w:r>
    </w:p>
    <w:p w:rsidR="00FE5431" w:rsidRPr="009C33E2" w:rsidRDefault="0032698F"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 xml:space="preserve">Одним із методів оцінки мінімальної кількості експертів є формула статистичної надійсності, яка </w:t>
      </w:r>
      <w:r w:rsidR="00EA616B" w:rsidRPr="009C33E2">
        <w:rPr>
          <w:rFonts w:ascii="Times New Roman" w:hAnsi="Times New Roman"/>
          <w:sz w:val="28"/>
          <w:szCs w:val="28"/>
        </w:rPr>
        <w:t>базується на імовірності отримання надійного результату за певного рівня узгодженості між експертами. Кількість експертів визначають за формулою</w:t>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_Ref182319070 \r \h </w:instrText>
      </w:r>
      <w:r w:rsidRPr="009C33E2">
        <w:rPr>
          <w:rFonts w:ascii="Times New Roman" w:hAnsi="Times New Roman"/>
          <w:sz w:val="28"/>
          <w:szCs w:val="28"/>
        </w:rPr>
      </w:r>
      <w:r w:rsidR="009C33E2">
        <w:rPr>
          <w:rFonts w:ascii="Times New Roman" w:hAnsi="Times New Roman"/>
          <w:sz w:val="28"/>
          <w:szCs w:val="28"/>
        </w:rPr>
        <w:instrText xml:space="preserve"> \* MERGEFORMAT </w:instrText>
      </w:r>
      <w:r w:rsidRPr="009C33E2">
        <w:rPr>
          <w:rFonts w:ascii="Times New Roman" w:hAnsi="Times New Roman"/>
          <w:sz w:val="28"/>
          <w:szCs w:val="28"/>
        </w:rPr>
        <w:fldChar w:fldCharType="separate"/>
      </w:r>
      <w:r w:rsidR="0054153C" w:rsidRPr="009C33E2">
        <w:rPr>
          <w:rFonts w:ascii="Times New Roman" w:hAnsi="Times New Roman"/>
          <w:sz w:val="28"/>
          <w:szCs w:val="28"/>
        </w:rPr>
        <w:t>9</w:t>
      </w:r>
      <w:r w:rsidRPr="009C33E2">
        <w:rPr>
          <w:rFonts w:ascii="Times New Roman" w:hAnsi="Times New Roman"/>
          <w:sz w:val="28"/>
          <w:szCs w:val="28"/>
        </w:rPr>
        <w:fldChar w:fldCharType="end"/>
      </w:r>
      <w:r w:rsidRPr="009C33E2">
        <w:rPr>
          <w:rFonts w:ascii="Times New Roman" w:hAnsi="Times New Roman"/>
          <w:sz w:val="28"/>
          <w:szCs w:val="28"/>
        </w:rPr>
        <w:t>]</w:t>
      </w:r>
      <w:r w:rsidR="00EA616B" w:rsidRPr="009C33E2">
        <w:rPr>
          <w:rFonts w:ascii="Times New Roman" w:hAnsi="Times New Roman"/>
          <w:sz w:val="28"/>
          <w:szCs w:val="28"/>
        </w:rPr>
        <w:t>:</w:t>
      </w:r>
    </w:p>
    <w:p w:rsidR="0032698F" w:rsidRPr="009C33E2" w:rsidRDefault="00493126" w:rsidP="001F6EED">
      <w:pPr>
        <w:spacing w:after="0" w:line="372" w:lineRule="auto"/>
        <w:ind w:firstLine="720"/>
        <w:jc w:val="right"/>
        <w:rPr>
          <w:rFonts w:ascii="Times New Roman" w:hAnsi="Times New Roman"/>
          <w:sz w:val="28"/>
          <w:szCs w:val="28"/>
        </w:rPr>
      </w:pPr>
      <w:r w:rsidRPr="009C33E2">
        <w:rPr>
          <w:rFonts w:ascii="Times New Roman" w:hAnsi="Times New Roman"/>
          <w:position w:val="-26"/>
          <w:sz w:val="28"/>
          <w:szCs w:val="28"/>
        </w:rPr>
        <w:object w:dxaOrig="1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2pt;height:36pt" o:ole="">
            <v:imagedata r:id="rId14" o:title=""/>
          </v:shape>
          <o:OLEObject Type="Embed" ProgID="Equation.3" ShapeID="_x0000_i1025" DrawAspect="Content" ObjectID="_1830699968" r:id="rId15"/>
        </w:object>
      </w:r>
      <w:r w:rsidR="0032698F" w:rsidRPr="009C33E2">
        <w:rPr>
          <w:rFonts w:ascii="Times New Roman" w:hAnsi="Times New Roman"/>
          <w:sz w:val="28"/>
          <w:szCs w:val="28"/>
        </w:rPr>
        <w:t xml:space="preserve">                                                 (3.1)</w:t>
      </w:r>
    </w:p>
    <w:p w:rsidR="00493126" w:rsidRPr="009C33E2" w:rsidRDefault="00493126"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де t – коефіцієнт Стьюдента для заданої довірчої ймовірності</w:t>
      </w:r>
      <w:r w:rsidR="00EB4F6F" w:rsidRPr="009C33E2">
        <w:rPr>
          <w:rFonts w:ascii="Times New Roman" w:hAnsi="Times New Roman"/>
          <w:sz w:val="28"/>
          <w:szCs w:val="28"/>
        </w:rPr>
        <w:t xml:space="preserve"> (для 95% рівня довіри t = 1,96)</w:t>
      </w:r>
      <w:r w:rsidRPr="009C33E2">
        <w:rPr>
          <w:rFonts w:ascii="Times New Roman" w:hAnsi="Times New Roman"/>
          <w:sz w:val="28"/>
          <w:szCs w:val="28"/>
        </w:rPr>
        <w:t xml:space="preserve">; </w:t>
      </w:r>
    </w:p>
    <w:p w:rsidR="00493126" w:rsidRPr="009C33E2" w:rsidRDefault="00493126"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S – середньоквадратичне відхилення експертної оцінки;</w:t>
      </w:r>
    </w:p>
    <w:p w:rsidR="00493126" w:rsidRPr="009C33E2" w:rsidRDefault="00B1698A" w:rsidP="001F6EED">
      <w:pPr>
        <w:spacing w:after="0" w:line="372" w:lineRule="auto"/>
        <w:ind w:firstLine="720"/>
        <w:jc w:val="both"/>
        <w:rPr>
          <w:rFonts w:ascii="Times New Roman" w:hAnsi="Times New Roman"/>
          <w:sz w:val="28"/>
          <w:szCs w:val="28"/>
        </w:rPr>
      </w:pPr>
      <w:r w:rsidRPr="009C33E2">
        <w:rPr>
          <w:rFonts w:ascii="Times New Roman" w:hAnsi="Times New Roman"/>
          <w:position w:val="-4"/>
          <w:sz w:val="28"/>
          <w:szCs w:val="28"/>
        </w:rPr>
        <w:object w:dxaOrig="260" w:dyaOrig="279">
          <v:shape id="_x0000_i1026" type="#_x0000_t75" style="width:12.7pt;height:13.75pt" o:ole="">
            <v:imagedata r:id="rId16" o:title=""/>
          </v:shape>
          <o:OLEObject Type="Embed" ProgID="Equation.3" ShapeID="_x0000_i1026" DrawAspect="Content" ObjectID="_1830699969" r:id="rId17"/>
        </w:object>
      </w:r>
      <w:r w:rsidR="00493126" w:rsidRPr="009C33E2">
        <w:rPr>
          <w:rFonts w:ascii="Times New Roman" w:hAnsi="Times New Roman"/>
          <w:sz w:val="28"/>
          <w:szCs w:val="28"/>
        </w:rPr>
        <w:t>– похибка</w:t>
      </w:r>
      <w:r w:rsidR="00EB4F6F" w:rsidRPr="009C33E2">
        <w:rPr>
          <w:rFonts w:ascii="Times New Roman" w:hAnsi="Times New Roman"/>
          <w:sz w:val="28"/>
          <w:szCs w:val="28"/>
        </w:rPr>
        <w:t xml:space="preserve"> (</w:t>
      </w:r>
      <w:r w:rsidR="00E107FB" w:rsidRPr="009C33E2">
        <w:rPr>
          <w:rFonts w:ascii="Times New Roman" w:hAnsi="Times New Roman"/>
          <w:sz w:val="28"/>
          <w:szCs w:val="28"/>
        </w:rPr>
        <w:t>має бути не більше 1</w:t>
      </w:r>
      <w:r w:rsidR="00EB4F6F" w:rsidRPr="009C33E2">
        <w:rPr>
          <w:rFonts w:ascii="Times New Roman" w:hAnsi="Times New Roman"/>
          <w:sz w:val="28"/>
          <w:szCs w:val="28"/>
        </w:rPr>
        <w:t>)</w:t>
      </w:r>
      <w:r w:rsidR="00493126" w:rsidRPr="009C33E2">
        <w:rPr>
          <w:rFonts w:ascii="Times New Roman" w:hAnsi="Times New Roman"/>
          <w:sz w:val="28"/>
          <w:szCs w:val="28"/>
        </w:rPr>
        <w:t>.</w:t>
      </w:r>
    </w:p>
    <w:p w:rsidR="00493126" w:rsidRPr="009C33E2" w:rsidRDefault="00B1698A"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Оскільки експертиза здійснюється вперше, то S у нашому випадку є невідомою величиною. У такому разі формула оцінки кількості експертів буде мати вигляд:</w:t>
      </w:r>
    </w:p>
    <w:p w:rsidR="00B1698A" w:rsidRPr="009C33E2" w:rsidRDefault="00B1698A" w:rsidP="001F6EED">
      <w:pPr>
        <w:spacing w:after="0" w:line="372" w:lineRule="auto"/>
        <w:ind w:firstLine="720"/>
        <w:jc w:val="right"/>
        <w:rPr>
          <w:rFonts w:ascii="Times New Roman" w:hAnsi="Times New Roman"/>
          <w:sz w:val="28"/>
          <w:szCs w:val="28"/>
        </w:rPr>
      </w:pPr>
      <w:r w:rsidRPr="009C33E2">
        <w:rPr>
          <w:rFonts w:ascii="Times New Roman" w:hAnsi="Times New Roman"/>
          <w:position w:val="-34"/>
          <w:sz w:val="28"/>
          <w:szCs w:val="28"/>
        </w:rPr>
        <w:object w:dxaOrig="1400" w:dyaOrig="800">
          <v:shape id="_x0000_i1027" type="#_x0000_t75" style="width:68.8pt;height:38.1pt" o:ole="">
            <v:imagedata r:id="rId18" o:title=""/>
          </v:shape>
          <o:OLEObject Type="Embed" ProgID="Equation.3" ShapeID="_x0000_i1027" DrawAspect="Content" ObjectID="_1830699970" r:id="rId19"/>
        </w:object>
      </w:r>
      <w:r w:rsidRPr="009C33E2">
        <w:rPr>
          <w:rFonts w:ascii="Times New Roman" w:hAnsi="Times New Roman"/>
          <w:sz w:val="28"/>
          <w:szCs w:val="28"/>
        </w:rPr>
        <w:t xml:space="preserve">                                                 (3.2)</w:t>
      </w:r>
    </w:p>
    <w:p w:rsidR="00B1698A" w:rsidRPr="009C33E2" w:rsidRDefault="00EB4F6F"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Розраховуємо:</w:t>
      </w:r>
    </w:p>
    <w:p w:rsidR="00EB4F6F" w:rsidRPr="009C33E2" w:rsidRDefault="0021779E" w:rsidP="001F6EED">
      <w:pPr>
        <w:spacing w:after="0" w:line="372" w:lineRule="auto"/>
        <w:ind w:firstLine="720"/>
        <w:jc w:val="center"/>
        <w:rPr>
          <w:rFonts w:ascii="Times New Roman" w:hAnsi="Times New Roman"/>
          <w:sz w:val="28"/>
          <w:szCs w:val="28"/>
        </w:rPr>
      </w:pPr>
      <w:r w:rsidRPr="009C33E2">
        <w:rPr>
          <w:rFonts w:ascii="Times New Roman" w:hAnsi="Times New Roman"/>
          <w:position w:val="-30"/>
          <w:sz w:val="28"/>
          <w:szCs w:val="28"/>
        </w:rPr>
        <w:object w:dxaOrig="2320" w:dyaOrig="760">
          <v:shape id="_x0000_i1028" type="#_x0000_t75" style="width:116.45pt;height:38.1pt" o:ole="">
            <v:imagedata r:id="rId20" o:title=""/>
          </v:shape>
          <o:OLEObject Type="Embed" ProgID="Equation.3" ShapeID="_x0000_i1028" DrawAspect="Content" ObjectID="_1830699971" r:id="rId21"/>
        </w:object>
      </w:r>
      <w:r w:rsidR="00E107FB" w:rsidRPr="009C33E2">
        <w:rPr>
          <w:rFonts w:ascii="Times New Roman" w:hAnsi="Times New Roman"/>
          <w:sz w:val="28"/>
          <w:szCs w:val="28"/>
        </w:rPr>
        <w:t xml:space="preserve"> </w:t>
      </w:r>
      <w:proofErr w:type="spellStart"/>
      <w:r w:rsidR="00E107FB" w:rsidRPr="009C33E2">
        <w:rPr>
          <w:rFonts w:ascii="Times New Roman" w:hAnsi="Times New Roman"/>
          <w:sz w:val="28"/>
          <w:szCs w:val="28"/>
        </w:rPr>
        <w:t>примемо</w:t>
      </w:r>
      <w:proofErr w:type="spellEnd"/>
      <w:r w:rsidR="00E107FB" w:rsidRPr="009C33E2">
        <w:rPr>
          <w:rFonts w:ascii="Times New Roman" w:hAnsi="Times New Roman"/>
          <w:sz w:val="28"/>
          <w:szCs w:val="28"/>
        </w:rPr>
        <w:t xml:space="preserve"> мінімальну кількість </w:t>
      </w:r>
      <w:proofErr w:type="spellStart"/>
      <w:r w:rsidR="00E107FB" w:rsidRPr="009C33E2">
        <w:rPr>
          <w:rFonts w:ascii="Times New Roman" w:hAnsi="Times New Roman"/>
          <w:sz w:val="28"/>
          <w:szCs w:val="28"/>
        </w:rPr>
        <w:t>екпертів</w:t>
      </w:r>
      <w:proofErr w:type="spellEnd"/>
      <w:r w:rsidR="00E107FB" w:rsidRPr="009C33E2">
        <w:rPr>
          <w:rFonts w:ascii="Times New Roman" w:hAnsi="Times New Roman"/>
          <w:sz w:val="28"/>
          <w:szCs w:val="28"/>
        </w:rPr>
        <w:t xml:space="preserve"> 7 чол.</w:t>
      </w:r>
    </w:p>
    <w:p w:rsidR="0021779E" w:rsidRPr="009C33E2" w:rsidRDefault="0021779E" w:rsidP="001F6EED">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Для перевірки кваліфікації експертів можна провести оцінку їхньої компетентності за кількома критеріями. Нижче наведені основні кроки оцінки кваліфікації експертів.</w:t>
      </w:r>
    </w:p>
    <w:p w:rsidR="0021779E" w:rsidRPr="009C33E2" w:rsidRDefault="0021779E" w:rsidP="001F6EED">
      <w:pPr>
        <w:numPr>
          <w:ilvl w:val="0"/>
          <w:numId w:val="19"/>
        </w:numPr>
        <w:spacing w:after="0" w:line="372" w:lineRule="auto"/>
        <w:ind w:left="0"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Професійний досвід</w:t>
      </w:r>
      <w:r w:rsidRPr="009C33E2">
        <w:rPr>
          <w:rFonts w:ascii="Times New Roman" w:eastAsia="Times New Roman" w:hAnsi="Times New Roman"/>
          <w:sz w:val="28"/>
          <w:szCs w:val="28"/>
          <w:lang w:eastAsia="uk-UA"/>
        </w:rPr>
        <w:t>. Оцінюємо стаж роботи в молочній галузі: в</w:t>
      </w:r>
      <w:r w:rsidRPr="009C33E2">
        <w:rPr>
          <w:rFonts w:ascii="Times New Roman" w:eastAsia="Times New Roman" w:hAnsi="Times New Roman"/>
          <w:bCs/>
          <w:sz w:val="28"/>
          <w:szCs w:val="28"/>
          <w:lang w:eastAsia="uk-UA"/>
        </w:rPr>
        <w:t>исокий рівень</w:t>
      </w:r>
      <w:r w:rsidRPr="009C33E2">
        <w:rPr>
          <w:rFonts w:ascii="Times New Roman" w:eastAsia="Times New Roman" w:hAnsi="Times New Roman"/>
          <w:sz w:val="28"/>
          <w:szCs w:val="28"/>
          <w:lang w:eastAsia="uk-UA"/>
        </w:rPr>
        <w:t xml:space="preserve"> </w:t>
      </w:r>
      <w:r w:rsidRPr="009C33E2">
        <w:rPr>
          <w:rFonts w:ascii="Times New Roman" w:hAnsi="Times New Roman"/>
          <w:sz w:val="28"/>
          <w:szCs w:val="28"/>
        </w:rPr>
        <w:t>–</w:t>
      </w:r>
      <w:r w:rsidRPr="009C33E2">
        <w:rPr>
          <w:rFonts w:ascii="Times New Roman" w:eastAsia="Times New Roman" w:hAnsi="Times New Roman"/>
          <w:sz w:val="28"/>
          <w:szCs w:val="28"/>
          <w:lang w:eastAsia="uk-UA"/>
        </w:rPr>
        <w:t xml:space="preserve"> понад 10 років; с</w:t>
      </w:r>
      <w:r w:rsidRPr="009C33E2">
        <w:rPr>
          <w:rFonts w:ascii="Times New Roman" w:eastAsia="Times New Roman" w:hAnsi="Times New Roman"/>
          <w:bCs/>
          <w:sz w:val="28"/>
          <w:szCs w:val="28"/>
          <w:lang w:eastAsia="uk-UA"/>
        </w:rPr>
        <w:t>ередній рівень</w:t>
      </w:r>
      <w:r w:rsidRPr="009C33E2">
        <w:rPr>
          <w:rFonts w:ascii="Times New Roman" w:eastAsia="Times New Roman" w:hAnsi="Times New Roman"/>
          <w:sz w:val="28"/>
          <w:szCs w:val="28"/>
          <w:lang w:eastAsia="uk-UA"/>
        </w:rPr>
        <w:t xml:space="preserve"> </w:t>
      </w:r>
      <w:r w:rsidRPr="009C33E2">
        <w:rPr>
          <w:rFonts w:ascii="Times New Roman" w:hAnsi="Times New Roman"/>
          <w:sz w:val="28"/>
          <w:szCs w:val="28"/>
        </w:rPr>
        <w:t>–</w:t>
      </w:r>
      <w:r w:rsidRPr="009C33E2">
        <w:rPr>
          <w:rFonts w:ascii="Times New Roman" w:eastAsia="Times New Roman" w:hAnsi="Times New Roman"/>
          <w:sz w:val="28"/>
          <w:szCs w:val="28"/>
          <w:lang w:eastAsia="uk-UA"/>
        </w:rPr>
        <w:t xml:space="preserve"> від 5 до 10 років; н</w:t>
      </w:r>
      <w:r w:rsidRPr="009C33E2">
        <w:rPr>
          <w:rFonts w:ascii="Times New Roman" w:eastAsia="Times New Roman" w:hAnsi="Times New Roman"/>
          <w:bCs/>
          <w:sz w:val="28"/>
          <w:szCs w:val="28"/>
          <w:lang w:eastAsia="uk-UA"/>
        </w:rPr>
        <w:t>изький рівень</w:t>
      </w:r>
      <w:r w:rsidRPr="009C33E2">
        <w:rPr>
          <w:rFonts w:ascii="Times New Roman" w:eastAsia="Times New Roman" w:hAnsi="Times New Roman"/>
          <w:sz w:val="28"/>
          <w:szCs w:val="28"/>
          <w:lang w:eastAsia="uk-UA"/>
        </w:rPr>
        <w:t xml:space="preserve"> </w:t>
      </w:r>
      <w:r w:rsidRPr="009C33E2">
        <w:rPr>
          <w:rFonts w:ascii="Times New Roman" w:hAnsi="Times New Roman"/>
          <w:sz w:val="28"/>
          <w:szCs w:val="28"/>
        </w:rPr>
        <w:t>–</w:t>
      </w:r>
      <w:r w:rsidRPr="009C33E2">
        <w:rPr>
          <w:rFonts w:ascii="Times New Roman" w:eastAsia="Times New Roman" w:hAnsi="Times New Roman"/>
          <w:sz w:val="28"/>
          <w:szCs w:val="28"/>
          <w:lang w:eastAsia="uk-UA"/>
        </w:rPr>
        <w:t xml:space="preserve"> менше 5 років.</w:t>
      </w:r>
    </w:p>
    <w:p w:rsidR="0021779E" w:rsidRPr="009C33E2" w:rsidRDefault="0021779E" w:rsidP="001F6EED">
      <w:pPr>
        <w:numPr>
          <w:ilvl w:val="0"/>
          <w:numId w:val="19"/>
        </w:numPr>
        <w:spacing w:after="0" w:line="372" w:lineRule="auto"/>
        <w:ind w:left="0"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Освітня підготовка та кваліфікація</w:t>
      </w:r>
      <w:r w:rsidRPr="009C33E2">
        <w:rPr>
          <w:rFonts w:ascii="Times New Roman" w:eastAsia="Times New Roman" w:hAnsi="Times New Roman"/>
          <w:sz w:val="28"/>
          <w:szCs w:val="28"/>
          <w:lang w:eastAsia="uk-UA"/>
        </w:rPr>
        <w:t>. Оцінюємо наявність відповідної освіти та професійних сертифікатів. Висококваліфіковані експерти часто мають спеціалізовану освіту, наукові ступені або сертифікати в даній сфері.</w:t>
      </w:r>
    </w:p>
    <w:p w:rsidR="0021779E" w:rsidRPr="009C33E2" w:rsidRDefault="0021779E" w:rsidP="001F6EED">
      <w:pPr>
        <w:numPr>
          <w:ilvl w:val="0"/>
          <w:numId w:val="19"/>
        </w:numPr>
        <w:spacing w:after="0" w:line="372" w:lineRule="auto"/>
        <w:ind w:left="0"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Оцінка репутації та рекомендацій</w:t>
      </w:r>
      <w:r w:rsidRPr="009C33E2">
        <w:rPr>
          <w:rFonts w:ascii="Times New Roman" w:eastAsia="Times New Roman" w:hAnsi="Times New Roman"/>
          <w:sz w:val="28"/>
          <w:szCs w:val="28"/>
          <w:lang w:eastAsia="uk-UA"/>
        </w:rPr>
        <w:t>. Збираємо відгуки від інших фахівців або організацій, які працювали з експертом.</w:t>
      </w:r>
    </w:p>
    <w:p w:rsidR="0021779E" w:rsidRPr="009C33E2" w:rsidRDefault="0021779E" w:rsidP="001F6EED">
      <w:pPr>
        <w:numPr>
          <w:ilvl w:val="0"/>
          <w:numId w:val="19"/>
        </w:numPr>
        <w:spacing w:after="0" w:line="372" w:lineRule="auto"/>
        <w:ind w:left="0"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Розрахунок коефіцієнта компетентності</w:t>
      </w:r>
      <w:r w:rsidRPr="009C33E2">
        <w:rPr>
          <w:rFonts w:ascii="Times New Roman" w:eastAsia="Times New Roman" w:hAnsi="Times New Roman"/>
          <w:sz w:val="28"/>
          <w:szCs w:val="28"/>
          <w:lang w:eastAsia="uk-UA"/>
        </w:rPr>
        <w:t xml:space="preserve"> розрахуємо за формулою:</w:t>
      </w:r>
    </w:p>
    <w:p w:rsidR="0021779E" w:rsidRPr="009C33E2" w:rsidRDefault="00B8015D" w:rsidP="001F6EED">
      <w:pPr>
        <w:spacing w:after="0" w:line="372" w:lineRule="auto"/>
        <w:ind w:left="720"/>
        <w:jc w:val="right"/>
        <w:rPr>
          <w:rFonts w:ascii="Times New Roman" w:eastAsia="Times New Roman" w:hAnsi="Times New Roman"/>
          <w:sz w:val="28"/>
          <w:szCs w:val="28"/>
          <w:lang w:eastAsia="uk-UA"/>
        </w:rPr>
      </w:pPr>
      <w:r w:rsidRPr="009C33E2">
        <w:rPr>
          <w:rFonts w:ascii="Times New Roman" w:eastAsia="Times New Roman" w:hAnsi="Times New Roman"/>
          <w:position w:val="-26"/>
          <w:sz w:val="28"/>
          <w:szCs w:val="28"/>
          <w:lang w:eastAsia="uk-UA"/>
        </w:rPr>
        <w:object w:dxaOrig="1540" w:dyaOrig="740">
          <v:shape id="_x0000_i1029" type="#_x0000_t75" style="width:77.3pt;height:36pt" o:ole="">
            <v:imagedata r:id="rId22" o:title=""/>
          </v:shape>
          <o:OLEObject Type="Embed" ProgID="Equation.3" ShapeID="_x0000_i1029" DrawAspect="Content" ObjectID="_1830699972" r:id="rId23"/>
        </w:object>
      </w:r>
      <w:r w:rsidR="0021779E" w:rsidRPr="009C33E2">
        <w:rPr>
          <w:rFonts w:ascii="Times New Roman" w:eastAsia="Times New Roman" w:hAnsi="Times New Roman"/>
          <w:sz w:val="28"/>
          <w:szCs w:val="28"/>
          <w:lang w:eastAsia="uk-UA"/>
        </w:rPr>
        <w:t xml:space="preserve">                                          (3.3)</w:t>
      </w:r>
    </w:p>
    <w:p w:rsidR="00E107FB" w:rsidRPr="009C33E2" w:rsidRDefault="00B8015D"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 xml:space="preserve">де </w:t>
      </w:r>
      <w:proofErr w:type="spellStart"/>
      <w:r w:rsidRPr="009C33E2">
        <w:rPr>
          <w:rFonts w:ascii="Times New Roman" w:hAnsi="Times New Roman"/>
          <w:sz w:val="28"/>
          <w:szCs w:val="28"/>
        </w:rPr>
        <w:t>D</w:t>
      </w:r>
      <w:r w:rsidRPr="009C33E2">
        <w:rPr>
          <w:rFonts w:ascii="Times New Roman" w:hAnsi="Times New Roman"/>
          <w:sz w:val="28"/>
          <w:szCs w:val="28"/>
          <w:vertAlign w:val="subscript"/>
        </w:rPr>
        <w:t>p</w:t>
      </w:r>
      <w:proofErr w:type="spellEnd"/>
      <w:r w:rsidRPr="009C33E2">
        <w:rPr>
          <w:rFonts w:ascii="Times New Roman" w:hAnsi="Times New Roman"/>
          <w:sz w:val="28"/>
          <w:szCs w:val="28"/>
          <w:vertAlign w:val="subscript"/>
        </w:rPr>
        <w:t xml:space="preserve"> </w:t>
      </w:r>
      <w:r w:rsidRPr="009C33E2">
        <w:rPr>
          <w:rFonts w:ascii="Times New Roman" w:hAnsi="Times New Roman"/>
          <w:sz w:val="28"/>
          <w:szCs w:val="28"/>
        </w:rPr>
        <w:t>– оцінка експерта його колегами за професійні знання</w:t>
      </w:r>
      <w:r w:rsidR="00C369A5" w:rsidRPr="009C33E2">
        <w:rPr>
          <w:rFonts w:ascii="Times New Roman" w:hAnsi="Times New Roman"/>
          <w:sz w:val="28"/>
          <w:szCs w:val="28"/>
        </w:rPr>
        <w:t xml:space="preserve"> (від 1 до 5 балів)</w:t>
      </w:r>
      <w:r w:rsidRPr="009C33E2">
        <w:rPr>
          <w:rFonts w:ascii="Times New Roman" w:hAnsi="Times New Roman"/>
          <w:sz w:val="28"/>
          <w:szCs w:val="28"/>
        </w:rPr>
        <w:t>;</w:t>
      </w:r>
    </w:p>
    <w:p w:rsidR="00B8015D" w:rsidRPr="009C33E2" w:rsidRDefault="00B8015D"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D</w:t>
      </w:r>
      <w:r w:rsidRPr="009C33E2">
        <w:rPr>
          <w:rFonts w:ascii="Times New Roman" w:hAnsi="Times New Roman"/>
          <w:sz w:val="28"/>
          <w:szCs w:val="28"/>
          <w:vertAlign w:val="subscript"/>
        </w:rPr>
        <w:t>О</w:t>
      </w:r>
      <w:r w:rsidRPr="009C33E2">
        <w:rPr>
          <w:rFonts w:ascii="Times New Roman" w:hAnsi="Times New Roman"/>
          <w:sz w:val="28"/>
          <w:szCs w:val="28"/>
        </w:rPr>
        <w:t xml:space="preserve"> – самооцінка експерта за обізнаність у предмет</w:t>
      </w:r>
      <w:r w:rsidR="00C369A5" w:rsidRPr="009C33E2">
        <w:rPr>
          <w:rFonts w:ascii="Times New Roman" w:hAnsi="Times New Roman"/>
          <w:sz w:val="28"/>
          <w:szCs w:val="28"/>
        </w:rPr>
        <w:t>і (від 1 до 5 балів)</w:t>
      </w:r>
      <w:r w:rsidRPr="009C33E2">
        <w:rPr>
          <w:rFonts w:ascii="Times New Roman" w:hAnsi="Times New Roman"/>
          <w:sz w:val="28"/>
          <w:szCs w:val="28"/>
        </w:rPr>
        <w:t>.</w:t>
      </w:r>
    </w:p>
    <w:p w:rsidR="00B8015D" w:rsidRPr="009C33E2" w:rsidRDefault="00B8015D"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5. Кількість пройдених навчальних програм, чи курсів підвищення кваліфікації за останні 5 років.</w:t>
      </w:r>
    </w:p>
    <w:p w:rsidR="00377701" w:rsidRPr="009C33E2" w:rsidRDefault="00377701" w:rsidP="001F6EED">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 xml:space="preserve">Оскільки частина експертів буде відсіяна після перевірки їх кваліфікації, то проведемо оцінку </w:t>
      </w:r>
      <w:r w:rsidR="00C369A5" w:rsidRPr="009C33E2">
        <w:rPr>
          <w:rFonts w:ascii="Times New Roman" w:eastAsia="Times New Roman" w:hAnsi="Times New Roman"/>
          <w:sz w:val="28"/>
          <w:szCs w:val="28"/>
          <w:lang w:eastAsia="uk-UA"/>
        </w:rPr>
        <w:t xml:space="preserve">компетентності та кваліфікації </w:t>
      </w:r>
      <w:r w:rsidRPr="009C33E2">
        <w:rPr>
          <w:rFonts w:ascii="Times New Roman" w:eastAsia="Times New Roman" w:hAnsi="Times New Roman"/>
          <w:sz w:val="28"/>
          <w:szCs w:val="28"/>
          <w:lang w:eastAsia="uk-UA"/>
        </w:rPr>
        <w:t>10 експертів</w:t>
      </w:r>
      <w:r w:rsidR="00C369A5" w:rsidRPr="009C33E2">
        <w:rPr>
          <w:rFonts w:ascii="Times New Roman" w:eastAsia="Times New Roman" w:hAnsi="Times New Roman"/>
          <w:sz w:val="28"/>
          <w:szCs w:val="28"/>
          <w:lang w:eastAsia="uk-UA"/>
        </w:rPr>
        <w:t>.</w:t>
      </w:r>
    </w:p>
    <w:p w:rsidR="00B8015D" w:rsidRPr="009C33E2" w:rsidRDefault="00B8015D" w:rsidP="001F6EED">
      <w:pPr>
        <w:spacing w:after="0" w:line="372" w:lineRule="auto"/>
        <w:ind w:firstLine="720"/>
        <w:jc w:val="both"/>
        <w:rPr>
          <w:rFonts w:ascii="Times New Roman" w:hAnsi="Times New Roman"/>
          <w:sz w:val="28"/>
          <w:szCs w:val="28"/>
        </w:rPr>
      </w:pPr>
      <w:r w:rsidRPr="009C33E2">
        <w:rPr>
          <w:rFonts w:ascii="Times New Roman" w:hAnsi="Times New Roman"/>
          <w:sz w:val="28"/>
          <w:szCs w:val="28"/>
        </w:rPr>
        <w:t>Пропонуємо наступні вагові коефіцієнти оцінки професійної к</w:t>
      </w:r>
      <w:r w:rsidR="009040C2" w:rsidRPr="009C33E2">
        <w:rPr>
          <w:rFonts w:ascii="Times New Roman" w:hAnsi="Times New Roman"/>
          <w:sz w:val="28"/>
          <w:szCs w:val="28"/>
        </w:rPr>
        <w:t>омпетентності експертів (табл.</w:t>
      </w:r>
      <w:r w:rsidRPr="009C33E2">
        <w:rPr>
          <w:rFonts w:ascii="Times New Roman" w:hAnsi="Times New Roman"/>
          <w:sz w:val="28"/>
          <w:szCs w:val="28"/>
        </w:rPr>
        <w:t xml:space="preserve"> 3.7).</w:t>
      </w:r>
    </w:p>
    <w:p w:rsidR="00B8015D" w:rsidRPr="009C33E2" w:rsidRDefault="00B8015D" w:rsidP="00B8015D">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3.7</w:t>
      </w:r>
    </w:p>
    <w:p w:rsidR="00B8015D" w:rsidRPr="009C33E2" w:rsidRDefault="00B8015D" w:rsidP="00B8015D">
      <w:pPr>
        <w:spacing w:after="0" w:line="360" w:lineRule="auto"/>
        <w:ind w:firstLine="720"/>
        <w:jc w:val="center"/>
        <w:rPr>
          <w:rFonts w:ascii="Times New Roman" w:hAnsi="Times New Roman"/>
          <w:sz w:val="28"/>
          <w:szCs w:val="28"/>
          <w:vertAlign w:val="superscript"/>
        </w:rPr>
      </w:pPr>
      <w:r w:rsidRPr="009C33E2">
        <w:rPr>
          <w:rFonts w:ascii="Times New Roman" w:hAnsi="Times New Roman"/>
          <w:sz w:val="28"/>
          <w:szCs w:val="28"/>
        </w:rPr>
        <w:t>Вагові коефіцієнти оцінки професійної компетентності експертів</w:t>
      </w:r>
      <w:r w:rsidR="001B5042" w:rsidRPr="009C33E2">
        <w:rPr>
          <w:rFonts w:ascii="Times New Roman" w:hAnsi="Times New Roman"/>
          <w:sz w:val="28"/>
          <w:szCs w:val="28"/>
          <w:vertAlign w:val="superscript"/>
        </w:rPr>
        <w:t>1</w:t>
      </w:r>
    </w:p>
    <w:tbl>
      <w:tblPr>
        <w:tblStyle w:val="ac"/>
        <w:tblW w:w="0" w:type="auto"/>
        <w:tblLook w:val="04A0" w:firstRow="1" w:lastRow="0" w:firstColumn="1" w:lastColumn="0" w:noHBand="0" w:noVBand="1"/>
      </w:tblPr>
      <w:tblGrid>
        <w:gridCol w:w="2830"/>
        <w:gridCol w:w="1842"/>
        <w:gridCol w:w="2336"/>
        <w:gridCol w:w="2337"/>
      </w:tblGrid>
      <w:tr w:rsidR="00C369A5" w:rsidRPr="009C33E2" w:rsidTr="00C369A5">
        <w:tc>
          <w:tcPr>
            <w:tcW w:w="2830"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Критерій</w:t>
            </w:r>
          </w:p>
        </w:tc>
        <w:tc>
          <w:tcPr>
            <w:tcW w:w="6515" w:type="dxa"/>
            <w:gridSpan w:val="3"/>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Значення вагового коефіцієнта</w:t>
            </w:r>
          </w:p>
        </w:tc>
      </w:tr>
      <w:tr w:rsidR="00C369A5" w:rsidRPr="009C33E2" w:rsidTr="00C369A5">
        <w:tc>
          <w:tcPr>
            <w:tcW w:w="2830" w:type="dxa"/>
            <w:vMerge w:val="restart"/>
          </w:tcPr>
          <w:p w:rsidR="00C369A5" w:rsidRPr="009C33E2" w:rsidRDefault="00C369A5" w:rsidP="0002704A">
            <w:pPr>
              <w:spacing w:after="0" w:line="240" w:lineRule="auto"/>
              <w:rPr>
                <w:rFonts w:ascii="Times New Roman" w:hAnsi="Times New Roman"/>
                <w:sz w:val="24"/>
                <w:szCs w:val="24"/>
              </w:rPr>
            </w:pPr>
            <w:r w:rsidRPr="009C33E2">
              <w:rPr>
                <w:rFonts w:ascii="Times New Roman" w:hAnsi="Times New Roman"/>
                <w:sz w:val="24"/>
                <w:szCs w:val="24"/>
              </w:rPr>
              <w:t>Професійний досвід (стаж роботи)</w:t>
            </w: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Менше 5 років</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Від 5 до 10 років</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Більше 10 років</w:t>
            </w:r>
          </w:p>
        </w:tc>
      </w:tr>
      <w:tr w:rsidR="00C369A5" w:rsidRPr="009C33E2" w:rsidTr="00C369A5">
        <w:tc>
          <w:tcPr>
            <w:tcW w:w="2830" w:type="dxa"/>
            <w:vMerge/>
          </w:tcPr>
          <w:p w:rsidR="00C369A5" w:rsidRPr="009C33E2" w:rsidRDefault="00C369A5" w:rsidP="0002704A">
            <w:pPr>
              <w:spacing w:after="0" w:line="240" w:lineRule="auto"/>
              <w:rPr>
                <w:rFonts w:ascii="Times New Roman" w:hAnsi="Times New Roman"/>
                <w:sz w:val="24"/>
                <w:szCs w:val="24"/>
              </w:rPr>
            </w:pP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0,5</w:t>
            </w:r>
          </w:p>
        </w:tc>
      </w:tr>
      <w:tr w:rsidR="00C369A5" w:rsidRPr="009C33E2" w:rsidTr="00C369A5">
        <w:tc>
          <w:tcPr>
            <w:tcW w:w="2830" w:type="dxa"/>
            <w:vMerge w:val="restart"/>
          </w:tcPr>
          <w:p w:rsidR="00C369A5" w:rsidRPr="009C33E2" w:rsidRDefault="00C369A5" w:rsidP="0002704A">
            <w:pPr>
              <w:spacing w:after="0" w:line="240" w:lineRule="auto"/>
              <w:rPr>
                <w:rFonts w:ascii="Times New Roman" w:hAnsi="Times New Roman"/>
                <w:sz w:val="24"/>
                <w:szCs w:val="24"/>
              </w:rPr>
            </w:pPr>
            <w:r w:rsidRPr="009C33E2">
              <w:rPr>
                <w:rFonts w:ascii="Times New Roman" w:hAnsi="Times New Roman"/>
                <w:sz w:val="24"/>
                <w:szCs w:val="24"/>
              </w:rPr>
              <w:t>Освітня підготовка</w:t>
            </w: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Вища освіта</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Вища спеціалізована освіта</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Має науковий ступінь</w:t>
            </w:r>
          </w:p>
        </w:tc>
      </w:tr>
      <w:tr w:rsidR="00C369A5" w:rsidRPr="009C33E2" w:rsidTr="00C369A5">
        <w:tc>
          <w:tcPr>
            <w:tcW w:w="2830" w:type="dxa"/>
            <w:vMerge/>
          </w:tcPr>
          <w:p w:rsidR="00C369A5" w:rsidRPr="009C33E2" w:rsidRDefault="00C369A5" w:rsidP="0002704A">
            <w:pPr>
              <w:spacing w:after="0" w:line="240" w:lineRule="auto"/>
              <w:rPr>
                <w:rFonts w:ascii="Times New Roman" w:hAnsi="Times New Roman"/>
                <w:sz w:val="24"/>
                <w:szCs w:val="24"/>
              </w:rPr>
            </w:pP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0,5</w:t>
            </w:r>
          </w:p>
        </w:tc>
      </w:tr>
      <w:tr w:rsidR="00C369A5" w:rsidRPr="009C33E2" w:rsidTr="00C369A5">
        <w:tc>
          <w:tcPr>
            <w:tcW w:w="2830" w:type="dxa"/>
            <w:vMerge w:val="restart"/>
          </w:tcPr>
          <w:p w:rsidR="00C369A5" w:rsidRPr="009C33E2" w:rsidRDefault="00C369A5" w:rsidP="0002704A">
            <w:pPr>
              <w:spacing w:after="0" w:line="240" w:lineRule="auto"/>
              <w:rPr>
                <w:rFonts w:ascii="Times New Roman" w:hAnsi="Times New Roman"/>
                <w:sz w:val="24"/>
                <w:szCs w:val="24"/>
              </w:rPr>
            </w:pPr>
            <w:r w:rsidRPr="009C33E2">
              <w:rPr>
                <w:rFonts w:ascii="Times New Roman" w:hAnsi="Times New Roman"/>
                <w:sz w:val="24"/>
                <w:szCs w:val="24"/>
              </w:rPr>
              <w:t>Репутація фахівця</w:t>
            </w: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Низька</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Середня</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Висока</w:t>
            </w:r>
          </w:p>
        </w:tc>
      </w:tr>
      <w:tr w:rsidR="00C369A5" w:rsidRPr="009C33E2" w:rsidTr="00C369A5">
        <w:tc>
          <w:tcPr>
            <w:tcW w:w="2830" w:type="dxa"/>
            <w:vMerge/>
          </w:tcPr>
          <w:p w:rsidR="00C369A5" w:rsidRPr="009C33E2" w:rsidRDefault="00C369A5" w:rsidP="0002704A">
            <w:pPr>
              <w:spacing w:after="0" w:line="240" w:lineRule="auto"/>
              <w:rPr>
                <w:rFonts w:ascii="Times New Roman" w:hAnsi="Times New Roman"/>
                <w:sz w:val="24"/>
                <w:szCs w:val="24"/>
              </w:rPr>
            </w:pP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0,5</w:t>
            </w:r>
          </w:p>
        </w:tc>
      </w:tr>
      <w:tr w:rsidR="00C369A5" w:rsidRPr="009C33E2" w:rsidTr="00C369A5">
        <w:tc>
          <w:tcPr>
            <w:tcW w:w="2830" w:type="dxa"/>
            <w:vMerge w:val="restart"/>
          </w:tcPr>
          <w:p w:rsidR="00C369A5" w:rsidRPr="009C33E2" w:rsidRDefault="00C369A5" w:rsidP="0002704A">
            <w:pPr>
              <w:spacing w:after="0" w:line="240" w:lineRule="auto"/>
              <w:rPr>
                <w:rFonts w:ascii="Times New Roman" w:hAnsi="Times New Roman"/>
                <w:sz w:val="24"/>
                <w:szCs w:val="24"/>
              </w:rPr>
            </w:pPr>
            <w:r w:rsidRPr="009C33E2">
              <w:rPr>
                <w:rFonts w:ascii="Times New Roman" w:hAnsi="Times New Roman"/>
                <w:sz w:val="24"/>
                <w:szCs w:val="24"/>
              </w:rPr>
              <w:t>Коефіцієнт компетентності</w:t>
            </w: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1-2</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3-4</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5</w:t>
            </w:r>
          </w:p>
        </w:tc>
      </w:tr>
      <w:tr w:rsidR="00C369A5" w:rsidRPr="009C33E2" w:rsidTr="00C369A5">
        <w:tc>
          <w:tcPr>
            <w:tcW w:w="2830" w:type="dxa"/>
            <w:vMerge/>
          </w:tcPr>
          <w:p w:rsidR="00C369A5" w:rsidRPr="009C33E2" w:rsidRDefault="00C369A5" w:rsidP="0002704A">
            <w:pPr>
              <w:spacing w:after="0" w:line="240" w:lineRule="auto"/>
              <w:rPr>
                <w:rFonts w:ascii="Times New Roman" w:hAnsi="Times New Roman"/>
                <w:sz w:val="24"/>
                <w:szCs w:val="24"/>
              </w:rPr>
            </w:pP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0,5</w:t>
            </w:r>
          </w:p>
        </w:tc>
      </w:tr>
      <w:tr w:rsidR="00C369A5" w:rsidRPr="009C33E2" w:rsidTr="00C369A5">
        <w:tc>
          <w:tcPr>
            <w:tcW w:w="2830" w:type="dxa"/>
            <w:vMerge w:val="restart"/>
          </w:tcPr>
          <w:p w:rsidR="00C369A5" w:rsidRPr="009C33E2" w:rsidRDefault="00C369A5" w:rsidP="0002704A">
            <w:pPr>
              <w:spacing w:after="0" w:line="240" w:lineRule="auto"/>
              <w:rPr>
                <w:rFonts w:ascii="Times New Roman" w:hAnsi="Times New Roman"/>
                <w:sz w:val="24"/>
                <w:szCs w:val="24"/>
              </w:rPr>
            </w:pPr>
            <w:r w:rsidRPr="009C33E2">
              <w:rPr>
                <w:rFonts w:ascii="Times New Roman" w:hAnsi="Times New Roman"/>
                <w:sz w:val="24"/>
                <w:szCs w:val="24"/>
              </w:rPr>
              <w:t>Кількість навчальних програм</w:t>
            </w: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1</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2-3</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Більше 3</w:t>
            </w:r>
          </w:p>
        </w:tc>
      </w:tr>
      <w:tr w:rsidR="00C369A5" w:rsidRPr="009C33E2" w:rsidTr="00C369A5">
        <w:tc>
          <w:tcPr>
            <w:tcW w:w="2830" w:type="dxa"/>
            <w:vMerge/>
          </w:tcPr>
          <w:p w:rsidR="00C369A5" w:rsidRPr="009C33E2" w:rsidRDefault="00C369A5" w:rsidP="00424910">
            <w:pPr>
              <w:spacing w:after="0" w:line="240" w:lineRule="auto"/>
              <w:jc w:val="center"/>
              <w:rPr>
                <w:rFonts w:ascii="Times New Roman" w:hAnsi="Times New Roman"/>
                <w:sz w:val="24"/>
                <w:szCs w:val="24"/>
              </w:rPr>
            </w:pPr>
          </w:p>
        </w:tc>
        <w:tc>
          <w:tcPr>
            <w:tcW w:w="1842"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2336"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2337" w:type="dxa"/>
          </w:tcPr>
          <w:p w:rsidR="00C369A5" w:rsidRPr="009C33E2" w:rsidRDefault="00C369A5" w:rsidP="00424910">
            <w:pPr>
              <w:spacing w:after="0" w:line="240" w:lineRule="auto"/>
              <w:jc w:val="center"/>
              <w:rPr>
                <w:rFonts w:ascii="Times New Roman" w:hAnsi="Times New Roman"/>
                <w:sz w:val="24"/>
                <w:szCs w:val="24"/>
              </w:rPr>
            </w:pPr>
            <w:r w:rsidRPr="009C33E2">
              <w:rPr>
                <w:rFonts w:ascii="Times New Roman" w:hAnsi="Times New Roman"/>
                <w:sz w:val="24"/>
                <w:szCs w:val="24"/>
              </w:rPr>
              <w:t>0,5</w:t>
            </w:r>
          </w:p>
        </w:tc>
      </w:tr>
    </w:tbl>
    <w:p w:rsidR="00B1698A" w:rsidRPr="009C33E2" w:rsidRDefault="001B5042" w:rsidP="001B5042">
      <w:pPr>
        <w:spacing w:after="0" w:line="360" w:lineRule="auto"/>
        <w:ind w:firstLine="720"/>
        <w:jc w:val="both"/>
        <w:rPr>
          <w:rFonts w:ascii="Times New Roman" w:hAnsi="Times New Roman"/>
          <w:i/>
          <w:color w:val="000000" w:themeColor="text1"/>
          <w:sz w:val="24"/>
          <w:szCs w:val="24"/>
        </w:rPr>
      </w:pPr>
      <w:r w:rsidRPr="009C33E2">
        <w:rPr>
          <w:rFonts w:ascii="Times New Roman" w:hAnsi="Times New Roman"/>
          <w:i/>
          <w:color w:val="000000" w:themeColor="text1"/>
          <w:sz w:val="24"/>
          <w:szCs w:val="24"/>
        </w:rPr>
        <w:t>складено автором за [</w:t>
      </w:r>
      <w:r w:rsidRPr="009C33E2">
        <w:rPr>
          <w:rFonts w:ascii="Times New Roman" w:hAnsi="Times New Roman"/>
          <w:i/>
          <w:color w:val="000000" w:themeColor="text1"/>
          <w:sz w:val="24"/>
          <w:szCs w:val="24"/>
        </w:rPr>
        <w:fldChar w:fldCharType="begin"/>
      </w:r>
      <w:r w:rsidRPr="009C33E2">
        <w:rPr>
          <w:rFonts w:ascii="Times New Roman" w:hAnsi="Times New Roman"/>
          <w:i/>
          <w:color w:val="000000" w:themeColor="text1"/>
          <w:sz w:val="24"/>
          <w:szCs w:val="24"/>
        </w:rPr>
        <w:instrText xml:space="preserve"> REF _Ref182321023 \r \h </w:instrText>
      </w:r>
      <w:r w:rsidRPr="009C33E2">
        <w:rPr>
          <w:rFonts w:ascii="Times New Roman" w:hAnsi="Times New Roman"/>
          <w:i/>
          <w:color w:val="000000" w:themeColor="text1"/>
          <w:sz w:val="24"/>
          <w:szCs w:val="24"/>
        </w:rPr>
      </w:r>
      <w:r w:rsidR="009C33E2">
        <w:rPr>
          <w:rFonts w:ascii="Times New Roman" w:hAnsi="Times New Roman"/>
          <w:i/>
          <w:color w:val="000000" w:themeColor="text1"/>
          <w:sz w:val="24"/>
          <w:szCs w:val="24"/>
        </w:rPr>
        <w:instrText xml:space="preserve"> \* MERGEFORMAT </w:instrText>
      </w:r>
      <w:r w:rsidRPr="009C33E2">
        <w:rPr>
          <w:rFonts w:ascii="Times New Roman" w:hAnsi="Times New Roman"/>
          <w:i/>
          <w:color w:val="000000" w:themeColor="text1"/>
          <w:sz w:val="24"/>
          <w:szCs w:val="24"/>
        </w:rPr>
        <w:fldChar w:fldCharType="separate"/>
      </w:r>
      <w:r w:rsidRPr="009C33E2">
        <w:rPr>
          <w:rFonts w:ascii="Times New Roman" w:hAnsi="Times New Roman"/>
          <w:i/>
          <w:color w:val="000000" w:themeColor="text1"/>
          <w:sz w:val="24"/>
          <w:szCs w:val="24"/>
        </w:rPr>
        <w:t>55</w:t>
      </w:r>
      <w:r w:rsidRPr="009C33E2">
        <w:rPr>
          <w:rFonts w:ascii="Times New Roman" w:hAnsi="Times New Roman"/>
          <w:i/>
          <w:color w:val="000000" w:themeColor="text1"/>
          <w:sz w:val="24"/>
          <w:szCs w:val="24"/>
        </w:rPr>
        <w:fldChar w:fldCharType="end"/>
      </w:r>
      <w:r w:rsidRPr="009C33E2">
        <w:rPr>
          <w:rFonts w:ascii="Times New Roman" w:hAnsi="Times New Roman"/>
          <w:i/>
          <w:color w:val="000000" w:themeColor="text1"/>
          <w:sz w:val="24"/>
          <w:szCs w:val="24"/>
        </w:rPr>
        <w:t>]</w:t>
      </w:r>
    </w:p>
    <w:p w:rsidR="001B5042" w:rsidRPr="009C33E2" w:rsidRDefault="001B5042" w:rsidP="001B5042">
      <w:pPr>
        <w:spacing w:after="0" w:line="360" w:lineRule="auto"/>
        <w:ind w:firstLine="720"/>
        <w:jc w:val="both"/>
        <w:rPr>
          <w:rFonts w:ascii="Times New Roman" w:hAnsi="Times New Roman"/>
          <w:sz w:val="28"/>
          <w:szCs w:val="28"/>
        </w:rPr>
      </w:pPr>
    </w:p>
    <w:p w:rsidR="0032698F" w:rsidRPr="009C33E2" w:rsidRDefault="00C369A5" w:rsidP="0032698F">
      <w:pPr>
        <w:spacing w:after="0" w:line="360" w:lineRule="auto"/>
        <w:ind w:firstLine="720"/>
        <w:jc w:val="both"/>
        <w:rPr>
          <w:rFonts w:ascii="Times New Roman" w:hAnsi="Times New Roman"/>
          <w:sz w:val="28"/>
          <w:szCs w:val="28"/>
        </w:rPr>
      </w:pPr>
      <w:r w:rsidRPr="009C33E2">
        <w:rPr>
          <w:rFonts w:ascii="Times New Roman" w:hAnsi="Times New Roman"/>
          <w:sz w:val="28"/>
          <w:szCs w:val="28"/>
        </w:rPr>
        <w:t>Проведемо оцінку кваліфікації 10 експертів за 5 критеріями (таблиця 3.8).</w:t>
      </w:r>
    </w:p>
    <w:p w:rsidR="004F3909" w:rsidRPr="009C33E2" w:rsidRDefault="004F3909" w:rsidP="00C369A5">
      <w:pPr>
        <w:spacing w:after="0" w:line="360" w:lineRule="auto"/>
        <w:ind w:firstLine="720"/>
        <w:jc w:val="right"/>
        <w:rPr>
          <w:rFonts w:ascii="Times New Roman" w:hAnsi="Times New Roman"/>
          <w:sz w:val="28"/>
          <w:szCs w:val="28"/>
        </w:rPr>
      </w:pPr>
    </w:p>
    <w:p w:rsidR="00C369A5" w:rsidRPr="009C33E2" w:rsidRDefault="00C369A5" w:rsidP="00C369A5">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3.8</w:t>
      </w:r>
    </w:p>
    <w:p w:rsidR="00DC0229" w:rsidRPr="009C33E2" w:rsidRDefault="00DC0229" w:rsidP="00DC0229">
      <w:pPr>
        <w:spacing w:after="0" w:line="360" w:lineRule="auto"/>
        <w:ind w:firstLine="720"/>
        <w:jc w:val="center"/>
        <w:rPr>
          <w:rFonts w:ascii="Times New Roman" w:hAnsi="Times New Roman"/>
          <w:sz w:val="28"/>
          <w:szCs w:val="28"/>
        </w:rPr>
      </w:pPr>
      <w:r w:rsidRPr="009C33E2">
        <w:rPr>
          <w:rFonts w:ascii="Times New Roman" w:hAnsi="Times New Roman"/>
          <w:sz w:val="28"/>
          <w:szCs w:val="28"/>
        </w:rPr>
        <w:t>Оцінка ваги кожного експерта</w:t>
      </w:r>
    </w:p>
    <w:tbl>
      <w:tblPr>
        <w:tblStyle w:val="ac"/>
        <w:tblW w:w="0" w:type="auto"/>
        <w:tblLook w:val="04A0" w:firstRow="1" w:lastRow="0" w:firstColumn="1" w:lastColumn="0" w:noHBand="0" w:noVBand="1"/>
      </w:tblPr>
      <w:tblGrid>
        <w:gridCol w:w="1269"/>
        <w:gridCol w:w="1151"/>
        <w:gridCol w:w="1151"/>
        <w:gridCol w:w="1151"/>
        <w:gridCol w:w="1151"/>
        <w:gridCol w:w="1151"/>
        <w:gridCol w:w="1085"/>
        <w:gridCol w:w="1236"/>
      </w:tblGrid>
      <w:tr w:rsidR="00AB2A63" w:rsidRPr="009C33E2" w:rsidTr="00AB2A63">
        <w:tc>
          <w:tcPr>
            <w:tcW w:w="1269" w:type="dxa"/>
            <w:vMerge w:val="restart"/>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Експерт</w:t>
            </w:r>
          </w:p>
        </w:tc>
        <w:tc>
          <w:tcPr>
            <w:tcW w:w="5755" w:type="dxa"/>
            <w:gridSpan w:val="5"/>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Оцінка по критерію</w:t>
            </w:r>
          </w:p>
        </w:tc>
        <w:tc>
          <w:tcPr>
            <w:tcW w:w="1085" w:type="dxa"/>
            <w:vMerge w:val="restart"/>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Сума оцінок</w:t>
            </w:r>
          </w:p>
        </w:tc>
        <w:tc>
          <w:tcPr>
            <w:tcW w:w="1236" w:type="dxa"/>
            <w:vMerge w:val="restart"/>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Вага експерта</w:t>
            </w:r>
          </w:p>
        </w:tc>
      </w:tr>
      <w:tr w:rsidR="00AB2A63" w:rsidRPr="009C33E2" w:rsidTr="00AB2A63">
        <w:tc>
          <w:tcPr>
            <w:tcW w:w="1269" w:type="dxa"/>
            <w:vMerge/>
          </w:tcPr>
          <w:p w:rsidR="00AB2A63" w:rsidRPr="009C33E2" w:rsidRDefault="00AB2A63" w:rsidP="001974BA">
            <w:pPr>
              <w:spacing w:after="0" w:line="240" w:lineRule="auto"/>
              <w:jc w:val="center"/>
              <w:rPr>
                <w:rFonts w:ascii="Times New Roman" w:hAnsi="Times New Roman"/>
                <w:sz w:val="24"/>
                <w:szCs w:val="24"/>
              </w:rPr>
            </w:pPr>
          </w:p>
        </w:tc>
        <w:tc>
          <w:tcPr>
            <w:tcW w:w="1151" w:type="dxa"/>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1</w:t>
            </w:r>
          </w:p>
        </w:tc>
        <w:tc>
          <w:tcPr>
            <w:tcW w:w="1151" w:type="dxa"/>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2</w:t>
            </w:r>
          </w:p>
        </w:tc>
        <w:tc>
          <w:tcPr>
            <w:tcW w:w="1151" w:type="dxa"/>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3</w:t>
            </w:r>
          </w:p>
        </w:tc>
        <w:tc>
          <w:tcPr>
            <w:tcW w:w="1151" w:type="dxa"/>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4</w:t>
            </w:r>
          </w:p>
        </w:tc>
        <w:tc>
          <w:tcPr>
            <w:tcW w:w="1151" w:type="dxa"/>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5</w:t>
            </w:r>
          </w:p>
        </w:tc>
        <w:tc>
          <w:tcPr>
            <w:tcW w:w="1085" w:type="dxa"/>
            <w:vMerge/>
          </w:tcPr>
          <w:p w:rsidR="00AB2A63" w:rsidRPr="009C33E2" w:rsidRDefault="00AB2A63" w:rsidP="001974BA">
            <w:pPr>
              <w:spacing w:after="0" w:line="240" w:lineRule="auto"/>
              <w:jc w:val="center"/>
              <w:rPr>
                <w:rFonts w:ascii="Times New Roman" w:hAnsi="Times New Roman"/>
                <w:sz w:val="24"/>
                <w:szCs w:val="24"/>
              </w:rPr>
            </w:pPr>
          </w:p>
        </w:tc>
        <w:tc>
          <w:tcPr>
            <w:tcW w:w="1236" w:type="dxa"/>
            <w:vMerge/>
          </w:tcPr>
          <w:p w:rsidR="00AB2A63" w:rsidRPr="009C33E2" w:rsidRDefault="00AB2A63" w:rsidP="001974BA">
            <w:pPr>
              <w:spacing w:after="0" w:line="240" w:lineRule="auto"/>
              <w:jc w:val="center"/>
              <w:rPr>
                <w:rFonts w:ascii="Times New Roman" w:hAnsi="Times New Roman"/>
                <w:sz w:val="24"/>
                <w:szCs w:val="24"/>
              </w:rPr>
            </w:pP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1</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2,3</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0,12</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2</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1,6</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0,08</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2,3</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0,12</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4</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1,9</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0,10</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2,3</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0,12</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6</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1,9</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0,10</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7</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1,3</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0,07</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8</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2,1</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0,11</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9</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0,5</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2,3</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0,12</w:t>
            </w:r>
          </w:p>
        </w:tc>
      </w:tr>
      <w:tr w:rsidR="00AB2A63" w:rsidRPr="009C33E2" w:rsidTr="006A6734">
        <w:tc>
          <w:tcPr>
            <w:tcW w:w="1269"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10</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0,3</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1151" w:type="dxa"/>
          </w:tcPr>
          <w:p w:rsidR="00AB2A63" w:rsidRPr="009C33E2" w:rsidRDefault="00AB2A63" w:rsidP="00AB2A63">
            <w:pPr>
              <w:spacing w:after="0" w:line="240" w:lineRule="auto"/>
              <w:jc w:val="center"/>
              <w:rPr>
                <w:rFonts w:ascii="Times New Roman" w:hAnsi="Times New Roman"/>
                <w:sz w:val="24"/>
                <w:szCs w:val="24"/>
              </w:rPr>
            </w:pPr>
            <w:r w:rsidRPr="009C33E2">
              <w:rPr>
                <w:rFonts w:ascii="Times New Roman" w:hAnsi="Times New Roman"/>
                <w:sz w:val="24"/>
                <w:szCs w:val="24"/>
              </w:rPr>
              <w:t>0,2</w:t>
            </w:r>
          </w:p>
        </w:tc>
        <w:tc>
          <w:tcPr>
            <w:tcW w:w="1085" w:type="dxa"/>
            <w:vAlign w:val="center"/>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1,2</w:t>
            </w:r>
          </w:p>
        </w:tc>
        <w:tc>
          <w:tcPr>
            <w:tcW w:w="1236" w:type="dxa"/>
            <w:vAlign w:val="bottom"/>
          </w:tcPr>
          <w:p w:rsidR="00AB2A63" w:rsidRPr="009C33E2" w:rsidRDefault="00AB2A63" w:rsidP="00AB2A63">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0,06</w:t>
            </w:r>
          </w:p>
        </w:tc>
      </w:tr>
      <w:tr w:rsidR="00AB2A63" w:rsidRPr="009C33E2" w:rsidTr="00AB2A63">
        <w:tc>
          <w:tcPr>
            <w:tcW w:w="1269" w:type="dxa"/>
          </w:tcPr>
          <w:p w:rsidR="00AB2A63" w:rsidRPr="009C33E2" w:rsidRDefault="00AB2A63" w:rsidP="001974BA">
            <w:pPr>
              <w:spacing w:after="0" w:line="240" w:lineRule="auto"/>
              <w:jc w:val="center"/>
              <w:rPr>
                <w:rFonts w:ascii="Times New Roman" w:hAnsi="Times New Roman"/>
                <w:sz w:val="24"/>
                <w:szCs w:val="24"/>
              </w:rPr>
            </w:pPr>
          </w:p>
        </w:tc>
        <w:tc>
          <w:tcPr>
            <w:tcW w:w="1151" w:type="dxa"/>
          </w:tcPr>
          <w:p w:rsidR="00AB2A63" w:rsidRPr="009C33E2" w:rsidRDefault="00AB2A63" w:rsidP="001974BA">
            <w:pPr>
              <w:spacing w:after="0" w:line="240" w:lineRule="auto"/>
              <w:jc w:val="center"/>
              <w:rPr>
                <w:rFonts w:ascii="Times New Roman" w:hAnsi="Times New Roman"/>
                <w:sz w:val="24"/>
                <w:szCs w:val="24"/>
              </w:rPr>
            </w:pPr>
          </w:p>
        </w:tc>
        <w:tc>
          <w:tcPr>
            <w:tcW w:w="1151" w:type="dxa"/>
          </w:tcPr>
          <w:p w:rsidR="00AB2A63" w:rsidRPr="009C33E2" w:rsidRDefault="00AB2A63" w:rsidP="001974BA">
            <w:pPr>
              <w:spacing w:after="0" w:line="240" w:lineRule="auto"/>
              <w:jc w:val="center"/>
              <w:rPr>
                <w:rFonts w:ascii="Times New Roman" w:hAnsi="Times New Roman"/>
                <w:sz w:val="24"/>
                <w:szCs w:val="24"/>
              </w:rPr>
            </w:pPr>
          </w:p>
        </w:tc>
        <w:tc>
          <w:tcPr>
            <w:tcW w:w="1151" w:type="dxa"/>
          </w:tcPr>
          <w:p w:rsidR="00AB2A63" w:rsidRPr="009C33E2" w:rsidRDefault="00AB2A63" w:rsidP="001974BA">
            <w:pPr>
              <w:spacing w:after="0" w:line="240" w:lineRule="auto"/>
              <w:jc w:val="center"/>
              <w:rPr>
                <w:rFonts w:ascii="Times New Roman" w:hAnsi="Times New Roman"/>
                <w:sz w:val="24"/>
                <w:szCs w:val="24"/>
              </w:rPr>
            </w:pPr>
          </w:p>
        </w:tc>
        <w:tc>
          <w:tcPr>
            <w:tcW w:w="1151" w:type="dxa"/>
          </w:tcPr>
          <w:p w:rsidR="00AB2A63" w:rsidRPr="009C33E2" w:rsidRDefault="00AB2A63" w:rsidP="001974BA">
            <w:pPr>
              <w:spacing w:after="0" w:line="240" w:lineRule="auto"/>
              <w:jc w:val="center"/>
              <w:rPr>
                <w:rFonts w:ascii="Times New Roman" w:hAnsi="Times New Roman"/>
                <w:sz w:val="24"/>
                <w:szCs w:val="24"/>
              </w:rPr>
            </w:pPr>
          </w:p>
        </w:tc>
        <w:tc>
          <w:tcPr>
            <w:tcW w:w="1151" w:type="dxa"/>
          </w:tcPr>
          <w:p w:rsidR="00AB2A63" w:rsidRPr="009C33E2" w:rsidRDefault="00AB2A63" w:rsidP="001974BA">
            <w:pPr>
              <w:spacing w:after="0" w:line="240" w:lineRule="auto"/>
              <w:jc w:val="center"/>
              <w:rPr>
                <w:rFonts w:ascii="Times New Roman" w:hAnsi="Times New Roman"/>
                <w:sz w:val="24"/>
                <w:szCs w:val="24"/>
              </w:rPr>
            </w:pPr>
          </w:p>
        </w:tc>
        <w:tc>
          <w:tcPr>
            <w:tcW w:w="1085" w:type="dxa"/>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19,2</w:t>
            </w:r>
          </w:p>
        </w:tc>
        <w:tc>
          <w:tcPr>
            <w:tcW w:w="1236" w:type="dxa"/>
          </w:tcPr>
          <w:p w:rsidR="00AB2A63" w:rsidRPr="009C33E2" w:rsidRDefault="00AB2A63" w:rsidP="001974BA">
            <w:pPr>
              <w:spacing w:after="0" w:line="240" w:lineRule="auto"/>
              <w:jc w:val="center"/>
              <w:rPr>
                <w:rFonts w:ascii="Times New Roman" w:hAnsi="Times New Roman"/>
                <w:sz w:val="24"/>
                <w:szCs w:val="24"/>
              </w:rPr>
            </w:pPr>
            <w:r w:rsidRPr="009C33E2">
              <w:rPr>
                <w:rFonts w:ascii="Times New Roman" w:hAnsi="Times New Roman"/>
                <w:sz w:val="24"/>
                <w:szCs w:val="24"/>
              </w:rPr>
              <w:t>1</w:t>
            </w:r>
          </w:p>
        </w:tc>
      </w:tr>
    </w:tbl>
    <w:p w:rsidR="00C369A5" w:rsidRPr="009C33E2" w:rsidRDefault="00C369A5" w:rsidP="00DC0229">
      <w:pPr>
        <w:spacing w:after="0" w:line="360" w:lineRule="auto"/>
        <w:ind w:firstLine="720"/>
        <w:jc w:val="center"/>
        <w:rPr>
          <w:rFonts w:ascii="Times New Roman" w:hAnsi="Times New Roman"/>
          <w:sz w:val="28"/>
          <w:szCs w:val="28"/>
        </w:rPr>
      </w:pPr>
    </w:p>
    <w:p w:rsidR="008D020E" w:rsidRPr="009C33E2" w:rsidRDefault="008D020E" w:rsidP="008D020E">
      <w:pPr>
        <w:spacing w:after="0" w:line="360" w:lineRule="auto"/>
        <w:ind w:firstLine="720"/>
        <w:jc w:val="both"/>
        <w:rPr>
          <w:rFonts w:ascii="Times New Roman" w:hAnsi="Times New Roman"/>
          <w:sz w:val="28"/>
          <w:szCs w:val="28"/>
        </w:rPr>
      </w:pPr>
      <w:r w:rsidRPr="009C33E2">
        <w:rPr>
          <w:rFonts w:ascii="Times New Roman" w:hAnsi="Times New Roman"/>
          <w:sz w:val="28"/>
          <w:szCs w:val="28"/>
        </w:rPr>
        <w:t>Найвищу вагу мають експерти з максимальною сумою оцінок (0,12), а найнижчу – експерт №10 (0,06). Після оцінки всіх експертів залишаємо тих, чия вага компетентності перевищує мінімально допустиме значення (0,10). Екс</w:t>
      </w:r>
      <w:r w:rsidR="004F3909" w:rsidRPr="009C33E2">
        <w:rPr>
          <w:rFonts w:ascii="Times New Roman" w:hAnsi="Times New Roman"/>
          <w:sz w:val="28"/>
          <w:szCs w:val="28"/>
        </w:rPr>
        <w:t>пертів із нижчою компетентністю виключаємо з опитування (№2, №7 та №10)</w:t>
      </w:r>
      <w:r w:rsidRPr="009C33E2">
        <w:rPr>
          <w:rFonts w:ascii="Times New Roman" w:hAnsi="Times New Roman"/>
          <w:sz w:val="28"/>
          <w:szCs w:val="28"/>
        </w:rPr>
        <w:t>.</w:t>
      </w:r>
    </w:p>
    <w:p w:rsidR="00820C4E" w:rsidRPr="009C33E2" w:rsidRDefault="00820C4E"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Результати експерт</w:t>
      </w:r>
      <w:r w:rsidR="00977AD8" w:rsidRPr="009C33E2">
        <w:rPr>
          <w:rFonts w:ascii="Times New Roman" w:hAnsi="Times New Roman"/>
          <w:sz w:val="28"/>
          <w:szCs w:val="28"/>
        </w:rPr>
        <w:t>ного опитування подані в табл.</w:t>
      </w:r>
      <w:r w:rsidRPr="009C33E2">
        <w:rPr>
          <w:rFonts w:ascii="Times New Roman" w:hAnsi="Times New Roman"/>
          <w:sz w:val="28"/>
          <w:szCs w:val="28"/>
        </w:rPr>
        <w:t xml:space="preserve"> 3.</w:t>
      </w:r>
      <w:r w:rsidR="004F3909" w:rsidRPr="009C33E2">
        <w:rPr>
          <w:rFonts w:ascii="Times New Roman" w:hAnsi="Times New Roman"/>
          <w:sz w:val="28"/>
          <w:szCs w:val="28"/>
        </w:rPr>
        <w:t>9</w:t>
      </w:r>
      <w:r w:rsidRPr="009C33E2">
        <w:rPr>
          <w:rFonts w:ascii="Times New Roman" w:hAnsi="Times New Roman"/>
          <w:sz w:val="28"/>
          <w:szCs w:val="28"/>
        </w:rPr>
        <w:t>.</w:t>
      </w:r>
    </w:p>
    <w:p w:rsidR="00820C4E" w:rsidRPr="009C33E2" w:rsidRDefault="00820C4E" w:rsidP="00366ED8">
      <w:pPr>
        <w:spacing w:after="0" w:line="360" w:lineRule="auto"/>
        <w:ind w:firstLine="720"/>
        <w:jc w:val="both"/>
        <w:rPr>
          <w:rFonts w:ascii="Times New Roman" w:hAnsi="Times New Roman"/>
          <w:sz w:val="28"/>
          <w:szCs w:val="28"/>
        </w:rPr>
      </w:pPr>
    </w:p>
    <w:p w:rsidR="00820C4E" w:rsidRPr="009C33E2" w:rsidRDefault="004F3909" w:rsidP="00366ED8">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3.9</w:t>
      </w:r>
    </w:p>
    <w:p w:rsidR="00820C4E" w:rsidRPr="009C33E2" w:rsidRDefault="00820C4E" w:rsidP="00366ED8">
      <w:pPr>
        <w:spacing w:after="0" w:line="360" w:lineRule="auto"/>
        <w:ind w:firstLine="720"/>
        <w:jc w:val="center"/>
        <w:rPr>
          <w:rFonts w:ascii="Times New Roman" w:hAnsi="Times New Roman"/>
          <w:sz w:val="28"/>
          <w:szCs w:val="28"/>
        </w:rPr>
      </w:pPr>
      <w:r w:rsidRPr="009C33E2">
        <w:rPr>
          <w:rFonts w:ascii="Times New Roman" w:hAnsi="Times New Roman"/>
          <w:sz w:val="28"/>
          <w:szCs w:val="28"/>
        </w:rPr>
        <w:t>Результати експертного опитування</w:t>
      </w:r>
    </w:p>
    <w:tbl>
      <w:tblPr>
        <w:tblStyle w:val="ac"/>
        <w:tblW w:w="9415" w:type="dxa"/>
        <w:tblLook w:val="04A0" w:firstRow="1" w:lastRow="0" w:firstColumn="1" w:lastColumn="0" w:noHBand="0" w:noVBand="1"/>
      </w:tblPr>
      <w:tblGrid>
        <w:gridCol w:w="1897"/>
        <w:gridCol w:w="679"/>
        <w:gridCol w:w="681"/>
        <w:gridCol w:w="682"/>
        <w:gridCol w:w="681"/>
        <w:gridCol w:w="681"/>
        <w:gridCol w:w="682"/>
        <w:gridCol w:w="681"/>
        <w:gridCol w:w="661"/>
        <w:gridCol w:w="671"/>
        <w:gridCol w:w="663"/>
        <w:gridCol w:w="756"/>
      </w:tblGrid>
      <w:tr w:rsidR="004F3909" w:rsidRPr="009C33E2" w:rsidTr="006A6734">
        <w:tc>
          <w:tcPr>
            <w:tcW w:w="1897" w:type="dxa"/>
            <w:vMerge w:val="restart"/>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Параметр</w:t>
            </w:r>
          </w:p>
        </w:tc>
        <w:tc>
          <w:tcPr>
            <w:tcW w:w="4824" w:type="dxa"/>
            <w:gridSpan w:val="7"/>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Значення балів, що присвоїли експерти</w:t>
            </w:r>
          </w:p>
        </w:tc>
        <w:tc>
          <w:tcPr>
            <w:tcW w:w="673" w:type="dxa"/>
            <w:vMerge w:val="restart"/>
            <w:textDirection w:val="btLr"/>
          </w:tcPr>
          <w:p w:rsidR="004F3909" w:rsidRPr="009C33E2" w:rsidRDefault="004F3909" w:rsidP="004F3909">
            <w:pPr>
              <w:spacing w:after="0" w:line="240" w:lineRule="auto"/>
              <w:ind w:left="113" w:right="113"/>
              <w:jc w:val="center"/>
              <w:rPr>
                <w:rFonts w:ascii="Times New Roman" w:hAnsi="Times New Roman"/>
                <w:sz w:val="24"/>
                <w:szCs w:val="24"/>
              </w:rPr>
            </w:pPr>
            <w:r w:rsidRPr="009C33E2">
              <w:rPr>
                <w:rFonts w:ascii="Times New Roman" w:hAnsi="Times New Roman"/>
                <w:sz w:val="24"/>
                <w:szCs w:val="24"/>
              </w:rPr>
              <w:t>Сума балів</w:t>
            </w:r>
          </w:p>
        </w:tc>
        <w:tc>
          <w:tcPr>
            <w:tcW w:w="674" w:type="dxa"/>
            <w:vMerge w:val="restart"/>
            <w:textDirection w:val="btLr"/>
          </w:tcPr>
          <w:p w:rsidR="004F3909" w:rsidRPr="009C33E2" w:rsidRDefault="004F3909" w:rsidP="004F3909">
            <w:pPr>
              <w:spacing w:after="0" w:line="240" w:lineRule="auto"/>
              <w:ind w:left="113" w:right="113"/>
              <w:jc w:val="center"/>
              <w:rPr>
                <w:rFonts w:ascii="Times New Roman" w:hAnsi="Times New Roman"/>
                <w:sz w:val="24"/>
                <w:szCs w:val="24"/>
              </w:rPr>
            </w:pPr>
            <w:r w:rsidRPr="009C33E2">
              <w:rPr>
                <w:rFonts w:ascii="Times New Roman" w:hAnsi="Times New Roman"/>
                <w:sz w:val="24"/>
                <w:szCs w:val="24"/>
              </w:rPr>
              <w:t>Середнє значення</w:t>
            </w:r>
          </w:p>
        </w:tc>
        <w:tc>
          <w:tcPr>
            <w:tcW w:w="673" w:type="dxa"/>
            <w:vMerge w:val="restart"/>
            <w:textDirection w:val="btLr"/>
          </w:tcPr>
          <w:p w:rsidR="004F3909" w:rsidRPr="009C33E2" w:rsidRDefault="004F3909" w:rsidP="004F3909">
            <w:pPr>
              <w:spacing w:after="0" w:line="240" w:lineRule="auto"/>
              <w:ind w:left="113" w:right="113"/>
              <w:jc w:val="center"/>
              <w:rPr>
                <w:rFonts w:ascii="Times New Roman" w:hAnsi="Times New Roman"/>
                <w:sz w:val="24"/>
                <w:szCs w:val="24"/>
              </w:rPr>
            </w:pPr>
            <w:r w:rsidRPr="009C33E2">
              <w:rPr>
                <w:rFonts w:ascii="Times New Roman" w:hAnsi="Times New Roman"/>
                <w:sz w:val="24"/>
                <w:szCs w:val="24"/>
              </w:rPr>
              <w:t>Медіанне значення</w:t>
            </w:r>
          </w:p>
        </w:tc>
        <w:tc>
          <w:tcPr>
            <w:tcW w:w="674" w:type="dxa"/>
            <w:vMerge w:val="restart"/>
            <w:textDirection w:val="btLr"/>
          </w:tcPr>
          <w:p w:rsidR="004F3909" w:rsidRPr="009C33E2" w:rsidRDefault="004F3909" w:rsidP="004F3909">
            <w:pPr>
              <w:spacing w:after="0" w:line="240" w:lineRule="auto"/>
              <w:ind w:left="113" w:right="113"/>
              <w:jc w:val="center"/>
              <w:rPr>
                <w:rFonts w:ascii="Times New Roman" w:hAnsi="Times New Roman"/>
                <w:sz w:val="24"/>
                <w:szCs w:val="24"/>
              </w:rPr>
            </w:pPr>
            <w:r w:rsidRPr="009C33E2">
              <w:rPr>
                <w:rFonts w:ascii="Times New Roman" w:hAnsi="Times New Roman"/>
                <w:sz w:val="24"/>
                <w:szCs w:val="24"/>
              </w:rPr>
              <w:t>Довірча область</w:t>
            </w:r>
          </w:p>
        </w:tc>
      </w:tr>
      <w:tr w:rsidR="004F3909" w:rsidRPr="009C33E2" w:rsidTr="004F3909">
        <w:trPr>
          <w:trHeight w:val="1976"/>
        </w:trPr>
        <w:tc>
          <w:tcPr>
            <w:tcW w:w="1897" w:type="dxa"/>
            <w:vMerge/>
          </w:tcPr>
          <w:p w:rsidR="004F3909" w:rsidRPr="009C33E2" w:rsidRDefault="004F3909" w:rsidP="004F3909">
            <w:pPr>
              <w:spacing w:after="0" w:line="240" w:lineRule="auto"/>
              <w:jc w:val="center"/>
              <w:rPr>
                <w:rFonts w:ascii="Times New Roman" w:hAnsi="Times New Roman"/>
                <w:sz w:val="24"/>
                <w:szCs w:val="24"/>
              </w:rPr>
            </w:pPr>
          </w:p>
        </w:tc>
        <w:tc>
          <w:tcPr>
            <w:tcW w:w="688" w:type="dxa"/>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№1</w:t>
            </w:r>
          </w:p>
        </w:tc>
        <w:tc>
          <w:tcPr>
            <w:tcW w:w="689" w:type="dxa"/>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№3</w:t>
            </w:r>
          </w:p>
        </w:tc>
        <w:tc>
          <w:tcPr>
            <w:tcW w:w="690" w:type="dxa"/>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№4</w:t>
            </w:r>
          </w:p>
        </w:tc>
        <w:tc>
          <w:tcPr>
            <w:tcW w:w="689" w:type="dxa"/>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№5</w:t>
            </w:r>
          </w:p>
        </w:tc>
        <w:tc>
          <w:tcPr>
            <w:tcW w:w="689" w:type="dxa"/>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№6</w:t>
            </w:r>
          </w:p>
        </w:tc>
        <w:tc>
          <w:tcPr>
            <w:tcW w:w="690" w:type="dxa"/>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№8</w:t>
            </w:r>
          </w:p>
        </w:tc>
        <w:tc>
          <w:tcPr>
            <w:tcW w:w="689" w:type="dxa"/>
          </w:tcPr>
          <w:p w:rsidR="004F3909" w:rsidRPr="009C33E2" w:rsidRDefault="004F3909" w:rsidP="004F3909">
            <w:pPr>
              <w:spacing w:after="0" w:line="240" w:lineRule="auto"/>
              <w:jc w:val="center"/>
              <w:rPr>
                <w:rFonts w:ascii="Times New Roman" w:hAnsi="Times New Roman"/>
                <w:sz w:val="24"/>
                <w:szCs w:val="24"/>
              </w:rPr>
            </w:pPr>
            <w:r w:rsidRPr="009C33E2">
              <w:rPr>
                <w:rFonts w:ascii="Times New Roman" w:hAnsi="Times New Roman"/>
                <w:sz w:val="24"/>
                <w:szCs w:val="24"/>
              </w:rPr>
              <w:t>№9</w:t>
            </w:r>
          </w:p>
        </w:tc>
        <w:tc>
          <w:tcPr>
            <w:tcW w:w="673" w:type="dxa"/>
            <w:vMerge/>
          </w:tcPr>
          <w:p w:rsidR="004F3909" w:rsidRPr="009C33E2" w:rsidRDefault="004F3909" w:rsidP="004F3909">
            <w:pPr>
              <w:spacing w:after="0" w:line="240" w:lineRule="auto"/>
              <w:jc w:val="center"/>
              <w:rPr>
                <w:rFonts w:ascii="Times New Roman" w:hAnsi="Times New Roman"/>
                <w:sz w:val="24"/>
                <w:szCs w:val="24"/>
              </w:rPr>
            </w:pPr>
          </w:p>
        </w:tc>
        <w:tc>
          <w:tcPr>
            <w:tcW w:w="674" w:type="dxa"/>
            <w:vMerge/>
          </w:tcPr>
          <w:p w:rsidR="004F3909" w:rsidRPr="009C33E2" w:rsidRDefault="004F3909" w:rsidP="004F3909">
            <w:pPr>
              <w:spacing w:after="0" w:line="240" w:lineRule="auto"/>
              <w:jc w:val="center"/>
              <w:rPr>
                <w:rFonts w:ascii="Times New Roman" w:hAnsi="Times New Roman"/>
                <w:sz w:val="24"/>
                <w:szCs w:val="24"/>
              </w:rPr>
            </w:pPr>
          </w:p>
        </w:tc>
        <w:tc>
          <w:tcPr>
            <w:tcW w:w="673" w:type="dxa"/>
            <w:vMerge/>
          </w:tcPr>
          <w:p w:rsidR="004F3909" w:rsidRPr="009C33E2" w:rsidRDefault="004F3909" w:rsidP="004F3909">
            <w:pPr>
              <w:spacing w:after="0" w:line="240" w:lineRule="auto"/>
              <w:jc w:val="center"/>
              <w:rPr>
                <w:rFonts w:ascii="Times New Roman" w:hAnsi="Times New Roman"/>
                <w:sz w:val="24"/>
                <w:szCs w:val="24"/>
              </w:rPr>
            </w:pPr>
          </w:p>
        </w:tc>
        <w:tc>
          <w:tcPr>
            <w:tcW w:w="674" w:type="dxa"/>
            <w:vMerge/>
          </w:tcPr>
          <w:p w:rsidR="004F3909" w:rsidRPr="009C33E2" w:rsidRDefault="004F3909" w:rsidP="004F3909">
            <w:pPr>
              <w:spacing w:after="0" w:line="240" w:lineRule="auto"/>
              <w:jc w:val="center"/>
              <w:rPr>
                <w:rFonts w:ascii="Times New Roman" w:hAnsi="Times New Roman"/>
                <w:sz w:val="24"/>
                <w:szCs w:val="24"/>
              </w:rPr>
            </w:pPr>
          </w:p>
        </w:tc>
      </w:tr>
      <w:tr w:rsidR="00BC752D" w:rsidRPr="009C33E2" w:rsidTr="006A6734">
        <w:tc>
          <w:tcPr>
            <w:tcW w:w="1897" w:type="dxa"/>
          </w:tcPr>
          <w:p w:rsidR="00BC752D" w:rsidRPr="009C33E2" w:rsidRDefault="00BC752D" w:rsidP="00BC752D">
            <w:pPr>
              <w:pStyle w:val="a9"/>
              <w:spacing w:before="0" w:beforeAutospacing="0" w:after="0" w:afterAutospacing="0"/>
              <w:rPr>
                <w:rStyle w:val="ab"/>
                <w:b w:val="0"/>
              </w:rPr>
            </w:pPr>
            <w:r w:rsidRPr="009C33E2">
              <w:rPr>
                <w:rStyle w:val="ab"/>
                <w:b w:val="0"/>
              </w:rPr>
              <w:t xml:space="preserve">1. </w:t>
            </w:r>
            <w:proofErr w:type="spellStart"/>
            <w:r w:rsidRPr="009C33E2">
              <w:rPr>
                <w:rStyle w:val="ab"/>
                <w:b w:val="0"/>
              </w:rPr>
              <w:t>Гейміфікація</w:t>
            </w:r>
            <w:proofErr w:type="spellEnd"/>
          </w:p>
        </w:tc>
        <w:tc>
          <w:tcPr>
            <w:tcW w:w="688"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90"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90"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73"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18</w:t>
            </w:r>
          </w:p>
        </w:tc>
        <w:tc>
          <w:tcPr>
            <w:tcW w:w="674"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2,57</w:t>
            </w:r>
          </w:p>
        </w:tc>
        <w:tc>
          <w:tcPr>
            <w:tcW w:w="673"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2,0</w:t>
            </w:r>
          </w:p>
        </w:tc>
        <w:tc>
          <w:tcPr>
            <w:tcW w:w="674"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21,43</w:t>
            </w:r>
          </w:p>
        </w:tc>
      </w:tr>
      <w:tr w:rsidR="00BC752D" w:rsidRPr="009C33E2" w:rsidTr="006A6734">
        <w:tc>
          <w:tcPr>
            <w:tcW w:w="1897" w:type="dxa"/>
          </w:tcPr>
          <w:p w:rsidR="00BC752D" w:rsidRPr="009C33E2" w:rsidRDefault="00BC752D" w:rsidP="00BC752D">
            <w:pPr>
              <w:pStyle w:val="a9"/>
              <w:spacing w:before="0" w:beforeAutospacing="0" w:after="0" w:afterAutospacing="0"/>
              <w:rPr>
                <w:rStyle w:val="ab"/>
                <w:b w:val="0"/>
              </w:rPr>
            </w:pPr>
            <w:r w:rsidRPr="009C33E2">
              <w:rPr>
                <w:rStyle w:val="ab"/>
                <w:b w:val="0"/>
              </w:rPr>
              <w:t>2. Здоров</w:t>
            </w:r>
            <w:r w:rsidR="0091589A" w:rsidRPr="009C33E2">
              <w:rPr>
                <w:rStyle w:val="ab"/>
                <w:b w:val="0"/>
              </w:rPr>
              <w:t>’</w:t>
            </w:r>
            <w:r w:rsidRPr="009C33E2">
              <w:rPr>
                <w:rStyle w:val="ab"/>
                <w:b w:val="0"/>
              </w:rPr>
              <w:t>я та благополуччя співробітників</w:t>
            </w:r>
          </w:p>
        </w:tc>
        <w:tc>
          <w:tcPr>
            <w:tcW w:w="688"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690"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690"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c>
          <w:tcPr>
            <w:tcW w:w="673"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17</w:t>
            </w:r>
          </w:p>
        </w:tc>
        <w:tc>
          <w:tcPr>
            <w:tcW w:w="674"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2,43</w:t>
            </w:r>
          </w:p>
        </w:tc>
        <w:tc>
          <w:tcPr>
            <w:tcW w:w="673"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2,0</w:t>
            </w:r>
          </w:p>
        </w:tc>
        <w:tc>
          <w:tcPr>
            <w:tcW w:w="674"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21,43</w:t>
            </w:r>
          </w:p>
        </w:tc>
      </w:tr>
      <w:tr w:rsidR="00BC752D" w:rsidRPr="009C33E2" w:rsidTr="006A6734">
        <w:tc>
          <w:tcPr>
            <w:tcW w:w="1897" w:type="dxa"/>
          </w:tcPr>
          <w:p w:rsidR="00BC752D" w:rsidRPr="009C33E2" w:rsidRDefault="00BC752D" w:rsidP="00BC752D">
            <w:pPr>
              <w:pStyle w:val="a9"/>
              <w:spacing w:before="0" w:beforeAutospacing="0" w:after="0" w:afterAutospacing="0"/>
              <w:rPr>
                <w:rStyle w:val="ab"/>
                <w:b w:val="0"/>
              </w:rPr>
            </w:pPr>
            <w:r w:rsidRPr="009C33E2">
              <w:rPr>
                <w:rStyle w:val="ab"/>
                <w:b w:val="0"/>
              </w:rPr>
              <w:t>3. Індивідуалізація винагород</w:t>
            </w:r>
          </w:p>
        </w:tc>
        <w:tc>
          <w:tcPr>
            <w:tcW w:w="688"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90"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90"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73"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28</w:t>
            </w:r>
          </w:p>
        </w:tc>
        <w:tc>
          <w:tcPr>
            <w:tcW w:w="674"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4,00</w:t>
            </w:r>
          </w:p>
        </w:tc>
        <w:tc>
          <w:tcPr>
            <w:tcW w:w="673"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4,0</w:t>
            </w:r>
          </w:p>
        </w:tc>
        <w:tc>
          <w:tcPr>
            <w:tcW w:w="674"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14,29</w:t>
            </w:r>
          </w:p>
        </w:tc>
      </w:tr>
      <w:tr w:rsidR="00BC752D" w:rsidRPr="009C33E2" w:rsidTr="006A6734">
        <w:tc>
          <w:tcPr>
            <w:tcW w:w="1897" w:type="dxa"/>
          </w:tcPr>
          <w:p w:rsidR="00BC752D" w:rsidRPr="009C33E2" w:rsidRDefault="00BC752D" w:rsidP="00BC752D">
            <w:pPr>
              <w:pStyle w:val="a9"/>
              <w:spacing w:before="0" w:beforeAutospacing="0" w:after="0" w:afterAutospacing="0"/>
              <w:rPr>
                <w:rStyle w:val="ab"/>
                <w:b w:val="0"/>
              </w:rPr>
            </w:pPr>
            <w:r w:rsidRPr="009C33E2">
              <w:rPr>
                <w:rStyle w:val="ab"/>
                <w:b w:val="0"/>
              </w:rPr>
              <w:t>4. Технології зворотного зв</w:t>
            </w:r>
            <w:r w:rsidR="0091589A" w:rsidRPr="009C33E2">
              <w:rPr>
                <w:rStyle w:val="ab"/>
                <w:b w:val="0"/>
              </w:rPr>
              <w:t>’</w:t>
            </w:r>
            <w:r w:rsidRPr="009C33E2">
              <w:rPr>
                <w:rStyle w:val="ab"/>
                <w:b w:val="0"/>
              </w:rPr>
              <w:t>язку</w:t>
            </w:r>
          </w:p>
        </w:tc>
        <w:tc>
          <w:tcPr>
            <w:tcW w:w="688"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90"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90"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89"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c>
          <w:tcPr>
            <w:tcW w:w="673"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25</w:t>
            </w:r>
          </w:p>
        </w:tc>
        <w:tc>
          <w:tcPr>
            <w:tcW w:w="674"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3,57</w:t>
            </w:r>
          </w:p>
        </w:tc>
        <w:tc>
          <w:tcPr>
            <w:tcW w:w="673"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4,0</w:t>
            </w:r>
          </w:p>
        </w:tc>
        <w:tc>
          <w:tcPr>
            <w:tcW w:w="674" w:type="dxa"/>
            <w:vAlign w:val="center"/>
          </w:tcPr>
          <w:p w:rsidR="00BC752D" w:rsidRPr="009C33E2" w:rsidRDefault="00BC752D" w:rsidP="00BC752D">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21,43</w:t>
            </w:r>
          </w:p>
        </w:tc>
      </w:tr>
      <w:tr w:rsidR="00BC752D" w:rsidRPr="009C33E2" w:rsidTr="006A6734">
        <w:tc>
          <w:tcPr>
            <w:tcW w:w="1897" w:type="dxa"/>
          </w:tcPr>
          <w:p w:rsidR="00BC752D" w:rsidRPr="009C33E2" w:rsidRDefault="00BC752D" w:rsidP="00BC752D">
            <w:pPr>
              <w:pStyle w:val="a9"/>
              <w:spacing w:before="0" w:beforeAutospacing="0" w:after="0" w:afterAutospacing="0"/>
              <w:rPr>
                <w:rStyle w:val="ab"/>
                <w:b w:val="0"/>
                <w:color w:val="000000" w:themeColor="text1"/>
              </w:rPr>
            </w:pPr>
            <w:r w:rsidRPr="009C33E2">
              <w:rPr>
                <w:rStyle w:val="ab"/>
                <w:b w:val="0"/>
                <w:color w:val="000000" w:themeColor="text1"/>
              </w:rPr>
              <w:t>5. Програми наставництва та навчання</w:t>
            </w:r>
          </w:p>
        </w:tc>
        <w:tc>
          <w:tcPr>
            <w:tcW w:w="688"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3</w:t>
            </w:r>
          </w:p>
        </w:tc>
        <w:tc>
          <w:tcPr>
            <w:tcW w:w="689"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5</w:t>
            </w:r>
          </w:p>
        </w:tc>
        <w:tc>
          <w:tcPr>
            <w:tcW w:w="690"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4</w:t>
            </w:r>
          </w:p>
        </w:tc>
        <w:tc>
          <w:tcPr>
            <w:tcW w:w="689"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5</w:t>
            </w:r>
          </w:p>
        </w:tc>
        <w:tc>
          <w:tcPr>
            <w:tcW w:w="689"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3</w:t>
            </w:r>
          </w:p>
        </w:tc>
        <w:tc>
          <w:tcPr>
            <w:tcW w:w="690"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5</w:t>
            </w:r>
          </w:p>
        </w:tc>
        <w:tc>
          <w:tcPr>
            <w:tcW w:w="689"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4</w:t>
            </w:r>
          </w:p>
        </w:tc>
        <w:tc>
          <w:tcPr>
            <w:tcW w:w="673"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29</w:t>
            </w:r>
          </w:p>
        </w:tc>
        <w:tc>
          <w:tcPr>
            <w:tcW w:w="674"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4,14</w:t>
            </w:r>
          </w:p>
        </w:tc>
        <w:tc>
          <w:tcPr>
            <w:tcW w:w="673"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4,0</w:t>
            </w:r>
          </w:p>
        </w:tc>
        <w:tc>
          <w:tcPr>
            <w:tcW w:w="674" w:type="dxa"/>
            <w:vAlign w:val="center"/>
          </w:tcPr>
          <w:p w:rsidR="00BC752D" w:rsidRPr="009C33E2" w:rsidRDefault="00BC752D" w:rsidP="00BC752D">
            <w:pPr>
              <w:spacing w:after="0" w:line="240" w:lineRule="auto"/>
              <w:jc w:val="center"/>
              <w:rPr>
                <w:rFonts w:ascii="Times New Roman" w:hAnsi="Times New Roman"/>
                <w:color w:val="000000" w:themeColor="text1"/>
                <w:sz w:val="24"/>
                <w:szCs w:val="24"/>
              </w:rPr>
            </w:pPr>
            <w:r w:rsidRPr="009C33E2">
              <w:rPr>
                <w:rFonts w:ascii="Times New Roman" w:hAnsi="Times New Roman"/>
                <w:color w:val="000000" w:themeColor="text1"/>
                <w:sz w:val="24"/>
                <w:szCs w:val="24"/>
              </w:rPr>
              <w:t>14,29</w:t>
            </w:r>
          </w:p>
        </w:tc>
      </w:tr>
    </w:tbl>
    <w:p w:rsidR="004F3909" w:rsidRPr="009C33E2" w:rsidRDefault="004F3909" w:rsidP="00366ED8">
      <w:pPr>
        <w:pStyle w:val="a9"/>
        <w:spacing w:before="0" w:beforeAutospacing="0" w:after="0" w:afterAutospacing="0" w:line="360" w:lineRule="auto"/>
        <w:ind w:firstLine="720"/>
        <w:jc w:val="both"/>
        <w:rPr>
          <w:color w:val="000000" w:themeColor="text1"/>
          <w:sz w:val="28"/>
          <w:szCs w:val="28"/>
        </w:rPr>
      </w:pPr>
    </w:p>
    <w:p w:rsidR="000A0734" w:rsidRPr="009C33E2" w:rsidRDefault="00820C4E" w:rsidP="00366ED8">
      <w:pPr>
        <w:pStyle w:val="a9"/>
        <w:spacing w:before="0" w:beforeAutospacing="0" w:after="0" w:afterAutospacing="0" w:line="360" w:lineRule="auto"/>
        <w:ind w:firstLine="720"/>
        <w:jc w:val="both"/>
        <w:rPr>
          <w:color w:val="000000" w:themeColor="text1"/>
          <w:sz w:val="28"/>
          <w:szCs w:val="28"/>
        </w:rPr>
      </w:pPr>
      <w:r w:rsidRPr="009C33E2">
        <w:rPr>
          <w:color w:val="000000" w:themeColor="text1"/>
          <w:sz w:val="28"/>
          <w:szCs w:val="28"/>
        </w:rPr>
        <w:t xml:space="preserve">На основі суми отриманих балів визначено, </w:t>
      </w:r>
      <w:r w:rsidR="000A0734" w:rsidRPr="009C33E2">
        <w:rPr>
          <w:color w:val="000000" w:themeColor="text1"/>
          <w:sz w:val="28"/>
          <w:szCs w:val="28"/>
        </w:rPr>
        <w:t xml:space="preserve">що найбільш важливою серед запропонованих </w:t>
      </w:r>
      <w:proofErr w:type="spellStart"/>
      <w:r w:rsidR="000A0734" w:rsidRPr="009C33E2">
        <w:rPr>
          <w:color w:val="000000" w:themeColor="text1"/>
          <w:sz w:val="28"/>
          <w:szCs w:val="28"/>
        </w:rPr>
        <w:t>технлогії</w:t>
      </w:r>
      <w:proofErr w:type="spellEnd"/>
      <w:r w:rsidR="000A0734" w:rsidRPr="009C33E2">
        <w:rPr>
          <w:color w:val="000000" w:themeColor="text1"/>
          <w:sz w:val="28"/>
          <w:szCs w:val="28"/>
        </w:rPr>
        <w:t xml:space="preserve"> мотивації основного персоналу експерти вважають програму наставництва та навчання, а також індивідуалізацію винагород.</w:t>
      </w:r>
    </w:p>
    <w:p w:rsidR="00820C4E" w:rsidRPr="009C33E2" w:rsidRDefault="00820C4E" w:rsidP="00366ED8">
      <w:pPr>
        <w:pStyle w:val="a9"/>
        <w:spacing w:before="0" w:beforeAutospacing="0" w:after="0" w:afterAutospacing="0" w:line="360" w:lineRule="auto"/>
        <w:ind w:firstLine="720"/>
        <w:jc w:val="both"/>
        <w:rPr>
          <w:sz w:val="28"/>
          <w:szCs w:val="28"/>
        </w:rPr>
      </w:pPr>
      <w:r w:rsidRPr="009C33E2">
        <w:rPr>
          <w:color w:val="000000" w:themeColor="text1"/>
          <w:sz w:val="28"/>
          <w:szCs w:val="28"/>
        </w:rPr>
        <w:t xml:space="preserve">Аналіз показав, що середні та медіанні значення за кожним запитанням анкети майже збігаються, тобто похибки мінімальні. Довірчий інтервал </w:t>
      </w:r>
      <w:r w:rsidRPr="009C33E2">
        <w:rPr>
          <w:sz w:val="28"/>
          <w:szCs w:val="28"/>
        </w:rPr>
        <w:t>для кожного запитання не перевищує 25%, що свідчить про відсутність потреби у зміні формулювання питань або додатковій роботі з експертами.</w:t>
      </w:r>
    </w:p>
    <w:p w:rsidR="00820C4E" w:rsidRPr="009C33E2" w:rsidRDefault="00820C4E" w:rsidP="00366ED8">
      <w:pPr>
        <w:pStyle w:val="a9"/>
        <w:spacing w:before="0" w:beforeAutospacing="0" w:after="0" w:afterAutospacing="0" w:line="360" w:lineRule="auto"/>
        <w:ind w:firstLine="720"/>
        <w:jc w:val="both"/>
        <w:rPr>
          <w:sz w:val="28"/>
          <w:szCs w:val="28"/>
        </w:rPr>
      </w:pPr>
      <w:r w:rsidRPr="009C33E2">
        <w:rPr>
          <w:sz w:val="28"/>
          <w:szCs w:val="28"/>
        </w:rPr>
        <w:t>Для оцінки узгодженості думок експертів за допомогою коефіцієнта конкордації необхідно перевести бальні оцінки опитуван</w:t>
      </w:r>
      <w:r w:rsidR="000A0734" w:rsidRPr="009C33E2">
        <w:rPr>
          <w:sz w:val="28"/>
          <w:szCs w:val="28"/>
        </w:rPr>
        <w:t>ня в рангові значення (табл. 3.10</w:t>
      </w:r>
      <w:r w:rsidRPr="009C33E2">
        <w:rPr>
          <w:sz w:val="28"/>
          <w:szCs w:val="28"/>
        </w:rPr>
        <w:t>).</w:t>
      </w:r>
    </w:p>
    <w:p w:rsidR="001B5042" w:rsidRPr="009C33E2" w:rsidRDefault="001B5042" w:rsidP="00366ED8">
      <w:pPr>
        <w:spacing w:after="0" w:line="360" w:lineRule="auto"/>
        <w:ind w:firstLine="720"/>
        <w:jc w:val="right"/>
        <w:rPr>
          <w:rFonts w:ascii="Times New Roman" w:hAnsi="Times New Roman"/>
          <w:sz w:val="28"/>
          <w:szCs w:val="28"/>
        </w:rPr>
      </w:pPr>
    </w:p>
    <w:p w:rsidR="001B5042" w:rsidRPr="009C33E2" w:rsidRDefault="001B5042" w:rsidP="00366ED8">
      <w:pPr>
        <w:spacing w:after="0" w:line="360" w:lineRule="auto"/>
        <w:ind w:firstLine="720"/>
        <w:jc w:val="right"/>
        <w:rPr>
          <w:rFonts w:ascii="Times New Roman" w:hAnsi="Times New Roman"/>
          <w:sz w:val="28"/>
          <w:szCs w:val="28"/>
        </w:rPr>
      </w:pPr>
    </w:p>
    <w:p w:rsidR="00820C4E" w:rsidRPr="009C33E2" w:rsidRDefault="000A0734" w:rsidP="00366ED8">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3.10</w:t>
      </w:r>
    </w:p>
    <w:p w:rsidR="00820C4E" w:rsidRPr="009C33E2" w:rsidRDefault="00820C4E" w:rsidP="00366ED8">
      <w:pPr>
        <w:spacing w:after="0" w:line="360" w:lineRule="auto"/>
        <w:ind w:firstLine="720"/>
        <w:jc w:val="center"/>
        <w:rPr>
          <w:rFonts w:ascii="Times New Roman" w:hAnsi="Times New Roman"/>
          <w:sz w:val="28"/>
          <w:szCs w:val="28"/>
        </w:rPr>
      </w:pPr>
      <w:r w:rsidRPr="009C33E2">
        <w:rPr>
          <w:rFonts w:ascii="Times New Roman" w:hAnsi="Times New Roman"/>
          <w:sz w:val="28"/>
          <w:szCs w:val="28"/>
        </w:rPr>
        <w:t>Результати переводу балів у рангові значення</w:t>
      </w:r>
    </w:p>
    <w:tbl>
      <w:tblPr>
        <w:tblStyle w:val="ac"/>
        <w:tblW w:w="9351" w:type="dxa"/>
        <w:tblLook w:val="04A0" w:firstRow="1" w:lastRow="0" w:firstColumn="1" w:lastColumn="0" w:noHBand="0" w:noVBand="1"/>
      </w:tblPr>
      <w:tblGrid>
        <w:gridCol w:w="1898"/>
        <w:gridCol w:w="672"/>
        <w:gridCol w:w="659"/>
        <w:gridCol w:w="660"/>
        <w:gridCol w:w="659"/>
        <w:gridCol w:w="673"/>
        <w:gridCol w:w="674"/>
        <w:gridCol w:w="674"/>
        <w:gridCol w:w="850"/>
        <w:gridCol w:w="958"/>
        <w:gridCol w:w="974"/>
      </w:tblGrid>
      <w:tr w:rsidR="00A849C2" w:rsidRPr="009C33E2" w:rsidTr="0054153C">
        <w:tc>
          <w:tcPr>
            <w:tcW w:w="1898" w:type="dxa"/>
            <w:vMerge w:val="restart"/>
          </w:tcPr>
          <w:p w:rsidR="00A849C2" w:rsidRPr="009C33E2" w:rsidRDefault="00A849C2" w:rsidP="00A849C2">
            <w:pPr>
              <w:spacing w:after="0" w:line="240" w:lineRule="auto"/>
              <w:jc w:val="center"/>
              <w:rPr>
                <w:rFonts w:ascii="Times New Roman" w:hAnsi="Times New Roman"/>
                <w:sz w:val="24"/>
                <w:szCs w:val="24"/>
              </w:rPr>
            </w:pPr>
            <w:r w:rsidRPr="009C33E2">
              <w:rPr>
                <w:rFonts w:ascii="Times New Roman" w:hAnsi="Times New Roman"/>
                <w:sz w:val="24"/>
                <w:szCs w:val="24"/>
              </w:rPr>
              <w:t>Параметр</w:t>
            </w:r>
          </w:p>
        </w:tc>
        <w:tc>
          <w:tcPr>
            <w:tcW w:w="4671" w:type="dxa"/>
            <w:gridSpan w:val="7"/>
          </w:tcPr>
          <w:p w:rsidR="00A849C2" w:rsidRPr="009C33E2" w:rsidRDefault="00A849C2" w:rsidP="00FF2ED2">
            <w:pPr>
              <w:spacing w:after="0" w:line="240" w:lineRule="auto"/>
              <w:jc w:val="center"/>
              <w:rPr>
                <w:rFonts w:ascii="Times New Roman" w:hAnsi="Times New Roman"/>
                <w:sz w:val="24"/>
                <w:szCs w:val="24"/>
              </w:rPr>
            </w:pPr>
            <w:r w:rsidRPr="009C33E2">
              <w:rPr>
                <w:rFonts w:ascii="Times New Roman" w:hAnsi="Times New Roman"/>
                <w:sz w:val="24"/>
                <w:szCs w:val="24"/>
              </w:rPr>
              <w:t xml:space="preserve">Значення </w:t>
            </w:r>
            <w:r w:rsidR="00FF2ED2" w:rsidRPr="009C33E2">
              <w:rPr>
                <w:rFonts w:ascii="Times New Roman" w:hAnsi="Times New Roman"/>
                <w:sz w:val="24"/>
                <w:szCs w:val="24"/>
              </w:rPr>
              <w:t>рангів</w:t>
            </w:r>
            <w:r w:rsidRPr="009C33E2">
              <w:rPr>
                <w:rFonts w:ascii="Times New Roman" w:hAnsi="Times New Roman"/>
                <w:sz w:val="24"/>
                <w:szCs w:val="24"/>
              </w:rPr>
              <w:t>, що присвоїли експерти</w:t>
            </w:r>
          </w:p>
        </w:tc>
        <w:tc>
          <w:tcPr>
            <w:tcW w:w="850" w:type="dxa"/>
            <w:vMerge w:val="restart"/>
            <w:vAlign w:val="center"/>
          </w:tcPr>
          <w:p w:rsidR="00A849C2" w:rsidRPr="009C33E2" w:rsidRDefault="00A849C2" w:rsidP="005E569F">
            <w:pPr>
              <w:spacing w:after="0" w:line="240" w:lineRule="auto"/>
              <w:jc w:val="center"/>
              <w:rPr>
                <w:rFonts w:ascii="Times New Roman" w:hAnsi="Times New Roman"/>
                <w:sz w:val="24"/>
                <w:szCs w:val="24"/>
              </w:rPr>
            </w:pPr>
            <w:r w:rsidRPr="009C33E2">
              <w:rPr>
                <w:rFonts w:ascii="Times New Roman" w:hAnsi="Times New Roman"/>
                <w:sz w:val="24"/>
                <w:szCs w:val="24"/>
              </w:rPr>
              <w:t xml:space="preserve">Сума </w:t>
            </w:r>
            <w:r w:rsidR="005E569F" w:rsidRPr="009C33E2">
              <w:rPr>
                <w:rFonts w:ascii="Times New Roman" w:hAnsi="Times New Roman"/>
                <w:sz w:val="24"/>
                <w:szCs w:val="24"/>
              </w:rPr>
              <w:t>рангів</w:t>
            </w:r>
          </w:p>
        </w:tc>
        <w:tc>
          <w:tcPr>
            <w:tcW w:w="958" w:type="dxa"/>
            <w:vMerge w:val="restart"/>
            <w:vAlign w:val="center"/>
          </w:tcPr>
          <w:p w:rsidR="00A849C2" w:rsidRPr="009C33E2" w:rsidRDefault="00A849C2" w:rsidP="00A849C2">
            <w:pPr>
              <w:spacing w:after="0" w:line="240" w:lineRule="auto"/>
              <w:jc w:val="center"/>
              <w:rPr>
                <w:rFonts w:ascii="Times New Roman" w:hAnsi="Times New Roman"/>
                <w:color w:val="000000"/>
                <w:sz w:val="24"/>
                <w:szCs w:val="24"/>
              </w:rPr>
            </w:pPr>
            <w:proofErr w:type="spellStart"/>
            <w:r w:rsidRPr="009C33E2">
              <w:rPr>
                <w:rFonts w:ascii="Times New Roman" w:hAnsi="Times New Roman"/>
                <w:color w:val="000000"/>
                <w:sz w:val="24"/>
                <w:szCs w:val="24"/>
              </w:rPr>
              <w:t>Fij</w:t>
            </w:r>
            <w:proofErr w:type="spellEnd"/>
            <w:r w:rsidRPr="009C33E2">
              <w:rPr>
                <w:rFonts w:ascii="Times New Roman" w:hAnsi="Times New Roman"/>
                <w:color w:val="000000"/>
                <w:sz w:val="24"/>
                <w:szCs w:val="24"/>
              </w:rPr>
              <w:t xml:space="preserve"> - </w:t>
            </w:r>
            <w:proofErr w:type="spellStart"/>
            <w:r w:rsidRPr="009C33E2">
              <w:rPr>
                <w:rFonts w:ascii="Times New Roman" w:hAnsi="Times New Roman"/>
                <w:color w:val="000000"/>
                <w:sz w:val="24"/>
                <w:szCs w:val="24"/>
              </w:rPr>
              <w:t>Fср</w:t>
            </w:r>
            <w:proofErr w:type="spellEnd"/>
          </w:p>
        </w:tc>
        <w:tc>
          <w:tcPr>
            <w:tcW w:w="974" w:type="dxa"/>
            <w:vMerge w:val="restart"/>
            <w:vAlign w:val="center"/>
          </w:tcPr>
          <w:p w:rsidR="00A849C2" w:rsidRPr="009C33E2" w:rsidRDefault="00A849C2" w:rsidP="00A849C2">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w:t>
            </w:r>
            <w:proofErr w:type="spellStart"/>
            <w:r w:rsidRPr="009C33E2">
              <w:rPr>
                <w:rFonts w:ascii="Times New Roman" w:hAnsi="Times New Roman"/>
                <w:color w:val="000000"/>
                <w:sz w:val="24"/>
                <w:szCs w:val="24"/>
              </w:rPr>
              <w:t>Fij</w:t>
            </w:r>
            <w:proofErr w:type="spellEnd"/>
            <w:r w:rsidRPr="009C33E2">
              <w:rPr>
                <w:rFonts w:ascii="Times New Roman" w:hAnsi="Times New Roman"/>
                <w:color w:val="000000"/>
                <w:sz w:val="24"/>
                <w:szCs w:val="24"/>
              </w:rPr>
              <w:t xml:space="preserve"> - </w:t>
            </w:r>
            <w:proofErr w:type="spellStart"/>
            <w:r w:rsidRPr="009C33E2">
              <w:rPr>
                <w:rFonts w:ascii="Times New Roman" w:hAnsi="Times New Roman"/>
                <w:color w:val="000000"/>
                <w:sz w:val="24"/>
                <w:szCs w:val="24"/>
              </w:rPr>
              <w:t>Fср</w:t>
            </w:r>
            <w:proofErr w:type="spellEnd"/>
            <w:r w:rsidRPr="009C33E2">
              <w:rPr>
                <w:rFonts w:ascii="Times New Roman" w:hAnsi="Times New Roman"/>
                <w:color w:val="000000"/>
                <w:sz w:val="24"/>
                <w:szCs w:val="24"/>
              </w:rPr>
              <w:t>)²</w:t>
            </w:r>
          </w:p>
        </w:tc>
      </w:tr>
      <w:tr w:rsidR="00A849C2" w:rsidRPr="009C33E2" w:rsidTr="0054153C">
        <w:trPr>
          <w:trHeight w:val="1976"/>
        </w:trPr>
        <w:tc>
          <w:tcPr>
            <w:tcW w:w="1898" w:type="dxa"/>
            <w:vMerge/>
          </w:tcPr>
          <w:p w:rsidR="00A849C2" w:rsidRPr="009C33E2" w:rsidRDefault="00A849C2" w:rsidP="00A849C2">
            <w:pPr>
              <w:spacing w:after="0" w:line="240" w:lineRule="auto"/>
              <w:jc w:val="center"/>
              <w:rPr>
                <w:rFonts w:ascii="Times New Roman" w:hAnsi="Times New Roman"/>
                <w:sz w:val="24"/>
                <w:szCs w:val="24"/>
              </w:rPr>
            </w:pPr>
          </w:p>
        </w:tc>
        <w:tc>
          <w:tcPr>
            <w:tcW w:w="672" w:type="dxa"/>
          </w:tcPr>
          <w:p w:rsidR="00A849C2" w:rsidRPr="009C33E2" w:rsidRDefault="00A849C2" w:rsidP="00A849C2">
            <w:pPr>
              <w:spacing w:after="0" w:line="240" w:lineRule="auto"/>
              <w:jc w:val="center"/>
              <w:rPr>
                <w:rFonts w:ascii="Times New Roman" w:hAnsi="Times New Roman"/>
                <w:sz w:val="24"/>
                <w:szCs w:val="24"/>
              </w:rPr>
            </w:pPr>
            <w:r w:rsidRPr="009C33E2">
              <w:rPr>
                <w:rFonts w:ascii="Times New Roman" w:hAnsi="Times New Roman"/>
                <w:sz w:val="24"/>
                <w:szCs w:val="24"/>
              </w:rPr>
              <w:t>№1</w:t>
            </w:r>
          </w:p>
        </w:tc>
        <w:tc>
          <w:tcPr>
            <w:tcW w:w="659" w:type="dxa"/>
          </w:tcPr>
          <w:p w:rsidR="00A849C2" w:rsidRPr="009C33E2" w:rsidRDefault="00A849C2" w:rsidP="00A849C2">
            <w:pPr>
              <w:spacing w:after="0" w:line="240" w:lineRule="auto"/>
              <w:jc w:val="center"/>
              <w:rPr>
                <w:rFonts w:ascii="Times New Roman" w:hAnsi="Times New Roman"/>
                <w:sz w:val="24"/>
                <w:szCs w:val="24"/>
              </w:rPr>
            </w:pPr>
            <w:r w:rsidRPr="009C33E2">
              <w:rPr>
                <w:rFonts w:ascii="Times New Roman" w:hAnsi="Times New Roman"/>
                <w:sz w:val="24"/>
                <w:szCs w:val="24"/>
              </w:rPr>
              <w:t>№3</w:t>
            </w:r>
          </w:p>
        </w:tc>
        <w:tc>
          <w:tcPr>
            <w:tcW w:w="660" w:type="dxa"/>
          </w:tcPr>
          <w:p w:rsidR="00A849C2" w:rsidRPr="009C33E2" w:rsidRDefault="00A849C2" w:rsidP="00A849C2">
            <w:pPr>
              <w:spacing w:after="0" w:line="240" w:lineRule="auto"/>
              <w:jc w:val="center"/>
              <w:rPr>
                <w:rFonts w:ascii="Times New Roman" w:hAnsi="Times New Roman"/>
                <w:sz w:val="24"/>
                <w:szCs w:val="24"/>
              </w:rPr>
            </w:pPr>
            <w:r w:rsidRPr="009C33E2">
              <w:rPr>
                <w:rFonts w:ascii="Times New Roman" w:hAnsi="Times New Roman"/>
                <w:sz w:val="24"/>
                <w:szCs w:val="24"/>
              </w:rPr>
              <w:t>№4</w:t>
            </w:r>
          </w:p>
        </w:tc>
        <w:tc>
          <w:tcPr>
            <w:tcW w:w="659" w:type="dxa"/>
          </w:tcPr>
          <w:p w:rsidR="00A849C2" w:rsidRPr="009C33E2" w:rsidRDefault="00A849C2" w:rsidP="00A849C2">
            <w:pPr>
              <w:spacing w:after="0" w:line="240" w:lineRule="auto"/>
              <w:jc w:val="center"/>
              <w:rPr>
                <w:rFonts w:ascii="Times New Roman" w:hAnsi="Times New Roman"/>
                <w:sz w:val="24"/>
                <w:szCs w:val="24"/>
              </w:rPr>
            </w:pPr>
            <w:r w:rsidRPr="009C33E2">
              <w:rPr>
                <w:rFonts w:ascii="Times New Roman" w:hAnsi="Times New Roman"/>
                <w:sz w:val="24"/>
                <w:szCs w:val="24"/>
              </w:rPr>
              <w:t>№5</w:t>
            </w:r>
          </w:p>
        </w:tc>
        <w:tc>
          <w:tcPr>
            <w:tcW w:w="673" w:type="dxa"/>
          </w:tcPr>
          <w:p w:rsidR="00A849C2" w:rsidRPr="009C33E2" w:rsidRDefault="00A849C2" w:rsidP="00A849C2">
            <w:pPr>
              <w:spacing w:after="0" w:line="240" w:lineRule="auto"/>
              <w:jc w:val="center"/>
              <w:rPr>
                <w:rFonts w:ascii="Times New Roman" w:hAnsi="Times New Roman"/>
                <w:sz w:val="24"/>
                <w:szCs w:val="24"/>
              </w:rPr>
            </w:pPr>
            <w:r w:rsidRPr="009C33E2">
              <w:rPr>
                <w:rFonts w:ascii="Times New Roman" w:hAnsi="Times New Roman"/>
                <w:sz w:val="24"/>
                <w:szCs w:val="24"/>
              </w:rPr>
              <w:t>№6</w:t>
            </w:r>
          </w:p>
        </w:tc>
        <w:tc>
          <w:tcPr>
            <w:tcW w:w="674" w:type="dxa"/>
          </w:tcPr>
          <w:p w:rsidR="00A849C2" w:rsidRPr="009C33E2" w:rsidRDefault="00A849C2" w:rsidP="00A849C2">
            <w:pPr>
              <w:spacing w:after="0" w:line="240" w:lineRule="auto"/>
              <w:jc w:val="center"/>
              <w:rPr>
                <w:rFonts w:ascii="Times New Roman" w:hAnsi="Times New Roman"/>
                <w:sz w:val="24"/>
                <w:szCs w:val="24"/>
              </w:rPr>
            </w:pPr>
            <w:r w:rsidRPr="009C33E2">
              <w:rPr>
                <w:rFonts w:ascii="Times New Roman" w:hAnsi="Times New Roman"/>
                <w:sz w:val="24"/>
                <w:szCs w:val="24"/>
              </w:rPr>
              <w:t>№8</w:t>
            </w:r>
          </w:p>
        </w:tc>
        <w:tc>
          <w:tcPr>
            <w:tcW w:w="674" w:type="dxa"/>
          </w:tcPr>
          <w:p w:rsidR="00A849C2" w:rsidRPr="009C33E2" w:rsidRDefault="00A849C2" w:rsidP="00A849C2">
            <w:pPr>
              <w:spacing w:after="0" w:line="240" w:lineRule="auto"/>
              <w:jc w:val="center"/>
              <w:rPr>
                <w:rFonts w:ascii="Times New Roman" w:hAnsi="Times New Roman"/>
                <w:sz w:val="24"/>
                <w:szCs w:val="24"/>
              </w:rPr>
            </w:pPr>
            <w:r w:rsidRPr="009C33E2">
              <w:rPr>
                <w:rFonts w:ascii="Times New Roman" w:hAnsi="Times New Roman"/>
                <w:sz w:val="24"/>
                <w:szCs w:val="24"/>
              </w:rPr>
              <w:t>№9</w:t>
            </w:r>
          </w:p>
        </w:tc>
        <w:tc>
          <w:tcPr>
            <w:tcW w:w="850" w:type="dxa"/>
            <w:vMerge/>
          </w:tcPr>
          <w:p w:rsidR="00A849C2" w:rsidRPr="009C33E2" w:rsidRDefault="00A849C2" w:rsidP="00A849C2">
            <w:pPr>
              <w:spacing w:after="0" w:line="240" w:lineRule="auto"/>
              <w:jc w:val="center"/>
              <w:rPr>
                <w:rFonts w:ascii="Times New Roman" w:hAnsi="Times New Roman"/>
                <w:sz w:val="24"/>
                <w:szCs w:val="24"/>
              </w:rPr>
            </w:pPr>
          </w:p>
        </w:tc>
        <w:tc>
          <w:tcPr>
            <w:tcW w:w="958" w:type="dxa"/>
            <w:vMerge/>
          </w:tcPr>
          <w:p w:rsidR="00A849C2" w:rsidRPr="009C33E2" w:rsidRDefault="00A849C2" w:rsidP="00A849C2">
            <w:pPr>
              <w:spacing w:after="0" w:line="240" w:lineRule="auto"/>
              <w:jc w:val="center"/>
              <w:rPr>
                <w:rFonts w:ascii="Times New Roman" w:hAnsi="Times New Roman"/>
                <w:sz w:val="24"/>
                <w:szCs w:val="24"/>
              </w:rPr>
            </w:pPr>
          </w:p>
        </w:tc>
        <w:tc>
          <w:tcPr>
            <w:tcW w:w="974" w:type="dxa"/>
            <w:vMerge/>
          </w:tcPr>
          <w:p w:rsidR="00A849C2" w:rsidRPr="009C33E2" w:rsidRDefault="00A849C2" w:rsidP="00A849C2">
            <w:pPr>
              <w:spacing w:after="0" w:line="240" w:lineRule="auto"/>
              <w:jc w:val="center"/>
              <w:rPr>
                <w:rFonts w:ascii="Times New Roman" w:hAnsi="Times New Roman"/>
                <w:sz w:val="24"/>
                <w:szCs w:val="24"/>
              </w:rPr>
            </w:pPr>
          </w:p>
        </w:tc>
      </w:tr>
      <w:tr w:rsidR="0054153C" w:rsidRPr="009C33E2" w:rsidTr="0054153C">
        <w:tc>
          <w:tcPr>
            <w:tcW w:w="1898" w:type="dxa"/>
          </w:tcPr>
          <w:p w:rsidR="0054153C" w:rsidRPr="009C33E2" w:rsidRDefault="0054153C" w:rsidP="0054153C">
            <w:pPr>
              <w:pStyle w:val="a9"/>
              <w:spacing w:before="0" w:beforeAutospacing="0" w:after="0" w:afterAutospacing="0"/>
              <w:rPr>
                <w:rStyle w:val="ab"/>
                <w:b w:val="0"/>
              </w:rPr>
            </w:pPr>
            <w:r w:rsidRPr="009C33E2">
              <w:rPr>
                <w:rStyle w:val="ab"/>
                <w:b w:val="0"/>
              </w:rPr>
              <w:t xml:space="preserve">1. </w:t>
            </w:r>
            <w:proofErr w:type="spellStart"/>
            <w:r w:rsidRPr="009C33E2">
              <w:rPr>
                <w:rStyle w:val="ab"/>
                <w:b w:val="0"/>
              </w:rPr>
              <w:t>Гейміфікація</w:t>
            </w:r>
            <w:proofErr w:type="spellEnd"/>
          </w:p>
        </w:tc>
        <w:tc>
          <w:tcPr>
            <w:tcW w:w="672"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4,5</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w:t>
            </w:r>
          </w:p>
        </w:tc>
        <w:tc>
          <w:tcPr>
            <w:tcW w:w="66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73"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85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28</w:t>
            </w:r>
          </w:p>
        </w:tc>
        <w:tc>
          <w:tcPr>
            <w:tcW w:w="958"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7</w:t>
            </w:r>
          </w:p>
        </w:tc>
        <w:tc>
          <w:tcPr>
            <w:tcW w:w="9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49</w:t>
            </w:r>
          </w:p>
        </w:tc>
      </w:tr>
      <w:tr w:rsidR="0054153C" w:rsidRPr="009C33E2" w:rsidTr="0054153C">
        <w:tc>
          <w:tcPr>
            <w:tcW w:w="1898" w:type="dxa"/>
          </w:tcPr>
          <w:p w:rsidR="0054153C" w:rsidRPr="009C33E2" w:rsidRDefault="0054153C" w:rsidP="0054153C">
            <w:pPr>
              <w:pStyle w:val="a9"/>
              <w:spacing w:before="0" w:beforeAutospacing="0" w:after="0" w:afterAutospacing="0"/>
              <w:rPr>
                <w:rStyle w:val="ab"/>
                <w:b w:val="0"/>
              </w:rPr>
            </w:pPr>
            <w:r w:rsidRPr="009C33E2">
              <w:rPr>
                <w:rStyle w:val="ab"/>
                <w:b w:val="0"/>
              </w:rPr>
              <w:t>2. Здоров</w:t>
            </w:r>
            <w:r w:rsidR="0091589A" w:rsidRPr="009C33E2">
              <w:rPr>
                <w:rStyle w:val="ab"/>
                <w:b w:val="0"/>
              </w:rPr>
              <w:t>’</w:t>
            </w:r>
            <w:r w:rsidRPr="009C33E2">
              <w:rPr>
                <w:rStyle w:val="ab"/>
                <w:b w:val="0"/>
              </w:rPr>
              <w:t>я та благополуччя співробітників</w:t>
            </w:r>
          </w:p>
        </w:tc>
        <w:tc>
          <w:tcPr>
            <w:tcW w:w="672"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4,5</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6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73"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85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30</w:t>
            </w:r>
          </w:p>
        </w:tc>
        <w:tc>
          <w:tcPr>
            <w:tcW w:w="958"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9</w:t>
            </w:r>
          </w:p>
        </w:tc>
        <w:tc>
          <w:tcPr>
            <w:tcW w:w="9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81</w:t>
            </w:r>
          </w:p>
        </w:tc>
      </w:tr>
      <w:tr w:rsidR="0054153C" w:rsidRPr="009C33E2" w:rsidTr="0054153C">
        <w:tc>
          <w:tcPr>
            <w:tcW w:w="1898" w:type="dxa"/>
          </w:tcPr>
          <w:p w:rsidR="0054153C" w:rsidRPr="009C33E2" w:rsidRDefault="0054153C" w:rsidP="0054153C">
            <w:pPr>
              <w:pStyle w:val="a9"/>
              <w:spacing w:before="0" w:beforeAutospacing="0" w:after="0" w:afterAutospacing="0"/>
              <w:rPr>
                <w:rStyle w:val="ab"/>
                <w:b w:val="0"/>
              </w:rPr>
            </w:pPr>
            <w:r w:rsidRPr="009C33E2">
              <w:rPr>
                <w:rStyle w:val="ab"/>
                <w:b w:val="0"/>
              </w:rPr>
              <w:t>3. Індивідуалізація винагород</w:t>
            </w:r>
          </w:p>
        </w:tc>
        <w:tc>
          <w:tcPr>
            <w:tcW w:w="672"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2,5</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2,5</w:t>
            </w:r>
          </w:p>
        </w:tc>
        <w:tc>
          <w:tcPr>
            <w:tcW w:w="66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w:t>
            </w:r>
          </w:p>
        </w:tc>
        <w:tc>
          <w:tcPr>
            <w:tcW w:w="673"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85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14,5</w:t>
            </w:r>
          </w:p>
        </w:tc>
        <w:tc>
          <w:tcPr>
            <w:tcW w:w="958"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-6,5</w:t>
            </w:r>
          </w:p>
        </w:tc>
        <w:tc>
          <w:tcPr>
            <w:tcW w:w="9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42,25</w:t>
            </w:r>
          </w:p>
        </w:tc>
      </w:tr>
      <w:tr w:rsidR="0054153C" w:rsidRPr="009C33E2" w:rsidTr="0054153C">
        <w:tc>
          <w:tcPr>
            <w:tcW w:w="1898" w:type="dxa"/>
          </w:tcPr>
          <w:p w:rsidR="0054153C" w:rsidRPr="009C33E2" w:rsidRDefault="0054153C" w:rsidP="0054153C">
            <w:pPr>
              <w:pStyle w:val="a9"/>
              <w:spacing w:before="0" w:beforeAutospacing="0" w:after="0" w:afterAutospacing="0"/>
              <w:rPr>
                <w:rStyle w:val="ab"/>
                <w:b w:val="0"/>
              </w:rPr>
            </w:pPr>
            <w:r w:rsidRPr="009C33E2">
              <w:rPr>
                <w:rStyle w:val="ab"/>
                <w:b w:val="0"/>
              </w:rPr>
              <w:t>4. Технології зворотного зв</w:t>
            </w:r>
            <w:r w:rsidR="0091589A" w:rsidRPr="009C33E2">
              <w:rPr>
                <w:rStyle w:val="ab"/>
                <w:b w:val="0"/>
              </w:rPr>
              <w:t>’</w:t>
            </w:r>
            <w:r w:rsidRPr="009C33E2">
              <w:rPr>
                <w:rStyle w:val="ab"/>
                <w:b w:val="0"/>
              </w:rPr>
              <w:t>язку</w:t>
            </w:r>
          </w:p>
        </w:tc>
        <w:tc>
          <w:tcPr>
            <w:tcW w:w="672"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2,5</w:t>
            </w:r>
          </w:p>
        </w:tc>
        <w:tc>
          <w:tcPr>
            <w:tcW w:w="66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w:t>
            </w:r>
          </w:p>
        </w:tc>
        <w:tc>
          <w:tcPr>
            <w:tcW w:w="673"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85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18</w:t>
            </w:r>
          </w:p>
        </w:tc>
        <w:tc>
          <w:tcPr>
            <w:tcW w:w="958"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9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9</w:t>
            </w:r>
          </w:p>
        </w:tc>
      </w:tr>
      <w:tr w:rsidR="0054153C" w:rsidRPr="009C33E2" w:rsidTr="0054153C">
        <w:tc>
          <w:tcPr>
            <w:tcW w:w="1898" w:type="dxa"/>
          </w:tcPr>
          <w:p w:rsidR="0054153C" w:rsidRPr="009C33E2" w:rsidRDefault="0054153C" w:rsidP="0054153C">
            <w:pPr>
              <w:pStyle w:val="a9"/>
              <w:spacing w:before="0" w:beforeAutospacing="0" w:after="0" w:afterAutospacing="0"/>
              <w:rPr>
                <w:rStyle w:val="ab"/>
                <w:b w:val="0"/>
              </w:rPr>
            </w:pPr>
            <w:r w:rsidRPr="009C33E2">
              <w:rPr>
                <w:rStyle w:val="ab"/>
                <w:b w:val="0"/>
              </w:rPr>
              <w:t>5. Програми наставництва та навчання</w:t>
            </w:r>
          </w:p>
        </w:tc>
        <w:tc>
          <w:tcPr>
            <w:tcW w:w="672"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2,5</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w:t>
            </w:r>
          </w:p>
        </w:tc>
        <w:tc>
          <w:tcPr>
            <w:tcW w:w="66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73"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w:t>
            </w:r>
          </w:p>
        </w:tc>
        <w:tc>
          <w:tcPr>
            <w:tcW w:w="85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14,5</w:t>
            </w:r>
          </w:p>
        </w:tc>
        <w:tc>
          <w:tcPr>
            <w:tcW w:w="958"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-6,5</w:t>
            </w:r>
          </w:p>
        </w:tc>
        <w:tc>
          <w:tcPr>
            <w:tcW w:w="9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42,25</w:t>
            </w:r>
          </w:p>
        </w:tc>
      </w:tr>
      <w:tr w:rsidR="0054153C" w:rsidRPr="009C33E2" w:rsidTr="0054153C">
        <w:tc>
          <w:tcPr>
            <w:tcW w:w="1898" w:type="dxa"/>
          </w:tcPr>
          <w:p w:rsidR="0054153C" w:rsidRPr="009C33E2" w:rsidRDefault="0054153C" w:rsidP="0054153C">
            <w:pPr>
              <w:pStyle w:val="a9"/>
              <w:spacing w:before="0" w:beforeAutospacing="0" w:after="0" w:afterAutospacing="0"/>
              <w:rPr>
                <w:rStyle w:val="ab"/>
                <w:b w:val="0"/>
              </w:rPr>
            </w:pPr>
          </w:p>
        </w:tc>
        <w:tc>
          <w:tcPr>
            <w:tcW w:w="672"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6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59"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73"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6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15</w:t>
            </w:r>
          </w:p>
        </w:tc>
        <w:tc>
          <w:tcPr>
            <w:tcW w:w="850"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21</w:t>
            </w:r>
          </w:p>
        </w:tc>
        <w:tc>
          <w:tcPr>
            <w:tcW w:w="958"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 ∑</w:t>
            </w:r>
          </w:p>
        </w:tc>
        <w:tc>
          <w:tcPr>
            <w:tcW w:w="974" w:type="dxa"/>
            <w:vAlign w:val="center"/>
          </w:tcPr>
          <w:p w:rsidR="0054153C" w:rsidRPr="009C33E2" w:rsidRDefault="0054153C" w:rsidP="0054153C">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223,5</w:t>
            </w:r>
          </w:p>
        </w:tc>
      </w:tr>
    </w:tbl>
    <w:p w:rsidR="000A0734" w:rsidRPr="009C33E2" w:rsidRDefault="000A0734" w:rsidP="00366ED8">
      <w:pPr>
        <w:spacing w:after="0" w:line="360" w:lineRule="auto"/>
        <w:ind w:firstLine="720"/>
        <w:jc w:val="center"/>
        <w:rPr>
          <w:rFonts w:ascii="Times New Roman" w:hAnsi="Times New Roman"/>
          <w:sz w:val="28"/>
          <w:szCs w:val="28"/>
        </w:rPr>
      </w:pPr>
    </w:p>
    <w:p w:rsidR="00820C4E" w:rsidRPr="009C33E2" w:rsidRDefault="00820C4E"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Ранжування важливості параметрів, робимо на основі сум рангів (від мін до </w:t>
      </w:r>
      <w:proofErr w:type="spellStart"/>
      <w:r w:rsidRPr="009C33E2">
        <w:rPr>
          <w:rFonts w:ascii="Times New Roman" w:hAnsi="Times New Roman"/>
          <w:sz w:val="28"/>
          <w:szCs w:val="28"/>
        </w:rPr>
        <w:t>макс</w:t>
      </w:r>
      <w:proofErr w:type="spellEnd"/>
      <w:r w:rsidRPr="009C33E2">
        <w:rPr>
          <w:rFonts w:ascii="Times New Roman" w:hAnsi="Times New Roman"/>
          <w:sz w:val="28"/>
          <w:szCs w:val="28"/>
        </w:rPr>
        <w:t>), отримали такі результати:</w:t>
      </w:r>
    </w:p>
    <w:p w:rsidR="00A752F3" w:rsidRPr="009C33E2" w:rsidRDefault="00A752F3" w:rsidP="00A752F3">
      <w:pPr>
        <w:spacing w:after="0" w:line="360" w:lineRule="auto"/>
        <w:ind w:firstLine="720"/>
        <w:jc w:val="both"/>
        <w:rPr>
          <w:rFonts w:ascii="Times New Roman" w:hAnsi="Times New Roman"/>
          <w:sz w:val="28"/>
          <w:szCs w:val="28"/>
        </w:rPr>
      </w:pPr>
      <w:r w:rsidRPr="009C33E2">
        <w:rPr>
          <w:rFonts w:ascii="Times New Roman" w:hAnsi="Times New Roman"/>
          <w:sz w:val="28"/>
          <w:szCs w:val="28"/>
        </w:rPr>
        <w:t>1. Програми наставництва та навчання.</w:t>
      </w:r>
    </w:p>
    <w:p w:rsidR="00A752F3" w:rsidRPr="009C33E2" w:rsidRDefault="00A752F3" w:rsidP="00A752F3">
      <w:pPr>
        <w:spacing w:after="0" w:line="360" w:lineRule="auto"/>
        <w:ind w:firstLine="720"/>
        <w:jc w:val="both"/>
        <w:rPr>
          <w:rFonts w:ascii="Times New Roman" w:hAnsi="Times New Roman"/>
          <w:sz w:val="28"/>
          <w:szCs w:val="28"/>
        </w:rPr>
      </w:pPr>
      <w:r w:rsidRPr="009C33E2">
        <w:rPr>
          <w:rFonts w:ascii="Times New Roman" w:hAnsi="Times New Roman"/>
          <w:sz w:val="28"/>
          <w:szCs w:val="28"/>
        </w:rPr>
        <w:t>2. Індивідуалізація винагород.</w:t>
      </w:r>
    </w:p>
    <w:p w:rsidR="00A752F3" w:rsidRPr="009C33E2" w:rsidRDefault="00A752F3" w:rsidP="00A752F3">
      <w:pPr>
        <w:spacing w:after="0" w:line="360" w:lineRule="auto"/>
        <w:ind w:firstLine="720"/>
        <w:jc w:val="both"/>
        <w:rPr>
          <w:rFonts w:ascii="Times New Roman" w:hAnsi="Times New Roman"/>
          <w:sz w:val="28"/>
          <w:szCs w:val="28"/>
        </w:rPr>
      </w:pPr>
      <w:r w:rsidRPr="009C33E2">
        <w:rPr>
          <w:rFonts w:ascii="Times New Roman" w:hAnsi="Times New Roman"/>
          <w:sz w:val="28"/>
          <w:szCs w:val="28"/>
        </w:rPr>
        <w:t>3. Технології зворотного зв</w:t>
      </w:r>
      <w:r w:rsidR="0091589A" w:rsidRPr="009C33E2">
        <w:rPr>
          <w:rFonts w:ascii="Times New Roman" w:hAnsi="Times New Roman"/>
          <w:sz w:val="28"/>
          <w:szCs w:val="28"/>
        </w:rPr>
        <w:t>’</w:t>
      </w:r>
      <w:r w:rsidRPr="009C33E2">
        <w:rPr>
          <w:rFonts w:ascii="Times New Roman" w:hAnsi="Times New Roman"/>
          <w:sz w:val="28"/>
          <w:szCs w:val="28"/>
        </w:rPr>
        <w:t xml:space="preserve">язку. </w:t>
      </w:r>
    </w:p>
    <w:p w:rsidR="00820C4E" w:rsidRPr="009C33E2" w:rsidRDefault="00A752F3"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4</w:t>
      </w:r>
      <w:r w:rsidR="00820C4E" w:rsidRPr="009C33E2">
        <w:rPr>
          <w:rFonts w:ascii="Times New Roman" w:hAnsi="Times New Roman"/>
          <w:sz w:val="28"/>
          <w:szCs w:val="28"/>
        </w:rPr>
        <w:t>. Здоров</w:t>
      </w:r>
      <w:r w:rsidR="0091589A" w:rsidRPr="009C33E2">
        <w:rPr>
          <w:rFonts w:ascii="Times New Roman" w:hAnsi="Times New Roman"/>
          <w:sz w:val="28"/>
          <w:szCs w:val="28"/>
        </w:rPr>
        <w:t>’</w:t>
      </w:r>
      <w:r w:rsidR="00820C4E" w:rsidRPr="009C33E2">
        <w:rPr>
          <w:rFonts w:ascii="Times New Roman" w:hAnsi="Times New Roman"/>
          <w:sz w:val="28"/>
          <w:szCs w:val="28"/>
        </w:rPr>
        <w:t>я та благополуччя співробітників.</w:t>
      </w:r>
    </w:p>
    <w:p w:rsidR="00820C4E" w:rsidRPr="009C33E2" w:rsidRDefault="00A752F3"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5</w:t>
      </w:r>
      <w:r w:rsidR="00820C4E" w:rsidRPr="009C33E2">
        <w:rPr>
          <w:rFonts w:ascii="Times New Roman" w:hAnsi="Times New Roman"/>
          <w:sz w:val="28"/>
          <w:szCs w:val="28"/>
        </w:rPr>
        <w:t xml:space="preserve">. </w:t>
      </w:r>
      <w:proofErr w:type="spellStart"/>
      <w:r w:rsidR="00820C4E" w:rsidRPr="009C33E2">
        <w:rPr>
          <w:rFonts w:ascii="Times New Roman" w:hAnsi="Times New Roman"/>
          <w:sz w:val="28"/>
          <w:szCs w:val="28"/>
        </w:rPr>
        <w:t>Гейміфікація</w:t>
      </w:r>
      <w:proofErr w:type="spellEnd"/>
      <w:r w:rsidR="00820C4E" w:rsidRPr="009C33E2">
        <w:rPr>
          <w:rFonts w:ascii="Times New Roman" w:hAnsi="Times New Roman"/>
          <w:sz w:val="28"/>
          <w:szCs w:val="28"/>
        </w:rPr>
        <w:t>.</w:t>
      </w:r>
    </w:p>
    <w:p w:rsidR="00820C4E" w:rsidRPr="009C33E2" w:rsidRDefault="00820C4E"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На третьому етапі здійснюється аналіз результатів анкетування та встановлюється рівень узгодженості думок експертів. Для визначення узгодженості у </w:t>
      </w:r>
      <w:proofErr w:type="spellStart"/>
      <w:r w:rsidRPr="009C33E2">
        <w:rPr>
          <w:rFonts w:ascii="Times New Roman" w:hAnsi="Times New Roman"/>
          <w:sz w:val="28"/>
          <w:szCs w:val="28"/>
        </w:rPr>
        <w:t>ранжованих</w:t>
      </w:r>
      <w:proofErr w:type="spellEnd"/>
      <w:r w:rsidRPr="009C33E2">
        <w:rPr>
          <w:rFonts w:ascii="Times New Roman" w:hAnsi="Times New Roman"/>
          <w:sz w:val="28"/>
          <w:szCs w:val="28"/>
        </w:rPr>
        <w:t xml:space="preserve"> рядах за участі великої кількості експертів (понад двоє) обчислюється так званий коефіцієнт конкордації </w:t>
      </w:r>
      <w:r w:rsidRPr="009C33E2">
        <w:rPr>
          <w:rStyle w:val="katex-mathml"/>
          <w:rFonts w:ascii="Times New Roman" w:hAnsi="Times New Roman"/>
          <w:sz w:val="28"/>
          <w:szCs w:val="28"/>
        </w:rPr>
        <w:t>W</w:t>
      </w:r>
      <w:r w:rsidRPr="009C33E2">
        <w:rPr>
          <w:rFonts w:ascii="Times New Roman" w:hAnsi="Times New Roman"/>
          <w:sz w:val="28"/>
          <w:szCs w:val="28"/>
        </w:rPr>
        <w:t xml:space="preserve"> </w:t>
      </w:r>
      <w:r w:rsidRPr="009C33E2">
        <w:rPr>
          <w:rFonts w:ascii="Times New Roman" w:eastAsia="Times New Roman" w:hAnsi="Times New Roman"/>
          <w:sz w:val="28"/>
          <w:szCs w:val="28"/>
          <w:lang w:eastAsia="uk-UA"/>
        </w:rPr>
        <w:t>–</w:t>
      </w:r>
      <w:r w:rsidRPr="009C33E2">
        <w:rPr>
          <w:rFonts w:ascii="Times New Roman" w:hAnsi="Times New Roman"/>
          <w:sz w:val="28"/>
          <w:szCs w:val="28"/>
        </w:rPr>
        <w:t xml:space="preserve"> загальний коефіцієнт рангової кореляції для групи з </w:t>
      </w:r>
      <w:r w:rsidRPr="009C33E2">
        <w:rPr>
          <w:rStyle w:val="katex-mathml"/>
          <w:rFonts w:ascii="Times New Roman" w:hAnsi="Times New Roman"/>
          <w:sz w:val="28"/>
          <w:szCs w:val="28"/>
        </w:rPr>
        <w:t>n</w:t>
      </w:r>
      <w:r w:rsidRPr="009C33E2">
        <w:rPr>
          <w:rFonts w:ascii="Times New Roman" w:hAnsi="Times New Roman"/>
          <w:sz w:val="28"/>
          <w:szCs w:val="28"/>
        </w:rPr>
        <w:t xml:space="preserve"> експертів. Обчислення коефіцієнта конкордації проводиться за формулою 3.</w:t>
      </w:r>
      <w:r w:rsidR="006A6734" w:rsidRPr="009C33E2">
        <w:rPr>
          <w:rFonts w:ascii="Times New Roman" w:hAnsi="Times New Roman"/>
          <w:sz w:val="28"/>
          <w:szCs w:val="28"/>
        </w:rPr>
        <w:t>4</w:t>
      </w:r>
      <w:r w:rsidRPr="009C33E2">
        <w:rPr>
          <w:rFonts w:ascii="Times New Roman" w:hAnsi="Times New Roman"/>
          <w:sz w:val="28"/>
          <w:szCs w:val="28"/>
        </w:rPr>
        <w:t>:</w:t>
      </w:r>
    </w:p>
    <w:p w:rsidR="00820C4E" w:rsidRPr="009C33E2" w:rsidRDefault="00820C4E" w:rsidP="00366ED8">
      <w:pPr>
        <w:spacing w:after="0" w:line="360" w:lineRule="auto"/>
        <w:ind w:firstLine="720"/>
        <w:jc w:val="right"/>
        <w:rPr>
          <w:rFonts w:ascii="Times New Roman" w:hAnsi="Times New Roman"/>
          <w:sz w:val="28"/>
          <w:szCs w:val="28"/>
        </w:rPr>
      </w:pPr>
      <w:r w:rsidRPr="009C33E2">
        <w:rPr>
          <w:rFonts w:ascii="Times New Roman" w:hAnsi="Times New Roman"/>
          <w:position w:val="-32"/>
          <w:sz w:val="28"/>
          <w:szCs w:val="28"/>
        </w:rPr>
        <w:object w:dxaOrig="2640" w:dyaOrig="880">
          <v:shape id="_x0000_i1030" type="#_x0000_t75" style="width:132.35pt;height:44.45pt" o:ole="">
            <v:imagedata r:id="rId24" o:title=""/>
          </v:shape>
          <o:OLEObject Type="Embed" ProgID="Equation.3" ShapeID="_x0000_i1030" DrawAspect="Content" ObjectID="_1830699973" r:id="rId25"/>
        </w:object>
      </w:r>
      <w:r w:rsidRPr="009C33E2">
        <w:rPr>
          <w:rFonts w:ascii="Times New Roman" w:hAnsi="Times New Roman"/>
          <w:sz w:val="28"/>
          <w:szCs w:val="28"/>
        </w:rPr>
        <w:t xml:space="preserve">                                          (3.</w:t>
      </w:r>
      <w:r w:rsidR="005E569F" w:rsidRPr="009C33E2">
        <w:rPr>
          <w:rFonts w:ascii="Times New Roman" w:hAnsi="Times New Roman"/>
          <w:sz w:val="28"/>
          <w:szCs w:val="28"/>
        </w:rPr>
        <w:t>4</w:t>
      </w:r>
      <w:r w:rsidRPr="009C33E2">
        <w:rPr>
          <w:rFonts w:ascii="Times New Roman" w:hAnsi="Times New Roman"/>
          <w:sz w:val="28"/>
          <w:szCs w:val="28"/>
        </w:rPr>
        <w:t>)</w:t>
      </w:r>
    </w:p>
    <w:p w:rsidR="00820C4E" w:rsidRPr="009C33E2" w:rsidRDefault="00820C4E"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де </w:t>
      </w:r>
      <w:proofErr w:type="spellStart"/>
      <w:r w:rsidRPr="009C33E2">
        <w:rPr>
          <w:rFonts w:ascii="Times New Roman" w:hAnsi="Times New Roman"/>
          <w:sz w:val="28"/>
          <w:szCs w:val="28"/>
        </w:rPr>
        <w:t>F</w:t>
      </w:r>
      <w:r w:rsidRPr="009C33E2">
        <w:rPr>
          <w:rFonts w:ascii="Times New Roman" w:hAnsi="Times New Roman"/>
          <w:sz w:val="28"/>
          <w:szCs w:val="28"/>
          <w:vertAlign w:val="subscript"/>
        </w:rPr>
        <w:t>jі</w:t>
      </w:r>
      <w:proofErr w:type="spellEnd"/>
      <w:r w:rsidRPr="009C33E2">
        <w:rPr>
          <w:rFonts w:ascii="Times New Roman" w:hAnsi="Times New Roman"/>
          <w:sz w:val="28"/>
          <w:szCs w:val="28"/>
        </w:rPr>
        <w:t xml:space="preserve"> – оцінка, яку виставив і-й експерт за j-м фактором (запитанням); </w:t>
      </w:r>
    </w:p>
    <w:p w:rsidR="00820C4E" w:rsidRPr="009C33E2" w:rsidRDefault="00820C4E" w:rsidP="00366ED8">
      <w:pPr>
        <w:spacing w:after="0" w:line="360" w:lineRule="auto"/>
        <w:ind w:firstLine="720"/>
        <w:jc w:val="both"/>
        <w:rPr>
          <w:rFonts w:ascii="Times New Roman" w:hAnsi="Times New Roman"/>
          <w:sz w:val="28"/>
          <w:szCs w:val="28"/>
        </w:rPr>
      </w:pPr>
    </w:p>
    <w:p w:rsidR="00820C4E" w:rsidRPr="009C33E2" w:rsidRDefault="00820C4E" w:rsidP="00366ED8">
      <w:pPr>
        <w:spacing w:after="0" w:line="360" w:lineRule="auto"/>
        <w:ind w:firstLine="720"/>
        <w:jc w:val="both"/>
        <w:rPr>
          <w:rFonts w:ascii="Times New Roman" w:hAnsi="Times New Roman"/>
          <w:sz w:val="28"/>
          <w:szCs w:val="28"/>
        </w:rPr>
      </w:pPr>
      <w:r w:rsidRPr="009C33E2">
        <w:rPr>
          <w:rFonts w:ascii="Cambria Math" w:hAnsi="Cambria Math" w:cs="Cambria Math"/>
          <w:sz w:val="28"/>
          <w:szCs w:val="28"/>
        </w:rPr>
        <w:t>𝐹𝑗</w:t>
      </w:r>
      <w:r w:rsidRPr="009C33E2">
        <w:rPr>
          <w:rFonts w:ascii="Times New Roman" w:hAnsi="Times New Roman"/>
          <w:sz w:val="28"/>
          <w:szCs w:val="28"/>
        </w:rPr>
        <w:t xml:space="preserve"> ̅ – середнє арифметичне оцінок групи експертів за j-м запитанням; </w:t>
      </w:r>
    </w:p>
    <w:p w:rsidR="00820C4E" w:rsidRPr="009C33E2" w:rsidRDefault="00820C4E"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n – кількість експертів; </w:t>
      </w:r>
    </w:p>
    <w:p w:rsidR="00820C4E" w:rsidRPr="009C33E2" w:rsidRDefault="00820C4E"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m – кількість об</w:t>
      </w:r>
      <w:r w:rsidR="0091589A" w:rsidRPr="009C33E2">
        <w:rPr>
          <w:rFonts w:ascii="Times New Roman" w:hAnsi="Times New Roman"/>
          <w:sz w:val="28"/>
          <w:szCs w:val="28"/>
        </w:rPr>
        <w:t>’</w:t>
      </w:r>
      <w:r w:rsidRPr="009C33E2">
        <w:rPr>
          <w:rFonts w:ascii="Times New Roman" w:hAnsi="Times New Roman"/>
          <w:sz w:val="28"/>
          <w:szCs w:val="28"/>
        </w:rPr>
        <w:t>єктів, що порівнюються.</w:t>
      </w:r>
    </w:p>
    <w:p w:rsidR="00820C4E" w:rsidRPr="009C33E2" w:rsidRDefault="00687106" w:rsidP="00366ED8">
      <w:pPr>
        <w:spacing w:after="0" w:line="360" w:lineRule="auto"/>
        <w:ind w:firstLine="720"/>
        <w:jc w:val="center"/>
        <w:rPr>
          <w:rFonts w:ascii="Times New Roman" w:hAnsi="Times New Roman"/>
          <w:sz w:val="28"/>
          <w:szCs w:val="28"/>
        </w:rPr>
      </w:pPr>
      <w:r w:rsidRPr="009C33E2">
        <w:rPr>
          <w:rFonts w:ascii="Times New Roman" w:hAnsi="Times New Roman"/>
          <w:position w:val="-32"/>
          <w:sz w:val="28"/>
          <w:szCs w:val="28"/>
        </w:rPr>
        <w:object w:dxaOrig="2540" w:dyaOrig="760">
          <v:shape id="_x0000_i1031" type="#_x0000_t75" style="width:128.1pt;height:38.1pt" o:ole="">
            <v:imagedata r:id="rId26" o:title=""/>
          </v:shape>
          <o:OLEObject Type="Embed" ProgID="Equation.3" ShapeID="_x0000_i1031" DrawAspect="Content" ObjectID="_1830699974" r:id="rId27"/>
        </w:object>
      </w:r>
      <w:r w:rsidRPr="009C33E2">
        <w:rPr>
          <w:rFonts w:ascii="Times New Roman" w:hAnsi="Times New Roman"/>
          <w:sz w:val="28"/>
          <w:szCs w:val="28"/>
        </w:rPr>
        <w:t>= 0,499</w:t>
      </w:r>
    </w:p>
    <w:p w:rsidR="00820C4E" w:rsidRPr="009C33E2" w:rsidRDefault="00820C4E" w:rsidP="00366ED8">
      <w:pPr>
        <w:spacing w:after="0" w:line="360" w:lineRule="auto"/>
        <w:ind w:firstLine="720"/>
        <w:jc w:val="both"/>
        <w:rPr>
          <w:rFonts w:ascii="Times New Roman" w:hAnsi="Times New Roman"/>
          <w:sz w:val="28"/>
          <w:szCs w:val="28"/>
        </w:rPr>
      </w:pPr>
    </w:p>
    <w:p w:rsidR="00820C4E" w:rsidRPr="009C33E2" w:rsidRDefault="00820C4E" w:rsidP="00366ED8">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w:t>
      </w:r>
      <w:r w:rsidR="005E569F" w:rsidRPr="009C33E2">
        <w:rPr>
          <w:rFonts w:ascii="Times New Roman" w:hAnsi="Times New Roman"/>
          <w:sz w:val="28"/>
          <w:szCs w:val="28"/>
        </w:rPr>
        <w:t>11</w:t>
      </w:r>
    </w:p>
    <w:p w:rsidR="00820C4E" w:rsidRPr="009C33E2" w:rsidRDefault="00820C4E" w:rsidP="00366ED8">
      <w:pPr>
        <w:spacing w:after="0" w:line="360" w:lineRule="auto"/>
        <w:ind w:firstLine="720"/>
        <w:jc w:val="center"/>
        <w:rPr>
          <w:rFonts w:ascii="Times New Roman" w:hAnsi="Times New Roman"/>
          <w:sz w:val="28"/>
          <w:szCs w:val="28"/>
        </w:rPr>
      </w:pPr>
      <w:r w:rsidRPr="009C33E2">
        <w:rPr>
          <w:rFonts w:ascii="Times New Roman" w:hAnsi="Times New Roman"/>
          <w:sz w:val="28"/>
          <w:szCs w:val="28"/>
        </w:rPr>
        <w:t>Значення коефіцієнту конкордації</w:t>
      </w:r>
    </w:p>
    <w:tbl>
      <w:tblPr>
        <w:tblStyle w:val="ac"/>
        <w:tblW w:w="0" w:type="auto"/>
        <w:tblLook w:val="04A0" w:firstRow="1" w:lastRow="0" w:firstColumn="1" w:lastColumn="0" w:noHBand="0" w:noVBand="1"/>
      </w:tblPr>
      <w:tblGrid>
        <w:gridCol w:w="3106"/>
        <w:gridCol w:w="1247"/>
        <w:gridCol w:w="1248"/>
        <w:gridCol w:w="1248"/>
        <w:gridCol w:w="1248"/>
        <w:gridCol w:w="1248"/>
      </w:tblGrid>
      <w:tr w:rsidR="00820C4E" w:rsidRPr="009C33E2" w:rsidTr="006471F7">
        <w:tc>
          <w:tcPr>
            <w:tcW w:w="3106" w:type="dxa"/>
          </w:tcPr>
          <w:p w:rsidR="00820C4E" w:rsidRPr="009C33E2" w:rsidRDefault="00820C4E" w:rsidP="00366ED8">
            <w:pPr>
              <w:spacing w:after="0" w:line="240" w:lineRule="auto"/>
              <w:rPr>
                <w:rFonts w:ascii="Times New Roman" w:hAnsi="Times New Roman"/>
                <w:sz w:val="24"/>
                <w:szCs w:val="24"/>
              </w:rPr>
            </w:pPr>
            <w:r w:rsidRPr="009C33E2">
              <w:rPr>
                <w:rFonts w:ascii="Times New Roman" w:hAnsi="Times New Roman"/>
                <w:sz w:val="24"/>
                <w:szCs w:val="24"/>
              </w:rPr>
              <w:t>Значення коефіцієнту конкордації</w:t>
            </w:r>
          </w:p>
        </w:tc>
        <w:tc>
          <w:tcPr>
            <w:tcW w:w="1247"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&lt;0,3</w:t>
            </w:r>
          </w:p>
        </w:tc>
        <w:tc>
          <w:tcPr>
            <w:tcW w:w="1248"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0,3-0,5</w:t>
            </w:r>
          </w:p>
        </w:tc>
        <w:tc>
          <w:tcPr>
            <w:tcW w:w="1248"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0,5-0,7</w:t>
            </w:r>
          </w:p>
        </w:tc>
        <w:tc>
          <w:tcPr>
            <w:tcW w:w="1248"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0,7-0,9</w:t>
            </w:r>
          </w:p>
        </w:tc>
        <w:tc>
          <w:tcPr>
            <w:tcW w:w="1248"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&gt;0,9</w:t>
            </w:r>
          </w:p>
        </w:tc>
      </w:tr>
      <w:tr w:rsidR="00820C4E" w:rsidRPr="009C33E2" w:rsidTr="006471F7">
        <w:tc>
          <w:tcPr>
            <w:tcW w:w="3106" w:type="dxa"/>
          </w:tcPr>
          <w:p w:rsidR="00820C4E" w:rsidRPr="009C33E2" w:rsidRDefault="00820C4E" w:rsidP="00366ED8">
            <w:pPr>
              <w:spacing w:after="0" w:line="240" w:lineRule="auto"/>
              <w:rPr>
                <w:rFonts w:ascii="Times New Roman" w:hAnsi="Times New Roman"/>
                <w:sz w:val="24"/>
                <w:szCs w:val="24"/>
              </w:rPr>
            </w:pPr>
            <w:r w:rsidRPr="009C33E2">
              <w:rPr>
                <w:rFonts w:ascii="Times New Roman" w:hAnsi="Times New Roman"/>
                <w:sz w:val="24"/>
                <w:szCs w:val="24"/>
              </w:rPr>
              <w:t>Якісна характеристика взаємозв</w:t>
            </w:r>
            <w:r w:rsidR="0091589A" w:rsidRPr="009C33E2">
              <w:rPr>
                <w:rFonts w:ascii="Times New Roman" w:hAnsi="Times New Roman"/>
                <w:sz w:val="24"/>
                <w:szCs w:val="24"/>
              </w:rPr>
              <w:t>’</w:t>
            </w:r>
            <w:r w:rsidRPr="009C33E2">
              <w:rPr>
                <w:rFonts w:ascii="Times New Roman" w:hAnsi="Times New Roman"/>
                <w:sz w:val="24"/>
                <w:szCs w:val="24"/>
              </w:rPr>
              <w:t>язку думок експертів</w:t>
            </w:r>
          </w:p>
        </w:tc>
        <w:tc>
          <w:tcPr>
            <w:tcW w:w="1247"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Слабка</w:t>
            </w:r>
          </w:p>
        </w:tc>
        <w:tc>
          <w:tcPr>
            <w:tcW w:w="1248"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Помірна</w:t>
            </w:r>
          </w:p>
        </w:tc>
        <w:tc>
          <w:tcPr>
            <w:tcW w:w="1248"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Помітна</w:t>
            </w:r>
          </w:p>
        </w:tc>
        <w:tc>
          <w:tcPr>
            <w:tcW w:w="1248"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Висока</w:t>
            </w:r>
          </w:p>
        </w:tc>
        <w:tc>
          <w:tcPr>
            <w:tcW w:w="1248" w:type="dxa"/>
          </w:tcPr>
          <w:p w:rsidR="00820C4E" w:rsidRPr="009C33E2" w:rsidRDefault="00820C4E" w:rsidP="00366ED8">
            <w:pPr>
              <w:spacing w:after="0" w:line="240" w:lineRule="auto"/>
              <w:jc w:val="center"/>
              <w:rPr>
                <w:rFonts w:ascii="Times New Roman" w:hAnsi="Times New Roman"/>
                <w:sz w:val="24"/>
                <w:szCs w:val="24"/>
              </w:rPr>
            </w:pPr>
            <w:r w:rsidRPr="009C33E2">
              <w:rPr>
                <w:rFonts w:ascii="Times New Roman" w:hAnsi="Times New Roman"/>
                <w:sz w:val="24"/>
                <w:szCs w:val="24"/>
              </w:rPr>
              <w:t>Дуже висока</w:t>
            </w:r>
          </w:p>
        </w:tc>
      </w:tr>
    </w:tbl>
    <w:p w:rsidR="00820C4E" w:rsidRPr="009C33E2" w:rsidRDefault="00820C4E" w:rsidP="00366ED8">
      <w:pPr>
        <w:spacing w:after="0" w:line="360" w:lineRule="auto"/>
        <w:ind w:firstLine="720"/>
        <w:jc w:val="center"/>
        <w:rPr>
          <w:rFonts w:ascii="Times New Roman" w:hAnsi="Times New Roman"/>
          <w:sz w:val="28"/>
          <w:szCs w:val="28"/>
        </w:rPr>
      </w:pPr>
    </w:p>
    <w:p w:rsidR="00DE1CDF" w:rsidRPr="009C33E2" w:rsidRDefault="00DE1CDF" w:rsidP="00366ED8">
      <w:pPr>
        <w:spacing w:after="0" w:line="360" w:lineRule="auto"/>
        <w:ind w:firstLine="720"/>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Із даних табл. 3.11, видно, що прослідковується помірна узгодженість думок експертів.</w:t>
      </w:r>
    </w:p>
    <w:p w:rsidR="00DE1CDF" w:rsidRPr="009C33E2" w:rsidRDefault="00C17D01" w:rsidP="00366ED8">
      <w:pPr>
        <w:spacing w:after="0" w:line="360" w:lineRule="auto"/>
        <w:ind w:firstLine="720"/>
        <w:jc w:val="both"/>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Критерій </w:t>
      </w:r>
      <w:proofErr w:type="spellStart"/>
      <w:r w:rsidRPr="009C33E2">
        <w:rPr>
          <w:rFonts w:ascii="Times New Roman" w:hAnsi="Times New Roman"/>
          <w:color w:val="000000" w:themeColor="text1"/>
          <w:sz w:val="28"/>
          <w:szCs w:val="28"/>
        </w:rPr>
        <w:t>Пірсона</w:t>
      </w:r>
      <w:proofErr w:type="spellEnd"/>
      <w:r w:rsidRPr="009C33E2">
        <w:rPr>
          <w:rFonts w:ascii="Times New Roman" w:hAnsi="Times New Roman"/>
          <w:color w:val="000000" w:themeColor="text1"/>
          <w:sz w:val="28"/>
          <w:szCs w:val="28"/>
        </w:rPr>
        <w:t xml:space="preserve"> (x</w:t>
      </w:r>
      <w:r w:rsidRPr="009C33E2">
        <w:rPr>
          <w:rFonts w:ascii="Times New Roman" w:hAnsi="Times New Roman"/>
          <w:color w:val="000000" w:themeColor="text1"/>
          <w:sz w:val="28"/>
          <w:szCs w:val="28"/>
          <w:vertAlign w:val="superscript"/>
        </w:rPr>
        <w:t>2</w:t>
      </w:r>
      <w:r w:rsidRPr="009C33E2">
        <w:rPr>
          <w:rFonts w:ascii="Times New Roman" w:hAnsi="Times New Roman"/>
          <w:color w:val="000000" w:themeColor="text1"/>
          <w:sz w:val="28"/>
          <w:szCs w:val="28"/>
        </w:rPr>
        <w:t>) для рангових даних розраховується за формулою:</w:t>
      </w:r>
    </w:p>
    <w:p w:rsidR="00230E07" w:rsidRPr="009C33E2" w:rsidRDefault="00230E07" w:rsidP="00230E07">
      <w:pPr>
        <w:spacing w:after="0" w:line="360" w:lineRule="auto"/>
        <w:ind w:firstLine="720"/>
        <w:jc w:val="right"/>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 </w:t>
      </w:r>
      <w:r w:rsidR="005E697E" w:rsidRPr="009C33E2">
        <w:rPr>
          <w:rFonts w:ascii="Times New Roman" w:hAnsi="Times New Roman"/>
          <w:color w:val="000000" w:themeColor="text1"/>
          <w:position w:val="-36"/>
          <w:sz w:val="28"/>
          <w:szCs w:val="28"/>
        </w:rPr>
        <w:object w:dxaOrig="2299" w:dyaOrig="859">
          <v:shape id="_x0000_i1032" type="#_x0000_t75" style="width:114.35pt;height:42.35pt" o:ole="">
            <v:imagedata r:id="rId28" o:title=""/>
          </v:shape>
          <o:OLEObject Type="Embed" ProgID="Equation.3" ShapeID="_x0000_i1032" DrawAspect="Content" ObjectID="_1830699975" r:id="rId29"/>
        </w:object>
      </w:r>
      <w:r w:rsidRPr="009C33E2">
        <w:rPr>
          <w:rFonts w:ascii="Times New Roman" w:hAnsi="Times New Roman"/>
          <w:color w:val="000000" w:themeColor="text1"/>
          <w:sz w:val="28"/>
          <w:szCs w:val="28"/>
        </w:rPr>
        <w:t xml:space="preserve">                                              (3.</w:t>
      </w:r>
      <w:r w:rsidR="00176751" w:rsidRPr="009C33E2">
        <w:rPr>
          <w:rFonts w:ascii="Times New Roman" w:hAnsi="Times New Roman"/>
          <w:color w:val="000000" w:themeColor="text1"/>
          <w:sz w:val="28"/>
          <w:szCs w:val="28"/>
        </w:rPr>
        <w:t>5</w:t>
      </w:r>
      <w:r w:rsidRPr="009C33E2">
        <w:rPr>
          <w:rFonts w:ascii="Times New Roman" w:hAnsi="Times New Roman"/>
          <w:color w:val="000000" w:themeColor="text1"/>
          <w:sz w:val="28"/>
          <w:szCs w:val="28"/>
        </w:rPr>
        <w:t>)</w:t>
      </w:r>
    </w:p>
    <w:p w:rsidR="00C17D01" w:rsidRPr="009C33E2" w:rsidRDefault="005E697E" w:rsidP="00366ED8">
      <w:pPr>
        <w:spacing w:after="0" w:line="360" w:lineRule="auto"/>
        <w:ind w:firstLine="720"/>
        <w:jc w:val="both"/>
        <w:rPr>
          <w:rFonts w:ascii="Times New Roman" w:hAnsi="Times New Roman"/>
          <w:color w:val="000000" w:themeColor="text1"/>
          <w:sz w:val="28"/>
          <w:szCs w:val="28"/>
        </w:rPr>
      </w:pPr>
      <w:proofErr w:type="spellStart"/>
      <w:r w:rsidRPr="009C33E2">
        <w:rPr>
          <w:rFonts w:ascii="Times New Roman" w:hAnsi="Times New Roman"/>
          <w:color w:val="000000" w:themeColor="text1"/>
          <w:sz w:val="28"/>
          <w:szCs w:val="28"/>
        </w:rPr>
        <w:t>Рорахуємо</w:t>
      </w:r>
      <w:proofErr w:type="spellEnd"/>
      <w:r w:rsidRPr="009C33E2">
        <w:rPr>
          <w:rFonts w:ascii="Times New Roman" w:hAnsi="Times New Roman"/>
          <w:color w:val="000000" w:themeColor="text1"/>
          <w:sz w:val="28"/>
          <w:szCs w:val="28"/>
        </w:rPr>
        <w:t xml:space="preserve">: </w:t>
      </w:r>
    </w:p>
    <w:p w:rsidR="005E697E" w:rsidRPr="009C33E2" w:rsidRDefault="005E697E" w:rsidP="005E697E">
      <w:pPr>
        <w:spacing w:after="0" w:line="360" w:lineRule="auto"/>
        <w:ind w:firstLine="720"/>
        <w:jc w:val="center"/>
        <w:rPr>
          <w:rFonts w:ascii="Times New Roman" w:hAnsi="Times New Roman"/>
          <w:color w:val="000000" w:themeColor="text1"/>
          <w:sz w:val="28"/>
          <w:szCs w:val="28"/>
        </w:rPr>
      </w:pPr>
      <w:r w:rsidRPr="009C33E2">
        <w:rPr>
          <w:rFonts w:ascii="Times New Roman" w:hAnsi="Times New Roman"/>
          <w:color w:val="000000" w:themeColor="text1"/>
          <w:position w:val="-26"/>
          <w:sz w:val="28"/>
          <w:szCs w:val="28"/>
        </w:rPr>
        <w:object w:dxaOrig="2020" w:dyaOrig="700">
          <v:shape id="_x0000_i1033" type="#_x0000_t75" style="width:101.65pt;height:36pt" o:ole="">
            <v:imagedata r:id="rId30" o:title=""/>
          </v:shape>
          <o:OLEObject Type="Embed" ProgID="Equation.3" ShapeID="_x0000_i1033" DrawAspect="Content" ObjectID="_1830699976" r:id="rId31"/>
        </w:object>
      </w:r>
      <w:r w:rsidRPr="009C33E2">
        <w:rPr>
          <w:rFonts w:ascii="Times New Roman" w:hAnsi="Times New Roman"/>
          <w:color w:val="000000" w:themeColor="text1"/>
          <w:sz w:val="28"/>
          <w:szCs w:val="28"/>
        </w:rPr>
        <w:t xml:space="preserve"> </w:t>
      </w:r>
    </w:p>
    <w:p w:rsidR="005E697E" w:rsidRPr="009C33E2" w:rsidRDefault="005E697E" w:rsidP="00366ED8">
      <w:pPr>
        <w:spacing w:after="0" w:line="360" w:lineRule="auto"/>
        <w:ind w:firstLine="720"/>
        <w:jc w:val="both"/>
        <w:rPr>
          <w:rFonts w:ascii="Times New Roman" w:hAnsi="Times New Roman"/>
          <w:sz w:val="28"/>
          <w:szCs w:val="28"/>
        </w:rPr>
      </w:pPr>
      <w:r w:rsidRPr="009C33E2">
        <w:rPr>
          <w:rStyle w:val="ab"/>
          <w:rFonts w:ascii="Times New Roman" w:hAnsi="Times New Roman"/>
          <w:b w:val="0"/>
          <w:sz w:val="28"/>
          <w:szCs w:val="28"/>
        </w:rPr>
        <w:t>Критичне значення х</w:t>
      </w:r>
      <w:r w:rsidRPr="009C33E2">
        <w:rPr>
          <w:rStyle w:val="ab"/>
          <w:rFonts w:ascii="Times New Roman" w:hAnsi="Times New Roman"/>
          <w:b w:val="0"/>
          <w:sz w:val="28"/>
          <w:szCs w:val="28"/>
          <w:vertAlign w:val="superscript"/>
        </w:rPr>
        <w:t>2</w:t>
      </w:r>
      <w:r w:rsidRPr="009C33E2">
        <w:rPr>
          <w:rStyle w:val="ab"/>
          <w:rFonts w:ascii="Times New Roman" w:hAnsi="Times New Roman"/>
          <w:b w:val="0"/>
          <w:sz w:val="28"/>
          <w:szCs w:val="28"/>
        </w:rPr>
        <w:t xml:space="preserve"> при 4 ступенях свободи  </w:t>
      </w:r>
      <w:r w:rsidRPr="009C33E2">
        <w:rPr>
          <w:rStyle w:val="ab"/>
          <w:rFonts w:ascii="Times New Roman" w:hAnsi="Times New Roman"/>
          <w:b w:val="0"/>
          <w:sz w:val="28"/>
          <w:szCs w:val="28"/>
        </w:rPr>
        <w:object w:dxaOrig="260" w:dyaOrig="240">
          <v:shape id="_x0000_i1034" type="#_x0000_t75" style="width:12.7pt;height:12.7pt" o:ole="">
            <v:imagedata r:id="rId32" o:title=""/>
          </v:shape>
          <o:OLEObject Type="Embed" ProgID="Equation.3" ShapeID="_x0000_i1034" DrawAspect="Content" ObjectID="_1830699977" r:id="rId33"/>
        </w:object>
      </w:r>
      <w:r w:rsidRPr="009C33E2">
        <w:rPr>
          <w:rStyle w:val="ab"/>
          <w:rFonts w:ascii="Times New Roman" w:hAnsi="Times New Roman"/>
          <w:b w:val="0"/>
          <w:sz w:val="28"/>
          <w:szCs w:val="28"/>
        </w:rPr>
        <w:t xml:space="preserve"> </w:t>
      </w:r>
      <w:r w:rsidRPr="009C33E2">
        <w:rPr>
          <w:rStyle w:val="mrel"/>
          <w:rFonts w:ascii="Times New Roman" w:hAnsi="Times New Roman"/>
          <w:bCs/>
          <w:sz w:val="28"/>
          <w:szCs w:val="28"/>
        </w:rPr>
        <w:t xml:space="preserve">=  </w:t>
      </w:r>
      <w:r w:rsidRPr="009C33E2">
        <w:rPr>
          <w:rStyle w:val="mord"/>
          <w:rFonts w:ascii="Times New Roman" w:hAnsi="Times New Roman"/>
          <w:bCs/>
          <w:sz w:val="28"/>
          <w:szCs w:val="28"/>
        </w:rPr>
        <w:t>0</w:t>
      </w:r>
      <w:r w:rsidRPr="009C33E2">
        <w:rPr>
          <w:rStyle w:val="mpunct"/>
          <w:rFonts w:ascii="Times New Roman" w:hAnsi="Times New Roman"/>
          <w:bCs/>
          <w:sz w:val="28"/>
          <w:szCs w:val="28"/>
        </w:rPr>
        <w:t>,</w:t>
      </w:r>
      <w:r w:rsidRPr="009C33E2">
        <w:rPr>
          <w:rStyle w:val="mord"/>
          <w:rFonts w:ascii="Times New Roman" w:hAnsi="Times New Roman"/>
          <w:bCs/>
          <w:sz w:val="28"/>
          <w:szCs w:val="28"/>
        </w:rPr>
        <w:t>05</w:t>
      </w:r>
      <w:r w:rsidRPr="009C33E2">
        <w:rPr>
          <w:rStyle w:val="ab"/>
          <w:rFonts w:ascii="Times New Roman" w:hAnsi="Times New Roman"/>
          <w:b w:val="0"/>
          <w:sz w:val="28"/>
          <w:szCs w:val="28"/>
        </w:rPr>
        <w:t>:</w:t>
      </w:r>
      <w:r w:rsidRPr="009C33E2">
        <w:rPr>
          <w:rFonts w:ascii="Times New Roman" w:hAnsi="Times New Roman"/>
          <w:sz w:val="28"/>
          <w:szCs w:val="28"/>
        </w:rPr>
        <w:t xml:space="preserve"> 9,49.</w:t>
      </w:r>
    </w:p>
    <w:p w:rsidR="005E697E" w:rsidRPr="009C33E2" w:rsidRDefault="005E697E"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Оскільки фактичне значення критерію </w:t>
      </w:r>
      <w:r w:rsidRPr="009C33E2">
        <w:rPr>
          <w:rStyle w:val="ab"/>
          <w:rFonts w:ascii="Times New Roman" w:hAnsi="Times New Roman"/>
          <w:b w:val="0"/>
          <w:sz w:val="28"/>
          <w:szCs w:val="28"/>
        </w:rPr>
        <w:t>х</w:t>
      </w:r>
      <w:r w:rsidRPr="009C33E2">
        <w:rPr>
          <w:rStyle w:val="ab"/>
          <w:rFonts w:ascii="Times New Roman" w:hAnsi="Times New Roman"/>
          <w:b w:val="0"/>
          <w:sz w:val="28"/>
          <w:szCs w:val="28"/>
          <w:vertAlign w:val="superscript"/>
        </w:rPr>
        <w:t xml:space="preserve">2 </w:t>
      </w:r>
      <w:r w:rsidRPr="009C33E2">
        <w:rPr>
          <w:rStyle w:val="katex-mathml"/>
          <w:rFonts w:ascii="Times New Roman" w:hAnsi="Times New Roman"/>
          <w:sz w:val="28"/>
          <w:szCs w:val="28"/>
        </w:rPr>
        <w:t>=10,64</w:t>
      </w:r>
      <w:r w:rsidRPr="009C33E2">
        <w:rPr>
          <w:rFonts w:ascii="Times New Roman" w:hAnsi="Times New Roman"/>
          <w:sz w:val="28"/>
          <w:szCs w:val="28"/>
        </w:rPr>
        <w:t xml:space="preserve"> перевищує критичне значення 9,49, це означає, що розбіжності між рангами є статистично значущими на рівні 0,05. Іншими словами, є підстави припускати, що деякі з параметрів мають значну відмінність у ранжуванні.</w:t>
      </w:r>
    </w:p>
    <w:p w:rsidR="005E697E" w:rsidRPr="009C33E2" w:rsidRDefault="00820C4E" w:rsidP="005E697E">
      <w:pPr>
        <w:spacing w:after="0" w:line="360" w:lineRule="auto"/>
        <w:ind w:firstLine="720"/>
        <w:jc w:val="both"/>
        <w:rPr>
          <w:rFonts w:ascii="Times New Roman" w:hAnsi="Times New Roman"/>
          <w:sz w:val="28"/>
          <w:szCs w:val="28"/>
        </w:rPr>
      </w:pPr>
      <w:r w:rsidRPr="009C33E2">
        <w:rPr>
          <w:rFonts w:ascii="Times New Roman" w:hAnsi="Times New Roman"/>
          <w:sz w:val="28"/>
          <w:szCs w:val="28"/>
        </w:rPr>
        <w:t>Побудуємо функцію залежності запропонованих техноло</w:t>
      </w:r>
      <w:r w:rsidR="009040C2" w:rsidRPr="009C33E2">
        <w:rPr>
          <w:rFonts w:ascii="Times New Roman" w:hAnsi="Times New Roman"/>
          <w:sz w:val="28"/>
          <w:szCs w:val="28"/>
        </w:rPr>
        <w:t>гій мотивації персоналу (табл.</w:t>
      </w:r>
      <w:r w:rsidRPr="009C33E2">
        <w:rPr>
          <w:rFonts w:ascii="Times New Roman" w:hAnsi="Times New Roman"/>
          <w:sz w:val="28"/>
          <w:szCs w:val="28"/>
        </w:rPr>
        <w:t xml:space="preserve"> 3.1</w:t>
      </w:r>
      <w:r w:rsidR="005E569F" w:rsidRPr="009C33E2">
        <w:rPr>
          <w:rFonts w:ascii="Times New Roman" w:hAnsi="Times New Roman"/>
          <w:sz w:val="28"/>
          <w:szCs w:val="28"/>
        </w:rPr>
        <w:t>2</w:t>
      </w:r>
      <w:r w:rsidRPr="009C33E2">
        <w:rPr>
          <w:rFonts w:ascii="Times New Roman" w:hAnsi="Times New Roman"/>
          <w:sz w:val="28"/>
          <w:szCs w:val="28"/>
        </w:rPr>
        <w:t>).</w:t>
      </w:r>
    </w:p>
    <w:p w:rsidR="005E697E" w:rsidRPr="009C33E2" w:rsidRDefault="005E697E" w:rsidP="005E697E">
      <w:pPr>
        <w:spacing w:after="0" w:line="360" w:lineRule="auto"/>
        <w:ind w:firstLine="720"/>
        <w:jc w:val="right"/>
        <w:rPr>
          <w:rFonts w:ascii="Times New Roman" w:hAnsi="Times New Roman"/>
          <w:sz w:val="28"/>
          <w:szCs w:val="28"/>
        </w:rPr>
      </w:pPr>
    </w:p>
    <w:p w:rsidR="00820C4E" w:rsidRPr="009C33E2" w:rsidRDefault="00820C4E" w:rsidP="005E697E">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3.1</w:t>
      </w:r>
      <w:r w:rsidR="005E569F" w:rsidRPr="009C33E2">
        <w:rPr>
          <w:rFonts w:ascii="Times New Roman" w:hAnsi="Times New Roman"/>
          <w:sz w:val="28"/>
          <w:szCs w:val="28"/>
        </w:rPr>
        <w:t>2</w:t>
      </w:r>
    </w:p>
    <w:p w:rsidR="00820C4E" w:rsidRPr="009C33E2" w:rsidRDefault="00820C4E" w:rsidP="00366ED8">
      <w:pPr>
        <w:spacing w:after="0" w:line="360" w:lineRule="auto"/>
        <w:ind w:firstLine="720"/>
        <w:jc w:val="center"/>
        <w:rPr>
          <w:rFonts w:ascii="Times New Roman" w:hAnsi="Times New Roman"/>
          <w:sz w:val="28"/>
          <w:szCs w:val="28"/>
        </w:rPr>
      </w:pPr>
      <w:r w:rsidRPr="009C33E2">
        <w:rPr>
          <w:rFonts w:ascii="Times New Roman" w:hAnsi="Times New Roman"/>
          <w:sz w:val="28"/>
          <w:szCs w:val="28"/>
        </w:rPr>
        <w:t>Вагомість параметрів</w:t>
      </w:r>
    </w:p>
    <w:tbl>
      <w:tblPr>
        <w:tblStyle w:val="ac"/>
        <w:tblW w:w="0" w:type="auto"/>
        <w:jc w:val="center"/>
        <w:tblLook w:val="04A0" w:firstRow="1" w:lastRow="0" w:firstColumn="1" w:lastColumn="0" w:noHBand="0" w:noVBand="1"/>
      </w:tblPr>
      <w:tblGrid>
        <w:gridCol w:w="3402"/>
        <w:gridCol w:w="1699"/>
        <w:gridCol w:w="1699"/>
        <w:gridCol w:w="2409"/>
      </w:tblGrid>
      <w:tr w:rsidR="00687106" w:rsidRPr="009C33E2" w:rsidTr="009057E3">
        <w:trPr>
          <w:jc w:val="center"/>
        </w:trPr>
        <w:tc>
          <w:tcPr>
            <w:tcW w:w="3402" w:type="dxa"/>
          </w:tcPr>
          <w:p w:rsidR="00687106" w:rsidRPr="009C33E2" w:rsidRDefault="00687106" w:rsidP="00687106">
            <w:pPr>
              <w:spacing w:after="0" w:line="240" w:lineRule="auto"/>
              <w:jc w:val="center"/>
              <w:rPr>
                <w:rFonts w:ascii="Times New Roman" w:eastAsia="Times New Roman" w:hAnsi="Times New Roman"/>
                <w:sz w:val="24"/>
                <w:szCs w:val="24"/>
                <w:lang w:eastAsia="uk-UA"/>
              </w:rPr>
            </w:pPr>
            <w:r w:rsidRPr="009C33E2">
              <w:rPr>
                <w:rFonts w:ascii="Times New Roman" w:eastAsia="Times New Roman" w:hAnsi="Times New Roman"/>
                <w:sz w:val="24"/>
                <w:szCs w:val="24"/>
                <w:lang w:eastAsia="uk-UA"/>
              </w:rPr>
              <w:t>Параметр</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Сума рангів</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Зворотні ранги</w:t>
            </w:r>
          </w:p>
        </w:tc>
        <w:tc>
          <w:tcPr>
            <w:tcW w:w="240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Коефіцієнти вагомості параметрів</w:t>
            </w:r>
          </w:p>
        </w:tc>
      </w:tr>
      <w:tr w:rsidR="00687106" w:rsidRPr="009C33E2" w:rsidTr="009057E3">
        <w:trPr>
          <w:jc w:val="center"/>
        </w:trPr>
        <w:tc>
          <w:tcPr>
            <w:tcW w:w="3402" w:type="dxa"/>
            <w:vAlign w:val="center"/>
          </w:tcPr>
          <w:p w:rsidR="00687106" w:rsidRPr="009C33E2" w:rsidRDefault="00687106" w:rsidP="00687106">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1. Програми наставництва та навчання</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14,5</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0,07</w:t>
            </w:r>
          </w:p>
        </w:tc>
        <w:tc>
          <w:tcPr>
            <w:tcW w:w="240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0,263</w:t>
            </w:r>
          </w:p>
        </w:tc>
      </w:tr>
      <w:tr w:rsidR="00687106" w:rsidRPr="009C33E2" w:rsidTr="009057E3">
        <w:trPr>
          <w:jc w:val="center"/>
        </w:trPr>
        <w:tc>
          <w:tcPr>
            <w:tcW w:w="3402" w:type="dxa"/>
            <w:vAlign w:val="center"/>
          </w:tcPr>
          <w:p w:rsidR="00687106" w:rsidRPr="009C33E2" w:rsidRDefault="00687106" w:rsidP="00687106">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2. Індивідуалізація винагород</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14,5</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0,07</w:t>
            </w:r>
          </w:p>
        </w:tc>
        <w:tc>
          <w:tcPr>
            <w:tcW w:w="240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0,263</w:t>
            </w:r>
          </w:p>
        </w:tc>
      </w:tr>
      <w:tr w:rsidR="00687106" w:rsidRPr="009C33E2" w:rsidTr="009057E3">
        <w:trPr>
          <w:jc w:val="center"/>
        </w:trPr>
        <w:tc>
          <w:tcPr>
            <w:tcW w:w="3402" w:type="dxa"/>
            <w:vAlign w:val="center"/>
          </w:tcPr>
          <w:p w:rsidR="00687106" w:rsidRPr="009C33E2" w:rsidRDefault="008C74B3" w:rsidP="00687106">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3. Технології зворотного зв</w:t>
            </w:r>
            <w:r w:rsidR="0091589A" w:rsidRPr="009C33E2">
              <w:rPr>
                <w:rFonts w:ascii="Times New Roman" w:hAnsi="Times New Roman"/>
                <w:color w:val="000000"/>
                <w:sz w:val="24"/>
                <w:szCs w:val="24"/>
              </w:rPr>
              <w:t>’</w:t>
            </w:r>
            <w:r w:rsidR="00687106" w:rsidRPr="009C33E2">
              <w:rPr>
                <w:rFonts w:ascii="Times New Roman" w:hAnsi="Times New Roman"/>
                <w:color w:val="000000"/>
                <w:sz w:val="24"/>
                <w:szCs w:val="24"/>
              </w:rPr>
              <w:t>язку</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18</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0,06</w:t>
            </w:r>
          </w:p>
        </w:tc>
        <w:tc>
          <w:tcPr>
            <w:tcW w:w="240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0,212</w:t>
            </w:r>
          </w:p>
        </w:tc>
      </w:tr>
      <w:tr w:rsidR="00687106" w:rsidRPr="009C33E2" w:rsidTr="009057E3">
        <w:trPr>
          <w:jc w:val="center"/>
        </w:trPr>
        <w:tc>
          <w:tcPr>
            <w:tcW w:w="3402" w:type="dxa"/>
            <w:vAlign w:val="center"/>
          </w:tcPr>
          <w:p w:rsidR="00687106" w:rsidRPr="009C33E2" w:rsidRDefault="00687106" w:rsidP="00687106">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 xml:space="preserve">4. </w:t>
            </w:r>
            <w:proofErr w:type="spellStart"/>
            <w:r w:rsidRPr="009C33E2">
              <w:rPr>
                <w:rFonts w:ascii="Times New Roman" w:hAnsi="Times New Roman"/>
                <w:color w:val="000000"/>
                <w:sz w:val="24"/>
                <w:szCs w:val="24"/>
              </w:rPr>
              <w:t>Гейміфікація</w:t>
            </w:r>
            <w:proofErr w:type="spellEnd"/>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28</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0,04</w:t>
            </w:r>
          </w:p>
        </w:tc>
        <w:tc>
          <w:tcPr>
            <w:tcW w:w="240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0,136</w:t>
            </w:r>
          </w:p>
        </w:tc>
      </w:tr>
      <w:tr w:rsidR="00687106" w:rsidRPr="009C33E2" w:rsidTr="009057E3">
        <w:trPr>
          <w:jc w:val="center"/>
        </w:trPr>
        <w:tc>
          <w:tcPr>
            <w:tcW w:w="3402" w:type="dxa"/>
            <w:vAlign w:val="center"/>
          </w:tcPr>
          <w:p w:rsidR="00687106" w:rsidRPr="009C33E2" w:rsidRDefault="00687106" w:rsidP="00687106">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5. Здоров</w:t>
            </w:r>
            <w:r w:rsidR="0091589A" w:rsidRPr="009C33E2">
              <w:rPr>
                <w:rFonts w:ascii="Times New Roman" w:hAnsi="Times New Roman"/>
                <w:color w:val="000000"/>
                <w:sz w:val="24"/>
                <w:szCs w:val="24"/>
              </w:rPr>
              <w:t>’</w:t>
            </w:r>
            <w:r w:rsidRPr="009C33E2">
              <w:rPr>
                <w:rFonts w:ascii="Times New Roman" w:hAnsi="Times New Roman"/>
                <w:color w:val="000000"/>
                <w:sz w:val="24"/>
                <w:szCs w:val="24"/>
              </w:rPr>
              <w:t>я та благополуччя співробітників</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30</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0,03</w:t>
            </w:r>
          </w:p>
        </w:tc>
        <w:tc>
          <w:tcPr>
            <w:tcW w:w="240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0,127</w:t>
            </w:r>
          </w:p>
        </w:tc>
      </w:tr>
      <w:tr w:rsidR="00687106" w:rsidRPr="009C33E2" w:rsidTr="009057E3">
        <w:trPr>
          <w:jc w:val="center"/>
        </w:trPr>
        <w:tc>
          <w:tcPr>
            <w:tcW w:w="3402" w:type="dxa"/>
            <w:vAlign w:val="center"/>
          </w:tcPr>
          <w:p w:rsidR="00687106" w:rsidRPr="009C33E2" w:rsidRDefault="00687106" w:rsidP="00687106">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Усього</w:t>
            </w:r>
          </w:p>
        </w:tc>
        <w:tc>
          <w:tcPr>
            <w:tcW w:w="1699" w:type="dxa"/>
            <w:vAlign w:val="center"/>
          </w:tcPr>
          <w:p w:rsidR="00687106" w:rsidRPr="009C33E2" w:rsidRDefault="00687106" w:rsidP="00687106">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 </w:t>
            </w:r>
          </w:p>
        </w:tc>
        <w:tc>
          <w:tcPr>
            <w:tcW w:w="169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0,26</w:t>
            </w:r>
          </w:p>
        </w:tc>
        <w:tc>
          <w:tcPr>
            <w:tcW w:w="2409" w:type="dxa"/>
            <w:vAlign w:val="center"/>
          </w:tcPr>
          <w:p w:rsidR="00687106" w:rsidRPr="009C33E2" w:rsidRDefault="00687106" w:rsidP="00687106">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1,00</w:t>
            </w:r>
          </w:p>
        </w:tc>
      </w:tr>
    </w:tbl>
    <w:p w:rsidR="00820C4E" w:rsidRPr="009C33E2" w:rsidRDefault="00820C4E" w:rsidP="00366ED8">
      <w:pPr>
        <w:spacing w:after="0" w:line="360" w:lineRule="auto"/>
        <w:ind w:firstLine="720"/>
        <w:jc w:val="center"/>
        <w:rPr>
          <w:rFonts w:ascii="Times New Roman" w:eastAsia="Times New Roman" w:hAnsi="Times New Roman"/>
          <w:sz w:val="28"/>
          <w:szCs w:val="28"/>
          <w:lang w:eastAsia="uk-UA"/>
        </w:rPr>
      </w:pPr>
    </w:p>
    <w:p w:rsidR="00820C4E" w:rsidRPr="009C33E2" w:rsidRDefault="00820C4E" w:rsidP="00366ED8">
      <w:pPr>
        <w:spacing w:after="0" w:line="360"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За допомогою експертної оцінки нами отримані результати оцінювання впливу різних технологій мотивації персоналу (рис. 3.1).</w:t>
      </w:r>
    </w:p>
    <w:p w:rsidR="0032590C" w:rsidRPr="009C33E2" w:rsidRDefault="0032590C" w:rsidP="00366ED8">
      <w:pPr>
        <w:spacing w:after="0" w:line="360" w:lineRule="auto"/>
        <w:ind w:firstLine="720"/>
        <w:jc w:val="both"/>
        <w:rPr>
          <w:rFonts w:ascii="Times New Roman" w:eastAsia="Times New Roman" w:hAnsi="Times New Roman"/>
          <w:sz w:val="28"/>
          <w:szCs w:val="28"/>
          <w:lang w:eastAsia="uk-UA"/>
        </w:rPr>
      </w:pPr>
    </w:p>
    <w:p w:rsidR="00820C4E" w:rsidRPr="009C33E2" w:rsidRDefault="0032590C" w:rsidP="00366ED8">
      <w:pPr>
        <w:spacing w:after="0" w:line="360" w:lineRule="auto"/>
        <w:ind w:firstLine="720"/>
        <w:jc w:val="both"/>
        <w:rPr>
          <w:rFonts w:ascii="Times New Roman" w:eastAsia="Times New Roman" w:hAnsi="Times New Roman"/>
          <w:sz w:val="28"/>
          <w:szCs w:val="28"/>
          <w:lang w:eastAsia="uk-UA"/>
        </w:rPr>
      </w:pPr>
      <w:r w:rsidRPr="009C33E2">
        <w:rPr>
          <w:rFonts w:ascii="Times New Roman" w:hAnsi="Times New Roman"/>
          <w:noProof/>
          <w:spacing w:val="-4"/>
          <w:sz w:val="28"/>
          <w:lang w:eastAsia="uk-UA"/>
        </w:rPr>
        <w:drawing>
          <wp:inline distT="0" distB="0" distL="0" distR="0" wp14:anchorId="35D27973" wp14:editId="668A0465">
            <wp:extent cx="5571460" cy="3455582"/>
            <wp:effectExtent l="0" t="0" r="10795" b="12065"/>
            <wp:docPr id="77" name="Діаграма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2590C" w:rsidRPr="009C33E2" w:rsidRDefault="0032590C" w:rsidP="00173762">
      <w:pPr>
        <w:pStyle w:val="a9"/>
        <w:spacing w:before="0" w:beforeAutospacing="0" w:after="0" w:afterAutospacing="0" w:line="360" w:lineRule="auto"/>
        <w:ind w:firstLine="720"/>
        <w:jc w:val="both"/>
        <w:rPr>
          <w:sz w:val="28"/>
          <w:szCs w:val="28"/>
        </w:rPr>
      </w:pPr>
    </w:p>
    <w:p w:rsidR="00820C4E" w:rsidRPr="009C33E2" w:rsidRDefault="00820C4E" w:rsidP="00173762">
      <w:pPr>
        <w:pStyle w:val="a9"/>
        <w:spacing w:before="0" w:beforeAutospacing="0" w:after="0" w:afterAutospacing="0" w:line="360" w:lineRule="auto"/>
        <w:ind w:firstLine="720"/>
        <w:jc w:val="both"/>
        <w:rPr>
          <w:sz w:val="28"/>
          <w:szCs w:val="28"/>
        </w:rPr>
      </w:pPr>
      <w:r w:rsidRPr="009C33E2">
        <w:rPr>
          <w:sz w:val="28"/>
          <w:szCs w:val="28"/>
        </w:rPr>
        <w:t xml:space="preserve">Рис. 3.1. Вибір технології мотивації основного персоналу </w:t>
      </w:r>
      <w:r w:rsidR="00173762" w:rsidRPr="009C33E2">
        <w:rPr>
          <w:sz w:val="28"/>
          <w:szCs w:val="28"/>
          <w:lang w:eastAsia="uk-UA"/>
        </w:rPr>
        <w:t>ТзОВ «Молокозавод Самбірський»</w:t>
      </w:r>
    </w:p>
    <w:p w:rsidR="00820C4E" w:rsidRPr="009C33E2" w:rsidRDefault="00820C4E" w:rsidP="00366ED8">
      <w:pPr>
        <w:pStyle w:val="a9"/>
        <w:spacing w:before="0" w:beforeAutospacing="0" w:after="0" w:afterAutospacing="0" w:line="360" w:lineRule="auto"/>
        <w:ind w:firstLine="720"/>
        <w:jc w:val="both"/>
        <w:rPr>
          <w:sz w:val="28"/>
          <w:szCs w:val="28"/>
        </w:rPr>
      </w:pPr>
      <w:r w:rsidRPr="009C33E2">
        <w:rPr>
          <w:sz w:val="28"/>
          <w:szCs w:val="28"/>
        </w:rPr>
        <w:t xml:space="preserve">Отже, слід звернути увагу на технологію </w:t>
      </w:r>
      <w:r w:rsidR="006567B0" w:rsidRPr="009C33E2">
        <w:rPr>
          <w:sz w:val="28"/>
          <w:szCs w:val="28"/>
        </w:rPr>
        <w:t>програми наставництва та навчання, а також індивідуалізації винагород</w:t>
      </w:r>
      <w:r w:rsidRPr="009C33E2">
        <w:rPr>
          <w:sz w:val="28"/>
          <w:szCs w:val="28"/>
        </w:rPr>
        <w:t xml:space="preserve"> з метою підвищення мотивації основного персоналу підприємства.</w:t>
      </w:r>
    </w:p>
    <w:p w:rsidR="00FA12E0" w:rsidRPr="009C33E2" w:rsidRDefault="00FA12E0" w:rsidP="00366ED8">
      <w:pPr>
        <w:pStyle w:val="a9"/>
        <w:spacing w:before="0" w:beforeAutospacing="0" w:after="0" w:afterAutospacing="0" w:line="360" w:lineRule="auto"/>
        <w:ind w:firstLine="720"/>
        <w:jc w:val="both"/>
        <w:rPr>
          <w:sz w:val="28"/>
          <w:szCs w:val="28"/>
        </w:rPr>
      </w:pPr>
      <w:r w:rsidRPr="009C33E2">
        <w:rPr>
          <w:sz w:val="28"/>
          <w:szCs w:val="28"/>
        </w:rPr>
        <w:t>В першу чергу зупинимось на розробці індивідуальних винагород д</w:t>
      </w:r>
      <w:r w:rsidR="009040C2" w:rsidRPr="009C33E2">
        <w:rPr>
          <w:sz w:val="28"/>
          <w:szCs w:val="28"/>
        </w:rPr>
        <w:t>ля основних працівників (табл.</w:t>
      </w:r>
      <w:r w:rsidRPr="009C33E2">
        <w:rPr>
          <w:sz w:val="28"/>
          <w:szCs w:val="28"/>
        </w:rPr>
        <w:t xml:space="preserve"> 3.13).</w:t>
      </w:r>
    </w:p>
    <w:p w:rsidR="00FA12E0" w:rsidRPr="009C33E2" w:rsidRDefault="00FA12E0" w:rsidP="00366ED8">
      <w:pPr>
        <w:pStyle w:val="a9"/>
        <w:spacing w:before="0" w:beforeAutospacing="0" w:after="0" w:afterAutospacing="0" w:line="360" w:lineRule="auto"/>
        <w:ind w:firstLine="720"/>
        <w:jc w:val="both"/>
        <w:rPr>
          <w:sz w:val="28"/>
          <w:szCs w:val="28"/>
        </w:rPr>
      </w:pPr>
    </w:p>
    <w:p w:rsidR="00FA12E0" w:rsidRPr="009C33E2" w:rsidRDefault="00FA12E0" w:rsidP="00FA12E0">
      <w:pPr>
        <w:pStyle w:val="a9"/>
        <w:spacing w:before="0" w:beforeAutospacing="0" w:after="0" w:afterAutospacing="0" w:line="360" w:lineRule="auto"/>
        <w:ind w:firstLine="720"/>
        <w:jc w:val="right"/>
        <w:rPr>
          <w:sz w:val="28"/>
          <w:szCs w:val="28"/>
        </w:rPr>
      </w:pPr>
      <w:r w:rsidRPr="009C33E2">
        <w:rPr>
          <w:sz w:val="28"/>
          <w:szCs w:val="28"/>
        </w:rPr>
        <w:t>Таблиця 3.13</w:t>
      </w:r>
    </w:p>
    <w:p w:rsidR="00FA12E0" w:rsidRPr="009C33E2" w:rsidRDefault="00777BA7" w:rsidP="00FA12E0">
      <w:pPr>
        <w:pStyle w:val="a9"/>
        <w:spacing w:before="0" w:beforeAutospacing="0" w:after="0" w:afterAutospacing="0" w:line="360" w:lineRule="auto"/>
        <w:ind w:firstLine="720"/>
        <w:jc w:val="center"/>
        <w:rPr>
          <w:sz w:val="28"/>
          <w:szCs w:val="28"/>
          <w:lang w:eastAsia="uk-UA"/>
        </w:rPr>
      </w:pPr>
      <w:r w:rsidRPr="009C33E2">
        <w:rPr>
          <w:sz w:val="28"/>
          <w:szCs w:val="28"/>
        </w:rPr>
        <w:t xml:space="preserve">Перелік індивідуальних винагород для основних працівників </w:t>
      </w:r>
      <w:r w:rsidRPr="009C33E2">
        <w:rPr>
          <w:sz w:val="28"/>
          <w:szCs w:val="28"/>
          <w:lang w:eastAsia="uk-UA"/>
        </w:rPr>
        <w:t>ТзОВ «Молокозавод Самбірський»</w:t>
      </w:r>
    </w:p>
    <w:tbl>
      <w:tblPr>
        <w:tblStyle w:val="ac"/>
        <w:tblW w:w="0" w:type="auto"/>
        <w:tblLook w:val="04A0" w:firstRow="1" w:lastRow="0" w:firstColumn="1" w:lastColumn="0" w:noHBand="0" w:noVBand="1"/>
      </w:tblPr>
      <w:tblGrid>
        <w:gridCol w:w="2830"/>
        <w:gridCol w:w="3686"/>
        <w:gridCol w:w="2829"/>
      </w:tblGrid>
      <w:tr w:rsidR="00FC7BA5" w:rsidRPr="009C33E2" w:rsidTr="00C931ED">
        <w:tc>
          <w:tcPr>
            <w:tcW w:w="2830" w:type="dxa"/>
          </w:tcPr>
          <w:p w:rsidR="00FC7BA5" w:rsidRPr="009C33E2" w:rsidRDefault="00FC7BA5" w:rsidP="00FC7BA5">
            <w:pPr>
              <w:pStyle w:val="a9"/>
              <w:spacing w:before="0" w:beforeAutospacing="0" w:after="0" w:afterAutospacing="0"/>
              <w:jc w:val="center"/>
            </w:pPr>
            <w:r w:rsidRPr="009C33E2">
              <w:t>Посада</w:t>
            </w:r>
          </w:p>
        </w:tc>
        <w:tc>
          <w:tcPr>
            <w:tcW w:w="3686" w:type="dxa"/>
          </w:tcPr>
          <w:p w:rsidR="00FC7BA5" w:rsidRPr="009C33E2" w:rsidRDefault="00FC7BA5" w:rsidP="00FC7BA5">
            <w:pPr>
              <w:pStyle w:val="a9"/>
              <w:spacing w:before="0" w:beforeAutospacing="0" w:after="0" w:afterAutospacing="0"/>
              <w:jc w:val="center"/>
            </w:pPr>
            <w:r w:rsidRPr="009C33E2">
              <w:t>Винагорода</w:t>
            </w:r>
          </w:p>
        </w:tc>
        <w:tc>
          <w:tcPr>
            <w:tcW w:w="2829" w:type="dxa"/>
          </w:tcPr>
          <w:p w:rsidR="00FC7BA5" w:rsidRPr="009C33E2" w:rsidRDefault="00C931ED" w:rsidP="00FC7BA5">
            <w:pPr>
              <w:pStyle w:val="a9"/>
              <w:spacing w:before="0" w:beforeAutospacing="0" w:after="0" w:afterAutospacing="0"/>
              <w:jc w:val="center"/>
            </w:pPr>
            <w:r w:rsidRPr="009C33E2">
              <w:t>Розмір</w:t>
            </w:r>
          </w:p>
        </w:tc>
      </w:tr>
      <w:tr w:rsidR="00FC7BA5" w:rsidRPr="009C33E2" w:rsidTr="00C931ED">
        <w:tc>
          <w:tcPr>
            <w:tcW w:w="2830" w:type="dxa"/>
          </w:tcPr>
          <w:p w:rsidR="00FC7BA5" w:rsidRPr="009C33E2" w:rsidRDefault="00FC7BA5" w:rsidP="00C931ED">
            <w:pPr>
              <w:pStyle w:val="a9"/>
              <w:spacing w:before="0" w:beforeAutospacing="0" w:after="0" w:afterAutospacing="0"/>
            </w:pPr>
            <w:r w:rsidRPr="009C33E2">
              <w:t>Виробник казеїну</w:t>
            </w:r>
          </w:p>
        </w:tc>
        <w:tc>
          <w:tcPr>
            <w:tcW w:w="3686" w:type="dxa"/>
          </w:tcPr>
          <w:p w:rsidR="00FC7BA5" w:rsidRPr="009C33E2" w:rsidRDefault="00C931ED" w:rsidP="00C931ED">
            <w:pPr>
              <w:pStyle w:val="a9"/>
              <w:spacing w:before="0" w:beforeAutospacing="0" w:after="0" w:afterAutospacing="0"/>
            </w:pPr>
            <w:r w:rsidRPr="009C33E2">
              <w:t>Бонус за перевищення планових показників виробництва на 10%</w:t>
            </w:r>
          </w:p>
        </w:tc>
        <w:tc>
          <w:tcPr>
            <w:tcW w:w="2829" w:type="dxa"/>
          </w:tcPr>
          <w:p w:rsidR="00FC7BA5" w:rsidRPr="009C33E2" w:rsidRDefault="00C931ED" w:rsidP="00C931ED">
            <w:pPr>
              <w:pStyle w:val="a9"/>
              <w:spacing w:before="0" w:beforeAutospacing="0" w:after="0" w:afterAutospacing="0"/>
            </w:pPr>
            <w:r w:rsidRPr="009C33E2">
              <w:t>+20% до основної ставки заробітної плати</w:t>
            </w:r>
          </w:p>
        </w:tc>
      </w:tr>
      <w:tr w:rsidR="00C931ED" w:rsidRPr="009C33E2" w:rsidTr="00C931ED">
        <w:tc>
          <w:tcPr>
            <w:tcW w:w="2830" w:type="dxa"/>
          </w:tcPr>
          <w:p w:rsidR="00C931ED" w:rsidRPr="009C33E2" w:rsidRDefault="00C931ED" w:rsidP="00C931ED">
            <w:pPr>
              <w:pStyle w:val="a9"/>
              <w:spacing w:before="0" w:beforeAutospacing="0" w:after="0" w:afterAutospacing="0"/>
            </w:pPr>
            <w:r w:rsidRPr="009C33E2">
              <w:t>Апаратник нанесення полімерних та парафінових покриттів</w:t>
            </w:r>
          </w:p>
        </w:tc>
        <w:tc>
          <w:tcPr>
            <w:tcW w:w="3686" w:type="dxa"/>
          </w:tcPr>
          <w:p w:rsidR="00C931ED" w:rsidRPr="009C33E2" w:rsidRDefault="00C931ED" w:rsidP="00C931ED">
            <w:pPr>
              <w:pStyle w:val="a9"/>
              <w:spacing w:before="0" w:beforeAutospacing="0" w:after="0" w:afterAutospacing="0"/>
            </w:pPr>
            <w:r w:rsidRPr="009C33E2">
              <w:t>Підвищена оплата за кожну додаткову годину роботи</w:t>
            </w:r>
          </w:p>
        </w:tc>
        <w:tc>
          <w:tcPr>
            <w:tcW w:w="2829" w:type="dxa"/>
          </w:tcPr>
          <w:p w:rsidR="00C931ED" w:rsidRPr="009C33E2" w:rsidRDefault="00C931ED" w:rsidP="00C931ED">
            <w:pPr>
              <w:pStyle w:val="a9"/>
              <w:spacing w:before="0" w:beforeAutospacing="0" w:after="0" w:afterAutospacing="0"/>
            </w:pPr>
            <w:r w:rsidRPr="009C33E2">
              <w:t>+20% до основної ставки заробітної плати</w:t>
            </w:r>
          </w:p>
        </w:tc>
      </w:tr>
      <w:tr w:rsidR="00C931ED" w:rsidRPr="009C33E2" w:rsidTr="00C931ED">
        <w:tc>
          <w:tcPr>
            <w:tcW w:w="2830" w:type="dxa"/>
          </w:tcPr>
          <w:p w:rsidR="00C931ED" w:rsidRPr="009C33E2" w:rsidRDefault="00C931ED" w:rsidP="00C931ED">
            <w:pPr>
              <w:pStyle w:val="a9"/>
              <w:spacing w:before="0" w:beforeAutospacing="0" w:after="0" w:afterAutospacing="0"/>
            </w:pPr>
            <w:r w:rsidRPr="009C33E2">
              <w:t>Маслороб, маслороб-майстер</w:t>
            </w:r>
            <w:r w:rsidR="00173EF3" w:rsidRPr="009C33E2">
              <w:t>, майстер цеху</w:t>
            </w:r>
          </w:p>
        </w:tc>
        <w:tc>
          <w:tcPr>
            <w:tcW w:w="3686" w:type="dxa"/>
          </w:tcPr>
          <w:p w:rsidR="00C931ED" w:rsidRPr="009C33E2" w:rsidRDefault="00C931ED" w:rsidP="00C931ED">
            <w:pPr>
              <w:pStyle w:val="a9"/>
              <w:spacing w:before="0" w:beforeAutospacing="0" w:after="0" w:afterAutospacing="0"/>
            </w:pPr>
            <w:r w:rsidRPr="009C33E2">
              <w:t>При перевищенні норм виробітку на 10% при умові дотримання стандартів якості</w:t>
            </w:r>
          </w:p>
        </w:tc>
        <w:tc>
          <w:tcPr>
            <w:tcW w:w="2829" w:type="dxa"/>
          </w:tcPr>
          <w:p w:rsidR="00C931ED" w:rsidRPr="009C33E2" w:rsidRDefault="00C931ED" w:rsidP="00C931ED">
            <w:pPr>
              <w:pStyle w:val="a9"/>
              <w:spacing w:before="0" w:beforeAutospacing="0" w:after="0" w:afterAutospacing="0"/>
            </w:pPr>
            <w:r w:rsidRPr="009C33E2">
              <w:t>+20% до основної ставки заробітної плати</w:t>
            </w:r>
          </w:p>
        </w:tc>
      </w:tr>
      <w:tr w:rsidR="00C931ED" w:rsidRPr="009C33E2" w:rsidTr="00C931ED">
        <w:tc>
          <w:tcPr>
            <w:tcW w:w="2830" w:type="dxa"/>
          </w:tcPr>
          <w:p w:rsidR="00C931ED" w:rsidRPr="009C33E2" w:rsidRDefault="00C931ED" w:rsidP="00C931ED">
            <w:pPr>
              <w:pStyle w:val="a9"/>
              <w:spacing w:before="0" w:beforeAutospacing="0" w:after="0" w:afterAutospacing="0"/>
            </w:pPr>
            <w:r w:rsidRPr="009C33E2">
              <w:t>Апаратник з пастеризації</w:t>
            </w:r>
            <w:r w:rsidR="00173EF3" w:rsidRPr="009C33E2">
              <w:t>, машиніст холодильник установок</w:t>
            </w:r>
          </w:p>
        </w:tc>
        <w:tc>
          <w:tcPr>
            <w:tcW w:w="3686" w:type="dxa"/>
          </w:tcPr>
          <w:p w:rsidR="00C931ED" w:rsidRPr="009C33E2" w:rsidRDefault="00C931ED" w:rsidP="00C931ED">
            <w:pPr>
              <w:pStyle w:val="a9"/>
              <w:spacing w:before="0" w:beforeAutospacing="0" w:after="0" w:afterAutospacing="0"/>
            </w:pPr>
            <w:r w:rsidRPr="009C33E2">
              <w:t>Премія за дотримання санітарних норм та стабільність температурного режиму</w:t>
            </w:r>
          </w:p>
        </w:tc>
        <w:tc>
          <w:tcPr>
            <w:tcW w:w="2829" w:type="dxa"/>
          </w:tcPr>
          <w:p w:rsidR="00C931ED" w:rsidRPr="009C33E2" w:rsidRDefault="00C931ED" w:rsidP="00C931ED">
            <w:pPr>
              <w:pStyle w:val="a9"/>
              <w:spacing w:before="0" w:beforeAutospacing="0" w:after="0" w:afterAutospacing="0"/>
            </w:pPr>
            <w:r w:rsidRPr="009C33E2">
              <w:t>Сертифікати на товари здорового харчування в магазинах</w:t>
            </w:r>
          </w:p>
        </w:tc>
      </w:tr>
      <w:tr w:rsidR="00C931ED" w:rsidRPr="009C33E2" w:rsidTr="00C931ED">
        <w:tc>
          <w:tcPr>
            <w:tcW w:w="2830" w:type="dxa"/>
          </w:tcPr>
          <w:p w:rsidR="00C931ED" w:rsidRPr="009C33E2" w:rsidRDefault="00173EF3" w:rsidP="00C931ED">
            <w:pPr>
              <w:pStyle w:val="a9"/>
              <w:spacing w:before="0" w:beforeAutospacing="0" w:after="0" w:afterAutospacing="0"/>
            </w:pPr>
            <w:r w:rsidRPr="009C33E2">
              <w:t>Сировар, формувальник сиру</w:t>
            </w:r>
          </w:p>
        </w:tc>
        <w:tc>
          <w:tcPr>
            <w:tcW w:w="3686" w:type="dxa"/>
          </w:tcPr>
          <w:p w:rsidR="00C931ED" w:rsidRPr="009C33E2" w:rsidRDefault="00C931ED" w:rsidP="00C931ED">
            <w:pPr>
              <w:pStyle w:val="a9"/>
              <w:spacing w:before="0" w:beforeAutospacing="0" w:after="0" w:afterAutospacing="0"/>
            </w:pPr>
            <w:r w:rsidRPr="009C33E2">
              <w:t xml:space="preserve">Премії за вдосконалення </w:t>
            </w:r>
            <w:proofErr w:type="spellStart"/>
            <w:r w:rsidRPr="009C33E2">
              <w:t>технлогії</w:t>
            </w:r>
            <w:proofErr w:type="spellEnd"/>
            <w:r w:rsidRPr="009C33E2">
              <w:t xml:space="preserve"> чи пропозиції нових рецептур</w:t>
            </w:r>
          </w:p>
        </w:tc>
        <w:tc>
          <w:tcPr>
            <w:tcW w:w="2829" w:type="dxa"/>
          </w:tcPr>
          <w:p w:rsidR="00C931ED" w:rsidRPr="009C33E2" w:rsidRDefault="00C931ED" w:rsidP="00C931ED">
            <w:pPr>
              <w:pStyle w:val="a9"/>
              <w:spacing w:before="0" w:beforeAutospacing="0" w:after="0" w:afterAutospacing="0"/>
            </w:pPr>
            <w:proofErr w:type="spellStart"/>
            <w:r w:rsidRPr="009C33E2">
              <w:t>Проплата</w:t>
            </w:r>
            <w:proofErr w:type="spellEnd"/>
            <w:r w:rsidRPr="009C33E2">
              <w:t xml:space="preserve"> відвідування професійних виставок та семінарів</w:t>
            </w:r>
          </w:p>
        </w:tc>
      </w:tr>
      <w:tr w:rsidR="00C931ED" w:rsidRPr="009C33E2" w:rsidTr="00C931ED">
        <w:tc>
          <w:tcPr>
            <w:tcW w:w="2830" w:type="dxa"/>
          </w:tcPr>
          <w:p w:rsidR="00C931ED" w:rsidRPr="009C33E2" w:rsidRDefault="00D73BAB" w:rsidP="00C931ED">
            <w:pPr>
              <w:pStyle w:val="a9"/>
              <w:spacing w:before="0" w:beforeAutospacing="0" w:after="0" w:afterAutospacing="0"/>
            </w:pPr>
            <w:r w:rsidRPr="009C33E2">
              <w:t>Виробник сиру</w:t>
            </w:r>
          </w:p>
        </w:tc>
        <w:tc>
          <w:tcPr>
            <w:tcW w:w="3686" w:type="dxa"/>
          </w:tcPr>
          <w:p w:rsidR="00C931ED" w:rsidRPr="009C33E2" w:rsidRDefault="00D73BAB" w:rsidP="00C931ED">
            <w:pPr>
              <w:pStyle w:val="a9"/>
              <w:spacing w:before="0" w:beforeAutospacing="0" w:after="0" w:afterAutospacing="0"/>
            </w:pPr>
            <w:r w:rsidRPr="009C33E2">
              <w:t>Бонуси за виконання планових показників без дефектів</w:t>
            </w:r>
          </w:p>
        </w:tc>
        <w:tc>
          <w:tcPr>
            <w:tcW w:w="2829" w:type="dxa"/>
          </w:tcPr>
          <w:p w:rsidR="00C931ED" w:rsidRPr="009C33E2" w:rsidRDefault="00D73BAB" w:rsidP="00C931ED">
            <w:pPr>
              <w:pStyle w:val="a9"/>
              <w:spacing w:before="0" w:beforeAutospacing="0" w:after="0" w:afterAutospacing="0"/>
            </w:pPr>
            <w:r w:rsidRPr="009C33E2">
              <w:t>Додаткові дні відпустки</w:t>
            </w:r>
          </w:p>
        </w:tc>
      </w:tr>
      <w:tr w:rsidR="00C931ED" w:rsidRPr="009C33E2" w:rsidTr="00C931ED">
        <w:tc>
          <w:tcPr>
            <w:tcW w:w="2830" w:type="dxa"/>
          </w:tcPr>
          <w:p w:rsidR="00C931ED" w:rsidRPr="009C33E2" w:rsidRDefault="00D73BAB" w:rsidP="00C931ED">
            <w:pPr>
              <w:pStyle w:val="a9"/>
              <w:spacing w:before="0" w:beforeAutospacing="0" w:after="0" w:afterAutospacing="0"/>
            </w:pPr>
            <w:r w:rsidRPr="009C33E2">
              <w:t>Оператор розфасувально-пакувального автомата</w:t>
            </w:r>
          </w:p>
        </w:tc>
        <w:tc>
          <w:tcPr>
            <w:tcW w:w="3686" w:type="dxa"/>
          </w:tcPr>
          <w:p w:rsidR="00C931ED" w:rsidRPr="009C33E2" w:rsidRDefault="00D73BAB" w:rsidP="00C931ED">
            <w:pPr>
              <w:pStyle w:val="a9"/>
              <w:spacing w:before="0" w:beforeAutospacing="0" w:after="0" w:afterAutospacing="0"/>
            </w:pPr>
            <w:r w:rsidRPr="009C33E2">
              <w:t>Бонуси за кожну тонну фасованої продукції без зупинок</w:t>
            </w:r>
            <w:r w:rsidR="003D1F50" w:rsidRPr="009C33E2">
              <w:t xml:space="preserve"> і браку</w:t>
            </w:r>
          </w:p>
        </w:tc>
        <w:tc>
          <w:tcPr>
            <w:tcW w:w="2829" w:type="dxa"/>
          </w:tcPr>
          <w:p w:rsidR="00C931ED" w:rsidRPr="009C33E2" w:rsidRDefault="003D1F50" w:rsidP="00C931ED">
            <w:pPr>
              <w:pStyle w:val="a9"/>
              <w:spacing w:before="0" w:beforeAutospacing="0" w:after="0" w:afterAutospacing="0"/>
            </w:pPr>
            <w:r w:rsidRPr="009C33E2">
              <w:t>Сертифікат на медичні послуги</w:t>
            </w:r>
          </w:p>
        </w:tc>
      </w:tr>
      <w:tr w:rsidR="003D1F50" w:rsidRPr="009C33E2" w:rsidTr="00C931ED">
        <w:tc>
          <w:tcPr>
            <w:tcW w:w="2830" w:type="dxa"/>
          </w:tcPr>
          <w:p w:rsidR="003D1F50" w:rsidRPr="009C33E2" w:rsidRDefault="003D1F50" w:rsidP="003D1F50">
            <w:pPr>
              <w:pStyle w:val="a9"/>
              <w:spacing w:before="0" w:beforeAutospacing="0" w:after="0" w:afterAutospacing="0"/>
            </w:pPr>
            <w:r w:rsidRPr="009C33E2">
              <w:t>Пакувальник сиру</w:t>
            </w:r>
          </w:p>
        </w:tc>
        <w:tc>
          <w:tcPr>
            <w:tcW w:w="3686" w:type="dxa"/>
          </w:tcPr>
          <w:p w:rsidR="003D1F50" w:rsidRPr="009C33E2" w:rsidRDefault="003D1F50" w:rsidP="003D1F50">
            <w:pPr>
              <w:pStyle w:val="a9"/>
              <w:spacing w:before="0" w:beforeAutospacing="0" w:after="0" w:afterAutospacing="0"/>
            </w:pPr>
            <w:r w:rsidRPr="009C33E2">
              <w:t>Премія за дотримання обсягів та термінів пакування</w:t>
            </w:r>
          </w:p>
        </w:tc>
        <w:tc>
          <w:tcPr>
            <w:tcW w:w="2829" w:type="dxa"/>
          </w:tcPr>
          <w:p w:rsidR="003D1F50" w:rsidRPr="009C33E2" w:rsidRDefault="003D1F50" w:rsidP="003D1F50">
            <w:pPr>
              <w:pStyle w:val="a9"/>
              <w:spacing w:before="0" w:beforeAutospacing="0" w:after="0" w:afterAutospacing="0"/>
            </w:pPr>
            <w:r w:rsidRPr="009C33E2">
              <w:t>+10% до основної ставки заробітної плати</w:t>
            </w:r>
          </w:p>
        </w:tc>
      </w:tr>
      <w:tr w:rsidR="003D1F50" w:rsidRPr="009C33E2" w:rsidTr="00C931ED">
        <w:tc>
          <w:tcPr>
            <w:tcW w:w="2830" w:type="dxa"/>
          </w:tcPr>
          <w:p w:rsidR="003D1F50" w:rsidRPr="009C33E2" w:rsidRDefault="003D1F50" w:rsidP="003D1F50">
            <w:pPr>
              <w:pStyle w:val="a9"/>
              <w:spacing w:before="0" w:beforeAutospacing="0" w:after="0" w:afterAutospacing="0"/>
            </w:pPr>
            <w:r w:rsidRPr="009C33E2">
              <w:t>Електрик дільниці, електрогазозварник</w:t>
            </w:r>
          </w:p>
        </w:tc>
        <w:tc>
          <w:tcPr>
            <w:tcW w:w="3686" w:type="dxa"/>
          </w:tcPr>
          <w:p w:rsidR="003D1F50" w:rsidRPr="009C33E2" w:rsidRDefault="003D1F50" w:rsidP="003D1F50">
            <w:pPr>
              <w:pStyle w:val="a9"/>
              <w:spacing w:before="0" w:beforeAutospacing="0" w:after="0" w:afterAutospacing="0"/>
            </w:pPr>
            <w:r w:rsidRPr="009C33E2">
              <w:t>Бонуси за швидке усунення несправності</w:t>
            </w:r>
          </w:p>
        </w:tc>
        <w:tc>
          <w:tcPr>
            <w:tcW w:w="2829" w:type="dxa"/>
          </w:tcPr>
          <w:p w:rsidR="003D1F50" w:rsidRPr="009C33E2" w:rsidRDefault="003D1F50" w:rsidP="003D1F50">
            <w:pPr>
              <w:pStyle w:val="a9"/>
              <w:spacing w:before="0" w:beforeAutospacing="0" w:after="0" w:afterAutospacing="0"/>
            </w:pPr>
            <w:r w:rsidRPr="009C33E2">
              <w:t>Сертифікат на професійні інструменти</w:t>
            </w:r>
          </w:p>
        </w:tc>
      </w:tr>
      <w:tr w:rsidR="003D1F50" w:rsidRPr="009C33E2" w:rsidTr="00C931ED">
        <w:tc>
          <w:tcPr>
            <w:tcW w:w="2830" w:type="dxa"/>
          </w:tcPr>
          <w:p w:rsidR="003D1F50" w:rsidRPr="009C33E2" w:rsidRDefault="003D1F50" w:rsidP="003D1F50">
            <w:pPr>
              <w:pStyle w:val="a9"/>
              <w:spacing w:before="0" w:beforeAutospacing="0" w:after="0" w:afterAutospacing="0"/>
            </w:pPr>
            <w:r w:rsidRPr="009C33E2">
              <w:t>Контролер харчової промисловості</w:t>
            </w:r>
          </w:p>
        </w:tc>
        <w:tc>
          <w:tcPr>
            <w:tcW w:w="3686" w:type="dxa"/>
          </w:tcPr>
          <w:p w:rsidR="003D1F50" w:rsidRPr="009C33E2" w:rsidRDefault="003D1F50" w:rsidP="003D1F50">
            <w:pPr>
              <w:pStyle w:val="a9"/>
              <w:spacing w:before="0" w:beforeAutospacing="0" w:after="0" w:afterAutospacing="0"/>
            </w:pPr>
            <w:r w:rsidRPr="009C33E2">
              <w:t>Бонуси за забезпечення безпеки та якості продукції</w:t>
            </w:r>
          </w:p>
        </w:tc>
        <w:tc>
          <w:tcPr>
            <w:tcW w:w="2829" w:type="dxa"/>
          </w:tcPr>
          <w:p w:rsidR="003D1F50" w:rsidRPr="009C33E2" w:rsidRDefault="003D1F50" w:rsidP="003D1F50">
            <w:pPr>
              <w:pStyle w:val="a9"/>
              <w:spacing w:before="0" w:beforeAutospacing="0" w:after="0" w:afterAutospacing="0"/>
            </w:pPr>
            <w:r w:rsidRPr="009C33E2">
              <w:t>Організація професійних тренінгів та семінарів</w:t>
            </w:r>
          </w:p>
        </w:tc>
      </w:tr>
      <w:tr w:rsidR="003D1F50" w:rsidRPr="009C33E2" w:rsidTr="00C931ED">
        <w:tc>
          <w:tcPr>
            <w:tcW w:w="2830" w:type="dxa"/>
          </w:tcPr>
          <w:p w:rsidR="003D1F50" w:rsidRPr="009C33E2" w:rsidRDefault="003D1F50" w:rsidP="003D1F50">
            <w:pPr>
              <w:pStyle w:val="a9"/>
              <w:spacing w:before="0" w:beforeAutospacing="0" w:after="0" w:afterAutospacing="0"/>
            </w:pPr>
            <w:r w:rsidRPr="009C33E2">
              <w:t>Лаборант хіміко-бактеріального аналізу</w:t>
            </w:r>
          </w:p>
        </w:tc>
        <w:tc>
          <w:tcPr>
            <w:tcW w:w="3686" w:type="dxa"/>
          </w:tcPr>
          <w:p w:rsidR="003D1F50" w:rsidRPr="009C33E2" w:rsidRDefault="003D1F50" w:rsidP="003D1F50">
            <w:pPr>
              <w:pStyle w:val="a9"/>
              <w:spacing w:before="0" w:beforeAutospacing="0" w:after="0" w:afterAutospacing="0"/>
            </w:pPr>
            <w:r w:rsidRPr="009C33E2">
              <w:t xml:space="preserve">Премія за виявлення потенційних ризиків для продукції та </w:t>
            </w:r>
            <w:proofErr w:type="spellStart"/>
            <w:r w:rsidRPr="009C33E2">
              <w:t>своїчасне</w:t>
            </w:r>
            <w:proofErr w:type="spellEnd"/>
            <w:r w:rsidRPr="009C33E2">
              <w:t xml:space="preserve"> їх усунення</w:t>
            </w:r>
          </w:p>
        </w:tc>
        <w:tc>
          <w:tcPr>
            <w:tcW w:w="2829" w:type="dxa"/>
          </w:tcPr>
          <w:p w:rsidR="003D1F50" w:rsidRPr="009C33E2" w:rsidRDefault="003D1F50" w:rsidP="003D1F50">
            <w:pPr>
              <w:pStyle w:val="a9"/>
              <w:spacing w:before="0" w:beforeAutospacing="0" w:after="0" w:afterAutospacing="0"/>
            </w:pPr>
            <w:r w:rsidRPr="009C33E2">
              <w:t>+20% до основної ставки заробітної плати</w:t>
            </w:r>
          </w:p>
        </w:tc>
      </w:tr>
      <w:tr w:rsidR="003D1F50" w:rsidRPr="009C33E2" w:rsidTr="00C931ED">
        <w:tc>
          <w:tcPr>
            <w:tcW w:w="2830" w:type="dxa"/>
          </w:tcPr>
          <w:p w:rsidR="003D1F50" w:rsidRPr="009C33E2" w:rsidRDefault="00173EF3" w:rsidP="003D1F50">
            <w:pPr>
              <w:pStyle w:val="a9"/>
              <w:spacing w:before="0" w:beforeAutospacing="0" w:after="0" w:afterAutospacing="0"/>
            </w:pPr>
            <w:r w:rsidRPr="009C33E2">
              <w:t>Маляр</w:t>
            </w:r>
          </w:p>
        </w:tc>
        <w:tc>
          <w:tcPr>
            <w:tcW w:w="3686" w:type="dxa"/>
          </w:tcPr>
          <w:p w:rsidR="003D1F50" w:rsidRPr="009C33E2" w:rsidRDefault="00173EF3" w:rsidP="003D1F50">
            <w:pPr>
              <w:pStyle w:val="a9"/>
              <w:spacing w:before="0" w:beforeAutospacing="0" w:after="0" w:afterAutospacing="0"/>
            </w:pPr>
            <w:r w:rsidRPr="009C33E2">
              <w:t>Бонуси за якісне оновлення обладнання</w:t>
            </w:r>
          </w:p>
        </w:tc>
        <w:tc>
          <w:tcPr>
            <w:tcW w:w="2829" w:type="dxa"/>
          </w:tcPr>
          <w:p w:rsidR="003D1F50" w:rsidRPr="009C33E2" w:rsidRDefault="00173EF3" w:rsidP="003D1F50">
            <w:pPr>
              <w:pStyle w:val="a9"/>
              <w:spacing w:before="0" w:beforeAutospacing="0" w:after="0" w:afterAutospacing="0"/>
            </w:pPr>
            <w:r w:rsidRPr="009C33E2">
              <w:t>Сертифікат на закупівлю інструментів</w:t>
            </w:r>
          </w:p>
        </w:tc>
      </w:tr>
      <w:tr w:rsidR="00A26227" w:rsidRPr="009C33E2" w:rsidTr="00C931ED">
        <w:tc>
          <w:tcPr>
            <w:tcW w:w="2830" w:type="dxa"/>
          </w:tcPr>
          <w:p w:rsidR="00A26227" w:rsidRPr="009C33E2" w:rsidRDefault="00A26227" w:rsidP="00A26227">
            <w:pPr>
              <w:pStyle w:val="a9"/>
              <w:spacing w:before="0" w:beforeAutospacing="0" w:after="0" w:afterAutospacing="0"/>
            </w:pPr>
            <w:r w:rsidRPr="009C33E2">
              <w:t>Приймальник сировини, приймальник-здавальник молока</w:t>
            </w:r>
          </w:p>
        </w:tc>
        <w:tc>
          <w:tcPr>
            <w:tcW w:w="3686" w:type="dxa"/>
          </w:tcPr>
          <w:p w:rsidR="00A26227" w:rsidRPr="009C33E2" w:rsidRDefault="00A26227" w:rsidP="00A26227">
            <w:pPr>
              <w:pStyle w:val="a9"/>
              <w:spacing w:before="0" w:beforeAutospacing="0" w:after="0" w:afterAutospacing="0"/>
            </w:pPr>
            <w:r w:rsidRPr="009C33E2">
              <w:t>Премія за безпомилковий облік і якісну сировину</w:t>
            </w:r>
          </w:p>
        </w:tc>
        <w:tc>
          <w:tcPr>
            <w:tcW w:w="2829" w:type="dxa"/>
          </w:tcPr>
          <w:p w:rsidR="00A26227" w:rsidRPr="009C33E2" w:rsidRDefault="00A26227" w:rsidP="00A26227">
            <w:pPr>
              <w:pStyle w:val="a9"/>
              <w:spacing w:before="0" w:beforeAutospacing="0" w:after="0" w:afterAutospacing="0"/>
            </w:pPr>
            <w:r w:rsidRPr="009C33E2">
              <w:t>+10% до основної ставки заробітної плати</w:t>
            </w:r>
          </w:p>
        </w:tc>
      </w:tr>
    </w:tbl>
    <w:p w:rsidR="00777BA7" w:rsidRPr="009C33E2" w:rsidRDefault="00777BA7" w:rsidP="00FA12E0">
      <w:pPr>
        <w:pStyle w:val="a9"/>
        <w:spacing w:before="0" w:beforeAutospacing="0" w:after="0" w:afterAutospacing="0" w:line="360" w:lineRule="auto"/>
        <w:ind w:firstLine="720"/>
        <w:jc w:val="center"/>
        <w:rPr>
          <w:sz w:val="28"/>
          <w:szCs w:val="28"/>
        </w:rPr>
      </w:pPr>
    </w:p>
    <w:p w:rsidR="00FA12E0" w:rsidRPr="009C33E2" w:rsidRDefault="00A26227" w:rsidP="00366ED8">
      <w:pPr>
        <w:pStyle w:val="a9"/>
        <w:spacing w:before="0" w:beforeAutospacing="0" w:after="0" w:afterAutospacing="0" w:line="360" w:lineRule="auto"/>
        <w:ind w:firstLine="720"/>
        <w:jc w:val="both"/>
        <w:rPr>
          <w:sz w:val="28"/>
          <w:szCs w:val="28"/>
        </w:rPr>
      </w:pPr>
      <w:r w:rsidRPr="009C33E2">
        <w:rPr>
          <w:sz w:val="28"/>
          <w:szCs w:val="28"/>
        </w:rPr>
        <w:t>Технологія програми наставництва та навчання детально розписана у таблиці 3.5.</w:t>
      </w:r>
    </w:p>
    <w:p w:rsidR="00820C4E" w:rsidRPr="009C33E2" w:rsidRDefault="00820C4E" w:rsidP="00366ED8">
      <w:pPr>
        <w:pStyle w:val="a9"/>
        <w:spacing w:before="0" w:beforeAutospacing="0" w:after="0" w:afterAutospacing="0" w:line="360" w:lineRule="auto"/>
        <w:ind w:firstLine="720"/>
        <w:jc w:val="both"/>
        <w:rPr>
          <w:sz w:val="28"/>
          <w:szCs w:val="28"/>
        </w:rPr>
      </w:pPr>
      <w:r w:rsidRPr="009C33E2">
        <w:rPr>
          <w:sz w:val="28"/>
          <w:szCs w:val="28"/>
        </w:rPr>
        <w:t>Таким чином, метод експертних оцінок є важливим інструментом у виборі технологій мотивації персоналу, оскільки він дозволяє залучити думки досвідчених спеціалістів для об</w:t>
      </w:r>
      <w:r w:rsidR="0091589A" w:rsidRPr="009C33E2">
        <w:rPr>
          <w:sz w:val="28"/>
          <w:szCs w:val="28"/>
        </w:rPr>
        <w:t>’</w:t>
      </w:r>
      <w:r w:rsidRPr="009C33E2">
        <w:rPr>
          <w:sz w:val="28"/>
          <w:szCs w:val="28"/>
        </w:rPr>
        <w:t xml:space="preserve">єктивної оцінки різних підходів. </w:t>
      </w:r>
    </w:p>
    <w:p w:rsidR="00820C4E" w:rsidRPr="009C33E2" w:rsidRDefault="00820C4E" w:rsidP="00366ED8">
      <w:pPr>
        <w:spacing w:after="0" w:line="360" w:lineRule="auto"/>
        <w:ind w:firstLine="709"/>
        <w:jc w:val="both"/>
        <w:rPr>
          <w:rFonts w:ascii="Times New Roman" w:hAnsi="Times New Roman"/>
          <w:b/>
          <w:sz w:val="28"/>
          <w:szCs w:val="28"/>
        </w:rPr>
      </w:pPr>
    </w:p>
    <w:p w:rsidR="00820C4E" w:rsidRPr="009C33E2" w:rsidRDefault="00820C4E" w:rsidP="00366ED8">
      <w:pPr>
        <w:spacing w:after="0" w:line="360" w:lineRule="auto"/>
        <w:ind w:firstLine="709"/>
        <w:jc w:val="both"/>
        <w:rPr>
          <w:rFonts w:ascii="Times New Roman" w:hAnsi="Times New Roman"/>
          <w:b/>
          <w:sz w:val="28"/>
          <w:szCs w:val="28"/>
        </w:rPr>
      </w:pPr>
    </w:p>
    <w:p w:rsidR="008756E6" w:rsidRPr="009C33E2" w:rsidRDefault="008756E6" w:rsidP="00366ED8">
      <w:pPr>
        <w:pStyle w:val="2"/>
        <w:spacing w:before="0" w:after="0" w:line="360" w:lineRule="auto"/>
        <w:ind w:firstLine="709"/>
        <w:jc w:val="both"/>
        <w:rPr>
          <w:rFonts w:ascii="Times New Roman" w:hAnsi="Times New Roman"/>
          <w:i w:val="0"/>
        </w:rPr>
      </w:pPr>
      <w:bookmarkStart w:id="16" w:name="_Toc178599703"/>
      <w:r w:rsidRPr="009C33E2">
        <w:rPr>
          <w:rFonts w:ascii="Times New Roman" w:hAnsi="Times New Roman"/>
          <w:i w:val="0"/>
        </w:rPr>
        <w:t>3.3. Визначення економічної ефективності запропонованих заходів</w:t>
      </w:r>
      <w:bookmarkEnd w:id="16"/>
    </w:p>
    <w:p w:rsidR="003E2E47" w:rsidRPr="009C33E2" w:rsidRDefault="003E2E47" w:rsidP="00366ED8">
      <w:pPr>
        <w:spacing w:after="0" w:line="360" w:lineRule="auto"/>
        <w:jc w:val="center"/>
        <w:rPr>
          <w:rFonts w:ascii="Times New Roman" w:hAnsi="Times New Roman"/>
          <w:b/>
          <w:sz w:val="28"/>
          <w:szCs w:val="28"/>
        </w:rPr>
      </w:pPr>
    </w:p>
    <w:p w:rsidR="00E83E6F" w:rsidRPr="009C33E2" w:rsidRDefault="00E83E6F" w:rsidP="00E83E6F">
      <w:pPr>
        <w:spacing w:after="0" w:line="360" w:lineRule="auto"/>
        <w:ind w:firstLine="720"/>
        <w:jc w:val="both"/>
        <w:rPr>
          <w:rFonts w:ascii="Times New Roman" w:hAnsi="Times New Roman"/>
          <w:sz w:val="28"/>
          <w:szCs w:val="28"/>
        </w:rPr>
      </w:pPr>
      <w:r w:rsidRPr="009C33E2">
        <w:rPr>
          <w:rFonts w:ascii="Times New Roman" w:hAnsi="Times New Roman"/>
          <w:sz w:val="28"/>
          <w:szCs w:val="28"/>
        </w:rPr>
        <w:t>Для визначення економічної ефективності заходів з покращення мотивації праці основних працівників використовують різні підходи та показники, які відображають економічний ефект від реалізації цих заходів.</w:t>
      </w:r>
    </w:p>
    <w:p w:rsidR="008619B2" w:rsidRPr="009C33E2" w:rsidRDefault="008619B2" w:rsidP="00E83E6F">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Одним із </w:t>
      </w:r>
      <w:r w:rsidR="002D04FD" w:rsidRPr="009C33E2">
        <w:rPr>
          <w:rFonts w:ascii="Times New Roman" w:hAnsi="Times New Roman"/>
          <w:sz w:val="28"/>
          <w:szCs w:val="28"/>
        </w:rPr>
        <w:t xml:space="preserve">найбільш доречних </w:t>
      </w:r>
      <w:r w:rsidRPr="009C33E2">
        <w:rPr>
          <w:rFonts w:ascii="Times New Roman" w:hAnsi="Times New Roman"/>
          <w:sz w:val="28"/>
          <w:szCs w:val="28"/>
        </w:rPr>
        <w:t xml:space="preserve">показників є </w:t>
      </w:r>
      <w:proofErr w:type="spellStart"/>
      <w:r w:rsidR="002D04FD" w:rsidRPr="009C33E2">
        <w:rPr>
          <w:rFonts w:ascii="Times New Roman" w:hAnsi="Times New Roman"/>
          <w:sz w:val="28"/>
          <w:szCs w:val="28"/>
        </w:rPr>
        <w:t>взаємозвязок</w:t>
      </w:r>
      <w:proofErr w:type="spellEnd"/>
      <w:r w:rsidR="002D04FD" w:rsidRPr="009C33E2">
        <w:rPr>
          <w:rFonts w:ascii="Times New Roman" w:hAnsi="Times New Roman"/>
          <w:sz w:val="28"/>
          <w:szCs w:val="28"/>
        </w:rPr>
        <w:t xml:space="preserve"> між фондом стимулювання праці та </w:t>
      </w:r>
      <w:r w:rsidR="004B7275" w:rsidRPr="009C33E2">
        <w:rPr>
          <w:rFonts w:ascii="Times New Roman" w:hAnsi="Times New Roman"/>
          <w:sz w:val="28"/>
          <w:szCs w:val="28"/>
        </w:rPr>
        <w:t>чистим фінансовим результатом</w:t>
      </w:r>
      <w:r w:rsidR="002D04FD" w:rsidRPr="009C33E2">
        <w:rPr>
          <w:rFonts w:ascii="Times New Roman" w:hAnsi="Times New Roman"/>
          <w:sz w:val="28"/>
          <w:szCs w:val="28"/>
        </w:rPr>
        <w:t>.</w:t>
      </w:r>
    </w:p>
    <w:p w:rsidR="002D04FD" w:rsidRPr="009C33E2" w:rsidRDefault="002D04FD" w:rsidP="00E83E6F">
      <w:pPr>
        <w:spacing w:after="0" w:line="360" w:lineRule="auto"/>
        <w:ind w:firstLine="720"/>
        <w:jc w:val="both"/>
        <w:rPr>
          <w:rFonts w:ascii="Times New Roman" w:hAnsi="Times New Roman"/>
          <w:sz w:val="28"/>
          <w:szCs w:val="28"/>
        </w:rPr>
      </w:pPr>
      <w:r w:rsidRPr="009C33E2">
        <w:rPr>
          <w:rFonts w:ascii="Times New Roman" w:hAnsi="Times New Roman"/>
          <w:sz w:val="28"/>
          <w:szCs w:val="28"/>
        </w:rPr>
        <w:t>Для того щоб</w:t>
      </w:r>
      <w:r w:rsidR="00AB4AF1" w:rsidRPr="009C33E2">
        <w:rPr>
          <w:rFonts w:ascii="Times New Roman" w:hAnsi="Times New Roman"/>
          <w:sz w:val="28"/>
          <w:szCs w:val="28"/>
        </w:rPr>
        <w:t xml:space="preserve"> визначити оптимальний розмір фонду стимулювання праці, </w:t>
      </w:r>
      <w:r w:rsidR="004B7275" w:rsidRPr="009C33E2">
        <w:rPr>
          <w:rFonts w:ascii="Times New Roman" w:hAnsi="Times New Roman"/>
          <w:sz w:val="28"/>
          <w:szCs w:val="28"/>
        </w:rPr>
        <w:t>проведемо оцінку залежності розміру між фондом стимулювання пр</w:t>
      </w:r>
      <w:r w:rsidR="00BE2298" w:rsidRPr="009C33E2">
        <w:rPr>
          <w:rFonts w:ascii="Times New Roman" w:hAnsi="Times New Roman"/>
          <w:sz w:val="28"/>
          <w:szCs w:val="28"/>
        </w:rPr>
        <w:t>аці та чистим прибутком (табл.</w:t>
      </w:r>
      <w:r w:rsidR="004B7275" w:rsidRPr="009C33E2">
        <w:rPr>
          <w:rFonts w:ascii="Times New Roman" w:hAnsi="Times New Roman"/>
          <w:sz w:val="28"/>
          <w:szCs w:val="28"/>
        </w:rPr>
        <w:t xml:space="preserve"> 3.14).</w:t>
      </w:r>
    </w:p>
    <w:p w:rsidR="004B7275" w:rsidRPr="009C33E2" w:rsidRDefault="004B7275" w:rsidP="00E83E6F">
      <w:pPr>
        <w:spacing w:after="0" w:line="360" w:lineRule="auto"/>
        <w:ind w:firstLine="720"/>
        <w:jc w:val="both"/>
        <w:rPr>
          <w:rFonts w:ascii="Times New Roman" w:hAnsi="Times New Roman"/>
          <w:sz w:val="28"/>
          <w:szCs w:val="28"/>
        </w:rPr>
      </w:pPr>
    </w:p>
    <w:p w:rsidR="004B7275" w:rsidRPr="009C33E2" w:rsidRDefault="004B7275" w:rsidP="004B7275">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3.14</w:t>
      </w:r>
    </w:p>
    <w:p w:rsidR="004B7275" w:rsidRPr="009C33E2" w:rsidRDefault="00B15775" w:rsidP="004B7275">
      <w:pPr>
        <w:spacing w:after="0" w:line="360" w:lineRule="auto"/>
        <w:ind w:firstLine="720"/>
        <w:jc w:val="center"/>
        <w:rPr>
          <w:rFonts w:ascii="Times New Roman" w:hAnsi="Times New Roman"/>
          <w:sz w:val="28"/>
          <w:szCs w:val="28"/>
        </w:rPr>
      </w:pPr>
      <w:r w:rsidRPr="009C33E2">
        <w:rPr>
          <w:rFonts w:ascii="Times New Roman" w:hAnsi="Times New Roman"/>
          <w:sz w:val="28"/>
          <w:szCs w:val="28"/>
        </w:rPr>
        <w:t>Вихідні дані для побудови кореляційно-регресійної залежності між чистим прибутком та фондом стимулювання праці</w:t>
      </w:r>
    </w:p>
    <w:tbl>
      <w:tblPr>
        <w:tblStyle w:val="ac"/>
        <w:tblW w:w="0" w:type="auto"/>
        <w:tblLook w:val="04A0" w:firstRow="1" w:lastRow="0" w:firstColumn="1" w:lastColumn="0" w:noHBand="0" w:noVBand="1"/>
      </w:tblPr>
      <w:tblGrid>
        <w:gridCol w:w="2405"/>
        <w:gridCol w:w="3825"/>
        <w:gridCol w:w="3115"/>
      </w:tblGrid>
      <w:tr w:rsidR="00D43021" w:rsidRPr="009C33E2" w:rsidTr="0047537F">
        <w:tc>
          <w:tcPr>
            <w:tcW w:w="2405" w:type="dxa"/>
          </w:tcPr>
          <w:p w:rsidR="00D43021" w:rsidRPr="009C33E2" w:rsidRDefault="00D43021" w:rsidP="00D43021">
            <w:pPr>
              <w:spacing w:after="0" w:line="240" w:lineRule="auto"/>
              <w:jc w:val="center"/>
              <w:rPr>
                <w:rFonts w:ascii="Times New Roman" w:hAnsi="Times New Roman"/>
                <w:sz w:val="24"/>
                <w:szCs w:val="24"/>
              </w:rPr>
            </w:pPr>
            <w:r w:rsidRPr="009C33E2">
              <w:rPr>
                <w:rFonts w:ascii="Times New Roman" w:hAnsi="Times New Roman"/>
                <w:sz w:val="24"/>
                <w:szCs w:val="24"/>
              </w:rPr>
              <w:t>Період</w:t>
            </w:r>
          </w:p>
        </w:tc>
        <w:tc>
          <w:tcPr>
            <w:tcW w:w="3825" w:type="dxa"/>
          </w:tcPr>
          <w:p w:rsidR="00D43021" w:rsidRPr="009C33E2" w:rsidRDefault="00D43021" w:rsidP="00D43021">
            <w:pPr>
              <w:spacing w:after="0" w:line="240" w:lineRule="auto"/>
              <w:jc w:val="center"/>
              <w:rPr>
                <w:rFonts w:ascii="Times New Roman" w:hAnsi="Times New Roman"/>
                <w:sz w:val="24"/>
                <w:szCs w:val="24"/>
              </w:rPr>
            </w:pPr>
            <w:r w:rsidRPr="009C33E2">
              <w:rPr>
                <w:rFonts w:ascii="Times New Roman" w:hAnsi="Times New Roman"/>
                <w:sz w:val="24"/>
                <w:szCs w:val="24"/>
              </w:rPr>
              <w:t>Розмір фонду стимулювання праці, тис. грн.</w:t>
            </w:r>
          </w:p>
        </w:tc>
        <w:tc>
          <w:tcPr>
            <w:tcW w:w="3115" w:type="dxa"/>
          </w:tcPr>
          <w:p w:rsidR="00D43021" w:rsidRPr="009C33E2" w:rsidRDefault="00D43021" w:rsidP="00D43021">
            <w:pPr>
              <w:spacing w:after="0" w:line="240" w:lineRule="auto"/>
              <w:jc w:val="center"/>
              <w:rPr>
                <w:rFonts w:ascii="Times New Roman" w:hAnsi="Times New Roman"/>
                <w:sz w:val="24"/>
                <w:szCs w:val="24"/>
              </w:rPr>
            </w:pPr>
            <w:r w:rsidRPr="009C33E2">
              <w:rPr>
                <w:rFonts w:ascii="Times New Roman" w:hAnsi="Times New Roman"/>
                <w:sz w:val="24"/>
                <w:szCs w:val="24"/>
              </w:rPr>
              <w:t>Розмір чистого прибутку, тис. грн.</w:t>
            </w:r>
          </w:p>
        </w:tc>
      </w:tr>
      <w:tr w:rsidR="0047537F" w:rsidRPr="009C33E2" w:rsidTr="0047537F">
        <w:tc>
          <w:tcPr>
            <w:tcW w:w="2405" w:type="dxa"/>
          </w:tcPr>
          <w:p w:rsidR="0047537F" w:rsidRPr="009C33E2" w:rsidRDefault="0047537F" w:rsidP="00D43021">
            <w:pPr>
              <w:spacing w:after="0" w:line="240" w:lineRule="auto"/>
              <w:jc w:val="center"/>
              <w:rPr>
                <w:rFonts w:ascii="Times New Roman" w:hAnsi="Times New Roman"/>
                <w:sz w:val="24"/>
                <w:szCs w:val="24"/>
              </w:rPr>
            </w:pPr>
            <w:r w:rsidRPr="009C33E2">
              <w:rPr>
                <w:rFonts w:ascii="Times New Roman" w:hAnsi="Times New Roman"/>
                <w:sz w:val="24"/>
                <w:szCs w:val="24"/>
              </w:rPr>
              <w:t>1</w:t>
            </w:r>
          </w:p>
        </w:tc>
        <w:tc>
          <w:tcPr>
            <w:tcW w:w="3825" w:type="dxa"/>
          </w:tcPr>
          <w:p w:rsidR="0047537F" w:rsidRPr="009C33E2" w:rsidRDefault="0047537F" w:rsidP="00D43021">
            <w:pPr>
              <w:spacing w:after="0" w:line="240" w:lineRule="auto"/>
              <w:jc w:val="center"/>
              <w:rPr>
                <w:rFonts w:ascii="Times New Roman" w:hAnsi="Times New Roman"/>
                <w:sz w:val="24"/>
                <w:szCs w:val="24"/>
              </w:rPr>
            </w:pPr>
            <w:r w:rsidRPr="009C33E2">
              <w:rPr>
                <w:rFonts w:ascii="Times New Roman" w:hAnsi="Times New Roman"/>
                <w:sz w:val="24"/>
                <w:szCs w:val="24"/>
              </w:rPr>
              <w:t>2</w:t>
            </w:r>
          </w:p>
        </w:tc>
        <w:tc>
          <w:tcPr>
            <w:tcW w:w="3115" w:type="dxa"/>
          </w:tcPr>
          <w:p w:rsidR="0047537F" w:rsidRPr="009C33E2" w:rsidRDefault="0047537F" w:rsidP="00D43021">
            <w:pPr>
              <w:spacing w:after="0" w:line="240" w:lineRule="auto"/>
              <w:jc w:val="center"/>
              <w:rPr>
                <w:rFonts w:ascii="Times New Roman" w:hAnsi="Times New Roman"/>
                <w:sz w:val="24"/>
                <w:szCs w:val="24"/>
              </w:rPr>
            </w:pPr>
            <w:r w:rsidRPr="009C33E2">
              <w:rPr>
                <w:rFonts w:ascii="Times New Roman" w:hAnsi="Times New Roman"/>
                <w:sz w:val="24"/>
                <w:szCs w:val="24"/>
              </w:rPr>
              <w:t>3</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 квартал 2019</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356</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363,3</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 квартал 2019</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293</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291,1</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 квартал 2019</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355</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324,6</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 квартал 2019</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316</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334</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 квартал 2020</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370</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386,7</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 квартал 2020</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320</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336,8</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 квартал 2020</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391</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372,7</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 квартал 2020</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394</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361,8</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 квартал 2021</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398</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396,7</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 квартал 2021</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402</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368,5</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 квартал 2021</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393</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382,8</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 квартал 2021</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431</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454,1</w:t>
            </w:r>
          </w:p>
        </w:tc>
      </w:tr>
    </w:tbl>
    <w:p w:rsidR="0047537F" w:rsidRPr="009C33E2" w:rsidRDefault="0047537F" w:rsidP="0047537F">
      <w:pPr>
        <w:jc w:val="right"/>
        <w:rPr>
          <w:sz w:val="28"/>
          <w:szCs w:val="28"/>
        </w:rPr>
      </w:pPr>
      <w:r w:rsidRPr="009C33E2">
        <w:rPr>
          <w:rFonts w:ascii="Times New Roman" w:hAnsi="Times New Roman"/>
          <w:sz w:val="28"/>
          <w:szCs w:val="28"/>
        </w:rPr>
        <w:t>Закінчення табл. 3.14</w:t>
      </w:r>
    </w:p>
    <w:tbl>
      <w:tblPr>
        <w:tblStyle w:val="ac"/>
        <w:tblW w:w="0" w:type="auto"/>
        <w:tblLook w:val="04A0" w:firstRow="1" w:lastRow="0" w:firstColumn="1" w:lastColumn="0" w:noHBand="0" w:noVBand="1"/>
      </w:tblPr>
      <w:tblGrid>
        <w:gridCol w:w="2405"/>
        <w:gridCol w:w="3825"/>
        <w:gridCol w:w="3115"/>
      </w:tblGrid>
      <w:tr w:rsidR="0047537F" w:rsidRPr="009C33E2" w:rsidTr="00421F8E">
        <w:tc>
          <w:tcPr>
            <w:tcW w:w="2405" w:type="dxa"/>
          </w:tcPr>
          <w:p w:rsidR="0047537F" w:rsidRPr="009C33E2" w:rsidRDefault="0047537F" w:rsidP="0047537F">
            <w:pPr>
              <w:spacing w:after="0" w:line="240" w:lineRule="auto"/>
              <w:jc w:val="center"/>
              <w:rPr>
                <w:rFonts w:ascii="Times New Roman" w:hAnsi="Times New Roman"/>
                <w:sz w:val="24"/>
                <w:szCs w:val="24"/>
              </w:rPr>
            </w:pPr>
            <w:r w:rsidRPr="009C33E2">
              <w:rPr>
                <w:rFonts w:ascii="Times New Roman" w:hAnsi="Times New Roman"/>
                <w:sz w:val="24"/>
                <w:szCs w:val="24"/>
              </w:rPr>
              <w:t>1</w:t>
            </w:r>
          </w:p>
        </w:tc>
        <w:tc>
          <w:tcPr>
            <w:tcW w:w="3825" w:type="dxa"/>
          </w:tcPr>
          <w:p w:rsidR="0047537F" w:rsidRPr="009C33E2" w:rsidRDefault="0047537F" w:rsidP="0047537F">
            <w:pPr>
              <w:spacing w:after="0" w:line="240" w:lineRule="auto"/>
              <w:jc w:val="center"/>
              <w:rPr>
                <w:rFonts w:ascii="Times New Roman" w:hAnsi="Times New Roman"/>
                <w:sz w:val="24"/>
                <w:szCs w:val="24"/>
              </w:rPr>
            </w:pPr>
            <w:r w:rsidRPr="009C33E2">
              <w:rPr>
                <w:rFonts w:ascii="Times New Roman" w:hAnsi="Times New Roman"/>
                <w:sz w:val="24"/>
                <w:szCs w:val="24"/>
              </w:rPr>
              <w:t>2</w:t>
            </w:r>
          </w:p>
        </w:tc>
        <w:tc>
          <w:tcPr>
            <w:tcW w:w="3115" w:type="dxa"/>
          </w:tcPr>
          <w:p w:rsidR="0047537F" w:rsidRPr="009C33E2" w:rsidRDefault="0047537F" w:rsidP="0047537F">
            <w:pPr>
              <w:spacing w:after="0" w:line="240" w:lineRule="auto"/>
              <w:jc w:val="center"/>
              <w:rPr>
                <w:rFonts w:ascii="Times New Roman" w:hAnsi="Times New Roman"/>
                <w:sz w:val="24"/>
                <w:szCs w:val="24"/>
              </w:rPr>
            </w:pPr>
            <w:r w:rsidRPr="009C33E2">
              <w:rPr>
                <w:rFonts w:ascii="Times New Roman" w:hAnsi="Times New Roman"/>
                <w:sz w:val="24"/>
                <w:szCs w:val="24"/>
              </w:rPr>
              <w:t>3</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 квартал 2022</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336</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322,5</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 квартал 2022</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390</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357</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1 квартал 2023</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295</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305,6</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 квартал 2023</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287</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262,5</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 квартал 2023</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415</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385,2</w:t>
            </w:r>
          </w:p>
        </w:tc>
      </w:tr>
      <w:tr w:rsidR="00994085" w:rsidRPr="009C33E2" w:rsidTr="0047537F">
        <w:tc>
          <w:tcPr>
            <w:tcW w:w="240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 квартал 2023</w:t>
            </w:r>
          </w:p>
        </w:tc>
        <w:tc>
          <w:tcPr>
            <w:tcW w:w="382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444</w:t>
            </w:r>
          </w:p>
        </w:tc>
        <w:tc>
          <w:tcPr>
            <w:tcW w:w="3115" w:type="dxa"/>
            <w:vAlign w:val="center"/>
          </w:tcPr>
          <w:p w:rsidR="00994085" w:rsidRPr="009C33E2" w:rsidRDefault="00994085" w:rsidP="009940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407,6</w:t>
            </w:r>
          </w:p>
        </w:tc>
      </w:tr>
      <w:tr w:rsidR="00223B85" w:rsidRPr="009C33E2" w:rsidTr="0047537F">
        <w:tc>
          <w:tcPr>
            <w:tcW w:w="2405" w:type="dxa"/>
            <w:vAlign w:val="center"/>
          </w:tcPr>
          <w:p w:rsidR="00223B85" w:rsidRPr="009C33E2" w:rsidRDefault="00223B85" w:rsidP="00223B85">
            <w:pPr>
              <w:spacing w:after="0" w:line="240" w:lineRule="auto"/>
              <w:rPr>
                <w:rFonts w:ascii="Times New Roman" w:hAnsi="Times New Roman"/>
                <w:color w:val="000000"/>
                <w:sz w:val="24"/>
                <w:szCs w:val="24"/>
              </w:rPr>
            </w:pPr>
            <w:r w:rsidRPr="009C33E2">
              <w:rPr>
                <w:rFonts w:ascii="Times New Roman" w:hAnsi="Times New Roman"/>
                <w:color w:val="000000"/>
                <w:sz w:val="24"/>
                <w:szCs w:val="24"/>
              </w:rPr>
              <w:t>Прогноз</w:t>
            </w:r>
          </w:p>
        </w:tc>
        <w:tc>
          <w:tcPr>
            <w:tcW w:w="3825" w:type="dxa"/>
            <w:vAlign w:val="bottom"/>
          </w:tcPr>
          <w:p w:rsidR="00223B85" w:rsidRPr="009C33E2" w:rsidRDefault="00223B85" w:rsidP="00223B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628,07</w:t>
            </w:r>
          </w:p>
        </w:tc>
        <w:tc>
          <w:tcPr>
            <w:tcW w:w="3115" w:type="dxa"/>
            <w:vAlign w:val="bottom"/>
          </w:tcPr>
          <w:p w:rsidR="00223B85" w:rsidRPr="009C33E2" w:rsidRDefault="00223B85" w:rsidP="00223B85">
            <w:pPr>
              <w:spacing w:after="0" w:line="240" w:lineRule="auto"/>
              <w:jc w:val="center"/>
              <w:rPr>
                <w:rFonts w:ascii="Times New Roman" w:hAnsi="Times New Roman"/>
                <w:color w:val="000000"/>
                <w:sz w:val="24"/>
                <w:szCs w:val="24"/>
              </w:rPr>
            </w:pPr>
            <w:r w:rsidRPr="009C33E2">
              <w:rPr>
                <w:rFonts w:ascii="Times New Roman" w:hAnsi="Times New Roman"/>
                <w:color w:val="000000"/>
                <w:sz w:val="24"/>
                <w:szCs w:val="24"/>
              </w:rPr>
              <w:t>629,6</w:t>
            </w:r>
          </w:p>
        </w:tc>
      </w:tr>
    </w:tbl>
    <w:p w:rsidR="00B15775" w:rsidRPr="009C33E2" w:rsidRDefault="00B15775" w:rsidP="004B7275">
      <w:pPr>
        <w:spacing w:after="0" w:line="360" w:lineRule="auto"/>
        <w:ind w:firstLine="720"/>
        <w:jc w:val="center"/>
        <w:rPr>
          <w:rFonts w:ascii="Times New Roman" w:hAnsi="Times New Roman"/>
          <w:sz w:val="28"/>
          <w:szCs w:val="28"/>
        </w:rPr>
      </w:pPr>
    </w:p>
    <w:p w:rsidR="00C078F3" w:rsidRPr="009C33E2" w:rsidRDefault="00C078F3" w:rsidP="00C078F3">
      <w:pPr>
        <w:tabs>
          <w:tab w:val="left" w:pos="1050"/>
        </w:tabs>
        <w:spacing w:after="0" w:line="360" w:lineRule="auto"/>
        <w:ind w:firstLine="709"/>
        <w:jc w:val="both"/>
        <w:rPr>
          <w:rFonts w:ascii="Times New Roman" w:hAnsi="Times New Roman"/>
          <w:sz w:val="28"/>
          <w:szCs w:val="28"/>
        </w:rPr>
      </w:pPr>
      <w:r w:rsidRPr="009C33E2">
        <w:rPr>
          <w:rFonts w:ascii="Times New Roman" w:hAnsi="Times New Roman"/>
          <w:sz w:val="28"/>
          <w:szCs w:val="28"/>
        </w:rPr>
        <w:t>На підставі даних, наведених вище, результати розрахунку регресії відображені на рис. 3.</w:t>
      </w:r>
      <w:r w:rsidR="008C18D3" w:rsidRPr="009C33E2">
        <w:rPr>
          <w:rFonts w:ascii="Times New Roman" w:hAnsi="Times New Roman"/>
          <w:sz w:val="28"/>
          <w:szCs w:val="28"/>
        </w:rPr>
        <w:t>2</w:t>
      </w:r>
      <w:r w:rsidRPr="009C33E2">
        <w:rPr>
          <w:rFonts w:ascii="Times New Roman" w:hAnsi="Times New Roman"/>
          <w:sz w:val="28"/>
          <w:szCs w:val="28"/>
        </w:rPr>
        <w:t>.</w:t>
      </w:r>
    </w:p>
    <w:p w:rsidR="008C18D3" w:rsidRPr="009C33E2" w:rsidRDefault="008C18D3" w:rsidP="00C078F3">
      <w:pPr>
        <w:tabs>
          <w:tab w:val="left" w:pos="1050"/>
        </w:tabs>
        <w:spacing w:after="0" w:line="360" w:lineRule="auto"/>
        <w:ind w:firstLine="709"/>
        <w:jc w:val="both"/>
        <w:rPr>
          <w:rFonts w:ascii="Times New Roman" w:hAnsi="Times New Roman"/>
          <w:sz w:val="28"/>
          <w:szCs w:val="28"/>
        </w:rPr>
      </w:pPr>
    </w:p>
    <w:p w:rsidR="00C078F3" w:rsidRPr="009C33E2" w:rsidRDefault="00C078F3" w:rsidP="00C078F3">
      <w:pPr>
        <w:tabs>
          <w:tab w:val="left" w:pos="1050"/>
        </w:tabs>
        <w:spacing w:after="0" w:line="360" w:lineRule="auto"/>
        <w:jc w:val="center"/>
        <w:rPr>
          <w:rFonts w:ascii="Times New Roman" w:hAnsi="Times New Roman"/>
          <w:sz w:val="28"/>
          <w:szCs w:val="28"/>
        </w:rPr>
      </w:pPr>
      <w:r w:rsidRPr="009C33E2">
        <w:rPr>
          <w:rFonts w:ascii="Times New Roman" w:hAnsi="Times New Roman"/>
          <w:noProof/>
          <w:sz w:val="28"/>
          <w:szCs w:val="28"/>
          <w:lang w:eastAsia="uk-UA"/>
        </w:rPr>
        <w:drawing>
          <wp:inline distT="0" distB="0" distL="0" distR="0" wp14:anchorId="00368F21" wp14:editId="481D8B0D">
            <wp:extent cx="5934075" cy="26479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4075" cy="2647950"/>
                    </a:xfrm>
                    <a:prstGeom prst="rect">
                      <a:avLst/>
                    </a:prstGeom>
                    <a:noFill/>
                    <a:ln>
                      <a:noFill/>
                    </a:ln>
                  </pic:spPr>
                </pic:pic>
              </a:graphicData>
            </a:graphic>
          </wp:inline>
        </w:drawing>
      </w:r>
    </w:p>
    <w:p w:rsidR="008C18D3" w:rsidRPr="009C33E2" w:rsidRDefault="008C18D3" w:rsidP="008C18D3">
      <w:pPr>
        <w:spacing w:after="0" w:line="360" w:lineRule="auto"/>
        <w:ind w:firstLine="709"/>
        <w:jc w:val="both"/>
        <w:rPr>
          <w:rFonts w:ascii="Times New Roman" w:hAnsi="Times New Roman"/>
          <w:sz w:val="28"/>
          <w:szCs w:val="28"/>
        </w:rPr>
      </w:pPr>
      <w:r w:rsidRPr="009C33E2">
        <w:rPr>
          <w:rFonts w:ascii="Times New Roman" w:hAnsi="Times New Roman"/>
          <w:sz w:val="28"/>
          <w:szCs w:val="28"/>
        </w:rPr>
        <w:t>Рис. 3.2. Результати розрахунку регресійної моделі в MS Excel</w:t>
      </w:r>
    </w:p>
    <w:p w:rsidR="00C078F3" w:rsidRPr="009C33E2" w:rsidRDefault="00C078F3" w:rsidP="00C078F3">
      <w:pPr>
        <w:tabs>
          <w:tab w:val="left" w:pos="1050"/>
        </w:tabs>
        <w:spacing w:after="0" w:line="360" w:lineRule="auto"/>
        <w:jc w:val="center"/>
        <w:rPr>
          <w:rFonts w:ascii="Times New Roman" w:hAnsi="Times New Roman"/>
          <w:sz w:val="28"/>
          <w:szCs w:val="28"/>
        </w:rPr>
      </w:pPr>
    </w:p>
    <w:p w:rsidR="00C078F3" w:rsidRPr="009C33E2" w:rsidRDefault="00C078F3" w:rsidP="00C078F3">
      <w:pPr>
        <w:tabs>
          <w:tab w:val="left" w:pos="1050"/>
        </w:tabs>
        <w:spacing w:after="0" w:line="360" w:lineRule="auto"/>
        <w:ind w:firstLine="709"/>
        <w:jc w:val="both"/>
        <w:rPr>
          <w:rFonts w:ascii="Times New Roman" w:hAnsi="Times New Roman"/>
          <w:color w:val="000000"/>
          <w:sz w:val="28"/>
          <w:szCs w:val="28"/>
        </w:rPr>
      </w:pPr>
      <w:r w:rsidRPr="009C33E2">
        <w:rPr>
          <w:rFonts w:ascii="Times New Roman" w:hAnsi="Times New Roman"/>
          <w:color w:val="000000"/>
          <w:sz w:val="28"/>
          <w:szCs w:val="28"/>
        </w:rPr>
        <w:t xml:space="preserve"> З цього рисунка ми можемо побудувати рівняння регресії, і воно виглядатиме так:</w:t>
      </w:r>
    </w:p>
    <w:p w:rsidR="00C078F3" w:rsidRPr="009C33E2" w:rsidRDefault="00C078F3" w:rsidP="00C078F3">
      <w:pPr>
        <w:tabs>
          <w:tab w:val="left" w:pos="1050"/>
        </w:tabs>
        <w:spacing w:after="0" w:line="360" w:lineRule="auto"/>
        <w:ind w:firstLine="709"/>
        <w:jc w:val="center"/>
        <w:rPr>
          <w:rFonts w:ascii="Times New Roman" w:hAnsi="Times New Roman"/>
          <w:color w:val="000000"/>
          <w:sz w:val="28"/>
          <w:szCs w:val="28"/>
        </w:rPr>
      </w:pPr>
      <w:r w:rsidRPr="009C33E2">
        <w:rPr>
          <w:rFonts w:ascii="Times New Roman" w:hAnsi="Times New Roman"/>
          <w:color w:val="000000"/>
          <w:sz w:val="28"/>
          <w:szCs w:val="28"/>
        </w:rPr>
        <w:t xml:space="preserve">Y= </w:t>
      </w:r>
      <w:r w:rsidR="008C18D3" w:rsidRPr="009C33E2">
        <w:rPr>
          <w:rFonts w:ascii="Times New Roman" w:hAnsi="Times New Roman"/>
          <w:color w:val="000000"/>
          <w:sz w:val="28"/>
          <w:szCs w:val="28"/>
        </w:rPr>
        <w:t>23,25</w:t>
      </w:r>
      <w:r w:rsidRPr="009C33E2">
        <w:rPr>
          <w:rFonts w:ascii="Times New Roman" w:hAnsi="Times New Roman"/>
          <w:color w:val="000000"/>
          <w:sz w:val="28"/>
          <w:szCs w:val="28"/>
        </w:rPr>
        <w:t xml:space="preserve"> </w:t>
      </w:r>
      <w:r w:rsidR="008C18D3" w:rsidRPr="009C33E2">
        <w:rPr>
          <w:rFonts w:ascii="Times New Roman" w:hAnsi="Times New Roman"/>
          <w:color w:val="000000"/>
          <w:sz w:val="28"/>
          <w:szCs w:val="28"/>
        </w:rPr>
        <w:t>+ 0,96</w:t>
      </w:r>
      <w:r w:rsidRPr="009C33E2">
        <w:rPr>
          <w:rFonts w:ascii="Times New Roman" w:hAnsi="Times New Roman"/>
          <w:color w:val="000000"/>
          <w:sz w:val="28"/>
          <w:szCs w:val="28"/>
        </w:rPr>
        <w:t xml:space="preserve"> X</w:t>
      </w:r>
    </w:p>
    <w:p w:rsidR="00C078F3" w:rsidRPr="009C33E2" w:rsidRDefault="00C078F3" w:rsidP="00C078F3">
      <w:pPr>
        <w:spacing w:after="0" w:line="360" w:lineRule="auto"/>
        <w:ind w:firstLine="720"/>
        <w:jc w:val="both"/>
        <w:rPr>
          <w:rFonts w:ascii="Times New Roman" w:eastAsia="Times" w:hAnsi="Times New Roman"/>
          <w:color w:val="000000"/>
          <w:sz w:val="28"/>
          <w:szCs w:val="28"/>
        </w:rPr>
      </w:pPr>
      <w:r w:rsidRPr="009C33E2">
        <w:rPr>
          <w:rFonts w:ascii="Times New Roman" w:hAnsi="Times New Roman"/>
          <w:color w:val="000000"/>
          <w:sz w:val="28"/>
          <w:szCs w:val="28"/>
        </w:rPr>
        <w:t>З побудованого рівняння регр</w:t>
      </w:r>
      <w:r w:rsidR="008C18D3" w:rsidRPr="009C33E2">
        <w:rPr>
          <w:rFonts w:ascii="Times New Roman" w:hAnsi="Times New Roman"/>
          <w:color w:val="000000"/>
          <w:sz w:val="28"/>
          <w:szCs w:val="28"/>
        </w:rPr>
        <w:t xml:space="preserve">есії можна дійти висновку, що маємо </w:t>
      </w:r>
      <w:r w:rsidR="008C18D3" w:rsidRPr="009C33E2">
        <w:rPr>
          <w:rFonts w:ascii="Times New Roman" w:hAnsi="Times New Roman"/>
          <w:sz w:val="28"/>
          <w:szCs w:val="28"/>
        </w:rPr>
        <w:t>лінійний характер взаємозв</w:t>
      </w:r>
      <w:r w:rsidR="0091589A" w:rsidRPr="009C33E2">
        <w:rPr>
          <w:rFonts w:ascii="Times New Roman" w:hAnsi="Times New Roman"/>
          <w:sz w:val="28"/>
          <w:szCs w:val="28"/>
        </w:rPr>
        <w:t>’</w:t>
      </w:r>
      <w:r w:rsidR="008C18D3" w:rsidRPr="009C33E2">
        <w:rPr>
          <w:rFonts w:ascii="Times New Roman" w:hAnsi="Times New Roman"/>
          <w:sz w:val="28"/>
          <w:szCs w:val="28"/>
        </w:rPr>
        <w:t>язку між фондом стимулювання праці та чистим фінансовим результатом</w:t>
      </w:r>
      <w:r w:rsidRPr="009C33E2">
        <w:rPr>
          <w:rFonts w:ascii="Times New Roman" w:eastAsia="Times" w:hAnsi="Times New Roman"/>
          <w:color w:val="000000"/>
          <w:sz w:val="28"/>
          <w:szCs w:val="28"/>
        </w:rPr>
        <w:t>.</w:t>
      </w:r>
    </w:p>
    <w:p w:rsidR="008C18D3" w:rsidRPr="009C33E2" w:rsidRDefault="008C18D3" w:rsidP="008C18D3">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R²: </w:t>
      </w:r>
      <w:r w:rsidR="002F0856" w:rsidRPr="009C33E2">
        <w:rPr>
          <w:rFonts w:ascii="Times New Roman" w:hAnsi="Times New Roman"/>
          <w:sz w:val="28"/>
          <w:szCs w:val="28"/>
        </w:rPr>
        <w:t>ц</w:t>
      </w:r>
      <w:r w:rsidRPr="009C33E2">
        <w:rPr>
          <w:rFonts w:ascii="Times New Roman" w:hAnsi="Times New Roman"/>
          <w:sz w:val="28"/>
          <w:szCs w:val="28"/>
        </w:rPr>
        <w:t>е коефіцієнт детермінації, який показує, наскільки добре модель пояснює варіацію у залежній змінній. R</w:t>
      </w:r>
      <w:r w:rsidRPr="009C33E2">
        <w:rPr>
          <w:rFonts w:ascii="Times New Roman" w:hAnsi="Times New Roman"/>
          <w:sz w:val="28"/>
          <w:szCs w:val="28"/>
          <w:vertAlign w:val="superscript"/>
        </w:rPr>
        <w:t>2</w:t>
      </w:r>
      <w:r w:rsidRPr="009C33E2">
        <w:rPr>
          <w:rFonts w:ascii="Times New Roman" w:hAnsi="Times New Roman"/>
          <w:sz w:val="28"/>
          <w:szCs w:val="28"/>
        </w:rPr>
        <w:t xml:space="preserve"> = 0,80, це означає, що 80% варіацій чистого прибутку пояснюються змінами фонду стимулювання праці основних робітників. На підставі отриманих результатів можна зробити висновок, що побудована модель нами вибрана вірно, між факторною ознакою та результатом сильний зв</w:t>
      </w:r>
      <w:r w:rsidR="0091589A" w:rsidRPr="009C33E2">
        <w:rPr>
          <w:rFonts w:ascii="Times New Roman" w:hAnsi="Times New Roman"/>
          <w:sz w:val="28"/>
          <w:szCs w:val="28"/>
        </w:rPr>
        <w:t>’</w:t>
      </w:r>
      <w:r w:rsidRPr="009C33E2">
        <w:rPr>
          <w:rFonts w:ascii="Times New Roman" w:hAnsi="Times New Roman"/>
          <w:sz w:val="28"/>
          <w:szCs w:val="28"/>
        </w:rPr>
        <w:t>язок, що свідчить про адекватність побудови даної моделі.</w:t>
      </w:r>
    </w:p>
    <w:p w:rsidR="008C18D3" w:rsidRPr="009C33E2" w:rsidRDefault="00475874" w:rsidP="008C18D3">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Фонд стимулювання праці </w:t>
      </w:r>
      <w:r w:rsidR="00421F8E" w:rsidRPr="009C33E2">
        <w:rPr>
          <w:rFonts w:ascii="Times New Roman" w:hAnsi="Times New Roman"/>
          <w:sz w:val="28"/>
          <w:szCs w:val="28"/>
        </w:rPr>
        <w:t xml:space="preserve">основних робітників </w:t>
      </w:r>
      <w:r w:rsidRPr="009C33E2">
        <w:rPr>
          <w:rFonts w:ascii="Times New Roman" w:hAnsi="Times New Roman"/>
          <w:sz w:val="28"/>
          <w:szCs w:val="28"/>
        </w:rPr>
        <w:t>пропонується збільшити на 222 тис. грн. за рахунок 50% розміру чистого прибутку, отриманого за 4 квартал 2023 року.</w:t>
      </w:r>
    </w:p>
    <w:p w:rsidR="007B0E00" w:rsidRPr="009C33E2" w:rsidRDefault="007B0E00" w:rsidP="007B0E00">
      <w:pPr>
        <w:spacing w:after="0" w:line="360"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Розподіл витрат на заходи, які підвищують мотивацію, визначають на</w:t>
      </w:r>
      <w:r w:rsidR="00BE2298" w:rsidRPr="009C33E2">
        <w:rPr>
          <w:rFonts w:ascii="Times New Roman" w:eastAsia="Times New Roman" w:hAnsi="Times New Roman"/>
          <w:sz w:val="28"/>
          <w:szCs w:val="28"/>
          <w:lang w:eastAsia="uk-UA"/>
        </w:rPr>
        <w:t>ступні категорії витрат (табл.</w:t>
      </w:r>
      <w:r w:rsidRPr="009C33E2">
        <w:rPr>
          <w:rFonts w:ascii="Times New Roman" w:eastAsia="Times New Roman" w:hAnsi="Times New Roman"/>
          <w:sz w:val="28"/>
          <w:szCs w:val="28"/>
          <w:lang w:eastAsia="uk-UA"/>
        </w:rPr>
        <w:t xml:space="preserve"> 3.15):</w:t>
      </w:r>
    </w:p>
    <w:p w:rsidR="007B0E00" w:rsidRPr="009C33E2" w:rsidRDefault="007B0E00" w:rsidP="007B0E00">
      <w:pPr>
        <w:spacing w:after="0" w:line="360"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Одноразові витрати</w:t>
      </w:r>
      <w:r w:rsidRPr="009C33E2">
        <w:rPr>
          <w:rFonts w:ascii="Times New Roman" w:eastAsia="Times New Roman" w:hAnsi="Times New Roman"/>
          <w:sz w:val="28"/>
          <w:szCs w:val="28"/>
          <w:lang w:eastAsia="uk-UA"/>
        </w:rPr>
        <w:t xml:space="preserve"> - витрати на організацію тренінгів, покращення умов праці, закупівлю матеріалів або техніки, що сприяє підвищенню комфорту.</w:t>
      </w:r>
    </w:p>
    <w:p w:rsidR="007B0E00" w:rsidRPr="009C33E2" w:rsidRDefault="007B0E00" w:rsidP="007B0E00">
      <w:pPr>
        <w:spacing w:after="0" w:line="360"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bCs/>
          <w:sz w:val="28"/>
          <w:szCs w:val="28"/>
          <w:lang w:eastAsia="uk-UA"/>
        </w:rPr>
        <w:t>Поточні витрати</w:t>
      </w:r>
      <w:r w:rsidRPr="009C33E2">
        <w:rPr>
          <w:rFonts w:ascii="Times New Roman" w:eastAsia="Times New Roman" w:hAnsi="Times New Roman"/>
          <w:sz w:val="28"/>
          <w:szCs w:val="28"/>
          <w:lang w:eastAsia="uk-UA"/>
        </w:rPr>
        <w:t xml:space="preserve"> - регулярні витрати на бонуси, премії, оплату додаткових відпусток, програми страхування чи оздоровлення.</w:t>
      </w:r>
    </w:p>
    <w:p w:rsidR="007B0E00" w:rsidRPr="009C33E2" w:rsidRDefault="007B0E00" w:rsidP="007B0E00">
      <w:pPr>
        <w:spacing w:after="0" w:line="360" w:lineRule="auto"/>
        <w:ind w:firstLine="720"/>
        <w:jc w:val="both"/>
        <w:rPr>
          <w:rFonts w:ascii="Times New Roman" w:hAnsi="Times New Roman"/>
          <w:sz w:val="28"/>
          <w:szCs w:val="28"/>
        </w:rPr>
      </w:pPr>
    </w:p>
    <w:p w:rsidR="007B0E00" w:rsidRPr="009C33E2" w:rsidRDefault="007B0E00" w:rsidP="007B0E00">
      <w:pPr>
        <w:spacing w:after="0" w:line="360" w:lineRule="auto"/>
        <w:ind w:firstLine="720"/>
        <w:jc w:val="right"/>
        <w:rPr>
          <w:rFonts w:ascii="Times New Roman" w:hAnsi="Times New Roman"/>
          <w:sz w:val="28"/>
          <w:szCs w:val="28"/>
        </w:rPr>
      </w:pPr>
      <w:r w:rsidRPr="009C33E2">
        <w:rPr>
          <w:rFonts w:ascii="Times New Roman" w:hAnsi="Times New Roman"/>
          <w:sz w:val="28"/>
          <w:szCs w:val="28"/>
        </w:rPr>
        <w:t>Таблиця 3.15</w:t>
      </w:r>
    </w:p>
    <w:p w:rsidR="007B0E00" w:rsidRPr="009C33E2" w:rsidRDefault="007B0E00" w:rsidP="007B0E00">
      <w:pPr>
        <w:spacing w:after="0" w:line="360" w:lineRule="auto"/>
        <w:ind w:firstLine="720"/>
        <w:jc w:val="center"/>
        <w:rPr>
          <w:rFonts w:ascii="Times New Roman" w:hAnsi="Times New Roman"/>
          <w:sz w:val="28"/>
          <w:szCs w:val="28"/>
          <w:lang w:eastAsia="uk-UA"/>
        </w:rPr>
      </w:pPr>
      <w:r w:rsidRPr="009C33E2">
        <w:rPr>
          <w:rFonts w:ascii="Times New Roman" w:hAnsi="Times New Roman"/>
          <w:sz w:val="28"/>
          <w:szCs w:val="28"/>
        </w:rPr>
        <w:t xml:space="preserve">Додаткові витрати фонду стимулювання праці основних працівників </w:t>
      </w:r>
      <w:r w:rsidRPr="009C33E2">
        <w:rPr>
          <w:rFonts w:ascii="Times New Roman" w:hAnsi="Times New Roman"/>
          <w:sz w:val="28"/>
          <w:szCs w:val="28"/>
          <w:lang w:eastAsia="uk-UA"/>
        </w:rPr>
        <w:t>ТзОВ «Молокозавод Самбірський»</w:t>
      </w:r>
    </w:p>
    <w:tbl>
      <w:tblPr>
        <w:tblStyle w:val="ac"/>
        <w:tblW w:w="0" w:type="auto"/>
        <w:tblLook w:val="04A0" w:firstRow="1" w:lastRow="0" w:firstColumn="1" w:lastColumn="0" w:noHBand="0" w:noVBand="1"/>
      </w:tblPr>
      <w:tblGrid>
        <w:gridCol w:w="4672"/>
        <w:gridCol w:w="4673"/>
      </w:tblGrid>
      <w:tr w:rsidR="007B0E00" w:rsidRPr="009C33E2" w:rsidTr="0091589A">
        <w:tc>
          <w:tcPr>
            <w:tcW w:w="4672" w:type="dxa"/>
          </w:tcPr>
          <w:p w:rsidR="007B0E00" w:rsidRPr="009C33E2" w:rsidRDefault="007B0E00" w:rsidP="0091589A">
            <w:pPr>
              <w:spacing w:after="0" w:line="240" w:lineRule="auto"/>
              <w:jc w:val="center"/>
              <w:rPr>
                <w:rFonts w:ascii="Times New Roman" w:hAnsi="Times New Roman"/>
                <w:sz w:val="24"/>
                <w:szCs w:val="24"/>
              </w:rPr>
            </w:pPr>
            <w:r w:rsidRPr="009C33E2">
              <w:rPr>
                <w:rFonts w:ascii="Times New Roman" w:hAnsi="Times New Roman"/>
                <w:sz w:val="24"/>
                <w:szCs w:val="24"/>
              </w:rPr>
              <w:t>Витрати</w:t>
            </w:r>
          </w:p>
        </w:tc>
        <w:tc>
          <w:tcPr>
            <w:tcW w:w="4673" w:type="dxa"/>
          </w:tcPr>
          <w:p w:rsidR="007B0E00" w:rsidRPr="009C33E2" w:rsidRDefault="007B0E00" w:rsidP="0091589A">
            <w:pPr>
              <w:spacing w:after="0" w:line="240" w:lineRule="auto"/>
              <w:jc w:val="center"/>
              <w:rPr>
                <w:rFonts w:ascii="Times New Roman" w:hAnsi="Times New Roman"/>
                <w:sz w:val="24"/>
                <w:szCs w:val="24"/>
              </w:rPr>
            </w:pPr>
            <w:r w:rsidRPr="009C33E2">
              <w:rPr>
                <w:rFonts w:ascii="Times New Roman" w:hAnsi="Times New Roman"/>
                <w:sz w:val="24"/>
                <w:szCs w:val="24"/>
              </w:rPr>
              <w:t>Вартість, грн.</w:t>
            </w:r>
          </w:p>
        </w:tc>
      </w:tr>
      <w:tr w:rsidR="007B0E00" w:rsidRPr="009C33E2" w:rsidTr="0091589A">
        <w:tc>
          <w:tcPr>
            <w:tcW w:w="4672" w:type="dxa"/>
          </w:tcPr>
          <w:p w:rsidR="007B0E00" w:rsidRPr="009C33E2" w:rsidRDefault="007B0E00" w:rsidP="0091589A">
            <w:pPr>
              <w:spacing w:after="0" w:line="240" w:lineRule="auto"/>
              <w:rPr>
                <w:rFonts w:ascii="Times New Roman" w:hAnsi="Times New Roman"/>
                <w:sz w:val="24"/>
                <w:szCs w:val="24"/>
              </w:rPr>
            </w:pPr>
            <w:r w:rsidRPr="009C33E2">
              <w:rPr>
                <w:rFonts w:ascii="Times New Roman" w:hAnsi="Times New Roman"/>
                <w:sz w:val="24"/>
                <w:szCs w:val="24"/>
              </w:rPr>
              <w:t>Одноразові витрати</w:t>
            </w:r>
          </w:p>
        </w:tc>
        <w:tc>
          <w:tcPr>
            <w:tcW w:w="4673" w:type="dxa"/>
          </w:tcPr>
          <w:p w:rsidR="007B0E00" w:rsidRPr="009C33E2" w:rsidRDefault="007B0E00" w:rsidP="0091589A">
            <w:pPr>
              <w:spacing w:after="0" w:line="240" w:lineRule="auto"/>
              <w:jc w:val="center"/>
              <w:rPr>
                <w:rFonts w:ascii="Times New Roman" w:hAnsi="Times New Roman"/>
                <w:sz w:val="24"/>
                <w:szCs w:val="24"/>
              </w:rPr>
            </w:pPr>
            <w:r w:rsidRPr="009C33E2">
              <w:rPr>
                <w:rFonts w:ascii="Times New Roman" w:hAnsi="Times New Roman"/>
                <w:sz w:val="24"/>
                <w:szCs w:val="24"/>
              </w:rPr>
              <w:t>52</w:t>
            </w:r>
          </w:p>
        </w:tc>
      </w:tr>
      <w:tr w:rsidR="007B0E00" w:rsidRPr="009C33E2" w:rsidTr="0091589A">
        <w:tc>
          <w:tcPr>
            <w:tcW w:w="4672" w:type="dxa"/>
          </w:tcPr>
          <w:p w:rsidR="007B0E00" w:rsidRPr="009C33E2" w:rsidRDefault="007B0E00" w:rsidP="0091589A">
            <w:pPr>
              <w:spacing w:after="0" w:line="240" w:lineRule="auto"/>
              <w:rPr>
                <w:rFonts w:ascii="Times New Roman" w:hAnsi="Times New Roman"/>
                <w:sz w:val="24"/>
                <w:szCs w:val="24"/>
              </w:rPr>
            </w:pPr>
            <w:r w:rsidRPr="009C33E2">
              <w:rPr>
                <w:rFonts w:ascii="Times New Roman" w:hAnsi="Times New Roman"/>
                <w:sz w:val="24"/>
                <w:szCs w:val="24"/>
              </w:rPr>
              <w:t>Поточні витрати</w:t>
            </w:r>
          </w:p>
        </w:tc>
        <w:tc>
          <w:tcPr>
            <w:tcW w:w="4673" w:type="dxa"/>
          </w:tcPr>
          <w:p w:rsidR="007B0E00" w:rsidRPr="009C33E2" w:rsidRDefault="007B0E00" w:rsidP="0091589A">
            <w:pPr>
              <w:spacing w:after="0" w:line="240" w:lineRule="auto"/>
              <w:jc w:val="center"/>
              <w:rPr>
                <w:rFonts w:ascii="Times New Roman" w:hAnsi="Times New Roman"/>
                <w:sz w:val="24"/>
                <w:szCs w:val="24"/>
              </w:rPr>
            </w:pPr>
            <w:r w:rsidRPr="009C33E2">
              <w:rPr>
                <w:rFonts w:ascii="Times New Roman" w:hAnsi="Times New Roman"/>
                <w:sz w:val="24"/>
                <w:szCs w:val="24"/>
              </w:rPr>
              <w:t>170</w:t>
            </w:r>
          </w:p>
        </w:tc>
      </w:tr>
      <w:tr w:rsidR="007B0E00" w:rsidRPr="009C33E2" w:rsidTr="0091589A">
        <w:tc>
          <w:tcPr>
            <w:tcW w:w="4672" w:type="dxa"/>
          </w:tcPr>
          <w:p w:rsidR="007B0E00" w:rsidRPr="009C33E2" w:rsidRDefault="007B0E00" w:rsidP="0091589A">
            <w:pPr>
              <w:spacing w:after="0" w:line="240" w:lineRule="auto"/>
              <w:rPr>
                <w:rFonts w:ascii="Times New Roman" w:hAnsi="Times New Roman"/>
                <w:sz w:val="24"/>
                <w:szCs w:val="24"/>
              </w:rPr>
            </w:pPr>
            <w:r w:rsidRPr="009C33E2">
              <w:rPr>
                <w:rFonts w:ascii="Times New Roman" w:hAnsi="Times New Roman"/>
                <w:sz w:val="24"/>
                <w:szCs w:val="24"/>
              </w:rPr>
              <w:t>Разом</w:t>
            </w:r>
          </w:p>
        </w:tc>
        <w:tc>
          <w:tcPr>
            <w:tcW w:w="4673" w:type="dxa"/>
          </w:tcPr>
          <w:p w:rsidR="007B0E00" w:rsidRPr="009C33E2" w:rsidRDefault="007B0E00" w:rsidP="0091589A">
            <w:pPr>
              <w:spacing w:after="0" w:line="240" w:lineRule="auto"/>
              <w:jc w:val="center"/>
              <w:rPr>
                <w:rFonts w:ascii="Times New Roman" w:hAnsi="Times New Roman"/>
                <w:sz w:val="24"/>
                <w:szCs w:val="24"/>
              </w:rPr>
            </w:pPr>
            <w:r w:rsidRPr="009C33E2">
              <w:rPr>
                <w:rFonts w:ascii="Times New Roman" w:hAnsi="Times New Roman"/>
                <w:sz w:val="24"/>
                <w:szCs w:val="24"/>
              </w:rPr>
              <w:t>222</w:t>
            </w:r>
          </w:p>
        </w:tc>
      </w:tr>
    </w:tbl>
    <w:p w:rsidR="007B0E00" w:rsidRPr="009C33E2" w:rsidRDefault="007B0E00" w:rsidP="006F0C9C">
      <w:pPr>
        <w:spacing w:after="0" w:line="360" w:lineRule="auto"/>
        <w:ind w:firstLine="720"/>
        <w:jc w:val="both"/>
        <w:rPr>
          <w:rFonts w:ascii="Times New Roman" w:hAnsi="Times New Roman"/>
          <w:sz w:val="28"/>
          <w:szCs w:val="28"/>
        </w:rPr>
      </w:pPr>
    </w:p>
    <w:p w:rsidR="00705679" w:rsidRPr="009C33E2" w:rsidRDefault="00557927" w:rsidP="00705679">
      <w:pPr>
        <w:spacing w:after="0" w:line="360" w:lineRule="auto"/>
        <w:ind w:firstLine="720"/>
        <w:jc w:val="both"/>
        <w:rPr>
          <w:rFonts w:ascii="Times New Roman" w:hAnsi="Times New Roman"/>
          <w:sz w:val="28"/>
          <w:szCs w:val="28"/>
        </w:rPr>
      </w:pPr>
      <w:r w:rsidRPr="009C33E2">
        <w:rPr>
          <w:rFonts w:ascii="Times New Roman" w:hAnsi="Times New Roman"/>
          <w:sz w:val="28"/>
          <w:szCs w:val="28"/>
        </w:rPr>
        <w:t>Економічна ефективність індивідуальних винагород для основних працівників та програми наставництва та навчання залежить від того, наскільки такі винагороди стимулюють підвищення продуктивності, зменшення витрат і покращення якості продукції.</w:t>
      </w:r>
    </w:p>
    <w:p w:rsidR="007B0E00" w:rsidRPr="009C33E2" w:rsidRDefault="007B0E00" w:rsidP="007B0E00">
      <w:pPr>
        <w:spacing w:after="0" w:line="360" w:lineRule="auto"/>
        <w:ind w:firstLine="720"/>
        <w:jc w:val="both"/>
        <w:rPr>
          <w:rFonts w:ascii="Times New Roman" w:hAnsi="Times New Roman"/>
          <w:sz w:val="28"/>
          <w:szCs w:val="28"/>
        </w:rPr>
      </w:pPr>
      <w:r w:rsidRPr="009C33E2">
        <w:rPr>
          <w:rFonts w:ascii="Times New Roman" w:hAnsi="Times New Roman"/>
          <w:sz w:val="28"/>
          <w:szCs w:val="28"/>
        </w:rPr>
        <w:t>Зростання фонду стимулювання праці позитивно впливає на продуктивність праці та залученість працівників, які є основними рушіями виробничих та комерційних показників підприємства. Основні аргументи на користь цієї залежності такі:</w:t>
      </w:r>
    </w:p>
    <w:p w:rsidR="007B0E00" w:rsidRPr="009C33E2" w:rsidRDefault="007B0E00" w:rsidP="007B0E00">
      <w:pPr>
        <w:numPr>
          <w:ilvl w:val="0"/>
          <w:numId w:val="20"/>
        </w:numPr>
        <w:spacing w:after="0" w:line="360" w:lineRule="auto"/>
        <w:ind w:left="0" w:firstLine="720"/>
        <w:jc w:val="both"/>
        <w:rPr>
          <w:rFonts w:ascii="Times New Roman" w:eastAsia="Times New Roman" w:hAnsi="Times New Roman"/>
          <w:sz w:val="28"/>
          <w:szCs w:val="28"/>
        </w:rPr>
      </w:pPr>
      <w:r w:rsidRPr="009C33E2">
        <w:rPr>
          <w:rFonts w:ascii="Times New Roman" w:eastAsia="Times New Roman" w:hAnsi="Times New Roman"/>
          <w:bCs/>
          <w:sz w:val="28"/>
          <w:szCs w:val="28"/>
        </w:rPr>
        <w:t>Підвищення продуктивності праці</w:t>
      </w:r>
      <w:r w:rsidRPr="009C33E2">
        <w:rPr>
          <w:rFonts w:ascii="Times New Roman" w:eastAsia="Times New Roman" w:hAnsi="Times New Roman"/>
          <w:sz w:val="28"/>
          <w:szCs w:val="28"/>
        </w:rPr>
        <w:t>. Додаткове фінансове заохочення стимулює основних працівників до збільшення продуктивності, адже чим вищий рівень стимулювання, тим більше вони зацікавлені у виконанні або перевищенні встановлених показників. Підвищення продуктивності напряму впливає на обсяги продукції та якість послуг, що в кінцевому підсумку збільшує виручку.</w:t>
      </w:r>
    </w:p>
    <w:p w:rsidR="007B0E00" w:rsidRPr="009C33E2" w:rsidRDefault="007B0E00" w:rsidP="007B0E00">
      <w:pPr>
        <w:numPr>
          <w:ilvl w:val="0"/>
          <w:numId w:val="20"/>
        </w:numPr>
        <w:spacing w:after="0" w:line="360" w:lineRule="auto"/>
        <w:ind w:left="0" w:firstLine="720"/>
        <w:jc w:val="both"/>
        <w:rPr>
          <w:rFonts w:ascii="Times New Roman" w:eastAsia="Times New Roman" w:hAnsi="Times New Roman"/>
          <w:sz w:val="28"/>
          <w:szCs w:val="28"/>
        </w:rPr>
      </w:pPr>
      <w:r w:rsidRPr="009C33E2">
        <w:rPr>
          <w:rFonts w:ascii="Times New Roman" w:eastAsia="Times New Roman" w:hAnsi="Times New Roman"/>
          <w:bCs/>
          <w:sz w:val="28"/>
          <w:szCs w:val="28"/>
        </w:rPr>
        <w:t>Зниження плинності кадрів</w:t>
      </w:r>
      <w:r w:rsidRPr="009C33E2">
        <w:rPr>
          <w:rFonts w:ascii="Times New Roman" w:eastAsia="Times New Roman" w:hAnsi="Times New Roman"/>
          <w:sz w:val="28"/>
          <w:szCs w:val="28"/>
        </w:rPr>
        <w:t>. Ефективний фонд стимулювання сприяє зниженню плинності кадрів, оскільки працівники відчувають матеріальну стабільність і більше цінують своє робоче місце. Зниження плинності, у свою чергу, дозволяє зберігати та підвищувати кваліфікацію персоналу, що зменшує витрати на навчання нових співробітників і підвищує загальну ефективність праці.</w:t>
      </w:r>
    </w:p>
    <w:p w:rsidR="007B0E00" w:rsidRPr="009C33E2" w:rsidRDefault="007B0E00" w:rsidP="007B0E00">
      <w:pPr>
        <w:numPr>
          <w:ilvl w:val="0"/>
          <w:numId w:val="20"/>
        </w:numPr>
        <w:spacing w:after="0" w:line="360" w:lineRule="auto"/>
        <w:ind w:left="0" w:firstLine="720"/>
        <w:jc w:val="both"/>
        <w:rPr>
          <w:rFonts w:ascii="Times New Roman" w:eastAsia="Times New Roman" w:hAnsi="Times New Roman"/>
          <w:sz w:val="28"/>
          <w:szCs w:val="28"/>
        </w:rPr>
      </w:pPr>
      <w:r w:rsidRPr="009C33E2">
        <w:rPr>
          <w:rFonts w:ascii="Times New Roman" w:eastAsia="Times New Roman" w:hAnsi="Times New Roman"/>
          <w:bCs/>
          <w:sz w:val="28"/>
          <w:szCs w:val="28"/>
        </w:rPr>
        <w:t>Залучення кваліфікованих кадрів</w:t>
      </w:r>
      <w:r w:rsidRPr="009C33E2">
        <w:rPr>
          <w:rFonts w:ascii="Times New Roman" w:eastAsia="Times New Roman" w:hAnsi="Times New Roman"/>
          <w:sz w:val="28"/>
          <w:szCs w:val="28"/>
        </w:rPr>
        <w:t>. Високий рівень стимулювання дозволяє підприємству залучати кращих спеціалістів на ринку, які здатні підвищити ефективність виробничих та комерційних процесів. Це забезпечує стабільне зростання виручки, оскільки більш кваліфіковані працівники приносять додаткову цінність компанії.</w:t>
      </w:r>
    </w:p>
    <w:p w:rsidR="007B0E00" w:rsidRPr="009C33E2" w:rsidRDefault="007B0E00" w:rsidP="007B0E00">
      <w:pPr>
        <w:numPr>
          <w:ilvl w:val="0"/>
          <w:numId w:val="20"/>
        </w:numPr>
        <w:spacing w:after="0" w:line="360" w:lineRule="auto"/>
        <w:ind w:left="0" w:firstLine="720"/>
        <w:jc w:val="both"/>
        <w:rPr>
          <w:rFonts w:ascii="Times New Roman" w:eastAsia="Times New Roman" w:hAnsi="Times New Roman"/>
          <w:sz w:val="28"/>
          <w:szCs w:val="28"/>
        </w:rPr>
      </w:pPr>
      <w:r w:rsidRPr="009C33E2">
        <w:rPr>
          <w:rFonts w:ascii="Times New Roman" w:eastAsia="Times New Roman" w:hAnsi="Times New Roman"/>
          <w:bCs/>
          <w:sz w:val="28"/>
          <w:szCs w:val="28"/>
        </w:rPr>
        <w:t>Поліпшення якості роботи</w:t>
      </w:r>
      <w:r w:rsidRPr="009C33E2">
        <w:rPr>
          <w:rFonts w:ascii="Times New Roman" w:eastAsia="Times New Roman" w:hAnsi="Times New Roman"/>
          <w:sz w:val="28"/>
          <w:szCs w:val="28"/>
        </w:rPr>
        <w:t>. Працівники, які отримують відповідне стимулювання, більш відповідально ставляться до своїх обов</w:t>
      </w:r>
      <w:r w:rsidR="0091589A" w:rsidRPr="009C33E2">
        <w:rPr>
          <w:rFonts w:ascii="Times New Roman" w:eastAsia="Times New Roman" w:hAnsi="Times New Roman"/>
          <w:sz w:val="28"/>
          <w:szCs w:val="28"/>
        </w:rPr>
        <w:t>’</w:t>
      </w:r>
      <w:r w:rsidRPr="009C33E2">
        <w:rPr>
          <w:rFonts w:ascii="Times New Roman" w:eastAsia="Times New Roman" w:hAnsi="Times New Roman"/>
          <w:sz w:val="28"/>
          <w:szCs w:val="28"/>
        </w:rPr>
        <w:t>язків, що підвищує якість продукції або послуг. Якість є важливим фактором, що впливає на попит і, відповідно, на виручку.</w:t>
      </w:r>
    </w:p>
    <w:p w:rsidR="007B0E00" w:rsidRPr="009C33E2" w:rsidRDefault="007B0E00" w:rsidP="007B0E00">
      <w:pPr>
        <w:numPr>
          <w:ilvl w:val="0"/>
          <w:numId w:val="20"/>
        </w:numPr>
        <w:spacing w:after="0" w:line="360" w:lineRule="auto"/>
        <w:ind w:left="0" w:firstLine="720"/>
        <w:jc w:val="both"/>
        <w:rPr>
          <w:rFonts w:ascii="Times New Roman" w:eastAsia="Times New Roman" w:hAnsi="Times New Roman"/>
          <w:sz w:val="28"/>
          <w:szCs w:val="28"/>
        </w:rPr>
      </w:pPr>
      <w:r w:rsidRPr="009C33E2">
        <w:rPr>
          <w:rFonts w:ascii="Times New Roman" w:eastAsia="Times New Roman" w:hAnsi="Times New Roman"/>
          <w:bCs/>
          <w:sz w:val="28"/>
          <w:szCs w:val="28"/>
        </w:rPr>
        <w:t>Психологічний ефект</w:t>
      </w:r>
      <w:r w:rsidRPr="009C33E2">
        <w:rPr>
          <w:rFonts w:ascii="Times New Roman" w:eastAsia="Times New Roman" w:hAnsi="Times New Roman"/>
          <w:sz w:val="28"/>
          <w:szCs w:val="28"/>
        </w:rPr>
        <w:t>. Підвищення фонду стимулювання праці часто позитивно впливає на моральний дух працівників. Вони почуваються більш цінними, що підвищує рівень задоволеності роботою та знижує ризики професійного вигорання, тим самим покращуючи загальну продуктивність і виручку.</w:t>
      </w:r>
    </w:p>
    <w:p w:rsidR="00062D60" w:rsidRPr="009C33E2" w:rsidRDefault="00062D60" w:rsidP="00062D60">
      <w:pPr>
        <w:spacing w:after="0" w:line="360" w:lineRule="auto"/>
        <w:ind w:firstLine="720"/>
        <w:contextualSpacing/>
        <w:jc w:val="both"/>
        <w:rPr>
          <w:rFonts w:ascii="Times New Roman" w:eastAsiaTheme="minorHAnsi" w:hAnsi="Times New Roman"/>
          <w:sz w:val="28"/>
          <w:szCs w:val="28"/>
        </w:rPr>
      </w:pPr>
      <w:r w:rsidRPr="009C33E2">
        <w:rPr>
          <w:rFonts w:ascii="Times New Roman" w:eastAsiaTheme="minorHAnsi" w:hAnsi="Times New Roman"/>
          <w:sz w:val="28"/>
          <w:szCs w:val="28"/>
        </w:rPr>
        <w:t xml:space="preserve">Таким чином, провівши розрахунки, можна зробити висновок, що від впровадження запропонованих заходів підприємство отримає збільшення чистого </w:t>
      </w:r>
      <w:proofErr w:type="spellStart"/>
      <w:r w:rsidR="007B0E00" w:rsidRPr="009C33E2">
        <w:rPr>
          <w:rFonts w:ascii="Times New Roman" w:eastAsiaTheme="minorHAnsi" w:hAnsi="Times New Roman"/>
          <w:sz w:val="28"/>
          <w:szCs w:val="28"/>
        </w:rPr>
        <w:t>чистого</w:t>
      </w:r>
      <w:proofErr w:type="spellEnd"/>
      <w:r w:rsidR="007B0E00" w:rsidRPr="009C33E2">
        <w:rPr>
          <w:rFonts w:ascii="Times New Roman" w:eastAsiaTheme="minorHAnsi" w:hAnsi="Times New Roman"/>
          <w:sz w:val="28"/>
          <w:szCs w:val="28"/>
        </w:rPr>
        <w:t xml:space="preserve"> прибутку</w:t>
      </w:r>
      <w:r w:rsidRPr="009C33E2">
        <w:rPr>
          <w:rFonts w:ascii="Times New Roman" w:eastAsiaTheme="minorHAnsi" w:hAnsi="Times New Roman"/>
          <w:sz w:val="28"/>
          <w:szCs w:val="28"/>
        </w:rPr>
        <w:t xml:space="preserve"> на суму </w:t>
      </w:r>
      <w:r w:rsidR="007B0E00" w:rsidRPr="009C33E2">
        <w:rPr>
          <w:rFonts w:ascii="Times New Roman" w:eastAsiaTheme="minorHAnsi" w:hAnsi="Times New Roman"/>
          <w:sz w:val="28"/>
          <w:szCs w:val="28"/>
        </w:rPr>
        <w:t>184,07 тис</w:t>
      </w:r>
      <w:r w:rsidRPr="009C33E2">
        <w:rPr>
          <w:rFonts w:ascii="Times New Roman" w:eastAsiaTheme="minorHAnsi" w:hAnsi="Times New Roman"/>
          <w:sz w:val="28"/>
          <w:szCs w:val="28"/>
        </w:rPr>
        <w:t xml:space="preserve">. грн. та проектне його значення збільшиться на </w:t>
      </w:r>
      <w:r w:rsidR="007B0E00" w:rsidRPr="009C33E2">
        <w:rPr>
          <w:rFonts w:ascii="Times New Roman" w:eastAsiaTheme="minorHAnsi" w:hAnsi="Times New Roman"/>
          <w:sz w:val="28"/>
          <w:szCs w:val="28"/>
        </w:rPr>
        <w:t>41,5%</w:t>
      </w:r>
      <w:r w:rsidRPr="009C33E2">
        <w:rPr>
          <w:rFonts w:ascii="Times New Roman" w:eastAsiaTheme="minorHAnsi" w:hAnsi="Times New Roman"/>
          <w:sz w:val="28"/>
          <w:szCs w:val="28"/>
        </w:rPr>
        <w:t>, тобто запропонований захід є ефективним та економічно обґрунтованим.</w:t>
      </w:r>
    </w:p>
    <w:p w:rsidR="00062D60" w:rsidRPr="009C33E2" w:rsidRDefault="00062D60" w:rsidP="00062D60"/>
    <w:p w:rsidR="00F66BEC" w:rsidRPr="009C33E2" w:rsidRDefault="00F66BEC" w:rsidP="00366ED8">
      <w:pPr>
        <w:spacing w:after="0" w:line="360" w:lineRule="auto"/>
        <w:jc w:val="center"/>
        <w:rPr>
          <w:rFonts w:ascii="Times New Roman" w:hAnsi="Times New Roman"/>
          <w:b/>
          <w:sz w:val="28"/>
          <w:szCs w:val="28"/>
        </w:rPr>
      </w:pPr>
    </w:p>
    <w:p w:rsidR="008756E6" w:rsidRPr="009C33E2" w:rsidRDefault="008756E6" w:rsidP="00366ED8">
      <w:pPr>
        <w:pStyle w:val="2"/>
        <w:spacing w:before="0" w:after="0" w:line="360" w:lineRule="auto"/>
        <w:jc w:val="center"/>
        <w:rPr>
          <w:rFonts w:ascii="Times New Roman" w:hAnsi="Times New Roman"/>
          <w:i w:val="0"/>
        </w:rPr>
      </w:pPr>
      <w:bookmarkStart w:id="17" w:name="_Toc178599704"/>
      <w:r w:rsidRPr="009C33E2">
        <w:rPr>
          <w:rFonts w:ascii="Times New Roman" w:hAnsi="Times New Roman"/>
          <w:i w:val="0"/>
        </w:rPr>
        <w:t>Висновки до розділу 3</w:t>
      </w:r>
      <w:bookmarkEnd w:id="17"/>
    </w:p>
    <w:p w:rsidR="001B73AB" w:rsidRPr="009C33E2" w:rsidRDefault="001B73AB" w:rsidP="001B73AB">
      <w:pPr>
        <w:spacing w:after="0" w:line="360" w:lineRule="auto"/>
        <w:ind w:firstLine="720"/>
        <w:jc w:val="both"/>
        <w:rPr>
          <w:rFonts w:ascii="Times New Roman" w:hAnsi="Times New Roman"/>
          <w:sz w:val="28"/>
          <w:szCs w:val="28"/>
        </w:rPr>
      </w:pPr>
    </w:p>
    <w:p w:rsidR="003E2E47" w:rsidRPr="009C33E2" w:rsidRDefault="001B73AB" w:rsidP="001B73AB">
      <w:pPr>
        <w:spacing w:after="0" w:line="360" w:lineRule="auto"/>
        <w:ind w:firstLine="720"/>
        <w:jc w:val="both"/>
        <w:rPr>
          <w:rFonts w:ascii="Times New Roman" w:hAnsi="Times New Roman"/>
          <w:sz w:val="28"/>
          <w:szCs w:val="28"/>
          <w:lang w:eastAsia="uk-UA"/>
        </w:rPr>
      </w:pPr>
      <w:r w:rsidRPr="009C33E2">
        <w:rPr>
          <w:rFonts w:ascii="Times New Roman" w:hAnsi="Times New Roman"/>
          <w:sz w:val="28"/>
          <w:szCs w:val="28"/>
        </w:rPr>
        <w:t xml:space="preserve">Серед інноваційних технологій мотивації персоналу виділяють наступні: </w:t>
      </w:r>
      <w:proofErr w:type="spellStart"/>
      <w:r w:rsidRPr="009C33E2">
        <w:rPr>
          <w:rFonts w:ascii="Times New Roman" w:hAnsi="Times New Roman"/>
          <w:sz w:val="28"/>
          <w:szCs w:val="28"/>
        </w:rPr>
        <w:t>гейміфікація</w:t>
      </w:r>
      <w:proofErr w:type="spellEnd"/>
      <w:r w:rsidRPr="009C33E2">
        <w:rPr>
          <w:rFonts w:ascii="Times New Roman" w:hAnsi="Times New Roman"/>
          <w:sz w:val="28"/>
          <w:szCs w:val="28"/>
        </w:rPr>
        <w:t>, гнучкі умови праці, здоров</w:t>
      </w:r>
      <w:r w:rsidR="0079742D" w:rsidRPr="009C33E2">
        <w:rPr>
          <w:rFonts w:ascii="Times New Roman" w:hAnsi="Times New Roman"/>
          <w:sz w:val="28"/>
          <w:szCs w:val="28"/>
        </w:rPr>
        <w:t>’</w:t>
      </w:r>
      <w:r w:rsidRPr="009C33E2">
        <w:rPr>
          <w:rFonts w:ascii="Times New Roman" w:hAnsi="Times New Roman"/>
          <w:sz w:val="28"/>
          <w:szCs w:val="28"/>
        </w:rPr>
        <w:t>я та благополуччя співробітників, індивідуалізація винагород, техн</w:t>
      </w:r>
      <w:r w:rsidR="0079742D" w:rsidRPr="009C33E2">
        <w:rPr>
          <w:rFonts w:ascii="Times New Roman" w:hAnsi="Times New Roman"/>
          <w:sz w:val="28"/>
          <w:szCs w:val="28"/>
        </w:rPr>
        <w:t>о</w:t>
      </w:r>
      <w:r w:rsidRPr="009C33E2">
        <w:rPr>
          <w:rFonts w:ascii="Times New Roman" w:hAnsi="Times New Roman"/>
          <w:sz w:val="28"/>
          <w:szCs w:val="28"/>
        </w:rPr>
        <w:t>логії зворотного зв</w:t>
      </w:r>
      <w:r w:rsidR="0091589A" w:rsidRPr="009C33E2">
        <w:rPr>
          <w:rFonts w:ascii="Times New Roman" w:hAnsi="Times New Roman"/>
          <w:sz w:val="28"/>
          <w:szCs w:val="28"/>
        </w:rPr>
        <w:t>’</w:t>
      </w:r>
      <w:r w:rsidRPr="009C33E2">
        <w:rPr>
          <w:rFonts w:ascii="Times New Roman" w:hAnsi="Times New Roman"/>
          <w:sz w:val="28"/>
          <w:szCs w:val="28"/>
        </w:rPr>
        <w:t>язку та програми наставництва та навчання. Всі ці техн</w:t>
      </w:r>
      <w:r w:rsidR="0079742D" w:rsidRPr="009C33E2">
        <w:rPr>
          <w:rFonts w:ascii="Times New Roman" w:hAnsi="Times New Roman"/>
          <w:sz w:val="28"/>
          <w:szCs w:val="28"/>
        </w:rPr>
        <w:t>о</w:t>
      </w:r>
      <w:r w:rsidRPr="009C33E2">
        <w:rPr>
          <w:rFonts w:ascii="Times New Roman" w:hAnsi="Times New Roman"/>
          <w:sz w:val="28"/>
          <w:szCs w:val="28"/>
        </w:rPr>
        <w:t xml:space="preserve">логії, крім </w:t>
      </w:r>
      <w:proofErr w:type="spellStart"/>
      <w:r w:rsidRPr="009C33E2">
        <w:rPr>
          <w:rFonts w:ascii="Times New Roman" w:hAnsi="Times New Roman"/>
          <w:sz w:val="28"/>
          <w:szCs w:val="28"/>
        </w:rPr>
        <w:t>гручких</w:t>
      </w:r>
      <w:proofErr w:type="spellEnd"/>
      <w:r w:rsidRPr="009C33E2">
        <w:rPr>
          <w:rFonts w:ascii="Times New Roman" w:hAnsi="Times New Roman"/>
          <w:sz w:val="28"/>
          <w:szCs w:val="28"/>
        </w:rPr>
        <w:t xml:space="preserve"> </w:t>
      </w:r>
      <w:r w:rsidR="0079742D" w:rsidRPr="009C33E2">
        <w:rPr>
          <w:rFonts w:ascii="Times New Roman" w:hAnsi="Times New Roman"/>
          <w:sz w:val="28"/>
          <w:szCs w:val="28"/>
        </w:rPr>
        <w:t>у</w:t>
      </w:r>
      <w:r w:rsidRPr="009C33E2">
        <w:rPr>
          <w:rFonts w:ascii="Times New Roman" w:hAnsi="Times New Roman"/>
          <w:sz w:val="28"/>
          <w:szCs w:val="28"/>
        </w:rPr>
        <w:t>мов праці можуть бути використа</w:t>
      </w:r>
      <w:r w:rsidR="0079742D" w:rsidRPr="009C33E2">
        <w:rPr>
          <w:rFonts w:ascii="Times New Roman" w:hAnsi="Times New Roman"/>
          <w:sz w:val="28"/>
          <w:szCs w:val="28"/>
        </w:rPr>
        <w:t>ними</w:t>
      </w:r>
      <w:r w:rsidRPr="009C33E2">
        <w:rPr>
          <w:rFonts w:ascii="Times New Roman" w:hAnsi="Times New Roman"/>
          <w:sz w:val="28"/>
          <w:szCs w:val="28"/>
        </w:rPr>
        <w:t xml:space="preserve"> для мотивації основних працівників </w:t>
      </w:r>
      <w:r w:rsidRPr="009C33E2">
        <w:rPr>
          <w:rFonts w:ascii="Times New Roman" w:hAnsi="Times New Roman"/>
          <w:sz w:val="28"/>
          <w:szCs w:val="28"/>
          <w:lang w:eastAsia="uk-UA"/>
        </w:rPr>
        <w:t xml:space="preserve">ТзОВ «Молокозавод Самбірський». </w:t>
      </w:r>
    </w:p>
    <w:p w:rsidR="001B73AB" w:rsidRPr="009C33E2" w:rsidRDefault="001B73AB" w:rsidP="001B73AB">
      <w:pPr>
        <w:pStyle w:val="a9"/>
        <w:spacing w:before="0" w:beforeAutospacing="0" w:after="0" w:afterAutospacing="0" w:line="360" w:lineRule="auto"/>
        <w:ind w:firstLine="720"/>
        <w:jc w:val="both"/>
        <w:rPr>
          <w:sz w:val="28"/>
          <w:szCs w:val="28"/>
        </w:rPr>
      </w:pPr>
      <w:r w:rsidRPr="009C33E2">
        <w:rPr>
          <w:sz w:val="28"/>
          <w:szCs w:val="28"/>
          <w:lang w:eastAsia="uk-UA"/>
        </w:rPr>
        <w:t>Доцільність застосування кожної із приведених технологій з</w:t>
      </w:r>
      <w:r w:rsidR="0079742D" w:rsidRPr="009C33E2">
        <w:rPr>
          <w:sz w:val="28"/>
          <w:szCs w:val="28"/>
          <w:lang w:val="ru-RU" w:eastAsia="uk-UA"/>
        </w:rPr>
        <w:t>’</w:t>
      </w:r>
      <w:r w:rsidRPr="009C33E2">
        <w:rPr>
          <w:sz w:val="28"/>
          <w:szCs w:val="28"/>
          <w:lang w:eastAsia="uk-UA"/>
        </w:rPr>
        <w:t xml:space="preserve">ясували за допомогою експертного метода. В результаті отримали, що </w:t>
      </w:r>
      <w:r w:rsidRPr="009C33E2">
        <w:rPr>
          <w:sz w:val="28"/>
          <w:szCs w:val="28"/>
        </w:rPr>
        <w:t>слід звернути увагу на технологію програми наставництва та навчання, а також індивідуалізації винагород з метою підвищення мотивації основного персоналу підприємства.</w:t>
      </w:r>
    </w:p>
    <w:p w:rsidR="001B73AB" w:rsidRPr="009C33E2" w:rsidRDefault="004A50D4" w:rsidP="001B73AB">
      <w:pPr>
        <w:spacing w:after="0" w:line="360" w:lineRule="auto"/>
        <w:ind w:firstLine="720"/>
        <w:jc w:val="both"/>
        <w:rPr>
          <w:rFonts w:ascii="Times New Roman" w:hAnsi="Times New Roman"/>
          <w:sz w:val="28"/>
          <w:szCs w:val="28"/>
          <w:lang w:eastAsia="uk-UA"/>
        </w:rPr>
      </w:pPr>
      <w:r w:rsidRPr="009C33E2">
        <w:rPr>
          <w:rFonts w:ascii="Times New Roman" w:hAnsi="Times New Roman"/>
          <w:sz w:val="28"/>
          <w:szCs w:val="28"/>
          <w:lang w:eastAsia="uk-UA"/>
        </w:rPr>
        <w:t xml:space="preserve">В результаті </w:t>
      </w:r>
      <w:r w:rsidR="007B0E00" w:rsidRPr="009C33E2">
        <w:rPr>
          <w:rFonts w:ascii="Times New Roman" w:hAnsi="Times New Roman"/>
          <w:sz w:val="28"/>
          <w:szCs w:val="28"/>
          <w:lang w:eastAsia="uk-UA"/>
        </w:rPr>
        <w:t xml:space="preserve">оцінки економічної ефективності зростання фонду стимулювання праці основних працівників ТзОВ «Молокозавод Самбірський» </w:t>
      </w:r>
      <w:r w:rsidR="00BD730E" w:rsidRPr="009C33E2">
        <w:rPr>
          <w:rFonts w:ascii="Times New Roman" w:hAnsi="Times New Roman"/>
          <w:sz w:val="28"/>
          <w:szCs w:val="28"/>
          <w:lang w:eastAsia="uk-UA"/>
        </w:rPr>
        <w:t xml:space="preserve">отримали зростання </w:t>
      </w:r>
      <w:r w:rsidR="00BD730E" w:rsidRPr="009C33E2">
        <w:rPr>
          <w:rFonts w:ascii="Times New Roman" w:eastAsiaTheme="minorHAnsi" w:hAnsi="Times New Roman"/>
          <w:sz w:val="28"/>
          <w:szCs w:val="28"/>
        </w:rPr>
        <w:t>чистого прибутку</w:t>
      </w:r>
      <w:r w:rsidR="005B6DA1" w:rsidRPr="009C33E2">
        <w:rPr>
          <w:rFonts w:ascii="Times New Roman" w:eastAsiaTheme="minorHAnsi" w:hAnsi="Times New Roman"/>
          <w:sz w:val="28"/>
          <w:szCs w:val="28"/>
        </w:rPr>
        <w:t xml:space="preserve"> на суму 184,07 тис. грн. або</w:t>
      </w:r>
      <w:r w:rsidR="00BD730E" w:rsidRPr="009C33E2">
        <w:rPr>
          <w:rFonts w:ascii="Times New Roman" w:eastAsiaTheme="minorHAnsi" w:hAnsi="Times New Roman"/>
          <w:sz w:val="28"/>
          <w:szCs w:val="28"/>
        </w:rPr>
        <w:t xml:space="preserve"> на 41,5%.</w:t>
      </w:r>
    </w:p>
    <w:p w:rsidR="004A50D4" w:rsidRPr="009C33E2" w:rsidRDefault="004A50D4" w:rsidP="001B73AB">
      <w:pPr>
        <w:spacing w:after="0" w:line="360" w:lineRule="auto"/>
        <w:ind w:firstLine="720"/>
        <w:jc w:val="both"/>
        <w:rPr>
          <w:rFonts w:ascii="Times New Roman" w:hAnsi="Times New Roman"/>
          <w:sz w:val="28"/>
          <w:szCs w:val="28"/>
          <w:lang w:eastAsia="uk-UA"/>
        </w:rPr>
      </w:pPr>
    </w:p>
    <w:p w:rsidR="004A50D4" w:rsidRPr="009C33E2" w:rsidRDefault="004A50D4" w:rsidP="001B73AB">
      <w:pPr>
        <w:spacing w:after="0" w:line="360" w:lineRule="auto"/>
        <w:ind w:firstLine="720"/>
        <w:jc w:val="both"/>
        <w:rPr>
          <w:rFonts w:ascii="Times New Roman" w:hAnsi="Times New Roman"/>
          <w:sz w:val="28"/>
          <w:szCs w:val="28"/>
          <w:lang w:eastAsia="uk-UA"/>
        </w:rPr>
      </w:pPr>
    </w:p>
    <w:p w:rsidR="004A50D4" w:rsidRPr="009C33E2" w:rsidRDefault="004A50D4" w:rsidP="001B73AB">
      <w:pPr>
        <w:spacing w:after="0" w:line="360" w:lineRule="auto"/>
        <w:ind w:firstLine="720"/>
        <w:jc w:val="both"/>
        <w:rPr>
          <w:rFonts w:ascii="Times New Roman" w:hAnsi="Times New Roman"/>
          <w:sz w:val="28"/>
          <w:szCs w:val="28"/>
          <w:lang w:eastAsia="uk-UA"/>
        </w:rPr>
      </w:pPr>
    </w:p>
    <w:p w:rsidR="004A50D4" w:rsidRPr="009C33E2" w:rsidRDefault="004A50D4" w:rsidP="001B73AB">
      <w:pPr>
        <w:spacing w:after="0" w:line="360" w:lineRule="auto"/>
        <w:ind w:firstLine="720"/>
        <w:jc w:val="both"/>
        <w:rPr>
          <w:rFonts w:ascii="Times New Roman" w:hAnsi="Times New Roman"/>
          <w:sz w:val="28"/>
          <w:szCs w:val="28"/>
          <w:lang w:eastAsia="uk-UA"/>
        </w:rPr>
      </w:pPr>
    </w:p>
    <w:p w:rsidR="004A50D4" w:rsidRPr="009C33E2" w:rsidRDefault="004A50D4" w:rsidP="001B73AB">
      <w:pPr>
        <w:spacing w:after="0" w:line="360" w:lineRule="auto"/>
        <w:ind w:firstLine="720"/>
        <w:jc w:val="both"/>
        <w:rPr>
          <w:rFonts w:ascii="Times New Roman" w:hAnsi="Times New Roman"/>
          <w:sz w:val="28"/>
          <w:szCs w:val="28"/>
          <w:lang w:eastAsia="uk-UA"/>
        </w:rPr>
      </w:pPr>
    </w:p>
    <w:p w:rsidR="00AA58B7" w:rsidRPr="009C33E2" w:rsidRDefault="00AA58B7">
      <w:pPr>
        <w:spacing w:after="0" w:line="240" w:lineRule="auto"/>
        <w:rPr>
          <w:rFonts w:ascii="Times New Roman" w:hAnsi="Times New Roman"/>
          <w:sz w:val="28"/>
          <w:szCs w:val="28"/>
          <w:lang w:eastAsia="uk-UA"/>
        </w:rPr>
      </w:pPr>
      <w:r w:rsidRPr="009C33E2">
        <w:rPr>
          <w:rFonts w:ascii="Times New Roman" w:hAnsi="Times New Roman"/>
          <w:sz w:val="28"/>
          <w:szCs w:val="28"/>
          <w:lang w:eastAsia="uk-UA"/>
        </w:rPr>
        <w:br w:type="page"/>
      </w:r>
    </w:p>
    <w:p w:rsidR="008756E6" w:rsidRPr="009C33E2" w:rsidRDefault="003E2E47" w:rsidP="00366ED8">
      <w:pPr>
        <w:pStyle w:val="1"/>
        <w:spacing w:before="0" w:after="0" w:line="360" w:lineRule="auto"/>
        <w:jc w:val="center"/>
        <w:rPr>
          <w:rFonts w:ascii="Times New Roman" w:hAnsi="Times New Roman"/>
          <w:sz w:val="28"/>
          <w:szCs w:val="28"/>
        </w:rPr>
      </w:pPr>
      <w:bookmarkStart w:id="18" w:name="_Toc178599705"/>
      <w:r w:rsidRPr="009C33E2">
        <w:rPr>
          <w:rFonts w:ascii="Times New Roman" w:hAnsi="Times New Roman"/>
          <w:sz w:val="28"/>
          <w:szCs w:val="28"/>
        </w:rPr>
        <w:t>ВИСНОВКИ</w:t>
      </w:r>
      <w:bookmarkEnd w:id="18"/>
    </w:p>
    <w:p w:rsidR="008756E6" w:rsidRPr="009C33E2" w:rsidRDefault="008756E6" w:rsidP="00366ED8">
      <w:pPr>
        <w:spacing w:after="0" w:line="360" w:lineRule="auto"/>
        <w:jc w:val="center"/>
        <w:rPr>
          <w:rFonts w:ascii="Times New Roman" w:hAnsi="Times New Roman"/>
          <w:b/>
          <w:sz w:val="28"/>
          <w:szCs w:val="28"/>
        </w:rPr>
      </w:pPr>
    </w:p>
    <w:p w:rsidR="0091589A" w:rsidRPr="009C33E2" w:rsidRDefault="0091589A"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hAnsi="Times New Roman"/>
          <w:sz w:val="28"/>
          <w:szCs w:val="28"/>
        </w:rPr>
        <w:t>Воєнний стан призводить до нестабільності, психологічного стресу та ризиків для життя, що значно впливає на мотивацію основних працівників. Втрата звичних умов праці, загроза безпеці та економічна невизначеність послаблюють зацікавленість працівників у досягненні високих результатів і знижують продуктивність. У такій ситуації менеджменту необхідно розробляти та впроваджувати нові стратегії мотивації основного персоналу, які дозволять не лише зберегти команду, але й підтримати її ефективну роботу.</w:t>
      </w:r>
    </w:p>
    <w:p w:rsidR="00BD730E" w:rsidRPr="009C33E2" w:rsidRDefault="00BD730E"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У першому розділі було проаналізовано поняття «мотивація» та «мотивування», які відрізняються за типом впливу на працівника: «мотивація» пов</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 xml:space="preserve">язана з внутрішнім прагненням до дії, тоді як «мотивування» </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 xml:space="preserve"> це зовнішній вплив. Обидва поняття об</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 xml:space="preserve">єднує спільна мета </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 xml:space="preserve"> досягнення конкретних результатів, таких як підвищення ефективності управління підприємством.</w:t>
      </w:r>
    </w:p>
    <w:p w:rsidR="00BD730E" w:rsidRPr="009C33E2" w:rsidRDefault="00BD730E"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У роботі виділено основні аспекти організаційного забезпечення мотивації персоналу: стратегічне планування, аналіз і оцінка, розробка програм, їх впровадження та комунікація, системи оцінки та звітності, постійне вдосконалення та підтримка корпоративної культури.</w:t>
      </w:r>
    </w:p>
    <w:p w:rsidR="00BD730E" w:rsidRPr="009C33E2" w:rsidRDefault="00BD730E"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Основні інструменти мотивації праці основного персоналу включають як матеріальні, так і нематеріальні фактори. Важливо створювати умови, за яких працівники відчувають свою значущість та мають можливості для професійного зростання.</w:t>
      </w:r>
    </w:p>
    <w:p w:rsidR="00BD730E" w:rsidRPr="009C33E2" w:rsidRDefault="00BD730E"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Досліджено специфіку мотивації працівників підприємств харчової промисловості, що базується на забезпеченні стабільного доходу, соціальної значущості та безпеки. Компанії, що забезпечують ці аспекти, сприяють підвищенню рівня мотивації персоналу, навіть за складних умов. Додатково, патріотизм і підтримка колективу також відіграють важливу роль у підтримці мотивації.</w:t>
      </w:r>
    </w:p>
    <w:p w:rsidR="002D1195" w:rsidRPr="009C33E2" w:rsidRDefault="002D1195"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hAnsi="Times New Roman"/>
          <w:sz w:val="28"/>
          <w:szCs w:val="28"/>
        </w:rPr>
        <w:t>Товариство з обмеженою відповідальністю «Молокозавод «Самбірський» є підприємством, яке спеціалізується на переробці молока та виробництві молочних продуктів. Це українська компанія, розташована в місті Самбір Львівської області. Завод має важливе значення для місцевої економіки, забезпечуючи робочі місця та сприяючи розвитку аграрного сектору регіону.</w:t>
      </w:r>
    </w:p>
    <w:p w:rsidR="004A50D4" w:rsidRPr="009C33E2" w:rsidRDefault="004A50D4" w:rsidP="0091589A">
      <w:pPr>
        <w:pStyle w:val="a9"/>
        <w:spacing w:before="0" w:beforeAutospacing="0" w:after="0" w:afterAutospacing="0" w:line="372" w:lineRule="auto"/>
        <w:ind w:firstLine="720"/>
        <w:jc w:val="both"/>
        <w:rPr>
          <w:sz w:val="28"/>
          <w:szCs w:val="28"/>
        </w:rPr>
      </w:pPr>
      <w:r w:rsidRPr="009C33E2">
        <w:rPr>
          <w:sz w:val="28"/>
          <w:szCs w:val="28"/>
        </w:rPr>
        <w:t>Проаналізувавши коефіцієнти фінансової стійкості ТзОВ «Молокозавод «Самбірський» за 2022-2023 роки, можна зробити висновок, що компанія покращує свою фінансову стабільність, хоча водночас її показники рентабельності знижуються. Зокрема, рентабельність активів зменшилася з 15,68% до 10,87%, що свідчить про зниження ефективності використання активів для отримання прибутку. Також рентабельність власного капіталу знизилася з 37,56% до 27,92%, вказуючи на менший прибуток на одиницю капіталу, що може бути пов</w:t>
      </w:r>
      <w:r w:rsidR="0091589A" w:rsidRPr="009C33E2">
        <w:rPr>
          <w:sz w:val="28"/>
          <w:szCs w:val="28"/>
        </w:rPr>
        <w:t>’</w:t>
      </w:r>
      <w:r w:rsidRPr="009C33E2">
        <w:rPr>
          <w:sz w:val="28"/>
          <w:szCs w:val="28"/>
        </w:rPr>
        <w:t>язано з менш ефективним управлінням або впливом зовнішніх факторів. Рентабельність продажів також зменшилася з 13,36% до 10%, що означає зниження частки чистого прибутку в доходах від реалізації, що, ймовірно, є наслідком зростання витрат або зменшення маржинальності продукції.</w:t>
      </w:r>
    </w:p>
    <w:p w:rsidR="004A50D4" w:rsidRPr="009C33E2" w:rsidRDefault="004A50D4" w:rsidP="0091589A">
      <w:pPr>
        <w:pStyle w:val="a9"/>
        <w:spacing w:before="0" w:beforeAutospacing="0" w:after="0" w:afterAutospacing="0" w:line="372" w:lineRule="auto"/>
        <w:ind w:firstLine="720"/>
        <w:jc w:val="both"/>
        <w:rPr>
          <w:sz w:val="28"/>
          <w:szCs w:val="28"/>
        </w:rPr>
      </w:pPr>
      <w:r w:rsidRPr="009C33E2">
        <w:rPr>
          <w:sz w:val="28"/>
          <w:szCs w:val="28"/>
        </w:rPr>
        <w:t xml:space="preserve">Позитивними сторонами системи мотивації у ТзОВ «Молокозавод «Самбірський» є високий рівень організації праці, заснований на дотриманні норм трудового законодавства та дисципліни серед працівників </w:t>
      </w:r>
      <w:r w:rsidR="0091589A" w:rsidRPr="009C33E2">
        <w:rPr>
          <w:sz w:val="28"/>
          <w:szCs w:val="28"/>
        </w:rPr>
        <w:t>-</w:t>
      </w:r>
      <w:r w:rsidRPr="009C33E2">
        <w:rPr>
          <w:sz w:val="28"/>
          <w:szCs w:val="28"/>
        </w:rPr>
        <w:t xml:space="preserve"> це ключові принципи роботи компанії. Недоліки чинної системи мотивації включають недостатньо зрозумілу систему виплат премій і бонусів та низький рівень уваги до нематеріальної мотивації. ТзОВ «Молокозавод «Самбірський» не має розвиненої і добре продуманої системи мотивації, що призводить до частих змін серед виконавчого персоналу. У зв</w:t>
      </w:r>
      <w:r w:rsidR="0091589A" w:rsidRPr="009C33E2">
        <w:rPr>
          <w:sz w:val="28"/>
          <w:szCs w:val="28"/>
        </w:rPr>
        <w:t>’</w:t>
      </w:r>
      <w:r w:rsidRPr="009C33E2">
        <w:rPr>
          <w:sz w:val="28"/>
          <w:szCs w:val="28"/>
        </w:rPr>
        <w:t>язку з цим пропонується впровадити сучасні методи мотивації основного персоналу.</w:t>
      </w:r>
    </w:p>
    <w:p w:rsidR="00BD730E" w:rsidRPr="009C33E2" w:rsidRDefault="00BD730E"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 xml:space="preserve">Серед інноваційних технологій мотивації персоналу можна виділити такі: </w:t>
      </w:r>
      <w:proofErr w:type="spellStart"/>
      <w:r w:rsidRPr="009C33E2">
        <w:rPr>
          <w:rFonts w:ascii="Times New Roman" w:eastAsia="Times New Roman" w:hAnsi="Times New Roman"/>
          <w:sz w:val="28"/>
          <w:szCs w:val="28"/>
          <w:lang w:eastAsia="uk-UA"/>
        </w:rPr>
        <w:t>гейміфікація</w:t>
      </w:r>
      <w:proofErr w:type="spellEnd"/>
      <w:r w:rsidRPr="009C33E2">
        <w:rPr>
          <w:rFonts w:ascii="Times New Roman" w:eastAsia="Times New Roman" w:hAnsi="Times New Roman"/>
          <w:sz w:val="28"/>
          <w:szCs w:val="28"/>
          <w:lang w:eastAsia="uk-UA"/>
        </w:rPr>
        <w:t>, гнучкі умови праці, підтримка здоров</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я та добробуту співробітників, індивідуалізація винагород, технології зворотного зв</w:t>
      </w:r>
      <w:r w:rsidR="0091589A" w:rsidRPr="009C33E2">
        <w:rPr>
          <w:rFonts w:ascii="Times New Roman" w:eastAsia="Times New Roman" w:hAnsi="Times New Roman"/>
          <w:sz w:val="28"/>
          <w:szCs w:val="28"/>
          <w:lang w:eastAsia="uk-UA"/>
        </w:rPr>
        <w:t>’</w:t>
      </w:r>
      <w:r w:rsidRPr="009C33E2">
        <w:rPr>
          <w:rFonts w:ascii="Times New Roman" w:eastAsia="Times New Roman" w:hAnsi="Times New Roman"/>
          <w:sz w:val="28"/>
          <w:szCs w:val="28"/>
          <w:lang w:eastAsia="uk-UA"/>
        </w:rPr>
        <w:t>язку, а також програми наставництва та навчання. У ТзОВ «Молокозавод Самбірський» для мотивації основних працівників доцільним є використання всіх зазначених підходів, окрім гнучких умов праці.</w:t>
      </w:r>
    </w:p>
    <w:p w:rsidR="00BD730E" w:rsidRPr="009C33E2" w:rsidRDefault="00BD730E"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Доцільність застосування кожної з цих технологій було оцінено за допомогою експертного методу. Результати показали, що особливу увагу варто приділити програмам наставництва та навчання, а також індивідуалізації винагород для підвищення мотивації основного персоналу підприємства.</w:t>
      </w:r>
    </w:p>
    <w:p w:rsidR="00BD730E" w:rsidRPr="009C33E2" w:rsidRDefault="00BD730E" w:rsidP="0091589A">
      <w:pPr>
        <w:spacing w:after="0" w:line="372" w:lineRule="auto"/>
        <w:ind w:firstLine="720"/>
        <w:jc w:val="both"/>
        <w:rPr>
          <w:rFonts w:ascii="Times New Roman" w:eastAsia="Times New Roman" w:hAnsi="Times New Roman"/>
          <w:sz w:val="28"/>
          <w:szCs w:val="28"/>
          <w:lang w:eastAsia="uk-UA"/>
        </w:rPr>
      </w:pPr>
      <w:r w:rsidRPr="009C33E2">
        <w:rPr>
          <w:rFonts w:ascii="Times New Roman" w:eastAsia="Times New Roman" w:hAnsi="Times New Roman"/>
          <w:sz w:val="28"/>
          <w:szCs w:val="28"/>
          <w:lang w:eastAsia="uk-UA"/>
        </w:rPr>
        <w:t>Аналіз економічної ефективності показав, що збільшення фонду стимулювання праці основних працівників ТзОВ «Молокозавод Самбірський» сприяло зростанню чистого прибутку на 184,07 тис. грн, що становить 41,5%.</w:t>
      </w:r>
    </w:p>
    <w:p w:rsidR="00BD730E" w:rsidRPr="009C33E2" w:rsidRDefault="00BD730E" w:rsidP="00BD730E">
      <w:pPr>
        <w:pStyle w:val="a9"/>
        <w:spacing w:before="0" w:beforeAutospacing="0" w:after="0" w:afterAutospacing="0" w:line="360" w:lineRule="auto"/>
        <w:ind w:firstLine="720"/>
        <w:jc w:val="both"/>
        <w:rPr>
          <w:sz w:val="28"/>
          <w:szCs w:val="28"/>
        </w:rPr>
      </w:pPr>
    </w:p>
    <w:p w:rsidR="00BD730E" w:rsidRPr="009C33E2" w:rsidRDefault="00BD730E" w:rsidP="00BD730E">
      <w:pPr>
        <w:pStyle w:val="a9"/>
        <w:spacing w:before="0" w:beforeAutospacing="0" w:after="0" w:afterAutospacing="0" w:line="360" w:lineRule="auto"/>
        <w:ind w:firstLine="720"/>
        <w:jc w:val="both"/>
        <w:rPr>
          <w:sz w:val="28"/>
          <w:szCs w:val="28"/>
        </w:rPr>
      </w:pPr>
    </w:p>
    <w:p w:rsidR="00F66BEC" w:rsidRPr="009C33E2" w:rsidRDefault="00F66BEC" w:rsidP="00BD730E">
      <w:pPr>
        <w:spacing w:after="0" w:line="360" w:lineRule="auto"/>
        <w:ind w:firstLine="720"/>
        <w:jc w:val="both"/>
        <w:rPr>
          <w:rFonts w:ascii="Times New Roman" w:hAnsi="Times New Roman"/>
          <w:b/>
          <w:sz w:val="28"/>
          <w:szCs w:val="28"/>
        </w:rPr>
      </w:pPr>
    </w:p>
    <w:p w:rsidR="004A50D4" w:rsidRPr="009C33E2" w:rsidRDefault="004A50D4" w:rsidP="00BD730E">
      <w:pPr>
        <w:spacing w:after="0" w:line="360" w:lineRule="auto"/>
        <w:ind w:firstLine="720"/>
        <w:jc w:val="both"/>
        <w:rPr>
          <w:rFonts w:ascii="Times New Roman" w:hAnsi="Times New Roman"/>
          <w:b/>
          <w:sz w:val="28"/>
          <w:szCs w:val="28"/>
        </w:rPr>
      </w:pPr>
    </w:p>
    <w:p w:rsidR="004A50D4" w:rsidRPr="009C33E2" w:rsidRDefault="004A50D4" w:rsidP="00BD730E">
      <w:pPr>
        <w:spacing w:after="0" w:line="360" w:lineRule="auto"/>
        <w:ind w:firstLine="720"/>
        <w:jc w:val="both"/>
        <w:rPr>
          <w:rFonts w:ascii="Times New Roman" w:hAnsi="Times New Roman"/>
          <w:b/>
          <w:sz w:val="28"/>
          <w:szCs w:val="28"/>
        </w:rPr>
      </w:pPr>
    </w:p>
    <w:p w:rsidR="00AA58B7" w:rsidRPr="009C33E2" w:rsidRDefault="00AA58B7">
      <w:pPr>
        <w:spacing w:after="0" w:line="240" w:lineRule="auto"/>
        <w:rPr>
          <w:rFonts w:ascii="Times New Roman" w:hAnsi="Times New Roman"/>
          <w:b/>
          <w:sz w:val="28"/>
          <w:szCs w:val="28"/>
        </w:rPr>
      </w:pPr>
      <w:r w:rsidRPr="009C33E2">
        <w:rPr>
          <w:rFonts w:ascii="Times New Roman" w:hAnsi="Times New Roman"/>
          <w:b/>
          <w:sz w:val="28"/>
          <w:szCs w:val="28"/>
        </w:rPr>
        <w:br w:type="page"/>
      </w:r>
    </w:p>
    <w:p w:rsidR="008756E6" w:rsidRPr="009C33E2" w:rsidRDefault="003E2E47" w:rsidP="00366ED8">
      <w:pPr>
        <w:pStyle w:val="1"/>
        <w:spacing w:before="0" w:after="0" w:line="360" w:lineRule="auto"/>
        <w:jc w:val="center"/>
        <w:rPr>
          <w:rFonts w:ascii="Times New Roman" w:hAnsi="Times New Roman"/>
          <w:sz w:val="28"/>
          <w:szCs w:val="28"/>
        </w:rPr>
      </w:pPr>
      <w:bookmarkStart w:id="19" w:name="_Toc178599706"/>
      <w:r w:rsidRPr="009C33E2">
        <w:rPr>
          <w:rFonts w:ascii="Times New Roman" w:hAnsi="Times New Roman"/>
          <w:sz w:val="28"/>
          <w:szCs w:val="28"/>
        </w:rPr>
        <w:t>СПИСОК ВИКОРИСТАНИХ ДЖЕРЕЛ</w:t>
      </w:r>
      <w:bookmarkEnd w:id="19"/>
    </w:p>
    <w:p w:rsidR="00F66BEC" w:rsidRPr="009C33E2" w:rsidRDefault="00F66BEC" w:rsidP="00F66BEC"/>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Адамовська</w:t>
      </w:r>
      <w:proofErr w:type="spellEnd"/>
      <w:r w:rsidRPr="009C33E2">
        <w:rPr>
          <w:rFonts w:ascii="Times New Roman" w:hAnsi="Times New Roman"/>
          <w:color w:val="000000" w:themeColor="text1"/>
          <w:sz w:val="28"/>
          <w:szCs w:val="28"/>
        </w:rPr>
        <w:t xml:space="preserve"> В. С., </w:t>
      </w:r>
      <w:proofErr w:type="spellStart"/>
      <w:r w:rsidRPr="009C33E2">
        <w:rPr>
          <w:rFonts w:ascii="Times New Roman" w:hAnsi="Times New Roman"/>
          <w:color w:val="000000" w:themeColor="text1"/>
          <w:sz w:val="28"/>
          <w:szCs w:val="28"/>
        </w:rPr>
        <w:t>Астафєва</w:t>
      </w:r>
      <w:proofErr w:type="spellEnd"/>
      <w:r w:rsidRPr="009C33E2">
        <w:rPr>
          <w:rFonts w:ascii="Times New Roman" w:hAnsi="Times New Roman"/>
          <w:color w:val="000000" w:themeColor="text1"/>
          <w:sz w:val="28"/>
          <w:szCs w:val="28"/>
        </w:rPr>
        <w:t xml:space="preserve"> К.О., </w:t>
      </w:r>
      <w:proofErr w:type="spellStart"/>
      <w:r w:rsidRPr="009C33E2">
        <w:rPr>
          <w:rFonts w:ascii="Times New Roman" w:hAnsi="Times New Roman"/>
          <w:color w:val="000000" w:themeColor="text1"/>
          <w:sz w:val="28"/>
          <w:szCs w:val="28"/>
        </w:rPr>
        <w:t>Шепелюк</w:t>
      </w:r>
      <w:proofErr w:type="spellEnd"/>
      <w:r w:rsidRPr="009C33E2">
        <w:rPr>
          <w:rFonts w:ascii="Times New Roman" w:hAnsi="Times New Roman"/>
          <w:color w:val="000000" w:themeColor="text1"/>
          <w:sz w:val="28"/>
          <w:szCs w:val="28"/>
        </w:rPr>
        <w:t xml:space="preserve"> В.А. Визначення рівня конкурентоспроможності на ринку праці за критерієм матеріального стимулювання. </w:t>
      </w:r>
      <w:r w:rsidRPr="009C33E2">
        <w:rPr>
          <w:rFonts w:ascii="Times New Roman" w:hAnsi="Times New Roman"/>
          <w:i/>
          <w:color w:val="000000" w:themeColor="text1"/>
          <w:sz w:val="28"/>
          <w:szCs w:val="28"/>
        </w:rPr>
        <w:t>Вчені записки Університету «КРОК»</w:t>
      </w:r>
      <w:r w:rsidRPr="009C33E2">
        <w:rPr>
          <w:rFonts w:ascii="Times New Roman" w:hAnsi="Times New Roman"/>
          <w:color w:val="000000" w:themeColor="text1"/>
          <w:sz w:val="28"/>
          <w:szCs w:val="28"/>
        </w:rPr>
        <w:t>. 2022. № 1 (65). С. 50–57.</w:t>
      </w:r>
      <w:bookmarkStart w:id="20" w:name="_Ref134021808"/>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21" w:name="_Ref165533687"/>
      <w:proofErr w:type="spellStart"/>
      <w:r w:rsidRPr="009C33E2">
        <w:rPr>
          <w:rFonts w:ascii="Times New Roman" w:hAnsi="Times New Roman"/>
          <w:color w:val="000000" w:themeColor="text1"/>
          <w:sz w:val="28"/>
          <w:szCs w:val="28"/>
        </w:rPr>
        <w:t>Акименко</w:t>
      </w:r>
      <w:proofErr w:type="spellEnd"/>
      <w:r w:rsidRPr="009C33E2">
        <w:rPr>
          <w:rFonts w:ascii="Times New Roman" w:hAnsi="Times New Roman"/>
          <w:color w:val="000000" w:themeColor="text1"/>
          <w:sz w:val="28"/>
          <w:szCs w:val="28"/>
        </w:rPr>
        <w:t xml:space="preserve"> Н. В.,  </w:t>
      </w:r>
      <w:proofErr w:type="spellStart"/>
      <w:r w:rsidRPr="009C33E2">
        <w:rPr>
          <w:rFonts w:ascii="Times New Roman" w:hAnsi="Times New Roman"/>
          <w:color w:val="000000" w:themeColor="text1"/>
          <w:sz w:val="28"/>
          <w:szCs w:val="28"/>
        </w:rPr>
        <w:t>Мамонтенко</w:t>
      </w:r>
      <w:proofErr w:type="spellEnd"/>
      <w:r w:rsidRPr="009C33E2">
        <w:rPr>
          <w:rFonts w:ascii="Times New Roman" w:hAnsi="Times New Roman"/>
          <w:color w:val="000000" w:themeColor="text1"/>
          <w:sz w:val="28"/>
          <w:szCs w:val="28"/>
        </w:rPr>
        <w:t xml:space="preserve"> Н.С. Системна мотивація управлінського персоналу підприємства. </w:t>
      </w:r>
      <w:r w:rsidRPr="009C33E2">
        <w:rPr>
          <w:rFonts w:ascii="Times New Roman" w:hAnsi="Times New Roman"/>
          <w:i/>
          <w:color w:val="000000" w:themeColor="text1"/>
          <w:sz w:val="28"/>
          <w:szCs w:val="28"/>
        </w:rPr>
        <w:t xml:space="preserve">Бізнес </w:t>
      </w:r>
      <w:proofErr w:type="spellStart"/>
      <w:r w:rsidRPr="009C33E2">
        <w:rPr>
          <w:rFonts w:ascii="Times New Roman" w:hAnsi="Times New Roman"/>
          <w:i/>
          <w:color w:val="000000" w:themeColor="text1"/>
          <w:sz w:val="28"/>
          <w:szCs w:val="28"/>
        </w:rPr>
        <w:t>Інформ</w:t>
      </w:r>
      <w:proofErr w:type="spellEnd"/>
      <w:r w:rsidRPr="009C33E2">
        <w:rPr>
          <w:rFonts w:ascii="Times New Roman" w:hAnsi="Times New Roman"/>
          <w:color w:val="000000" w:themeColor="text1"/>
          <w:sz w:val="28"/>
          <w:szCs w:val="28"/>
        </w:rPr>
        <w:t>. 2019. №1. С. 364–370.</w:t>
      </w:r>
      <w:bookmarkStart w:id="22" w:name="_Ref133487687"/>
      <w:bookmarkEnd w:id="20"/>
      <w:bookmarkEnd w:id="21"/>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shd w:val="clear" w:color="auto" w:fill="FFFFFF"/>
        </w:rPr>
        <w:t>Ачкасова</w:t>
      </w:r>
      <w:proofErr w:type="spellEnd"/>
      <w:r w:rsidRPr="009C33E2">
        <w:rPr>
          <w:rFonts w:ascii="Times New Roman" w:hAnsi="Times New Roman"/>
          <w:color w:val="000000" w:themeColor="text1"/>
          <w:sz w:val="28"/>
          <w:szCs w:val="28"/>
          <w:shd w:val="clear" w:color="auto" w:fill="FFFFFF"/>
        </w:rPr>
        <w:t xml:space="preserve"> О. В. Сучасні аспекти нематеріальної мотивації в управлінні персоналом підприємства. </w:t>
      </w:r>
      <w:r w:rsidRPr="009C33E2">
        <w:rPr>
          <w:rFonts w:ascii="Times New Roman" w:hAnsi="Times New Roman"/>
          <w:i/>
          <w:color w:val="000000" w:themeColor="text1"/>
          <w:sz w:val="28"/>
          <w:szCs w:val="28"/>
          <w:shd w:val="clear" w:color="auto" w:fill="FFFFFF"/>
        </w:rPr>
        <w:t>Актуальні проблеми економіки, фінансів, обліку і права: досвід та перспективи</w:t>
      </w:r>
      <w:r w:rsidRPr="009C33E2">
        <w:rPr>
          <w:rFonts w:ascii="Times New Roman" w:hAnsi="Times New Roman"/>
          <w:color w:val="000000" w:themeColor="text1"/>
          <w:sz w:val="28"/>
          <w:szCs w:val="28"/>
          <w:shd w:val="clear" w:color="auto" w:fill="FFFFFF"/>
        </w:rPr>
        <w:t xml:space="preserve">: збірник тез доповідей міжнародної науково-практичної конференції, 9 березня 2023 р. : тези </w:t>
      </w:r>
      <w:proofErr w:type="spellStart"/>
      <w:r w:rsidRPr="009C33E2">
        <w:rPr>
          <w:rFonts w:ascii="Times New Roman" w:hAnsi="Times New Roman"/>
          <w:color w:val="000000" w:themeColor="text1"/>
          <w:sz w:val="28"/>
          <w:szCs w:val="28"/>
          <w:shd w:val="clear" w:color="auto" w:fill="FFFFFF"/>
        </w:rPr>
        <w:t>допов</w:t>
      </w:r>
      <w:proofErr w:type="spellEnd"/>
      <w:r w:rsidRPr="009C33E2">
        <w:rPr>
          <w:rFonts w:ascii="Times New Roman" w:hAnsi="Times New Roman"/>
          <w:color w:val="000000" w:themeColor="text1"/>
          <w:sz w:val="28"/>
          <w:szCs w:val="28"/>
          <w:shd w:val="clear" w:color="auto" w:fill="FFFFFF"/>
        </w:rPr>
        <w:t>.  Кропивницький: ЦФЕНД, 2023. Ч. 1. С. 39–41.</w:t>
      </w:r>
    </w:p>
    <w:bookmarkEnd w:id="22"/>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Бабаджанян</w:t>
      </w:r>
      <w:proofErr w:type="spellEnd"/>
      <w:r w:rsidRPr="009C33E2">
        <w:rPr>
          <w:rFonts w:ascii="Times New Roman" w:hAnsi="Times New Roman"/>
          <w:color w:val="000000" w:themeColor="text1"/>
          <w:sz w:val="28"/>
          <w:szCs w:val="28"/>
        </w:rPr>
        <w:t xml:space="preserve"> Г.Б. Саморегулювання роздрібної торгівлі в мережі інтернет. </w:t>
      </w:r>
      <w:r w:rsidRPr="009C33E2">
        <w:rPr>
          <w:rFonts w:ascii="Times New Roman" w:hAnsi="Times New Roman"/>
          <w:i/>
          <w:color w:val="000000" w:themeColor="text1"/>
          <w:sz w:val="28"/>
          <w:szCs w:val="28"/>
        </w:rPr>
        <w:t>Юридичний науковий електронний журнал</w:t>
      </w:r>
      <w:r w:rsidRPr="009C33E2">
        <w:rPr>
          <w:rFonts w:ascii="Times New Roman" w:hAnsi="Times New Roman"/>
          <w:color w:val="000000" w:themeColor="text1"/>
          <w:sz w:val="28"/>
          <w:szCs w:val="28"/>
        </w:rPr>
        <w:t>. 2023. №2. С. 224–228.</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23" w:name="_Ref179811230"/>
      <w:proofErr w:type="spellStart"/>
      <w:r w:rsidRPr="009C33E2">
        <w:rPr>
          <w:rFonts w:ascii="Times New Roman" w:hAnsi="Times New Roman"/>
          <w:color w:val="000000" w:themeColor="text1"/>
          <w:sz w:val="28"/>
          <w:szCs w:val="28"/>
        </w:rPr>
        <w:t>Баксалова</w:t>
      </w:r>
      <w:proofErr w:type="spellEnd"/>
      <w:r w:rsidRPr="009C33E2">
        <w:rPr>
          <w:rFonts w:ascii="Times New Roman" w:hAnsi="Times New Roman"/>
          <w:color w:val="000000" w:themeColor="text1"/>
          <w:sz w:val="28"/>
          <w:szCs w:val="28"/>
        </w:rPr>
        <w:t xml:space="preserve"> О. М.,  </w:t>
      </w:r>
      <w:proofErr w:type="spellStart"/>
      <w:r w:rsidRPr="009C33E2">
        <w:rPr>
          <w:rFonts w:ascii="Times New Roman" w:hAnsi="Times New Roman"/>
          <w:color w:val="000000" w:themeColor="text1"/>
          <w:sz w:val="28"/>
          <w:szCs w:val="28"/>
        </w:rPr>
        <w:t>Рябова</w:t>
      </w:r>
      <w:proofErr w:type="spellEnd"/>
      <w:r w:rsidRPr="009C33E2">
        <w:rPr>
          <w:rFonts w:ascii="Times New Roman" w:hAnsi="Times New Roman"/>
          <w:color w:val="000000" w:themeColor="text1"/>
          <w:sz w:val="28"/>
          <w:szCs w:val="28"/>
        </w:rPr>
        <w:t xml:space="preserve"> А.О. Мотивація як функція менеджменту в системі забезпечення ефективного використання ресурсу робочої сили персоналу підприємства. </w:t>
      </w:r>
      <w:r w:rsidRPr="009C33E2">
        <w:rPr>
          <w:rFonts w:ascii="Times New Roman" w:hAnsi="Times New Roman"/>
          <w:i/>
          <w:color w:val="000000" w:themeColor="text1"/>
          <w:sz w:val="28"/>
          <w:szCs w:val="28"/>
        </w:rPr>
        <w:t>Вісник Хмельницького національного університету</w:t>
      </w:r>
      <w:r w:rsidRPr="009C33E2">
        <w:rPr>
          <w:rFonts w:ascii="Times New Roman" w:hAnsi="Times New Roman"/>
          <w:color w:val="000000" w:themeColor="text1"/>
          <w:sz w:val="28"/>
          <w:szCs w:val="28"/>
        </w:rPr>
        <w:t>. 2017. Том 1. №6. С. 25–29.</w:t>
      </w:r>
      <w:bookmarkStart w:id="24" w:name="_Ref134171411"/>
      <w:bookmarkStart w:id="25" w:name="_Ref147003383"/>
      <w:bookmarkEnd w:id="23"/>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26" w:name="_Ref178664339"/>
      <w:proofErr w:type="spellStart"/>
      <w:r w:rsidRPr="009C33E2">
        <w:rPr>
          <w:rFonts w:ascii="Times New Roman" w:hAnsi="Times New Roman"/>
          <w:color w:val="000000" w:themeColor="text1"/>
          <w:sz w:val="28"/>
          <w:szCs w:val="28"/>
        </w:rPr>
        <w:t>Биба</w:t>
      </w:r>
      <w:proofErr w:type="spellEnd"/>
      <w:r w:rsidRPr="009C33E2">
        <w:rPr>
          <w:rFonts w:ascii="Times New Roman" w:hAnsi="Times New Roman"/>
          <w:color w:val="000000" w:themeColor="text1"/>
          <w:sz w:val="28"/>
          <w:szCs w:val="28"/>
        </w:rPr>
        <w:t xml:space="preserve"> В. В.,  </w:t>
      </w:r>
      <w:proofErr w:type="spellStart"/>
      <w:r w:rsidRPr="009C33E2">
        <w:rPr>
          <w:rFonts w:ascii="Times New Roman" w:hAnsi="Times New Roman"/>
          <w:color w:val="000000" w:themeColor="text1"/>
          <w:sz w:val="28"/>
          <w:szCs w:val="28"/>
        </w:rPr>
        <w:t>Теницька</w:t>
      </w:r>
      <w:proofErr w:type="spellEnd"/>
      <w:r w:rsidRPr="009C33E2">
        <w:rPr>
          <w:rFonts w:ascii="Times New Roman" w:hAnsi="Times New Roman"/>
          <w:color w:val="000000" w:themeColor="text1"/>
          <w:sz w:val="28"/>
          <w:szCs w:val="28"/>
        </w:rPr>
        <w:t xml:space="preserve"> Н.Б. Світовий досвід мотивації працівників та можливості його адаптації до умов підприємств України. </w:t>
      </w:r>
      <w:r w:rsidRPr="009C33E2">
        <w:rPr>
          <w:rFonts w:ascii="Times New Roman" w:hAnsi="Times New Roman"/>
          <w:i/>
          <w:color w:val="000000" w:themeColor="text1"/>
          <w:sz w:val="28"/>
          <w:szCs w:val="28"/>
        </w:rPr>
        <w:t>Економіка і суспільство</w:t>
      </w:r>
      <w:r w:rsidRPr="009C33E2">
        <w:rPr>
          <w:rFonts w:ascii="Times New Roman" w:hAnsi="Times New Roman"/>
          <w:color w:val="000000" w:themeColor="text1"/>
          <w:sz w:val="28"/>
          <w:szCs w:val="28"/>
        </w:rPr>
        <w:t>. 2017. №10. С. 166–171.</w:t>
      </w:r>
      <w:bookmarkEnd w:id="24"/>
      <w:bookmarkEnd w:id="26"/>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27" w:name="_Ref180750651"/>
      <w:proofErr w:type="spellStart"/>
      <w:r w:rsidRPr="009C33E2">
        <w:rPr>
          <w:rFonts w:ascii="Times New Roman" w:hAnsi="Times New Roman"/>
          <w:color w:val="000000" w:themeColor="text1"/>
          <w:sz w:val="28"/>
          <w:szCs w:val="28"/>
          <w:shd w:val="clear" w:color="auto" w:fill="FFFFFF"/>
        </w:rPr>
        <w:t>Болтянська</w:t>
      </w:r>
      <w:proofErr w:type="spellEnd"/>
      <w:r w:rsidRPr="009C33E2">
        <w:rPr>
          <w:rFonts w:ascii="Times New Roman" w:hAnsi="Times New Roman"/>
          <w:color w:val="000000" w:themeColor="text1"/>
          <w:sz w:val="28"/>
          <w:szCs w:val="28"/>
          <w:shd w:val="clear" w:color="auto" w:fill="FFFFFF"/>
        </w:rPr>
        <w:t xml:space="preserve"> Л.О.,  Прус Ю.О. Економіка та організація торгівлі: курс лекцій. Мелітополь: Люкс. 2021. 162 с.</w:t>
      </w:r>
      <w:bookmarkEnd w:id="25"/>
      <w:bookmarkEnd w:id="27"/>
    </w:p>
    <w:p w:rsidR="00D31B2D" w:rsidRPr="009C33E2" w:rsidRDefault="00964D5A" w:rsidP="00D31B2D">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28" w:name="_Ref165478946"/>
      <w:r w:rsidRPr="009C33E2">
        <w:rPr>
          <w:rFonts w:ascii="Times New Roman" w:hAnsi="Times New Roman"/>
          <w:color w:val="000000" w:themeColor="text1"/>
          <w:sz w:val="28"/>
          <w:szCs w:val="28"/>
          <w:shd w:val="clear" w:color="auto" w:fill="FFFFFF"/>
        </w:rPr>
        <w:t xml:space="preserve">Бондар Т.В.,  </w:t>
      </w:r>
      <w:proofErr w:type="spellStart"/>
      <w:r w:rsidRPr="009C33E2">
        <w:rPr>
          <w:rFonts w:ascii="Times New Roman" w:hAnsi="Times New Roman"/>
          <w:color w:val="000000" w:themeColor="text1"/>
          <w:sz w:val="28"/>
          <w:szCs w:val="28"/>
          <w:shd w:val="clear" w:color="auto" w:fill="FFFFFF"/>
        </w:rPr>
        <w:t>Краснонос</w:t>
      </w:r>
      <w:proofErr w:type="spellEnd"/>
      <w:r w:rsidRPr="009C33E2">
        <w:rPr>
          <w:rFonts w:ascii="Times New Roman" w:hAnsi="Times New Roman"/>
          <w:color w:val="000000" w:themeColor="text1"/>
          <w:sz w:val="28"/>
          <w:szCs w:val="28"/>
          <w:shd w:val="clear" w:color="auto" w:fill="FFFFFF"/>
        </w:rPr>
        <w:t xml:space="preserve"> А.С. Сучасні методи мотивації персоналу. </w:t>
      </w:r>
      <w:r w:rsidRPr="009C33E2">
        <w:rPr>
          <w:rFonts w:ascii="Times New Roman" w:hAnsi="Times New Roman"/>
          <w:i/>
          <w:color w:val="000000" w:themeColor="text1"/>
          <w:sz w:val="28"/>
          <w:szCs w:val="28"/>
          <w:shd w:val="clear" w:color="auto" w:fill="FFFFFF"/>
        </w:rPr>
        <w:t>Економіка та суспільство</w:t>
      </w:r>
      <w:r w:rsidRPr="009C33E2">
        <w:rPr>
          <w:rFonts w:ascii="Times New Roman" w:hAnsi="Times New Roman"/>
          <w:color w:val="000000" w:themeColor="text1"/>
          <w:sz w:val="28"/>
          <w:szCs w:val="28"/>
          <w:shd w:val="clear" w:color="auto" w:fill="FFFFFF"/>
        </w:rPr>
        <w:t xml:space="preserve">. 2023. №57. </w:t>
      </w:r>
      <w:r w:rsidRPr="009C33E2">
        <w:rPr>
          <w:rFonts w:ascii="Times New Roman" w:hAnsi="Times New Roman"/>
          <w:color w:val="000000" w:themeColor="text1"/>
          <w:sz w:val="28"/>
          <w:szCs w:val="28"/>
        </w:rPr>
        <w:t>URL</w:t>
      </w:r>
      <w:r w:rsidRPr="009C33E2">
        <w:rPr>
          <w:rFonts w:ascii="Times New Roman" w:eastAsia="Times New Roman" w:hAnsi="Times New Roman"/>
          <w:color w:val="000000" w:themeColor="text1"/>
          <w:sz w:val="28"/>
          <w:szCs w:val="28"/>
        </w:rPr>
        <w:t>:</w:t>
      </w:r>
      <w:r w:rsidRPr="009C33E2">
        <w:rPr>
          <w:rFonts w:ascii="Times New Roman" w:hAnsi="Times New Roman"/>
          <w:color w:val="000000" w:themeColor="text1"/>
          <w:sz w:val="28"/>
          <w:szCs w:val="28"/>
          <w:shd w:val="clear" w:color="auto" w:fill="FFFFFF"/>
        </w:rPr>
        <w:t xml:space="preserve"> </w:t>
      </w:r>
      <w:hyperlink r:id="rId36" w:history="1">
        <w:r w:rsidRPr="009C33E2">
          <w:rPr>
            <w:rStyle w:val="a4"/>
            <w:rFonts w:ascii="Times New Roman" w:hAnsi="Times New Roman"/>
            <w:color w:val="000000" w:themeColor="text1"/>
            <w:sz w:val="28"/>
            <w:szCs w:val="28"/>
            <w:u w:val="none"/>
            <w:shd w:val="clear" w:color="auto" w:fill="FFFFFF"/>
          </w:rPr>
          <w:t>https://economyandsociety.in.ua/index.php/journal/article/view/3235/3158</w:t>
        </w:r>
      </w:hyperlink>
      <w:bookmarkEnd w:id="28"/>
      <w:r w:rsidRPr="009C33E2">
        <w:rPr>
          <w:rFonts w:ascii="Times New Roman" w:hAnsi="Times New Roman"/>
          <w:color w:val="000000" w:themeColor="text1"/>
          <w:sz w:val="28"/>
          <w:szCs w:val="28"/>
          <w:shd w:val="clear" w:color="auto" w:fill="FFFFFF"/>
        </w:rPr>
        <w:t xml:space="preserve"> </w:t>
      </w:r>
      <w:r w:rsidRPr="009C33E2">
        <w:rPr>
          <w:rFonts w:ascii="Times New Roman" w:hAnsi="Times New Roman"/>
          <w:color w:val="000000" w:themeColor="text1"/>
          <w:sz w:val="28"/>
          <w:szCs w:val="28"/>
        </w:rPr>
        <w:t>(дата звернення: 15.10.2024)</w:t>
      </w:r>
    </w:p>
    <w:p w:rsidR="00D31B2D" w:rsidRPr="009C33E2" w:rsidRDefault="00D31B2D" w:rsidP="00D31B2D">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29" w:name="_Ref182319070"/>
      <w:proofErr w:type="spellStart"/>
      <w:r w:rsidRPr="009C33E2">
        <w:rPr>
          <w:rFonts w:ascii="Times New Roman" w:hAnsi="Times New Roman"/>
          <w:color w:val="000000" w:themeColor="text1"/>
          <w:sz w:val="28"/>
          <w:szCs w:val="28"/>
        </w:rPr>
        <w:t>Бубела</w:t>
      </w:r>
      <w:proofErr w:type="spellEnd"/>
      <w:r w:rsidRPr="009C33E2">
        <w:rPr>
          <w:rFonts w:ascii="Times New Roman" w:hAnsi="Times New Roman"/>
          <w:color w:val="000000" w:themeColor="text1"/>
          <w:sz w:val="28"/>
          <w:szCs w:val="28"/>
        </w:rPr>
        <w:t xml:space="preserve"> Т.З., </w:t>
      </w:r>
      <w:proofErr w:type="spellStart"/>
      <w:r w:rsidRPr="009C33E2">
        <w:rPr>
          <w:rFonts w:ascii="Times New Roman" w:hAnsi="Times New Roman"/>
          <w:color w:val="000000" w:themeColor="text1"/>
          <w:sz w:val="28"/>
          <w:szCs w:val="28"/>
        </w:rPr>
        <w:t>Микийчук</w:t>
      </w:r>
      <w:proofErr w:type="spellEnd"/>
      <w:r w:rsidRPr="009C33E2">
        <w:rPr>
          <w:rFonts w:ascii="Times New Roman" w:hAnsi="Times New Roman"/>
          <w:color w:val="000000" w:themeColor="text1"/>
          <w:sz w:val="28"/>
          <w:szCs w:val="28"/>
        </w:rPr>
        <w:t xml:space="preserve"> М.М., </w:t>
      </w:r>
      <w:proofErr w:type="spellStart"/>
      <w:r w:rsidRPr="009C33E2">
        <w:rPr>
          <w:rFonts w:ascii="Times New Roman" w:hAnsi="Times New Roman"/>
          <w:color w:val="000000" w:themeColor="text1"/>
          <w:sz w:val="28"/>
          <w:szCs w:val="28"/>
        </w:rPr>
        <w:t>Гунькало</w:t>
      </w:r>
      <w:proofErr w:type="spellEnd"/>
      <w:r w:rsidRPr="009C33E2">
        <w:rPr>
          <w:rFonts w:ascii="Times New Roman" w:hAnsi="Times New Roman"/>
          <w:color w:val="000000" w:themeColor="text1"/>
          <w:sz w:val="28"/>
          <w:szCs w:val="28"/>
        </w:rPr>
        <w:t xml:space="preserve"> А.В., Бойко О.В., </w:t>
      </w:r>
      <w:proofErr w:type="spellStart"/>
      <w:r w:rsidRPr="009C33E2">
        <w:rPr>
          <w:rFonts w:ascii="Times New Roman" w:hAnsi="Times New Roman"/>
          <w:color w:val="000000" w:themeColor="text1"/>
          <w:sz w:val="28"/>
          <w:szCs w:val="28"/>
        </w:rPr>
        <w:t>Басалкевич</w:t>
      </w:r>
      <w:proofErr w:type="spellEnd"/>
      <w:r w:rsidRPr="009C33E2">
        <w:rPr>
          <w:rFonts w:ascii="Times New Roman" w:hAnsi="Times New Roman"/>
          <w:color w:val="000000" w:themeColor="text1"/>
          <w:sz w:val="28"/>
          <w:szCs w:val="28"/>
        </w:rPr>
        <w:t xml:space="preserve"> О.Є. Дослідження невизначеності результатів експертних вимірювань в системі управління якістю. </w:t>
      </w:r>
      <w:r w:rsidRPr="009C33E2">
        <w:rPr>
          <w:rFonts w:ascii="Times New Roman" w:hAnsi="Times New Roman"/>
          <w:i/>
          <w:color w:val="000000" w:themeColor="text1"/>
          <w:sz w:val="28"/>
          <w:szCs w:val="28"/>
        </w:rPr>
        <w:t>Східно-Європейський журнал передових технологій</w:t>
      </w:r>
      <w:r w:rsidRPr="009C33E2">
        <w:rPr>
          <w:rFonts w:ascii="Times New Roman" w:hAnsi="Times New Roman"/>
          <w:color w:val="000000" w:themeColor="text1"/>
          <w:sz w:val="28"/>
          <w:szCs w:val="28"/>
        </w:rPr>
        <w:t>. 2016. № 3/3 (81). URL</w:t>
      </w:r>
      <w:r w:rsidRPr="009C33E2">
        <w:rPr>
          <w:rFonts w:ascii="Times New Roman" w:eastAsia="Times New Roman" w:hAnsi="Times New Roman"/>
          <w:color w:val="000000" w:themeColor="text1"/>
          <w:sz w:val="28"/>
          <w:szCs w:val="28"/>
        </w:rPr>
        <w:t xml:space="preserve">: </w:t>
      </w:r>
      <w:hyperlink r:id="rId37" w:history="1">
        <w:r w:rsidRPr="009C33E2">
          <w:rPr>
            <w:rStyle w:val="a4"/>
            <w:rFonts w:ascii="Times New Roman" w:eastAsia="Times New Roman" w:hAnsi="Times New Roman"/>
            <w:color w:val="000000" w:themeColor="text1"/>
            <w:sz w:val="28"/>
            <w:szCs w:val="28"/>
            <w:u w:val="none"/>
          </w:rPr>
          <w:t>https://media.neliti.com/media/publications/306702-a-study-of-uncertainty-of-expert-measure-954a23bb.pdf</w:t>
        </w:r>
      </w:hyperlink>
      <w:r w:rsidRPr="009C33E2">
        <w:rPr>
          <w:rFonts w:ascii="Times New Roman" w:eastAsia="Times New Roman" w:hAnsi="Times New Roman"/>
          <w:color w:val="000000" w:themeColor="text1"/>
          <w:sz w:val="28"/>
          <w:szCs w:val="28"/>
        </w:rPr>
        <w:t xml:space="preserve"> </w:t>
      </w:r>
      <w:r w:rsidRPr="009C33E2">
        <w:rPr>
          <w:rFonts w:ascii="Times New Roman" w:hAnsi="Times New Roman"/>
          <w:color w:val="000000" w:themeColor="text1"/>
          <w:sz w:val="28"/>
          <w:szCs w:val="28"/>
        </w:rPr>
        <w:t>(дата звернення: 12.11.2024)</w:t>
      </w:r>
      <w:bookmarkEnd w:id="29"/>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Вишневська М. К.,  Крамаренко А.В. Впровадження грейдингової системи оплати праці в умовах виробничого підприємства. </w:t>
      </w:r>
      <w:r w:rsidRPr="009C33E2">
        <w:rPr>
          <w:rFonts w:ascii="Times New Roman" w:hAnsi="Times New Roman"/>
          <w:i/>
          <w:color w:val="000000" w:themeColor="text1"/>
          <w:sz w:val="28"/>
          <w:szCs w:val="28"/>
        </w:rPr>
        <w:t>Економіка та управління підприємствами</w:t>
      </w:r>
      <w:r w:rsidRPr="009C33E2">
        <w:rPr>
          <w:rFonts w:ascii="Times New Roman" w:hAnsi="Times New Roman"/>
          <w:color w:val="000000" w:themeColor="text1"/>
          <w:sz w:val="28"/>
          <w:szCs w:val="28"/>
        </w:rPr>
        <w:t>. 2020. № 3 (79). С. 105–115.</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30" w:name="_Ref165477403"/>
      <w:r w:rsidRPr="009C33E2">
        <w:rPr>
          <w:rFonts w:ascii="Times New Roman" w:hAnsi="Times New Roman"/>
          <w:color w:val="000000" w:themeColor="text1"/>
          <w:sz w:val="28"/>
          <w:szCs w:val="28"/>
        </w:rPr>
        <w:t xml:space="preserve">Воронцова М. М.,  </w:t>
      </w:r>
      <w:proofErr w:type="spellStart"/>
      <w:r w:rsidRPr="009C33E2">
        <w:rPr>
          <w:rFonts w:ascii="Times New Roman" w:hAnsi="Times New Roman"/>
          <w:color w:val="000000" w:themeColor="text1"/>
          <w:sz w:val="28"/>
          <w:szCs w:val="28"/>
        </w:rPr>
        <w:t>Крахмальова</w:t>
      </w:r>
      <w:proofErr w:type="spellEnd"/>
      <w:r w:rsidRPr="009C33E2">
        <w:rPr>
          <w:rFonts w:ascii="Times New Roman" w:hAnsi="Times New Roman"/>
          <w:color w:val="000000" w:themeColor="text1"/>
          <w:sz w:val="28"/>
          <w:szCs w:val="28"/>
        </w:rPr>
        <w:t xml:space="preserve"> Н.А. Мотивація персоналу як інструмент удосконалення діяльності підприємства. Матеріали II всеукраїнська наукова Інтернет–конференція </w:t>
      </w:r>
      <w:r w:rsidRPr="009C33E2">
        <w:rPr>
          <w:rFonts w:ascii="Times New Roman" w:hAnsi="Times New Roman"/>
          <w:i/>
          <w:color w:val="000000" w:themeColor="text1"/>
          <w:sz w:val="28"/>
          <w:szCs w:val="28"/>
        </w:rPr>
        <w:t>«Освітньо–інноваційна інтерактивна платформа «Підприємницькі ініціативи»</w:t>
      </w:r>
      <w:r w:rsidRPr="009C33E2">
        <w:rPr>
          <w:rFonts w:ascii="Times New Roman" w:hAnsi="Times New Roman"/>
          <w:color w:val="000000" w:themeColor="text1"/>
          <w:sz w:val="28"/>
          <w:szCs w:val="28"/>
        </w:rPr>
        <w:t>. 2017. URL</w:t>
      </w:r>
      <w:r w:rsidRPr="009C33E2">
        <w:rPr>
          <w:rFonts w:ascii="Times New Roman" w:eastAsia="Times New Roman" w:hAnsi="Times New Roman"/>
          <w:color w:val="000000" w:themeColor="text1"/>
          <w:sz w:val="28"/>
          <w:szCs w:val="28"/>
        </w:rPr>
        <w:t>:</w:t>
      </w:r>
      <w:r w:rsidRPr="009C33E2">
        <w:rPr>
          <w:rFonts w:ascii="Times New Roman" w:hAnsi="Times New Roman"/>
          <w:color w:val="000000" w:themeColor="text1"/>
          <w:sz w:val="28"/>
          <w:szCs w:val="28"/>
          <w:lang w:eastAsia="uk-UA"/>
        </w:rPr>
        <w:t xml:space="preserve"> </w:t>
      </w:r>
      <w:hyperlink r:id="rId38" w:history="1">
        <w:r w:rsidRPr="009C33E2">
          <w:rPr>
            <w:rStyle w:val="a4"/>
            <w:rFonts w:ascii="Times New Roman" w:hAnsi="Times New Roman"/>
            <w:color w:val="000000" w:themeColor="text1"/>
            <w:sz w:val="28"/>
            <w:szCs w:val="28"/>
            <w:u w:val="none"/>
            <w:lang w:eastAsia="uk-UA"/>
          </w:rPr>
          <w:t>https://er.knutd.edu.ua/bitstream/123456789/9937/1/OIIP2017_P270–277.pdf</w:t>
        </w:r>
      </w:hyperlink>
      <w:bookmarkStart w:id="31" w:name="_Ref129271252"/>
      <w:bookmarkEnd w:id="30"/>
      <w:r w:rsidRPr="009C33E2">
        <w:rPr>
          <w:rStyle w:val="a4"/>
          <w:rFonts w:ascii="Times New Roman" w:hAnsi="Times New Roman"/>
          <w:color w:val="000000" w:themeColor="text1"/>
          <w:sz w:val="28"/>
          <w:szCs w:val="28"/>
          <w:u w:val="none"/>
          <w:lang w:eastAsia="uk-UA"/>
        </w:rPr>
        <w:t xml:space="preserve"> </w:t>
      </w:r>
      <w:r w:rsidRPr="009C33E2">
        <w:rPr>
          <w:rFonts w:ascii="Times New Roman" w:hAnsi="Times New Roman"/>
          <w:color w:val="000000" w:themeColor="text1"/>
          <w:sz w:val="28"/>
          <w:szCs w:val="28"/>
        </w:rPr>
        <w:t>(дата звернення: 15.10.2024)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32" w:name="_Ref179811112"/>
      <w:proofErr w:type="spellStart"/>
      <w:r w:rsidRPr="009C33E2">
        <w:rPr>
          <w:rFonts w:ascii="Times New Roman" w:hAnsi="Times New Roman"/>
          <w:color w:val="000000" w:themeColor="text1"/>
          <w:sz w:val="28"/>
          <w:szCs w:val="28"/>
          <w:lang w:eastAsia="uk-UA"/>
        </w:rPr>
        <w:t>Гарасимлюк</w:t>
      </w:r>
      <w:proofErr w:type="spellEnd"/>
      <w:r w:rsidRPr="009C33E2">
        <w:rPr>
          <w:rFonts w:ascii="Times New Roman" w:hAnsi="Times New Roman"/>
          <w:color w:val="000000" w:themeColor="text1"/>
          <w:sz w:val="28"/>
          <w:szCs w:val="28"/>
          <w:lang w:eastAsia="uk-UA"/>
        </w:rPr>
        <w:t xml:space="preserve"> М.В.,  Левицька О.М., </w:t>
      </w:r>
      <w:proofErr w:type="spellStart"/>
      <w:r w:rsidRPr="009C33E2">
        <w:rPr>
          <w:rFonts w:ascii="Times New Roman" w:hAnsi="Times New Roman"/>
          <w:color w:val="000000" w:themeColor="text1"/>
          <w:sz w:val="28"/>
          <w:szCs w:val="28"/>
          <w:lang w:eastAsia="uk-UA"/>
        </w:rPr>
        <w:t>Саєць</w:t>
      </w:r>
      <w:proofErr w:type="spellEnd"/>
      <w:r w:rsidRPr="009C33E2">
        <w:rPr>
          <w:rFonts w:ascii="Times New Roman" w:hAnsi="Times New Roman"/>
          <w:color w:val="000000" w:themeColor="text1"/>
          <w:sz w:val="28"/>
          <w:szCs w:val="28"/>
          <w:lang w:eastAsia="uk-UA"/>
        </w:rPr>
        <w:t xml:space="preserve"> І.А. Мотивація персоналу як елемент управління діяльністю банку. </w:t>
      </w:r>
      <w:r w:rsidRPr="009C33E2">
        <w:rPr>
          <w:rFonts w:ascii="Times New Roman" w:hAnsi="Times New Roman"/>
          <w:i/>
          <w:color w:val="000000" w:themeColor="text1"/>
          <w:sz w:val="28"/>
          <w:szCs w:val="28"/>
          <w:lang w:eastAsia="uk-UA"/>
        </w:rPr>
        <w:t>Регіональна економіка</w:t>
      </w:r>
      <w:r w:rsidRPr="009C33E2">
        <w:rPr>
          <w:rFonts w:ascii="Times New Roman" w:hAnsi="Times New Roman"/>
          <w:color w:val="000000" w:themeColor="text1"/>
          <w:sz w:val="28"/>
          <w:szCs w:val="28"/>
          <w:lang w:eastAsia="uk-UA"/>
        </w:rPr>
        <w:t>. 2023. №1. С. 55–62.</w:t>
      </w:r>
      <w:bookmarkEnd w:id="32"/>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33" w:name="_Ref165532258"/>
      <w:r w:rsidRPr="009C33E2">
        <w:rPr>
          <w:rFonts w:ascii="Times New Roman" w:hAnsi="Times New Roman"/>
          <w:color w:val="000000" w:themeColor="text1"/>
          <w:sz w:val="28"/>
          <w:szCs w:val="28"/>
        </w:rPr>
        <w:t xml:space="preserve">Герасименко А. В. Сутність соціально–економічних чинників мотивації праці сільськогосподарських працівників. </w:t>
      </w:r>
      <w:r w:rsidRPr="009C33E2">
        <w:rPr>
          <w:rFonts w:ascii="Times New Roman" w:hAnsi="Times New Roman"/>
          <w:i/>
          <w:color w:val="000000" w:themeColor="text1"/>
          <w:sz w:val="28"/>
          <w:szCs w:val="28"/>
        </w:rPr>
        <w:t>Економіка та держава</w:t>
      </w:r>
      <w:r w:rsidRPr="009C33E2">
        <w:rPr>
          <w:rFonts w:ascii="Times New Roman" w:hAnsi="Times New Roman"/>
          <w:color w:val="000000" w:themeColor="text1"/>
          <w:sz w:val="28"/>
          <w:szCs w:val="28"/>
        </w:rPr>
        <w:t>. 2022. №5. С. 126–130.</w:t>
      </w:r>
      <w:bookmarkEnd w:id="31"/>
      <w:bookmarkEnd w:id="33"/>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34" w:name="_Ref181605170"/>
      <w:proofErr w:type="spellStart"/>
      <w:r w:rsidRPr="009C33E2">
        <w:rPr>
          <w:rFonts w:ascii="Times New Roman" w:hAnsi="Times New Roman"/>
          <w:color w:val="000000" w:themeColor="text1"/>
          <w:sz w:val="28"/>
          <w:szCs w:val="28"/>
        </w:rPr>
        <w:t>Гейміфікація</w:t>
      </w:r>
      <w:proofErr w:type="spellEnd"/>
      <w:r w:rsidRPr="009C33E2">
        <w:rPr>
          <w:rFonts w:ascii="Times New Roman" w:hAnsi="Times New Roman"/>
          <w:color w:val="000000" w:themeColor="text1"/>
          <w:sz w:val="28"/>
          <w:szCs w:val="28"/>
        </w:rPr>
        <w:t xml:space="preserve"> – найкращий друг HR: навіщо співробітникам грати URL</w:t>
      </w:r>
      <w:r w:rsidRPr="009C33E2">
        <w:rPr>
          <w:rFonts w:ascii="Times New Roman" w:hAnsi="Times New Roman"/>
          <w:color w:val="000000" w:themeColor="text1"/>
          <w:sz w:val="28"/>
          <w:szCs w:val="28"/>
          <w:lang w:eastAsia="uk-UA"/>
        </w:rPr>
        <w:t xml:space="preserve">: </w:t>
      </w:r>
      <w:r w:rsidRPr="009C33E2">
        <w:rPr>
          <w:rFonts w:ascii="Times New Roman" w:hAnsi="Times New Roman"/>
          <w:sz w:val="28"/>
          <w:szCs w:val="28"/>
        </w:rPr>
        <w:t>https://hurma.work/blog/gejmifikacziya-najkrashhyj-drug-hr-navishho-spivrobitnykam-graty/</w:t>
      </w:r>
      <w:r w:rsidRPr="009C33E2">
        <w:rPr>
          <w:rFonts w:ascii="Times New Roman" w:hAnsi="Times New Roman"/>
          <w:color w:val="000000" w:themeColor="text1"/>
          <w:sz w:val="28"/>
          <w:szCs w:val="28"/>
          <w:lang w:eastAsia="uk-UA"/>
        </w:rPr>
        <w:t xml:space="preserve"> </w:t>
      </w:r>
      <w:r w:rsidRPr="009C33E2">
        <w:rPr>
          <w:rFonts w:ascii="Times New Roman" w:hAnsi="Times New Roman"/>
          <w:color w:val="000000" w:themeColor="text1"/>
          <w:sz w:val="28"/>
          <w:szCs w:val="28"/>
        </w:rPr>
        <w:t>(дата звернення: 04.11.2024)</w:t>
      </w:r>
      <w:bookmarkEnd w:id="34"/>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Гетьманцева</w:t>
      </w:r>
      <w:proofErr w:type="spellEnd"/>
      <w:r w:rsidRPr="009C33E2">
        <w:rPr>
          <w:rFonts w:ascii="Times New Roman" w:hAnsi="Times New Roman"/>
          <w:color w:val="000000" w:themeColor="text1"/>
          <w:sz w:val="28"/>
          <w:szCs w:val="28"/>
        </w:rPr>
        <w:t xml:space="preserve"> Н.Д. Мотиваційний механізм у сфері трудової діяльності. </w:t>
      </w:r>
      <w:r w:rsidRPr="009C33E2">
        <w:rPr>
          <w:rFonts w:ascii="Times New Roman" w:hAnsi="Times New Roman"/>
          <w:i/>
          <w:color w:val="000000" w:themeColor="text1"/>
          <w:sz w:val="28"/>
          <w:szCs w:val="28"/>
        </w:rPr>
        <w:t>Юридичний науковий електронний журнал</w:t>
      </w:r>
      <w:r w:rsidRPr="009C33E2">
        <w:rPr>
          <w:rFonts w:ascii="Times New Roman" w:hAnsi="Times New Roman"/>
          <w:color w:val="000000" w:themeColor="text1"/>
          <w:sz w:val="28"/>
          <w:szCs w:val="28"/>
        </w:rPr>
        <w:t>. 2024.  №2. С. 186-189.</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35" w:name="_Ref178939770"/>
      <w:proofErr w:type="spellStart"/>
      <w:r w:rsidRPr="009C33E2">
        <w:rPr>
          <w:rFonts w:ascii="Times New Roman" w:hAnsi="Times New Roman"/>
          <w:color w:val="000000" w:themeColor="text1"/>
          <w:sz w:val="28"/>
          <w:szCs w:val="28"/>
        </w:rPr>
        <w:t>Григорців</w:t>
      </w:r>
      <w:proofErr w:type="spellEnd"/>
      <w:r w:rsidRPr="009C33E2">
        <w:rPr>
          <w:rFonts w:ascii="Times New Roman" w:hAnsi="Times New Roman"/>
          <w:color w:val="000000" w:themeColor="text1"/>
          <w:sz w:val="28"/>
          <w:szCs w:val="28"/>
        </w:rPr>
        <w:t xml:space="preserve"> М.В.,  Герасименко О.М. Мотиваційна система на підприємствах харчової промисловості. </w:t>
      </w:r>
      <w:r w:rsidRPr="009C33E2">
        <w:rPr>
          <w:rFonts w:ascii="Times New Roman" w:hAnsi="Times New Roman"/>
          <w:i/>
          <w:color w:val="000000" w:themeColor="text1"/>
          <w:sz w:val="28"/>
          <w:szCs w:val="28"/>
        </w:rPr>
        <w:t>Формування ринкових відносин в Україні</w:t>
      </w:r>
      <w:r w:rsidRPr="009C33E2">
        <w:rPr>
          <w:rFonts w:ascii="Times New Roman" w:hAnsi="Times New Roman"/>
          <w:color w:val="000000" w:themeColor="text1"/>
          <w:sz w:val="28"/>
          <w:szCs w:val="28"/>
        </w:rPr>
        <w:t>. Київ, 2016. №12. С. 53-56.</w:t>
      </w:r>
      <w:bookmarkEnd w:id="35"/>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Гуцаленко</w:t>
      </w:r>
      <w:proofErr w:type="spellEnd"/>
      <w:r w:rsidRPr="009C33E2">
        <w:rPr>
          <w:rFonts w:ascii="Times New Roman" w:hAnsi="Times New Roman"/>
          <w:color w:val="000000" w:themeColor="text1"/>
          <w:sz w:val="28"/>
          <w:szCs w:val="28"/>
        </w:rPr>
        <w:t xml:space="preserve"> Л. В.,  Костюк А. О. Система </w:t>
      </w:r>
      <w:proofErr w:type="spellStart"/>
      <w:r w:rsidRPr="009C33E2">
        <w:rPr>
          <w:rFonts w:ascii="Times New Roman" w:hAnsi="Times New Roman"/>
          <w:color w:val="000000" w:themeColor="text1"/>
          <w:sz w:val="28"/>
          <w:szCs w:val="28"/>
        </w:rPr>
        <w:t>грейдування</w:t>
      </w:r>
      <w:proofErr w:type="spellEnd"/>
      <w:r w:rsidRPr="009C33E2">
        <w:rPr>
          <w:rFonts w:ascii="Times New Roman" w:hAnsi="Times New Roman"/>
          <w:color w:val="000000" w:themeColor="text1"/>
          <w:sz w:val="28"/>
          <w:szCs w:val="28"/>
        </w:rPr>
        <w:t xml:space="preserve"> – управлінський механізм мотивації праці. </w:t>
      </w:r>
      <w:r w:rsidRPr="009C33E2">
        <w:rPr>
          <w:rFonts w:ascii="Times New Roman" w:hAnsi="Times New Roman"/>
          <w:i/>
          <w:color w:val="000000" w:themeColor="text1"/>
          <w:sz w:val="28"/>
          <w:szCs w:val="28"/>
        </w:rPr>
        <w:t>Ефективна економіка</w:t>
      </w:r>
      <w:r w:rsidRPr="009C33E2">
        <w:rPr>
          <w:rFonts w:ascii="Times New Roman" w:hAnsi="Times New Roman"/>
          <w:color w:val="000000" w:themeColor="text1"/>
          <w:sz w:val="28"/>
          <w:szCs w:val="28"/>
        </w:rPr>
        <w:t>. 2019. № 11. URL</w:t>
      </w:r>
      <w:r w:rsidRPr="009C33E2">
        <w:rPr>
          <w:rFonts w:ascii="Times New Roman" w:hAnsi="Times New Roman"/>
          <w:color w:val="000000" w:themeColor="text1"/>
          <w:sz w:val="28"/>
          <w:szCs w:val="28"/>
          <w:lang w:eastAsia="uk-UA"/>
        </w:rPr>
        <w:t xml:space="preserve">: </w:t>
      </w:r>
      <w:hyperlink r:id="rId39" w:history="1">
        <w:r w:rsidRPr="009C33E2">
          <w:rPr>
            <w:rStyle w:val="a4"/>
            <w:rFonts w:ascii="Times New Roman" w:hAnsi="Times New Roman"/>
            <w:color w:val="000000" w:themeColor="text1"/>
            <w:sz w:val="28"/>
            <w:szCs w:val="28"/>
            <w:u w:val="none"/>
            <w:lang w:eastAsia="uk-UA"/>
          </w:rPr>
          <w:t>http://www.economy.nayka.com.ua/pdf/11_2019/8.pdf</w:t>
        </w:r>
      </w:hyperlink>
      <w:r w:rsidRPr="009C33E2">
        <w:rPr>
          <w:rFonts w:ascii="Times New Roman" w:hAnsi="Times New Roman"/>
          <w:color w:val="000000" w:themeColor="text1"/>
          <w:sz w:val="28"/>
          <w:szCs w:val="28"/>
          <w:lang w:eastAsia="uk-UA"/>
        </w:rPr>
        <w:t xml:space="preserve"> </w:t>
      </w:r>
      <w:r w:rsidRPr="009C33E2">
        <w:rPr>
          <w:rFonts w:ascii="Times New Roman" w:hAnsi="Times New Roman"/>
          <w:color w:val="000000" w:themeColor="text1"/>
          <w:sz w:val="28"/>
          <w:szCs w:val="28"/>
        </w:rPr>
        <w:t>(дата звернення: 15.10.2024)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eastAsia="SimSun" w:hAnsi="Times New Roman"/>
          <w:color w:val="000000" w:themeColor="text1"/>
          <w:sz w:val="28"/>
          <w:szCs w:val="28"/>
          <w:lang w:eastAsia="zh-CN"/>
        </w:rPr>
        <w:t>Дикань</w:t>
      </w:r>
      <w:proofErr w:type="spellEnd"/>
      <w:r w:rsidRPr="009C33E2">
        <w:rPr>
          <w:rFonts w:ascii="Times New Roman" w:eastAsia="SimSun" w:hAnsi="Times New Roman"/>
          <w:color w:val="000000" w:themeColor="text1"/>
          <w:sz w:val="28"/>
          <w:szCs w:val="28"/>
          <w:lang w:eastAsia="zh-CN"/>
        </w:rPr>
        <w:t xml:space="preserve"> О. В.,  </w:t>
      </w:r>
      <w:proofErr w:type="spellStart"/>
      <w:r w:rsidRPr="009C33E2">
        <w:rPr>
          <w:rFonts w:ascii="Times New Roman" w:eastAsia="SimSun" w:hAnsi="Times New Roman"/>
          <w:color w:val="000000" w:themeColor="text1"/>
          <w:sz w:val="28"/>
          <w:szCs w:val="28"/>
          <w:lang w:eastAsia="zh-CN"/>
        </w:rPr>
        <w:t>Крихтіна</w:t>
      </w:r>
      <w:proofErr w:type="spellEnd"/>
      <w:r w:rsidRPr="009C33E2">
        <w:rPr>
          <w:rFonts w:ascii="Times New Roman" w:eastAsia="SimSun" w:hAnsi="Times New Roman"/>
          <w:color w:val="000000" w:themeColor="text1"/>
          <w:sz w:val="28"/>
          <w:szCs w:val="28"/>
          <w:lang w:eastAsia="zh-CN"/>
        </w:rPr>
        <w:t xml:space="preserve"> Ю. О., Фролова Н. Л. Актуальні методи стратегічного аналізу бізнес–середовища підприємства. </w:t>
      </w:r>
      <w:r w:rsidRPr="009C33E2">
        <w:rPr>
          <w:rFonts w:ascii="Times New Roman" w:eastAsia="SimSun" w:hAnsi="Times New Roman"/>
          <w:i/>
          <w:color w:val="000000" w:themeColor="text1"/>
          <w:sz w:val="28"/>
          <w:szCs w:val="28"/>
          <w:lang w:eastAsia="zh-CN"/>
        </w:rPr>
        <w:t>Приазовський економічний вісник</w:t>
      </w:r>
      <w:r w:rsidRPr="009C33E2">
        <w:rPr>
          <w:rFonts w:ascii="Times New Roman" w:eastAsia="SimSun" w:hAnsi="Times New Roman"/>
          <w:color w:val="000000" w:themeColor="text1"/>
          <w:sz w:val="28"/>
          <w:szCs w:val="28"/>
          <w:lang w:eastAsia="zh-CN"/>
        </w:rPr>
        <w:t>. 2021. № 1 (24). С. 78–81.</w:t>
      </w:r>
      <w:bookmarkStart w:id="36" w:name="_Ref116576969"/>
      <w:bookmarkStart w:id="37" w:name="_Ref132649171"/>
      <w:bookmarkStart w:id="38" w:name="_Ref145930069"/>
      <w:bookmarkStart w:id="39" w:name="_Ref158195015"/>
      <w:bookmarkStart w:id="40" w:name="_Ref154485090"/>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41" w:name="_Ref178939772"/>
      <w:bookmarkStart w:id="42" w:name="_Ref182297122"/>
      <w:r w:rsidRPr="009C33E2">
        <w:rPr>
          <w:rFonts w:ascii="Times New Roman" w:eastAsia="SimSun" w:hAnsi="Times New Roman"/>
          <w:color w:val="000000" w:themeColor="text1"/>
          <w:sz w:val="28"/>
          <w:szCs w:val="28"/>
          <w:lang w:eastAsia="zh-CN"/>
        </w:rPr>
        <w:t xml:space="preserve">Драган О.І.,  </w:t>
      </w:r>
      <w:proofErr w:type="spellStart"/>
      <w:r w:rsidRPr="009C33E2">
        <w:rPr>
          <w:rFonts w:ascii="Times New Roman" w:eastAsia="SimSun" w:hAnsi="Times New Roman"/>
          <w:color w:val="000000" w:themeColor="text1"/>
          <w:sz w:val="28"/>
          <w:szCs w:val="28"/>
          <w:lang w:eastAsia="zh-CN"/>
        </w:rPr>
        <w:t>Болотіна</w:t>
      </w:r>
      <w:proofErr w:type="spellEnd"/>
      <w:r w:rsidRPr="009C33E2">
        <w:rPr>
          <w:rFonts w:ascii="Times New Roman" w:eastAsia="SimSun" w:hAnsi="Times New Roman"/>
          <w:color w:val="000000" w:themeColor="text1"/>
          <w:sz w:val="28"/>
          <w:szCs w:val="28"/>
          <w:lang w:eastAsia="zh-CN"/>
        </w:rPr>
        <w:t xml:space="preserve"> І.М. Особливості мотиваційного менеджменту на підприємствах харчової промисловості. </w:t>
      </w:r>
      <w:r w:rsidRPr="009C33E2">
        <w:rPr>
          <w:rFonts w:ascii="Times New Roman" w:eastAsia="SimSun" w:hAnsi="Times New Roman"/>
          <w:i/>
          <w:color w:val="000000" w:themeColor="text1"/>
          <w:sz w:val="28"/>
          <w:szCs w:val="28"/>
          <w:lang w:eastAsia="zh-CN"/>
        </w:rPr>
        <w:t>Економіка та суспільство</w:t>
      </w:r>
      <w:r w:rsidRPr="009C33E2">
        <w:rPr>
          <w:rFonts w:ascii="Times New Roman" w:eastAsia="SimSun" w:hAnsi="Times New Roman"/>
          <w:color w:val="000000" w:themeColor="text1"/>
          <w:sz w:val="28"/>
          <w:szCs w:val="28"/>
          <w:lang w:eastAsia="zh-CN"/>
        </w:rPr>
        <w:t xml:space="preserve">. 2022. №40. </w:t>
      </w:r>
      <w:r w:rsidRPr="009C33E2">
        <w:rPr>
          <w:rFonts w:ascii="Times New Roman" w:hAnsi="Times New Roman"/>
          <w:color w:val="000000" w:themeColor="text1"/>
          <w:sz w:val="28"/>
          <w:szCs w:val="28"/>
        </w:rPr>
        <w:t>URL</w:t>
      </w:r>
      <w:r w:rsidRPr="009C33E2">
        <w:rPr>
          <w:rFonts w:ascii="Times New Roman" w:hAnsi="Times New Roman"/>
          <w:color w:val="000000" w:themeColor="text1"/>
          <w:sz w:val="28"/>
          <w:szCs w:val="28"/>
          <w:lang w:eastAsia="uk-UA"/>
        </w:rPr>
        <w:t xml:space="preserve">: </w:t>
      </w:r>
      <w:hyperlink r:id="rId40" w:history="1">
        <w:r w:rsidRPr="009C33E2">
          <w:rPr>
            <w:rStyle w:val="a4"/>
            <w:rFonts w:ascii="Times New Roman" w:hAnsi="Times New Roman"/>
            <w:color w:val="000000" w:themeColor="text1"/>
            <w:sz w:val="28"/>
            <w:szCs w:val="28"/>
            <w:u w:val="none"/>
            <w:lang w:eastAsia="uk-UA"/>
          </w:rPr>
          <w:t>https://economyandsociety.in.ua/index.php/journal/article/view/1497/1443</w:t>
        </w:r>
      </w:hyperlink>
      <w:bookmarkEnd w:id="41"/>
      <w:r w:rsidRPr="009C33E2">
        <w:rPr>
          <w:rFonts w:ascii="Times New Roman" w:hAnsi="Times New Roman"/>
          <w:color w:val="000000" w:themeColor="text1"/>
          <w:sz w:val="28"/>
          <w:szCs w:val="28"/>
          <w:lang w:eastAsia="uk-UA"/>
        </w:rPr>
        <w:t xml:space="preserve"> </w:t>
      </w:r>
      <w:r w:rsidRPr="009C33E2">
        <w:rPr>
          <w:rFonts w:ascii="Times New Roman" w:hAnsi="Times New Roman"/>
          <w:color w:val="000000" w:themeColor="text1"/>
          <w:sz w:val="28"/>
          <w:szCs w:val="28"/>
        </w:rPr>
        <w:t>(дата звернення: 16.10.2024)</w:t>
      </w:r>
      <w:bookmarkEnd w:id="42"/>
    </w:p>
    <w:bookmarkEnd w:id="36"/>
    <w:bookmarkEnd w:id="37"/>
    <w:bookmarkEnd w:id="38"/>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Дуда Г. Б. Ефективність використання трудового потенціалу сільськогосподарських підприємств Івано–Франківської області. </w:t>
      </w:r>
      <w:r w:rsidRPr="009C33E2">
        <w:rPr>
          <w:rFonts w:ascii="Times New Roman" w:hAnsi="Times New Roman"/>
          <w:i/>
          <w:color w:val="000000" w:themeColor="text1"/>
          <w:sz w:val="28"/>
          <w:szCs w:val="28"/>
        </w:rPr>
        <w:t>Інтелект XXI</w:t>
      </w:r>
      <w:r w:rsidRPr="009C33E2">
        <w:rPr>
          <w:rFonts w:ascii="Times New Roman" w:hAnsi="Times New Roman"/>
          <w:color w:val="000000" w:themeColor="text1"/>
          <w:sz w:val="28"/>
          <w:szCs w:val="28"/>
        </w:rPr>
        <w:t>.  2017.  №1. С. 58–65.</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Економіка підприємства: збірник практичних завдань / уклад.: В.І. </w:t>
      </w:r>
      <w:proofErr w:type="spellStart"/>
      <w:r w:rsidRPr="009C33E2">
        <w:rPr>
          <w:rFonts w:ascii="Times New Roman" w:hAnsi="Times New Roman"/>
          <w:color w:val="000000" w:themeColor="text1"/>
          <w:sz w:val="28"/>
          <w:szCs w:val="28"/>
        </w:rPr>
        <w:t>Кифяк</w:t>
      </w:r>
      <w:proofErr w:type="spellEnd"/>
      <w:r w:rsidRPr="009C33E2">
        <w:rPr>
          <w:rFonts w:ascii="Times New Roman" w:hAnsi="Times New Roman"/>
          <w:color w:val="000000" w:themeColor="text1"/>
          <w:sz w:val="28"/>
          <w:szCs w:val="28"/>
        </w:rPr>
        <w:t xml:space="preserve">, С.В. Ксьондз, С.І. </w:t>
      </w:r>
      <w:proofErr w:type="spellStart"/>
      <w:r w:rsidRPr="009C33E2">
        <w:rPr>
          <w:rFonts w:ascii="Times New Roman" w:hAnsi="Times New Roman"/>
          <w:color w:val="000000" w:themeColor="text1"/>
          <w:sz w:val="28"/>
          <w:szCs w:val="28"/>
        </w:rPr>
        <w:t>Тодорюк</w:t>
      </w:r>
      <w:proofErr w:type="spellEnd"/>
      <w:r w:rsidRPr="009C33E2">
        <w:rPr>
          <w:rFonts w:ascii="Times New Roman" w:hAnsi="Times New Roman"/>
          <w:color w:val="000000" w:themeColor="text1"/>
          <w:sz w:val="28"/>
          <w:szCs w:val="28"/>
        </w:rPr>
        <w:t xml:space="preserve">, І.М. </w:t>
      </w:r>
      <w:proofErr w:type="spellStart"/>
      <w:r w:rsidRPr="009C33E2">
        <w:rPr>
          <w:rFonts w:ascii="Times New Roman" w:hAnsi="Times New Roman"/>
          <w:color w:val="000000" w:themeColor="text1"/>
          <w:sz w:val="28"/>
          <w:szCs w:val="28"/>
        </w:rPr>
        <w:t>Антохова</w:t>
      </w:r>
      <w:proofErr w:type="spellEnd"/>
      <w:r w:rsidRPr="009C33E2">
        <w:rPr>
          <w:rFonts w:ascii="Times New Roman" w:hAnsi="Times New Roman"/>
          <w:color w:val="000000" w:themeColor="text1"/>
          <w:sz w:val="28"/>
          <w:szCs w:val="28"/>
        </w:rPr>
        <w:t xml:space="preserve">. Чернівці: </w:t>
      </w:r>
      <w:proofErr w:type="spellStart"/>
      <w:r w:rsidRPr="009C33E2">
        <w:rPr>
          <w:rFonts w:ascii="Times New Roman" w:hAnsi="Times New Roman"/>
          <w:color w:val="000000" w:themeColor="text1"/>
          <w:sz w:val="28"/>
          <w:szCs w:val="28"/>
        </w:rPr>
        <w:t>Чернівец</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нац</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ун</w:t>
      </w:r>
      <w:proofErr w:type="spellEnd"/>
      <w:r w:rsidRPr="009C33E2">
        <w:rPr>
          <w:rFonts w:ascii="Times New Roman" w:hAnsi="Times New Roman"/>
          <w:color w:val="000000" w:themeColor="text1"/>
          <w:sz w:val="28"/>
          <w:szCs w:val="28"/>
        </w:rPr>
        <w:t>–т ім. Ю. Федьковича, 2018. 112 с.</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Завідна Л.,  Миколайчук І. Концепція формування та розвитку бренду роботодавця в Україні під час війни. </w:t>
      </w:r>
      <w:r w:rsidRPr="009C33E2">
        <w:rPr>
          <w:rFonts w:ascii="Times New Roman" w:hAnsi="Times New Roman"/>
          <w:i/>
          <w:color w:val="000000" w:themeColor="text1"/>
          <w:sz w:val="28"/>
          <w:szCs w:val="28"/>
        </w:rPr>
        <w:t>Галицький економічний вісник</w:t>
      </w:r>
      <w:r w:rsidRPr="009C33E2">
        <w:rPr>
          <w:rFonts w:ascii="Times New Roman" w:hAnsi="Times New Roman"/>
          <w:color w:val="000000" w:themeColor="text1"/>
          <w:sz w:val="28"/>
          <w:szCs w:val="28"/>
        </w:rPr>
        <w:t>. 2023. №6 (85). С. 155–166.</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43" w:name="_Ref165477158"/>
      <w:proofErr w:type="spellStart"/>
      <w:r w:rsidRPr="009C33E2">
        <w:rPr>
          <w:rFonts w:ascii="Times New Roman" w:hAnsi="Times New Roman"/>
          <w:color w:val="000000" w:themeColor="text1"/>
          <w:sz w:val="28"/>
          <w:szCs w:val="28"/>
        </w:rPr>
        <w:t>Заставнюк</w:t>
      </w:r>
      <w:proofErr w:type="spellEnd"/>
      <w:r w:rsidRPr="009C33E2">
        <w:rPr>
          <w:rFonts w:ascii="Times New Roman" w:hAnsi="Times New Roman"/>
          <w:color w:val="000000" w:themeColor="text1"/>
          <w:sz w:val="28"/>
          <w:szCs w:val="28"/>
        </w:rPr>
        <w:t xml:space="preserve"> Л.І. Мотивація персоналу як фактор підвищення конкурентоспроможності підприємства</w:t>
      </w:r>
      <w:r w:rsidRPr="009C33E2">
        <w:rPr>
          <w:rFonts w:ascii="Times New Roman" w:eastAsia="Times New Roman" w:hAnsi="Times New Roman"/>
          <w:color w:val="000000" w:themeColor="text1"/>
          <w:sz w:val="28"/>
          <w:szCs w:val="28"/>
        </w:rPr>
        <w:t xml:space="preserve">. </w:t>
      </w:r>
      <w:r w:rsidRPr="009C33E2">
        <w:rPr>
          <w:rFonts w:ascii="Times New Roman" w:hAnsi="Times New Roman"/>
          <w:i/>
          <w:color w:val="000000" w:themeColor="text1"/>
          <w:sz w:val="28"/>
          <w:szCs w:val="28"/>
        </w:rPr>
        <w:t>Економіка та суспільство</w:t>
      </w:r>
      <w:r w:rsidRPr="009C33E2">
        <w:rPr>
          <w:rFonts w:ascii="Times New Roman" w:hAnsi="Times New Roman"/>
          <w:color w:val="000000" w:themeColor="text1"/>
          <w:sz w:val="28"/>
          <w:szCs w:val="28"/>
        </w:rPr>
        <w:t xml:space="preserve">. 2022. №45. URL: </w:t>
      </w:r>
      <w:hyperlink r:id="rId41" w:history="1">
        <w:r w:rsidRPr="009C33E2">
          <w:rPr>
            <w:rStyle w:val="a4"/>
            <w:rFonts w:ascii="Times New Roman" w:hAnsi="Times New Roman"/>
            <w:color w:val="000000" w:themeColor="text1"/>
            <w:sz w:val="28"/>
            <w:szCs w:val="28"/>
            <w:u w:val="none"/>
          </w:rPr>
          <w:t>https://economyandsociety.in.ua/index.php/journal/article/view/1966</w:t>
        </w:r>
      </w:hyperlink>
      <w:bookmarkEnd w:id="43"/>
      <w:r w:rsidRPr="009C33E2">
        <w:rPr>
          <w:rFonts w:ascii="Times New Roman" w:hAnsi="Times New Roman"/>
          <w:color w:val="000000" w:themeColor="text1"/>
          <w:sz w:val="28"/>
          <w:szCs w:val="28"/>
        </w:rPr>
        <w:t xml:space="preserve"> (дата звернення: 14.10.2024)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44" w:name="_Ref165532734"/>
      <w:proofErr w:type="spellStart"/>
      <w:r w:rsidRPr="009C33E2">
        <w:rPr>
          <w:rFonts w:ascii="Times New Roman" w:hAnsi="Times New Roman"/>
          <w:color w:val="000000" w:themeColor="text1"/>
          <w:sz w:val="28"/>
          <w:szCs w:val="28"/>
          <w:lang w:eastAsia="uk-UA"/>
        </w:rPr>
        <w:t>Заставнюк</w:t>
      </w:r>
      <w:proofErr w:type="spellEnd"/>
      <w:r w:rsidRPr="009C33E2">
        <w:rPr>
          <w:rFonts w:ascii="Times New Roman" w:hAnsi="Times New Roman"/>
          <w:color w:val="000000" w:themeColor="text1"/>
          <w:sz w:val="28"/>
          <w:szCs w:val="28"/>
          <w:lang w:eastAsia="uk-UA"/>
        </w:rPr>
        <w:t xml:space="preserve"> Л. І.,  </w:t>
      </w:r>
      <w:proofErr w:type="spellStart"/>
      <w:r w:rsidRPr="009C33E2">
        <w:rPr>
          <w:rFonts w:ascii="Times New Roman" w:hAnsi="Times New Roman"/>
          <w:color w:val="000000" w:themeColor="text1"/>
          <w:sz w:val="28"/>
          <w:szCs w:val="28"/>
          <w:lang w:eastAsia="uk-UA"/>
        </w:rPr>
        <w:t>Липовецька</w:t>
      </w:r>
      <w:proofErr w:type="spellEnd"/>
      <w:r w:rsidRPr="009C33E2">
        <w:rPr>
          <w:rFonts w:ascii="Times New Roman" w:hAnsi="Times New Roman"/>
          <w:color w:val="000000" w:themeColor="text1"/>
          <w:sz w:val="28"/>
          <w:szCs w:val="28"/>
          <w:lang w:eastAsia="uk-UA"/>
        </w:rPr>
        <w:t xml:space="preserve"> Т.Р. Проблематика системи мотивації персоналу в сучасному менеджменті підприємства. </w:t>
      </w:r>
      <w:r w:rsidRPr="009C33E2">
        <w:rPr>
          <w:rFonts w:ascii="Times New Roman" w:hAnsi="Times New Roman"/>
          <w:i/>
          <w:color w:val="000000" w:themeColor="text1"/>
          <w:sz w:val="28"/>
          <w:szCs w:val="28"/>
          <w:lang w:eastAsia="uk-UA"/>
        </w:rPr>
        <w:t>Класичний приватний університет</w:t>
      </w:r>
      <w:r w:rsidRPr="009C33E2">
        <w:rPr>
          <w:rFonts w:ascii="Times New Roman" w:hAnsi="Times New Roman"/>
          <w:color w:val="000000" w:themeColor="text1"/>
          <w:sz w:val="28"/>
          <w:szCs w:val="28"/>
          <w:lang w:eastAsia="uk-UA"/>
        </w:rPr>
        <w:t>. 2019. № 3 (14). С. 166 – 172.</w:t>
      </w:r>
      <w:bookmarkEnd w:id="44"/>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45" w:name="_Ref181612428"/>
      <w:r w:rsidRPr="009C33E2">
        <w:rPr>
          <w:rFonts w:ascii="Times New Roman" w:hAnsi="Times New Roman"/>
          <w:color w:val="000000" w:themeColor="text1"/>
          <w:sz w:val="28"/>
          <w:szCs w:val="28"/>
          <w:lang w:eastAsia="uk-UA"/>
        </w:rPr>
        <w:t>Зворотній зв</w:t>
      </w:r>
      <w:r w:rsidR="0091589A" w:rsidRPr="009C33E2">
        <w:rPr>
          <w:rFonts w:ascii="Times New Roman" w:hAnsi="Times New Roman"/>
          <w:color w:val="000000" w:themeColor="text1"/>
          <w:sz w:val="28"/>
          <w:szCs w:val="28"/>
          <w:lang w:eastAsia="uk-UA"/>
        </w:rPr>
        <w:t>’</w:t>
      </w:r>
      <w:r w:rsidRPr="009C33E2">
        <w:rPr>
          <w:rFonts w:ascii="Times New Roman" w:hAnsi="Times New Roman"/>
          <w:color w:val="000000" w:themeColor="text1"/>
          <w:sz w:val="28"/>
          <w:szCs w:val="28"/>
          <w:lang w:eastAsia="uk-UA"/>
        </w:rPr>
        <w:t xml:space="preserve">язок 360 градусів: керівництво для HR </w:t>
      </w:r>
      <w:r w:rsidRPr="009C33E2">
        <w:rPr>
          <w:rFonts w:ascii="Times New Roman" w:hAnsi="Times New Roman"/>
          <w:color w:val="000000" w:themeColor="text1"/>
          <w:sz w:val="28"/>
          <w:szCs w:val="28"/>
        </w:rPr>
        <w:t xml:space="preserve">URL: </w:t>
      </w:r>
      <w:r w:rsidRPr="009C33E2">
        <w:rPr>
          <w:rFonts w:ascii="Times New Roman" w:hAnsi="Times New Roman"/>
          <w:sz w:val="28"/>
          <w:szCs w:val="28"/>
        </w:rPr>
        <w:t>https://ukr.pritula.academy/tpost/mmxn4eysg1-zvorotni-zvyazok-360-gradusv-kervnitstvo</w:t>
      </w:r>
      <w:r w:rsidRPr="009C33E2">
        <w:rPr>
          <w:rFonts w:ascii="Times New Roman" w:hAnsi="Times New Roman"/>
          <w:color w:val="000000" w:themeColor="text1"/>
          <w:sz w:val="28"/>
          <w:szCs w:val="28"/>
        </w:rPr>
        <w:t xml:space="preserve"> (дата звернення: 04.11.2024)</w:t>
      </w:r>
      <w:bookmarkEnd w:id="45"/>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46" w:name="_Ref179811150"/>
      <w:r w:rsidRPr="009C33E2">
        <w:rPr>
          <w:rFonts w:ascii="Times New Roman" w:hAnsi="Times New Roman"/>
          <w:color w:val="000000" w:themeColor="text1"/>
          <w:sz w:val="28"/>
          <w:szCs w:val="28"/>
          <w:lang w:eastAsia="uk-UA"/>
        </w:rPr>
        <w:t xml:space="preserve">Зось – </w:t>
      </w:r>
      <w:proofErr w:type="spellStart"/>
      <w:r w:rsidRPr="009C33E2">
        <w:rPr>
          <w:rFonts w:ascii="Times New Roman" w:hAnsi="Times New Roman"/>
          <w:color w:val="000000" w:themeColor="text1"/>
          <w:sz w:val="28"/>
          <w:szCs w:val="28"/>
          <w:lang w:eastAsia="uk-UA"/>
        </w:rPr>
        <w:t>Кіор</w:t>
      </w:r>
      <w:proofErr w:type="spellEnd"/>
      <w:r w:rsidRPr="009C33E2">
        <w:rPr>
          <w:rFonts w:ascii="Times New Roman" w:hAnsi="Times New Roman"/>
          <w:color w:val="000000" w:themeColor="text1"/>
          <w:sz w:val="28"/>
          <w:szCs w:val="28"/>
          <w:lang w:eastAsia="uk-UA"/>
        </w:rPr>
        <w:t xml:space="preserve"> М.В.,  </w:t>
      </w:r>
      <w:proofErr w:type="spellStart"/>
      <w:r w:rsidRPr="009C33E2">
        <w:rPr>
          <w:rFonts w:ascii="Times New Roman" w:hAnsi="Times New Roman"/>
          <w:color w:val="000000" w:themeColor="text1"/>
          <w:sz w:val="28"/>
          <w:szCs w:val="28"/>
          <w:lang w:eastAsia="uk-UA"/>
        </w:rPr>
        <w:t>Скидан</w:t>
      </w:r>
      <w:proofErr w:type="spellEnd"/>
      <w:r w:rsidRPr="009C33E2">
        <w:rPr>
          <w:rFonts w:ascii="Times New Roman" w:hAnsi="Times New Roman"/>
          <w:color w:val="000000" w:themeColor="text1"/>
          <w:sz w:val="28"/>
          <w:szCs w:val="28"/>
          <w:lang w:eastAsia="uk-UA"/>
        </w:rPr>
        <w:t xml:space="preserve"> С.В. Особливості мотивації персоналу в умовах нестабільного бізнес–середовища. </w:t>
      </w:r>
      <w:r w:rsidRPr="009C33E2">
        <w:rPr>
          <w:rFonts w:ascii="Times New Roman" w:hAnsi="Times New Roman"/>
          <w:i/>
          <w:color w:val="000000" w:themeColor="text1"/>
          <w:sz w:val="28"/>
          <w:szCs w:val="28"/>
          <w:lang w:eastAsia="uk-UA"/>
        </w:rPr>
        <w:t>Економічний форум</w:t>
      </w:r>
      <w:r w:rsidRPr="009C33E2">
        <w:rPr>
          <w:rFonts w:ascii="Times New Roman" w:hAnsi="Times New Roman"/>
          <w:color w:val="000000" w:themeColor="text1"/>
          <w:sz w:val="28"/>
          <w:szCs w:val="28"/>
          <w:lang w:eastAsia="uk-UA"/>
        </w:rPr>
        <w:t>. 2020. №3. С. 143–148.</w:t>
      </w:r>
      <w:bookmarkEnd w:id="46"/>
    </w:p>
    <w:bookmarkEnd w:id="39"/>
    <w:bookmarkEnd w:id="40"/>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eastAsia="SimSun" w:hAnsi="Times New Roman"/>
          <w:color w:val="000000" w:themeColor="text1"/>
          <w:sz w:val="28"/>
          <w:szCs w:val="28"/>
          <w:lang w:eastAsia="zh-CN"/>
        </w:rPr>
        <w:t>Кібік</w:t>
      </w:r>
      <w:proofErr w:type="spellEnd"/>
      <w:r w:rsidRPr="009C33E2">
        <w:rPr>
          <w:rFonts w:ascii="Times New Roman" w:eastAsia="SimSun" w:hAnsi="Times New Roman"/>
          <w:color w:val="000000" w:themeColor="text1"/>
          <w:sz w:val="28"/>
          <w:szCs w:val="28"/>
          <w:lang w:eastAsia="zh-CN"/>
        </w:rPr>
        <w:t xml:space="preserve"> О. М.,  </w:t>
      </w:r>
      <w:proofErr w:type="spellStart"/>
      <w:r w:rsidRPr="009C33E2">
        <w:rPr>
          <w:rFonts w:ascii="Times New Roman" w:eastAsia="SimSun" w:hAnsi="Times New Roman"/>
          <w:color w:val="000000" w:themeColor="text1"/>
          <w:sz w:val="28"/>
          <w:szCs w:val="28"/>
          <w:lang w:eastAsia="zh-CN"/>
        </w:rPr>
        <w:t>Отливанська</w:t>
      </w:r>
      <w:proofErr w:type="spellEnd"/>
      <w:r w:rsidRPr="009C33E2">
        <w:rPr>
          <w:rFonts w:ascii="Times New Roman" w:eastAsia="SimSun" w:hAnsi="Times New Roman"/>
          <w:color w:val="000000" w:themeColor="text1"/>
          <w:sz w:val="28"/>
          <w:szCs w:val="28"/>
          <w:lang w:eastAsia="zh-CN"/>
        </w:rPr>
        <w:t xml:space="preserve"> Г. А. Економіка та управління бізнес–структурою: практикум. Одеса: НУ «ОЮА». 2021. 63 с.</w:t>
      </w:r>
      <w:bookmarkStart w:id="47" w:name="_Ref129271238"/>
      <w:bookmarkStart w:id="48" w:name="_Ref134171108"/>
      <w:bookmarkStart w:id="49" w:name="_Ref150857424"/>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50" w:name="_Ref165532007"/>
      <w:proofErr w:type="spellStart"/>
      <w:r w:rsidRPr="009C33E2">
        <w:rPr>
          <w:rFonts w:ascii="Times New Roman" w:hAnsi="Times New Roman"/>
          <w:color w:val="000000" w:themeColor="text1"/>
          <w:sz w:val="28"/>
          <w:szCs w:val="28"/>
        </w:rPr>
        <w:t>Климчук</w:t>
      </w:r>
      <w:proofErr w:type="spellEnd"/>
      <w:r w:rsidRPr="009C33E2">
        <w:rPr>
          <w:rFonts w:ascii="Times New Roman" w:hAnsi="Times New Roman"/>
          <w:color w:val="000000" w:themeColor="text1"/>
          <w:sz w:val="28"/>
          <w:szCs w:val="28"/>
        </w:rPr>
        <w:t xml:space="preserve"> А. О.,  Михайлов А.М. Мотивація та стимулювання персоналу в ефективному управлінні підприємством та підвищення інноваційної діяльності. </w:t>
      </w:r>
      <w:r w:rsidRPr="009C33E2">
        <w:rPr>
          <w:rFonts w:ascii="Times New Roman" w:hAnsi="Times New Roman"/>
          <w:i/>
          <w:color w:val="000000" w:themeColor="text1"/>
          <w:sz w:val="28"/>
          <w:szCs w:val="28"/>
        </w:rPr>
        <w:t>Маркетинг і менеджмент інновацій</w:t>
      </w:r>
      <w:r w:rsidRPr="009C33E2">
        <w:rPr>
          <w:rFonts w:ascii="Times New Roman" w:hAnsi="Times New Roman"/>
          <w:color w:val="000000" w:themeColor="text1"/>
          <w:sz w:val="28"/>
          <w:szCs w:val="28"/>
        </w:rPr>
        <w:t>. 2018. №1. С. 218–234.</w:t>
      </w:r>
      <w:bookmarkEnd w:id="47"/>
      <w:bookmarkEnd w:id="48"/>
      <w:bookmarkEnd w:id="50"/>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lang w:eastAsia="uk-UA"/>
        </w:rPr>
        <w:t>Кобзиста</w:t>
      </w:r>
      <w:proofErr w:type="spellEnd"/>
      <w:r w:rsidRPr="009C33E2">
        <w:rPr>
          <w:rFonts w:ascii="Times New Roman" w:hAnsi="Times New Roman"/>
          <w:color w:val="000000" w:themeColor="text1"/>
          <w:sz w:val="28"/>
          <w:szCs w:val="28"/>
          <w:lang w:eastAsia="uk-UA"/>
        </w:rPr>
        <w:t xml:space="preserve"> І. Л. Особливості застосування грейдингової системи оплати праці на підприємства. </w:t>
      </w:r>
      <w:proofErr w:type="spellStart"/>
      <w:r w:rsidRPr="009C33E2">
        <w:rPr>
          <w:rFonts w:ascii="Times New Roman" w:hAnsi="Times New Roman"/>
          <w:i/>
          <w:color w:val="000000" w:themeColor="text1"/>
          <w:sz w:val="28"/>
          <w:szCs w:val="28"/>
          <w:lang w:eastAsia="uk-UA"/>
        </w:rPr>
        <w:t>Агросвіт</w:t>
      </w:r>
      <w:proofErr w:type="spellEnd"/>
      <w:r w:rsidRPr="009C33E2">
        <w:rPr>
          <w:rFonts w:ascii="Times New Roman" w:hAnsi="Times New Roman"/>
          <w:color w:val="000000" w:themeColor="text1"/>
          <w:sz w:val="28"/>
          <w:szCs w:val="28"/>
          <w:lang w:eastAsia="uk-UA"/>
        </w:rPr>
        <w:t xml:space="preserve">. 2018. №1. С. 42–46. </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51" w:name="_Ref142634225"/>
      <w:r w:rsidRPr="009C33E2">
        <w:rPr>
          <w:rFonts w:ascii="Times New Roman" w:eastAsia="SimSun" w:hAnsi="Times New Roman"/>
          <w:color w:val="000000" w:themeColor="text1"/>
          <w:sz w:val="28"/>
          <w:szCs w:val="28"/>
          <w:lang w:eastAsia="zh-CN"/>
        </w:rPr>
        <w:t xml:space="preserve">Козак К.Б., </w:t>
      </w:r>
      <w:proofErr w:type="spellStart"/>
      <w:r w:rsidRPr="009C33E2">
        <w:rPr>
          <w:rFonts w:ascii="Times New Roman" w:eastAsia="SimSun" w:hAnsi="Times New Roman"/>
          <w:color w:val="000000" w:themeColor="text1"/>
          <w:sz w:val="28"/>
          <w:szCs w:val="28"/>
          <w:lang w:eastAsia="zh-CN"/>
        </w:rPr>
        <w:t>Корсікова</w:t>
      </w:r>
      <w:proofErr w:type="spellEnd"/>
      <w:r w:rsidRPr="009C33E2">
        <w:rPr>
          <w:rFonts w:ascii="Times New Roman" w:eastAsia="SimSun" w:hAnsi="Times New Roman"/>
          <w:color w:val="000000" w:themeColor="text1"/>
          <w:sz w:val="28"/>
          <w:szCs w:val="28"/>
          <w:lang w:eastAsia="zh-CN"/>
        </w:rPr>
        <w:t xml:space="preserve"> Н.М., Петренко Ю.О. Управління мотивацією персоналу в умовах </w:t>
      </w:r>
      <w:proofErr w:type="spellStart"/>
      <w:r w:rsidRPr="009C33E2">
        <w:rPr>
          <w:rFonts w:ascii="Times New Roman" w:eastAsia="SimSun" w:hAnsi="Times New Roman"/>
          <w:color w:val="000000" w:themeColor="text1"/>
          <w:sz w:val="28"/>
          <w:szCs w:val="28"/>
          <w:lang w:eastAsia="zh-CN"/>
        </w:rPr>
        <w:t>постпандемії</w:t>
      </w:r>
      <w:proofErr w:type="spellEnd"/>
      <w:r w:rsidRPr="009C33E2">
        <w:rPr>
          <w:rFonts w:ascii="Times New Roman" w:eastAsia="SimSun" w:hAnsi="Times New Roman"/>
          <w:color w:val="000000" w:themeColor="text1"/>
          <w:sz w:val="28"/>
          <w:szCs w:val="28"/>
          <w:lang w:eastAsia="zh-CN"/>
        </w:rPr>
        <w:t xml:space="preserve"> та воєнного стану. </w:t>
      </w:r>
      <w:r w:rsidRPr="009C33E2">
        <w:rPr>
          <w:rFonts w:ascii="Times New Roman" w:eastAsia="SimSun" w:hAnsi="Times New Roman"/>
          <w:i/>
          <w:color w:val="000000" w:themeColor="text1"/>
          <w:sz w:val="28"/>
          <w:szCs w:val="28"/>
          <w:lang w:eastAsia="zh-CN"/>
        </w:rPr>
        <w:t>Економіка харчової промисловості</w:t>
      </w:r>
      <w:r w:rsidRPr="009C33E2">
        <w:rPr>
          <w:rFonts w:ascii="Times New Roman" w:eastAsia="SimSun" w:hAnsi="Times New Roman"/>
          <w:color w:val="000000" w:themeColor="text1"/>
          <w:sz w:val="28"/>
          <w:szCs w:val="28"/>
          <w:lang w:eastAsia="zh-CN"/>
        </w:rPr>
        <w:t>. 2022. Том 14. № 4. С. 26–34.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eastAsia="SimSun" w:hAnsi="Times New Roman"/>
          <w:color w:val="000000" w:themeColor="text1"/>
          <w:sz w:val="28"/>
          <w:szCs w:val="28"/>
          <w:lang w:eastAsia="zh-CN"/>
        </w:rPr>
        <w:t xml:space="preserve">Колесник В.І. Особливості мотивації та стимулювання персоналу промислових підприємств в умовах світової пандемії. </w:t>
      </w:r>
      <w:r w:rsidRPr="009C33E2">
        <w:rPr>
          <w:rFonts w:ascii="Times New Roman" w:eastAsia="SimSun" w:hAnsi="Times New Roman"/>
          <w:i/>
          <w:color w:val="000000" w:themeColor="text1"/>
          <w:sz w:val="28"/>
          <w:szCs w:val="28"/>
          <w:lang w:eastAsia="zh-CN"/>
        </w:rPr>
        <w:t>Економіка харчової промисловості</w:t>
      </w:r>
      <w:r w:rsidRPr="009C33E2">
        <w:rPr>
          <w:rFonts w:ascii="Times New Roman" w:eastAsia="SimSun" w:hAnsi="Times New Roman"/>
          <w:color w:val="000000" w:themeColor="text1"/>
          <w:sz w:val="28"/>
          <w:szCs w:val="28"/>
          <w:lang w:eastAsia="zh-CN"/>
        </w:rPr>
        <w:t>. 2022. Т. 14. №1. С. 37–41.</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eastAsia="SimSun" w:hAnsi="Times New Roman"/>
          <w:color w:val="000000" w:themeColor="text1"/>
          <w:sz w:val="28"/>
          <w:szCs w:val="28"/>
          <w:lang w:eastAsia="zh-CN"/>
        </w:rPr>
        <w:t>Компанець</w:t>
      </w:r>
      <w:proofErr w:type="spellEnd"/>
      <w:r w:rsidRPr="009C33E2">
        <w:rPr>
          <w:rFonts w:ascii="Times New Roman" w:eastAsia="SimSun" w:hAnsi="Times New Roman"/>
          <w:color w:val="000000" w:themeColor="text1"/>
          <w:sz w:val="28"/>
          <w:szCs w:val="28"/>
          <w:lang w:eastAsia="zh-CN"/>
        </w:rPr>
        <w:t xml:space="preserve"> К.А.,  Гончар Т.М., </w:t>
      </w:r>
      <w:proofErr w:type="spellStart"/>
      <w:r w:rsidRPr="009C33E2">
        <w:rPr>
          <w:rFonts w:ascii="Times New Roman" w:eastAsia="SimSun" w:hAnsi="Times New Roman"/>
          <w:color w:val="000000" w:themeColor="text1"/>
          <w:sz w:val="28"/>
          <w:szCs w:val="28"/>
          <w:lang w:eastAsia="zh-CN"/>
        </w:rPr>
        <w:t>Височило</w:t>
      </w:r>
      <w:proofErr w:type="spellEnd"/>
      <w:r w:rsidRPr="009C33E2">
        <w:rPr>
          <w:rFonts w:ascii="Times New Roman" w:eastAsia="SimSun" w:hAnsi="Times New Roman"/>
          <w:color w:val="000000" w:themeColor="text1"/>
          <w:sz w:val="28"/>
          <w:szCs w:val="28"/>
          <w:lang w:eastAsia="zh-CN"/>
        </w:rPr>
        <w:t xml:space="preserve"> О.М. Формування компонентів мотивації персоналу в умовах інноваційних змін підприємств. </w:t>
      </w:r>
      <w:r w:rsidRPr="009C33E2">
        <w:rPr>
          <w:rFonts w:ascii="Times New Roman" w:eastAsia="SimSun" w:hAnsi="Times New Roman"/>
          <w:i/>
          <w:color w:val="000000" w:themeColor="text1"/>
          <w:sz w:val="28"/>
          <w:szCs w:val="28"/>
          <w:lang w:eastAsia="zh-CN"/>
        </w:rPr>
        <w:t>Науковий вісник Міжнародного гуманітарного університету</w:t>
      </w:r>
      <w:r w:rsidRPr="009C33E2">
        <w:rPr>
          <w:rFonts w:ascii="Times New Roman" w:eastAsia="SimSun" w:hAnsi="Times New Roman"/>
          <w:color w:val="000000" w:themeColor="text1"/>
          <w:sz w:val="28"/>
          <w:szCs w:val="28"/>
          <w:lang w:eastAsia="zh-CN"/>
        </w:rPr>
        <w:t xml:space="preserve">. 2020. №45. С. 103–108. </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eastAsia="SimSun" w:hAnsi="Times New Roman"/>
          <w:color w:val="000000" w:themeColor="text1"/>
          <w:sz w:val="28"/>
          <w:szCs w:val="28"/>
          <w:lang w:eastAsia="zh-CN"/>
        </w:rPr>
        <w:t>Космік</w:t>
      </w:r>
      <w:proofErr w:type="spellEnd"/>
      <w:r w:rsidRPr="009C33E2">
        <w:rPr>
          <w:rFonts w:ascii="Times New Roman" w:eastAsia="SimSun" w:hAnsi="Times New Roman"/>
          <w:color w:val="000000" w:themeColor="text1"/>
          <w:sz w:val="28"/>
          <w:szCs w:val="28"/>
          <w:lang w:eastAsia="zh-CN"/>
        </w:rPr>
        <w:t xml:space="preserve"> І. Удосконалення мотивації на підприємствах харчової галузі. </w:t>
      </w:r>
      <w:r w:rsidRPr="009C33E2">
        <w:rPr>
          <w:rFonts w:ascii="Times New Roman" w:hAnsi="Times New Roman"/>
          <w:color w:val="000000" w:themeColor="text1"/>
          <w:sz w:val="28"/>
          <w:szCs w:val="28"/>
        </w:rPr>
        <w:t xml:space="preserve">XXIV </w:t>
      </w:r>
      <w:proofErr w:type="spellStart"/>
      <w:r w:rsidRPr="009C33E2">
        <w:rPr>
          <w:rFonts w:ascii="Times New Roman" w:hAnsi="Times New Roman"/>
          <w:color w:val="000000" w:themeColor="text1"/>
          <w:sz w:val="28"/>
          <w:szCs w:val="28"/>
        </w:rPr>
        <w:t>International</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Science</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Conference</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Modern</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technologies</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among</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us</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in</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the</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environment</w:t>
      </w:r>
      <w:proofErr w:type="spellEnd"/>
      <w:r w:rsidRPr="009C33E2">
        <w:rPr>
          <w:rFonts w:ascii="Times New Roman" w:hAnsi="Times New Roman"/>
          <w:color w:val="000000" w:themeColor="text1"/>
          <w:sz w:val="28"/>
          <w:szCs w:val="28"/>
        </w:rPr>
        <w:t>»: матеріали конференції. 2024. С. 215-217.</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Крамаренко А. В. Застосування грейдингової системи оплати праці в DIGITAL – агенції. </w:t>
      </w:r>
      <w:r w:rsidRPr="009C33E2">
        <w:rPr>
          <w:rFonts w:ascii="Times New Roman" w:hAnsi="Times New Roman"/>
          <w:i/>
          <w:color w:val="000000" w:themeColor="text1"/>
          <w:sz w:val="28"/>
          <w:szCs w:val="28"/>
        </w:rPr>
        <w:t>Економіка та суспільство</w:t>
      </w:r>
      <w:r w:rsidRPr="009C33E2">
        <w:rPr>
          <w:rFonts w:ascii="Times New Roman" w:hAnsi="Times New Roman"/>
          <w:color w:val="000000" w:themeColor="text1"/>
          <w:sz w:val="28"/>
          <w:szCs w:val="28"/>
        </w:rPr>
        <w:t>. 2022. №36.</w:t>
      </w:r>
      <w:bookmarkEnd w:id="51"/>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52" w:name="_Ref165532738"/>
      <w:r w:rsidRPr="009C33E2">
        <w:rPr>
          <w:rFonts w:ascii="Times New Roman" w:hAnsi="Times New Roman"/>
          <w:color w:val="000000" w:themeColor="text1"/>
          <w:sz w:val="28"/>
          <w:szCs w:val="28"/>
        </w:rPr>
        <w:t xml:space="preserve">Кравченко О. А. Організація системи мотивації праці управлінського персоналу на виробничому підприємстві. </w:t>
      </w:r>
      <w:r w:rsidRPr="009C33E2">
        <w:rPr>
          <w:rFonts w:ascii="Times New Roman" w:hAnsi="Times New Roman"/>
          <w:i/>
          <w:color w:val="000000" w:themeColor="text1"/>
          <w:sz w:val="28"/>
          <w:szCs w:val="28"/>
        </w:rPr>
        <w:t>Ефективна економіка</w:t>
      </w:r>
      <w:r w:rsidRPr="009C33E2">
        <w:rPr>
          <w:rFonts w:ascii="Times New Roman" w:hAnsi="Times New Roman"/>
          <w:color w:val="000000" w:themeColor="text1"/>
          <w:sz w:val="28"/>
          <w:szCs w:val="28"/>
        </w:rPr>
        <w:t>. 2020. №8. URL</w:t>
      </w:r>
      <w:r w:rsidRPr="009C33E2">
        <w:rPr>
          <w:rFonts w:ascii="Times New Roman" w:hAnsi="Times New Roman"/>
          <w:color w:val="000000" w:themeColor="text1"/>
          <w:sz w:val="28"/>
          <w:szCs w:val="28"/>
          <w:lang w:eastAsia="uk-UA"/>
        </w:rPr>
        <w:t xml:space="preserve">: </w:t>
      </w:r>
      <w:hyperlink r:id="rId42" w:history="1">
        <w:r w:rsidRPr="009C33E2">
          <w:rPr>
            <w:rFonts w:ascii="Times New Roman" w:hAnsi="Times New Roman"/>
            <w:color w:val="000000" w:themeColor="text1"/>
            <w:sz w:val="28"/>
            <w:szCs w:val="28"/>
            <w:lang w:eastAsia="uk-UA"/>
          </w:rPr>
          <w:t>http://www.economy.nayka.com.ua/pdf/8_2020/62.pdf</w:t>
        </w:r>
      </w:hyperlink>
      <w:bookmarkEnd w:id="52"/>
      <w:r w:rsidRPr="009C33E2">
        <w:rPr>
          <w:rFonts w:ascii="Times New Roman" w:hAnsi="Times New Roman"/>
          <w:color w:val="000000" w:themeColor="text1"/>
          <w:sz w:val="28"/>
          <w:szCs w:val="28"/>
          <w:lang w:eastAsia="uk-UA"/>
        </w:rPr>
        <w:t xml:space="preserve"> </w:t>
      </w:r>
      <w:r w:rsidRPr="009C33E2">
        <w:rPr>
          <w:rFonts w:ascii="Times New Roman" w:hAnsi="Times New Roman"/>
          <w:color w:val="000000" w:themeColor="text1"/>
          <w:sz w:val="28"/>
          <w:szCs w:val="28"/>
        </w:rPr>
        <w:t>(дата звернення: 22.10 .2024)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Крохмаль В. В., Пархоменко – </w:t>
      </w:r>
      <w:proofErr w:type="spellStart"/>
      <w:r w:rsidRPr="009C33E2">
        <w:rPr>
          <w:rFonts w:ascii="Times New Roman" w:hAnsi="Times New Roman"/>
          <w:color w:val="000000" w:themeColor="text1"/>
          <w:sz w:val="28"/>
          <w:szCs w:val="28"/>
        </w:rPr>
        <w:t>Куцевіл</w:t>
      </w:r>
      <w:proofErr w:type="spellEnd"/>
      <w:r w:rsidRPr="009C33E2">
        <w:rPr>
          <w:rFonts w:ascii="Times New Roman" w:hAnsi="Times New Roman"/>
          <w:color w:val="000000" w:themeColor="text1"/>
          <w:sz w:val="28"/>
          <w:szCs w:val="28"/>
        </w:rPr>
        <w:t xml:space="preserve"> О. І. Державне управління сферою оплати праці. </w:t>
      </w:r>
      <w:r w:rsidRPr="009C33E2">
        <w:rPr>
          <w:rFonts w:ascii="Times New Roman" w:hAnsi="Times New Roman"/>
          <w:i/>
          <w:color w:val="000000" w:themeColor="text1"/>
          <w:sz w:val="28"/>
          <w:szCs w:val="28"/>
        </w:rPr>
        <w:t>Інвестиції: практика та досвід</w:t>
      </w:r>
      <w:r w:rsidRPr="009C33E2">
        <w:rPr>
          <w:rFonts w:ascii="Times New Roman" w:hAnsi="Times New Roman"/>
          <w:color w:val="000000" w:themeColor="text1"/>
          <w:sz w:val="28"/>
          <w:szCs w:val="28"/>
        </w:rPr>
        <w:t xml:space="preserve">. 2022. №7–8. С. 57–63. </w:t>
      </w:r>
    </w:p>
    <w:p w:rsidR="00964D5A" w:rsidRPr="009C33E2" w:rsidRDefault="00964D5A" w:rsidP="00366ED8">
      <w:pPr>
        <w:numPr>
          <w:ilvl w:val="0"/>
          <w:numId w:val="1"/>
        </w:numPr>
        <w:spacing w:after="0" w:line="360" w:lineRule="auto"/>
        <w:ind w:left="0" w:firstLine="680"/>
        <w:jc w:val="both"/>
        <w:rPr>
          <w:rStyle w:val="a4"/>
          <w:rFonts w:ascii="Times New Roman" w:eastAsia="SimSun" w:hAnsi="Times New Roman"/>
          <w:color w:val="000000" w:themeColor="text1"/>
          <w:sz w:val="28"/>
          <w:szCs w:val="28"/>
          <w:u w:val="none"/>
          <w:lang w:eastAsia="zh-CN"/>
        </w:rPr>
      </w:pPr>
      <w:r w:rsidRPr="009C33E2">
        <w:rPr>
          <w:rStyle w:val="a4"/>
          <w:rFonts w:ascii="Times New Roman" w:hAnsi="Times New Roman"/>
          <w:color w:val="000000" w:themeColor="text1"/>
          <w:sz w:val="28"/>
          <w:szCs w:val="28"/>
          <w:u w:val="none"/>
        </w:rPr>
        <w:t xml:space="preserve">Кузьменко А. В., Козакова А. В. Продуктивність праці: європейський підхід; продуктивність праці у контексті забезпечення зростання економіки України. </w:t>
      </w:r>
      <w:r w:rsidRPr="009C33E2">
        <w:rPr>
          <w:rStyle w:val="a4"/>
          <w:rFonts w:ascii="Times New Roman" w:hAnsi="Times New Roman"/>
          <w:i/>
          <w:color w:val="000000" w:themeColor="text1"/>
          <w:sz w:val="28"/>
          <w:szCs w:val="28"/>
          <w:u w:val="none"/>
        </w:rPr>
        <w:t>Економіка та управління підприємствами</w:t>
      </w:r>
      <w:r w:rsidRPr="009C33E2">
        <w:rPr>
          <w:rStyle w:val="a4"/>
          <w:rFonts w:ascii="Times New Roman" w:hAnsi="Times New Roman"/>
          <w:color w:val="000000" w:themeColor="text1"/>
          <w:sz w:val="28"/>
          <w:szCs w:val="28"/>
          <w:u w:val="none"/>
        </w:rPr>
        <w:t>. 2017. №20. С. 394–399.</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53" w:name="_Ref133484239"/>
      <w:proofErr w:type="spellStart"/>
      <w:r w:rsidRPr="009C33E2">
        <w:rPr>
          <w:rFonts w:ascii="Times New Roman" w:hAnsi="Times New Roman"/>
          <w:color w:val="000000" w:themeColor="text1"/>
          <w:sz w:val="28"/>
          <w:szCs w:val="28"/>
        </w:rPr>
        <w:t>Курченко</w:t>
      </w:r>
      <w:proofErr w:type="spellEnd"/>
      <w:r w:rsidRPr="009C33E2">
        <w:rPr>
          <w:rFonts w:ascii="Times New Roman" w:hAnsi="Times New Roman"/>
          <w:color w:val="000000" w:themeColor="text1"/>
          <w:sz w:val="28"/>
          <w:szCs w:val="28"/>
        </w:rPr>
        <w:t xml:space="preserve"> А. В.,  Левченко Ю.Г. Значення мотивації праці в діяльності підприємства а шляхи її підвищення. </w:t>
      </w:r>
      <w:r w:rsidRPr="009C33E2">
        <w:rPr>
          <w:rFonts w:ascii="Times New Roman" w:hAnsi="Times New Roman"/>
          <w:i/>
          <w:color w:val="000000" w:themeColor="text1"/>
          <w:sz w:val="28"/>
          <w:szCs w:val="28"/>
        </w:rPr>
        <w:t>Економіка і суспільство</w:t>
      </w:r>
      <w:r w:rsidRPr="009C33E2">
        <w:rPr>
          <w:rFonts w:ascii="Times New Roman" w:hAnsi="Times New Roman"/>
          <w:color w:val="000000" w:themeColor="text1"/>
          <w:sz w:val="28"/>
          <w:szCs w:val="28"/>
        </w:rPr>
        <w:t>. 2018.  №19. С. 450-454.</w:t>
      </w:r>
      <w:bookmarkEnd w:id="53"/>
    </w:p>
    <w:p w:rsidR="00964D5A" w:rsidRPr="009C33E2" w:rsidRDefault="00964D5A" w:rsidP="00366ED8">
      <w:pPr>
        <w:numPr>
          <w:ilvl w:val="0"/>
          <w:numId w:val="1"/>
        </w:numPr>
        <w:spacing w:after="0" w:line="360" w:lineRule="auto"/>
        <w:ind w:left="0" w:firstLine="680"/>
        <w:jc w:val="both"/>
        <w:rPr>
          <w:rStyle w:val="a4"/>
          <w:rFonts w:ascii="Times New Roman" w:eastAsia="SimSun" w:hAnsi="Times New Roman"/>
          <w:color w:val="000000" w:themeColor="text1"/>
          <w:sz w:val="28"/>
          <w:szCs w:val="28"/>
          <w:u w:val="none"/>
          <w:lang w:eastAsia="zh-CN"/>
        </w:rPr>
      </w:pPr>
      <w:proofErr w:type="spellStart"/>
      <w:r w:rsidRPr="009C33E2">
        <w:rPr>
          <w:rStyle w:val="a4"/>
          <w:rFonts w:ascii="Times New Roman" w:hAnsi="Times New Roman"/>
          <w:color w:val="000000" w:themeColor="text1"/>
          <w:sz w:val="28"/>
          <w:szCs w:val="28"/>
          <w:u w:val="none"/>
        </w:rPr>
        <w:t>Кучіна</w:t>
      </w:r>
      <w:proofErr w:type="spellEnd"/>
      <w:r w:rsidRPr="009C33E2">
        <w:rPr>
          <w:rStyle w:val="a4"/>
          <w:rFonts w:ascii="Times New Roman" w:hAnsi="Times New Roman"/>
          <w:color w:val="000000" w:themeColor="text1"/>
          <w:sz w:val="28"/>
          <w:szCs w:val="28"/>
          <w:u w:val="none"/>
        </w:rPr>
        <w:t xml:space="preserve"> С. Е.,  </w:t>
      </w:r>
      <w:proofErr w:type="spellStart"/>
      <w:r w:rsidRPr="009C33E2">
        <w:rPr>
          <w:rStyle w:val="a4"/>
          <w:rFonts w:ascii="Times New Roman" w:hAnsi="Times New Roman"/>
          <w:color w:val="000000" w:themeColor="text1"/>
          <w:sz w:val="28"/>
          <w:szCs w:val="28"/>
          <w:u w:val="none"/>
        </w:rPr>
        <w:t>Майстро</w:t>
      </w:r>
      <w:proofErr w:type="spellEnd"/>
      <w:r w:rsidRPr="009C33E2">
        <w:rPr>
          <w:rStyle w:val="a4"/>
          <w:rFonts w:ascii="Times New Roman" w:hAnsi="Times New Roman"/>
          <w:color w:val="000000" w:themeColor="text1"/>
          <w:sz w:val="28"/>
          <w:szCs w:val="28"/>
          <w:u w:val="none"/>
        </w:rPr>
        <w:t xml:space="preserve"> Р. Г. Продуктивність праці та ефективність виробництва. </w:t>
      </w:r>
      <w:r w:rsidRPr="009C33E2">
        <w:rPr>
          <w:rStyle w:val="a4"/>
          <w:rFonts w:ascii="Times New Roman" w:hAnsi="Times New Roman"/>
          <w:i/>
          <w:color w:val="000000" w:themeColor="text1"/>
          <w:sz w:val="28"/>
          <w:szCs w:val="28"/>
          <w:u w:val="none"/>
        </w:rPr>
        <w:t>Вісник НТУ «ХПІ»</w:t>
      </w:r>
      <w:r w:rsidRPr="009C33E2">
        <w:rPr>
          <w:rStyle w:val="a4"/>
          <w:rFonts w:ascii="Times New Roman" w:hAnsi="Times New Roman"/>
          <w:color w:val="000000" w:themeColor="text1"/>
          <w:sz w:val="28"/>
          <w:szCs w:val="28"/>
          <w:u w:val="none"/>
        </w:rPr>
        <w:t>. 2022. №1. С. 37–40.</w:t>
      </w:r>
      <w:bookmarkStart w:id="54" w:name="_Ref136707116"/>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55" w:name="_Ref165476643"/>
      <w:bookmarkEnd w:id="54"/>
      <w:proofErr w:type="spellStart"/>
      <w:r w:rsidRPr="009C33E2">
        <w:rPr>
          <w:rFonts w:ascii="Times New Roman" w:hAnsi="Times New Roman"/>
          <w:color w:val="000000" w:themeColor="text1"/>
          <w:sz w:val="28"/>
          <w:szCs w:val="28"/>
        </w:rPr>
        <w:t>Лазоренко</w:t>
      </w:r>
      <w:proofErr w:type="spellEnd"/>
      <w:r w:rsidRPr="009C33E2">
        <w:rPr>
          <w:rFonts w:ascii="Times New Roman" w:hAnsi="Times New Roman"/>
          <w:color w:val="000000" w:themeColor="text1"/>
          <w:sz w:val="28"/>
          <w:szCs w:val="28"/>
        </w:rPr>
        <w:t xml:space="preserve"> Т. В.,  </w:t>
      </w:r>
      <w:proofErr w:type="spellStart"/>
      <w:r w:rsidRPr="009C33E2">
        <w:rPr>
          <w:rFonts w:ascii="Times New Roman" w:hAnsi="Times New Roman"/>
          <w:color w:val="000000" w:themeColor="text1"/>
          <w:sz w:val="28"/>
          <w:szCs w:val="28"/>
        </w:rPr>
        <w:t>Місяйло</w:t>
      </w:r>
      <w:proofErr w:type="spellEnd"/>
      <w:r w:rsidRPr="009C33E2">
        <w:rPr>
          <w:rFonts w:ascii="Times New Roman" w:hAnsi="Times New Roman"/>
          <w:color w:val="000000" w:themeColor="text1"/>
          <w:sz w:val="28"/>
          <w:szCs w:val="28"/>
        </w:rPr>
        <w:t xml:space="preserve"> О.В. Міжнародний досвід мотивації праці та можливості його застосування в Україні. </w:t>
      </w:r>
      <w:r w:rsidRPr="009C33E2">
        <w:rPr>
          <w:rFonts w:ascii="Times New Roman" w:hAnsi="Times New Roman"/>
          <w:i/>
          <w:color w:val="000000" w:themeColor="text1"/>
          <w:sz w:val="28"/>
          <w:szCs w:val="28"/>
        </w:rPr>
        <w:t>Науковий вісник Ужгородського національного університету</w:t>
      </w:r>
      <w:r w:rsidRPr="009C33E2">
        <w:rPr>
          <w:rFonts w:ascii="Times New Roman" w:hAnsi="Times New Roman"/>
          <w:color w:val="000000" w:themeColor="text1"/>
          <w:sz w:val="28"/>
          <w:szCs w:val="28"/>
        </w:rPr>
        <w:t>. 2018. №2. частина 2.</w:t>
      </w:r>
      <w:bookmarkStart w:id="56" w:name="_Ref118796599"/>
      <w:r w:rsidRPr="009C33E2">
        <w:rPr>
          <w:rFonts w:ascii="Times New Roman" w:hAnsi="Times New Roman"/>
          <w:color w:val="000000" w:themeColor="text1"/>
          <w:sz w:val="28"/>
          <w:szCs w:val="28"/>
        </w:rPr>
        <w:t xml:space="preserve"> С. 67-71.</w:t>
      </w:r>
      <w:bookmarkStart w:id="57" w:name="_Ref163458873"/>
      <w:bookmarkEnd w:id="55"/>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Літвінова</w:t>
      </w:r>
      <w:proofErr w:type="spellEnd"/>
      <w:r w:rsidRPr="009C33E2">
        <w:rPr>
          <w:rFonts w:ascii="Times New Roman" w:hAnsi="Times New Roman"/>
          <w:color w:val="000000" w:themeColor="text1"/>
          <w:sz w:val="28"/>
          <w:szCs w:val="28"/>
        </w:rPr>
        <w:t xml:space="preserve"> В.О., </w:t>
      </w:r>
      <w:proofErr w:type="spellStart"/>
      <w:r w:rsidRPr="009C33E2">
        <w:rPr>
          <w:rFonts w:ascii="Times New Roman" w:hAnsi="Times New Roman"/>
          <w:color w:val="000000" w:themeColor="text1"/>
          <w:sz w:val="28"/>
          <w:szCs w:val="28"/>
        </w:rPr>
        <w:t>Кобилінський</w:t>
      </w:r>
      <w:proofErr w:type="spellEnd"/>
      <w:r w:rsidRPr="009C33E2">
        <w:rPr>
          <w:rFonts w:ascii="Times New Roman" w:hAnsi="Times New Roman"/>
          <w:color w:val="000000" w:themeColor="text1"/>
          <w:sz w:val="28"/>
          <w:szCs w:val="28"/>
        </w:rPr>
        <w:t xml:space="preserve"> О.Ю. Оцінка ефективності співвідношення оплати праці та використання робочої сили. </w:t>
      </w:r>
      <w:r w:rsidRPr="009C33E2">
        <w:rPr>
          <w:rFonts w:ascii="Times New Roman" w:hAnsi="Times New Roman"/>
          <w:i/>
          <w:color w:val="000000" w:themeColor="text1"/>
          <w:sz w:val="28"/>
          <w:szCs w:val="28"/>
        </w:rPr>
        <w:t>Науковий вісник Одеського національного економічного університету</w:t>
      </w:r>
      <w:r w:rsidRPr="009C33E2">
        <w:rPr>
          <w:rFonts w:ascii="Times New Roman" w:hAnsi="Times New Roman"/>
          <w:color w:val="000000" w:themeColor="text1"/>
          <w:sz w:val="28"/>
          <w:szCs w:val="28"/>
        </w:rPr>
        <w:t>. 2022. № 11-12 (300–301). С. 104–109.</w:t>
      </w:r>
      <w:bookmarkStart w:id="58" w:name="_Ref136707503"/>
      <w:bookmarkEnd w:id="57"/>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59" w:name="_Ref179876332"/>
      <w:r w:rsidRPr="009C33E2">
        <w:rPr>
          <w:rFonts w:ascii="Times New Roman" w:eastAsia="SimSun" w:hAnsi="Times New Roman"/>
          <w:color w:val="000000" w:themeColor="text1"/>
          <w:sz w:val="28"/>
          <w:szCs w:val="28"/>
          <w:lang w:eastAsia="zh-CN"/>
        </w:rPr>
        <w:t xml:space="preserve">Лугова В.М.,  </w:t>
      </w:r>
      <w:proofErr w:type="spellStart"/>
      <w:r w:rsidRPr="009C33E2">
        <w:rPr>
          <w:rFonts w:ascii="Times New Roman" w:eastAsia="SimSun" w:hAnsi="Times New Roman"/>
          <w:color w:val="000000" w:themeColor="text1"/>
          <w:sz w:val="28"/>
          <w:szCs w:val="28"/>
          <w:lang w:eastAsia="zh-CN"/>
        </w:rPr>
        <w:t>Чуркін</w:t>
      </w:r>
      <w:proofErr w:type="spellEnd"/>
      <w:r w:rsidRPr="009C33E2">
        <w:rPr>
          <w:rFonts w:ascii="Times New Roman" w:eastAsia="SimSun" w:hAnsi="Times New Roman"/>
          <w:color w:val="000000" w:themeColor="text1"/>
          <w:sz w:val="28"/>
          <w:szCs w:val="28"/>
          <w:lang w:eastAsia="zh-CN"/>
        </w:rPr>
        <w:t xml:space="preserve"> А.О. Напрями діагностики мотивації управлінського персоналу відповідно до сучасних теорій мотивації. </w:t>
      </w:r>
      <w:proofErr w:type="spellStart"/>
      <w:r w:rsidRPr="009C33E2">
        <w:rPr>
          <w:rFonts w:ascii="Times New Roman" w:eastAsia="SimSun" w:hAnsi="Times New Roman"/>
          <w:i/>
          <w:color w:val="000000" w:themeColor="text1"/>
          <w:sz w:val="28"/>
          <w:szCs w:val="28"/>
          <w:lang w:eastAsia="zh-CN"/>
        </w:rPr>
        <w:t>БізнесІнформ</w:t>
      </w:r>
      <w:proofErr w:type="spellEnd"/>
      <w:r w:rsidRPr="009C33E2">
        <w:rPr>
          <w:rFonts w:ascii="Times New Roman" w:eastAsia="SimSun" w:hAnsi="Times New Roman"/>
          <w:color w:val="000000" w:themeColor="text1"/>
          <w:sz w:val="28"/>
          <w:szCs w:val="28"/>
          <w:lang w:eastAsia="zh-CN"/>
        </w:rPr>
        <w:t>. 2022. №1. С. 390–397.</w:t>
      </w:r>
      <w:bookmarkEnd w:id="59"/>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60" w:name="_Ref179876181"/>
      <w:r w:rsidRPr="009C33E2">
        <w:rPr>
          <w:rFonts w:ascii="Times New Roman" w:hAnsi="Times New Roman"/>
          <w:color w:val="000000" w:themeColor="text1"/>
          <w:sz w:val="28"/>
          <w:szCs w:val="28"/>
        </w:rPr>
        <w:t xml:space="preserve">Луценко О. Є. Інноваційні системи оплати праці в період економічної стагнації. </w:t>
      </w:r>
      <w:r w:rsidRPr="009C33E2">
        <w:rPr>
          <w:rFonts w:ascii="Times New Roman" w:hAnsi="Times New Roman"/>
          <w:i/>
          <w:color w:val="000000" w:themeColor="text1"/>
          <w:sz w:val="28"/>
          <w:szCs w:val="28"/>
        </w:rPr>
        <w:t>Науковий вісний Ужгородського Національного Університету</w:t>
      </w:r>
      <w:r w:rsidRPr="009C33E2">
        <w:rPr>
          <w:rFonts w:ascii="Times New Roman" w:hAnsi="Times New Roman"/>
          <w:color w:val="000000" w:themeColor="text1"/>
          <w:sz w:val="28"/>
          <w:szCs w:val="28"/>
        </w:rPr>
        <w:t>. 2022. №70. С. 231–236.</w:t>
      </w:r>
      <w:bookmarkEnd w:id="58"/>
      <w:bookmarkEnd w:id="60"/>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lang w:eastAsia="uk-UA"/>
        </w:rPr>
        <w:t xml:space="preserve">Марчук Л. С. Дослідження та аналіз світових і вітчизняних факторів розвитку інтелектуального потенціалу підприємств машинобудівної галузі. </w:t>
      </w:r>
      <w:r w:rsidRPr="009C33E2">
        <w:rPr>
          <w:rFonts w:ascii="Times New Roman" w:hAnsi="Times New Roman"/>
          <w:i/>
          <w:color w:val="000000" w:themeColor="text1"/>
          <w:sz w:val="28"/>
          <w:szCs w:val="28"/>
          <w:lang w:eastAsia="uk-UA"/>
        </w:rPr>
        <w:t>Економіка та підприємництво</w:t>
      </w:r>
      <w:r w:rsidRPr="009C33E2">
        <w:rPr>
          <w:rFonts w:ascii="Times New Roman" w:hAnsi="Times New Roman"/>
          <w:color w:val="000000" w:themeColor="text1"/>
          <w:sz w:val="28"/>
          <w:szCs w:val="28"/>
          <w:lang w:eastAsia="uk-UA"/>
        </w:rPr>
        <w:t>. 2020. № 1 (112). С. 59-66.</w:t>
      </w:r>
      <w:bookmarkEnd w:id="56"/>
      <w:r w:rsidRPr="009C33E2">
        <w:rPr>
          <w:rFonts w:ascii="Times New Roman" w:hAnsi="Times New Roman"/>
          <w:color w:val="000000" w:themeColor="text1"/>
          <w:sz w:val="28"/>
          <w:szCs w:val="28"/>
          <w:lang w:eastAsia="uk-UA"/>
        </w:rPr>
        <w:t xml:space="preserve"> </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61" w:name="_Ref179876431"/>
      <w:r w:rsidRPr="009C33E2">
        <w:rPr>
          <w:rFonts w:ascii="Times New Roman" w:hAnsi="Times New Roman"/>
          <w:color w:val="000000" w:themeColor="text1"/>
          <w:sz w:val="28"/>
          <w:szCs w:val="28"/>
        </w:rPr>
        <w:t xml:space="preserve">Менеджмент персоналу: навчальний посібник / </w:t>
      </w:r>
      <w:proofErr w:type="spellStart"/>
      <w:r w:rsidRPr="009C33E2">
        <w:rPr>
          <w:rFonts w:ascii="Times New Roman" w:hAnsi="Times New Roman"/>
          <w:color w:val="000000" w:themeColor="text1"/>
          <w:sz w:val="28"/>
          <w:szCs w:val="28"/>
        </w:rPr>
        <w:t>Укл</w:t>
      </w:r>
      <w:proofErr w:type="spellEnd"/>
      <w:r w:rsidRPr="009C33E2">
        <w:rPr>
          <w:rFonts w:ascii="Times New Roman" w:hAnsi="Times New Roman"/>
          <w:color w:val="000000" w:themeColor="text1"/>
          <w:sz w:val="28"/>
          <w:szCs w:val="28"/>
        </w:rPr>
        <w:t xml:space="preserve">. О. В. Безпалько, А.Д. </w:t>
      </w:r>
      <w:proofErr w:type="spellStart"/>
      <w:r w:rsidRPr="009C33E2">
        <w:rPr>
          <w:rFonts w:ascii="Times New Roman" w:hAnsi="Times New Roman"/>
          <w:color w:val="000000" w:themeColor="text1"/>
          <w:sz w:val="28"/>
          <w:szCs w:val="28"/>
        </w:rPr>
        <w:t>Бергер</w:t>
      </w:r>
      <w:proofErr w:type="spellEnd"/>
      <w:r w:rsidRPr="009C33E2">
        <w:rPr>
          <w:rFonts w:ascii="Times New Roman" w:hAnsi="Times New Roman"/>
          <w:color w:val="000000" w:themeColor="text1"/>
          <w:sz w:val="28"/>
          <w:szCs w:val="28"/>
        </w:rPr>
        <w:t xml:space="preserve">, Т. М. </w:t>
      </w:r>
      <w:proofErr w:type="spellStart"/>
      <w:r w:rsidRPr="009C33E2">
        <w:rPr>
          <w:rFonts w:ascii="Times New Roman" w:hAnsi="Times New Roman"/>
          <w:color w:val="000000" w:themeColor="text1"/>
          <w:sz w:val="28"/>
          <w:szCs w:val="28"/>
        </w:rPr>
        <w:t>Березянко</w:t>
      </w:r>
      <w:proofErr w:type="spellEnd"/>
      <w:r w:rsidRPr="009C33E2">
        <w:rPr>
          <w:rFonts w:ascii="Times New Roman" w:hAnsi="Times New Roman"/>
          <w:color w:val="000000" w:themeColor="text1"/>
          <w:sz w:val="28"/>
          <w:szCs w:val="28"/>
        </w:rPr>
        <w:t xml:space="preserve"> та ін. [За </w:t>
      </w:r>
      <w:proofErr w:type="spellStart"/>
      <w:r w:rsidRPr="009C33E2">
        <w:rPr>
          <w:rFonts w:ascii="Times New Roman" w:hAnsi="Times New Roman"/>
          <w:color w:val="000000" w:themeColor="text1"/>
          <w:sz w:val="28"/>
          <w:szCs w:val="28"/>
        </w:rPr>
        <w:t>заг</w:t>
      </w:r>
      <w:proofErr w:type="spellEnd"/>
      <w:r w:rsidRPr="009C33E2">
        <w:rPr>
          <w:rFonts w:ascii="Times New Roman" w:hAnsi="Times New Roman"/>
          <w:color w:val="000000" w:themeColor="text1"/>
          <w:sz w:val="28"/>
          <w:szCs w:val="28"/>
        </w:rPr>
        <w:t>. ред. О. І. Драган]. Київ: МПП «ЛИНО», 2022. – 612 с.</w:t>
      </w:r>
      <w:bookmarkStart w:id="62" w:name="_Ref117667527"/>
      <w:bookmarkStart w:id="63" w:name="_Ref129271275"/>
      <w:bookmarkEnd w:id="49"/>
      <w:bookmarkEnd w:id="61"/>
    </w:p>
    <w:p w:rsidR="00964D5A" w:rsidRPr="009C33E2" w:rsidRDefault="00964D5A" w:rsidP="00366ED8">
      <w:pPr>
        <w:numPr>
          <w:ilvl w:val="0"/>
          <w:numId w:val="1"/>
        </w:numPr>
        <w:spacing w:after="0" w:line="360" w:lineRule="auto"/>
        <w:ind w:left="0" w:firstLine="680"/>
        <w:jc w:val="both"/>
        <w:rPr>
          <w:rStyle w:val="a4"/>
          <w:rFonts w:ascii="Times New Roman" w:eastAsia="SimSun" w:hAnsi="Times New Roman"/>
          <w:color w:val="000000" w:themeColor="text1"/>
          <w:sz w:val="28"/>
          <w:szCs w:val="28"/>
          <w:u w:val="none"/>
          <w:lang w:eastAsia="zh-CN"/>
        </w:rPr>
      </w:pPr>
      <w:proofErr w:type="spellStart"/>
      <w:r w:rsidRPr="009C33E2">
        <w:rPr>
          <w:rStyle w:val="a4"/>
          <w:rFonts w:ascii="Times New Roman" w:hAnsi="Times New Roman"/>
          <w:color w:val="000000" w:themeColor="text1"/>
          <w:sz w:val="28"/>
          <w:szCs w:val="28"/>
          <w:u w:val="none"/>
        </w:rPr>
        <w:t>Микитюк</w:t>
      </w:r>
      <w:proofErr w:type="spellEnd"/>
      <w:r w:rsidRPr="009C33E2">
        <w:rPr>
          <w:rStyle w:val="a4"/>
          <w:rFonts w:ascii="Times New Roman" w:hAnsi="Times New Roman"/>
          <w:color w:val="000000" w:themeColor="text1"/>
          <w:sz w:val="28"/>
          <w:szCs w:val="28"/>
          <w:u w:val="none"/>
        </w:rPr>
        <w:t xml:space="preserve"> С. О.,  </w:t>
      </w:r>
      <w:proofErr w:type="spellStart"/>
      <w:r w:rsidRPr="009C33E2">
        <w:rPr>
          <w:rStyle w:val="a4"/>
          <w:rFonts w:ascii="Times New Roman" w:hAnsi="Times New Roman"/>
          <w:color w:val="000000" w:themeColor="text1"/>
          <w:sz w:val="28"/>
          <w:szCs w:val="28"/>
          <w:u w:val="none"/>
        </w:rPr>
        <w:t>Микитюк</w:t>
      </w:r>
      <w:proofErr w:type="spellEnd"/>
      <w:r w:rsidRPr="009C33E2">
        <w:rPr>
          <w:rStyle w:val="a4"/>
          <w:rFonts w:ascii="Times New Roman" w:hAnsi="Times New Roman"/>
          <w:color w:val="000000" w:themeColor="text1"/>
          <w:sz w:val="28"/>
          <w:szCs w:val="28"/>
          <w:u w:val="none"/>
        </w:rPr>
        <w:t xml:space="preserve"> В. О. Продуктивна зайнятість і продуктивність праці як умова реалізації концепції гідної праці. </w:t>
      </w:r>
      <w:r w:rsidRPr="009C33E2">
        <w:rPr>
          <w:rStyle w:val="a4"/>
          <w:rFonts w:ascii="Times New Roman" w:hAnsi="Times New Roman"/>
          <w:i/>
          <w:color w:val="000000" w:themeColor="text1"/>
          <w:sz w:val="28"/>
          <w:szCs w:val="28"/>
          <w:u w:val="none"/>
        </w:rPr>
        <w:t>Вісник НТУУ</w:t>
      </w:r>
      <w:r w:rsidRPr="009C33E2">
        <w:rPr>
          <w:rStyle w:val="a4"/>
          <w:rFonts w:ascii="Times New Roman" w:hAnsi="Times New Roman"/>
          <w:color w:val="000000" w:themeColor="text1"/>
          <w:sz w:val="28"/>
          <w:szCs w:val="28"/>
          <w:u w:val="none"/>
        </w:rPr>
        <w:t>. 2021. № 1 (49). С. 151–155.</w:t>
      </w:r>
      <w:bookmarkEnd w:id="62"/>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64" w:name="_Ref179633592"/>
      <w:r w:rsidRPr="009C33E2">
        <w:rPr>
          <w:rFonts w:ascii="Times New Roman" w:hAnsi="Times New Roman"/>
          <w:color w:val="000000" w:themeColor="text1"/>
          <w:sz w:val="28"/>
          <w:szCs w:val="28"/>
        </w:rPr>
        <w:t xml:space="preserve">Молочна промисловість України URL: </w:t>
      </w:r>
      <w:hyperlink r:id="rId43" w:history="1">
        <w:r w:rsidRPr="009C33E2">
          <w:rPr>
            <w:rStyle w:val="a4"/>
            <w:rFonts w:ascii="Times New Roman" w:hAnsi="Times New Roman"/>
            <w:color w:val="000000" w:themeColor="text1"/>
            <w:sz w:val="28"/>
            <w:szCs w:val="28"/>
            <w:u w:val="none"/>
          </w:rPr>
          <w:t>https://latifundist.com/cards/82-korova-u-dvori-to-i-harch-na-stoli-yak-vizhivaye-molochna-galuz-ukrayini-pid-chas-vijni</w:t>
        </w:r>
      </w:hyperlink>
      <w:bookmarkEnd w:id="64"/>
      <w:r w:rsidRPr="009C33E2">
        <w:rPr>
          <w:rFonts w:ascii="Times New Roman" w:hAnsi="Times New Roman"/>
          <w:color w:val="000000" w:themeColor="text1"/>
          <w:sz w:val="28"/>
          <w:szCs w:val="28"/>
        </w:rPr>
        <w:t xml:space="preserve"> (дата звернення: 22.10.2024)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Момот В. Є.,  Литвиненко О.М., Митрофанова Г.Я. Зміна пріоритетів у мотивації персоналу в кризовий та післякризовий період. </w:t>
      </w:r>
      <w:r w:rsidRPr="009C33E2">
        <w:rPr>
          <w:rFonts w:ascii="Times New Roman" w:hAnsi="Times New Roman"/>
          <w:i/>
          <w:color w:val="000000" w:themeColor="text1"/>
          <w:sz w:val="28"/>
          <w:szCs w:val="28"/>
        </w:rPr>
        <w:t>Академічний огляд</w:t>
      </w:r>
      <w:r w:rsidRPr="009C33E2">
        <w:rPr>
          <w:rFonts w:ascii="Times New Roman" w:hAnsi="Times New Roman"/>
          <w:color w:val="000000" w:themeColor="text1"/>
          <w:sz w:val="28"/>
          <w:szCs w:val="28"/>
        </w:rPr>
        <w:t>. 2022. № 2 (57). С. 171–186.</w:t>
      </w:r>
      <w:bookmarkStart w:id="65" w:name="_Ref136706732"/>
      <w:bookmarkStart w:id="66" w:name="_Ref116575970"/>
      <w:bookmarkEnd w:id="63"/>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67" w:name="_Ref181613599"/>
      <w:r w:rsidRPr="009C33E2">
        <w:rPr>
          <w:rFonts w:ascii="Times New Roman" w:hAnsi="Times New Roman"/>
          <w:color w:val="000000" w:themeColor="text1"/>
          <w:sz w:val="28"/>
          <w:szCs w:val="28"/>
        </w:rPr>
        <w:t xml:space="preserve">Морозова М.Е. Наставництво як процес формування особистості молодого спеціаліста. </w:t>
      </w:r>
      <w:r w:rsidRPr="009C33E2">
        <w:rPr>
          <w:rFonts w:ascii="Times New Roman" w:hAnsi="Times New Roman"/>
          <w:i/>
          <w:color w:val="000000" w:themeColor="text1"/>
          <w:sz w:val="28"/>
          <w:szCs w:val="28"/>
        </w:rPr>
        <w:t>Науковий вісник УМО «Економіка та управління»</w:t>
      </w:r>
      <w:r w:rsidRPr="009C33E2">
        <w:rPr>
          <w:rFonts w:ascii="Times New Roman" w:hAnsi="Times New Roman"/>
          <w:color w:val="000000" w:themeColor="text1"/>
          <w:sz w:val="28"/>
          <w:szCs w:val="28"/>
        </w:rPr>
        <w:t>. 2016. № 1. С.  1-12.</w:t>
      </w:r>
      <w:bookmarkEnd w:id="67"/>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Мотивація персоналу. Поради щодо ефективного залучення працівників. 2024. 26 березня. URL: </w:t>
      </w:r>
      <w:hyperlink r:id="rId44" w:history="1">
        <w:r w:rsidRPr="009C33E2">
          <w:rPr>
            <w:rStyle w:val="a4"/>
            <w:rFonts w:ascii="Times New Roman" w:hAnsi="Times New Roman"/>
            <w:color w:val="000000" w:themeColor="text1"/>
            <w:sz w:val="28"/>
            <w:szCs w:val="28"/>
            <w:u w:val="none"/>
          </w:rPr>
          <w:t>https://www.staff.ua/uk/blog/motivatsiya–personalu–poradi–shchodo–efektivnogo–zaluchennya–pratsivnikiv</w:t>
        </w:r>
      </w:hyperlink>
      <w:r w:rsidRPr="009C33E2">
        <w:rPr>
          <w:rFonts w:ascii="Times New Roman" w:hAnsi="Times New Roman"/>
          <w:color w:val="000000" w:themeColor="text1"/>
          <w:sz w:val="28"/>
          <w:szCs w:val="28"/>
        </w:rPr>
        <w:t xml:space="preserve"> (дата звернення: 18.10.2024)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Новокрещенова</w:t>
      </w:r>
      <w:proofErr w:type="spellEnd"/>
      <w:r w:rsidRPr="009C33E2">
        <w:rPr>
          <w:rFonts w:ascii="Times New Roman" w:hAnsi="Times New Roman"/>
          <w:color w:val="000000" w:themeColor="text1"/>
          <w:sz w:val="28"/>
          <w:szCs w:val="28"/>
        </w:rPr>
        <w:t xml:space="preserve"> Д. Ефективність чинної системи оплати в державному секторі. </w:t>
      </w:r>
      <w:r w:rsidRPr="009C33E2">
        <w:rPr>
          <w:rFonts w:ascii="Times New Roman" w:hAnsi="Times New Roman"/>
          <w:i/>
          <w:color w:val="000000" w:themeColor="text1"/>
          <w:sz w:val="28"/>
          <w:szCs w:val="28"/>
        </w:rPr>
        <w:t>Вісник Київського національного університету імені Тараса Шевченка</w:t>
      </w:r>
      <w:r w:rsidRPr="009C33E2">
        <w:rPr>
          <w:rFonts w:ascii="Times New Roman" w:hAnsi="Times New Roman"/>
          <w:color w:val="000000" w:themeColor="text1"/>
          <w:sz w:val="28"/>
          <w:szCs w:val="28"/>
        </w:rPr>
        <w:t>. 2022. № 36 (220). С. 22–31.</w:t>
      </w:r>
      <w:bookmarkEnd w:id="65"/>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Оцінка проблем і можливостей забезпечення промисловості робочою силою в умовах воєнного стану та повоєнної розбудови України: наукова доповідь / О.Ф. Новікова, Ю.С. </w:t>
      </w:r>
      <w:proofErr w:type="spellStart"/>
      <w:r w:rsidRPr="009C33E2">
        <w:rPr>
          <w:rFonts w:ascii="Times New Roman" w:hAnsi="Times New Roman"/>
          <w:color w:val="000000" w:themeColor="text1"/>
          <w:sz w:val="28"/>
          <w:szCs w:val="28"/>
        </w:rPr>
        <w:t>Залознова</w:t>
      </w:r>
      <w:proofErr w:type="spellEnd"/>
      <w:r w:rsidRPr="009C33E2">
        <w:rPr>
          <w:rFonts w:ascii="Times New Roman" w:hAnsi="Times New Roman"/>
          <w:color w:val="000000" w:themeColor="text1"/>
          <w:sz w:val="28"/>
          <w:szCs w:val="28"/>
        </w:rPr>
        <w:t xml:space="preserve">, В.П. Антонюк, О.О. </w:t>
      </w:r>
      <w:proofErr w:type="spellStart"/>
      <w:r w:rsidRPr="009C33E2">
        <w:rPr>
          <w:rFonts w:ascii="Times New Roman" w:hAnsi="Times New Roman"/>
          <w:color w:val="000000" w:themeColor="text1"/>
          <w:sz w:val="28"/>
          <w:szCs w:val="28"/>
        </w:rPr>
        <w:t>Хандій</w:t>
      </w:r>
      <w:proofErr w:type="spellEnd"/>
      <w:r w:rsidRPr="009C33E2">
        <w:rPr>
          <w:rFonts w:ascii="Times New Roman" w:hAnsi="Times New Roman"/>
          <w:color w:val="000000" w:themeColor="text1"/>
          <w:sz w:val="28"/>
          <w:szCs w:val="28"/>
        </w:rPr>
        <w:t xml:space="preserve">, Н.А. </w:t>
      </w:r>
      <w:proofErr w:type="spellStart"/>
      <w:r w:rsidRPr="009C33E2">
        <w:rPr>
          <w:rFonts w:ascii="Times New Roman" w:hAnsi="Times New Roman"/>
          <w:color w:val="000000" w:themeColor="text1"/>
          <w:sz w:val="28"/>
          <w:szCs w:val="28"/>
        </w:rPr>
        <w:t>Азьмук</w:t>
      </w:r>
      <w:proofErr w:type="spellEnd"/>
      <w:r w:rsidRPr="009C33E2">
        <w:rPr>
          <w:rFonts w:ascii="Times New Roman" w:hAnsi="Times New Roman"/>
          <w:color w:val="000000" w:themeColor="text1"/>
          <w:sz w:val="28"/>
          <w:szCs w:val="28"/>
        </w:rPr>
        <w:t xml:space="preserve">, Я.В. </w:t>
      </w:r>
      <w:proofErr w:type="spellStart"/>
      <w:r w:rsidRPr="009C33E2">
        <w:rPr>
          <w:rFonts w:ascii="Times New Roman" w:hAnsi="Times New Roman"/>
          <w:color w:val="000000" w:themeColor="text1"/>
          <w:sz w:val="28"/>
          <w:szCs w:val="28"/>
        </w:rPr>
        <w:t>Остафійчук</w:t>
      </w:r>
      <w:proofErr w:type="spellEnd"/>
      <w:r w:rsidRPr="009C33E2">
        <w:rPr>
          <w:rFonts w:ascii="Times New Roman" w:hAnsi="Times New Roman"/>
          <w:color w:val="000000" w:themeColor="text1"/>
          <w:sz w:val="28"/>
          <w:szCs w:val="28"/>
        </w:rPr>
        <w:t xml:space="preserve">, О.В. Панькова, І.М. Новак, С.В. </w:t>
      </w:r>
      <w:proofErr w:type="spellStart"/>
      <w:r w:rsidRPr="009C33E2">
        <w:rPr>
          <w:rFonts w:ascii="Times New Roman" w:hAnsi="Times New Roman"/>
          <w:color w:val="000000" w:themeColor="text1"/>
          <w:sz w:val="28"/>
          <w:szCs w:val="28"/>
        </w:rPr>
        <w:t>Охременко</w:t>
      </w:r>
      <w:proofErr w:type="spellEnd"/>
      <w:r w:rsidRPr="009C33E2">
        <w:rPr>
          <w:rFonts w:ascii="Times New Roman" w:hAnsi="Times New Roman"/>
          <w:color w:val="000000" w:themeColor="text1"/>
          <w:sz w:val="28"/>
          <w:szCs w:val="28"/>
        </w:rPr>
        <w:t xml:space="preserve">, О.Ю. </w:t>
      </w:r>
      <w:proofErr w:type="spellStart"/>
      <w:r w:rsidRPr="009C33E2">
        <w:rPr>
          <w:rFonts w:ascii="Times New Roman" w:hAnsi="Times New Roman"/>
          <w:color w:val="000000" w:themeColor="text1"/>
          <w:sz w:val="28"/>
          <w:szCs w:val="28"/>
        </w:rPr>
        <w:t>Касперович</w:t>
      </w:r>
      <w:proofErr w:type="spellEnd"/>
      <w:r w:rsidRPr="009C33E2">
        <w:rPr>
          <w:rFonts w:ascii="Times New Roman" w:hAnsi="Times New Roman"/>
          <w:color w:val="000000" w:themeColor="text1"/>
          <w:sz w:val="28"/>
          <w:szCs w:val="28"/>
        </w:rPr>
        <w:t xml:space="preserve">, Д.В. </w:t>
      </w:r>
      <w:proofErr w:type="spellStart"/>
      <w:r w:rsidRPr="009C33E2">
        <w:rPr>
          <w:rFonts w:ascii="Times New Roman" w:hAnsi="Times New Roman"/>
          <w:color w:val="000000" w:themeColor="text1"/>
          <w:sz w:val="28"/>
          <w:szCs w:val="28"/>
        </w:rPr>
        <w:t>Паньков</w:t>
      </w:r>
      <w:proofErr w:type="spellEnd"/>
      <w:r w:rsidRPr="009C33E2">
        <w:rPr>
          <w:rFonts w:ascii="Times New Roman" w:hAnsi="Times New Roman"/>
          <w:color w:val="000000" w:themeColor="text1"/>
          <w:sz w:val="28"/>
          <w:szCs w:val="28"/>
        </w:rPr>
        <w:t xml:space="preserve">, О.В. Іщенко, Я.Є. </w:t>
      </w:r>
      <w:proofErr w:type="spellStart"/>
      <w:r w:rsidRPr="009C33E2">
        <w:rPr>
          <w:rFonts w:ascii="Times New Roman" w:hAnsi="Times New Roman"/>
          <w:color w:val="000000" w:themeColor="text1"/>
          <w:sz w:val="28"/>
          <w:szCs w:val="28"/>
        </w:rPr>
        <w:t>Красуліна</w:t>
      </w:r>
      <w:proofErr w:type="spellEnd"/>
      <w:r w:rsidRPr="009C33E2">
        <w:rPr>
          <w:rFonts w:ascii="Times New Roman" w:hAnsi="Times New Roman"/>
          <w:color w:val="000000" w:themeColor="text1"/>
          <w:sz w:val="28"/>
          <w:szCs w:val="28"/>
        </w:rPr>
        <w:t xml:space="preserve">, О.Ю. Мальцев; НАН України, Ін–т економіки </w:t>
      </w:r>
      <w:proofErr w:type="spellStart"/>
      <w:r w:rsidRPr="009C33E2">
        <w:rPr>
          <w:rFonts w:ascii="Times New Roman" w:hAnsi="Times New Roman"/>
          <w:color w:val="000000" w:themeColor="text1"/>
          <w:sz w:val="28"/>
          <w:szCs w:val="28"/>
        </w:rPr>
        <w:t>пром</w:t>
      </w:r>
      <w:proofErr w:type="spellEnd"/>
      <w:r w:rsidRPr="009C33E2">
        <w:rPr>
          <w:rFonts w:ascii="Times New Roman" w:hAnsi="Times New Roman"/>
          <w:color w:val="000000" w:themeColor="text1"/>
          <w:sz w:val="28"/>
          <w:szCs w:val="28"/>
        </w:rPr>
        <w:t>–</w:t>
      </w:r>
      <w:proofErr w:type="spellStart"/>
      <w:r w:rsidRPr="009C33E2">
        <w:rPr>
          <w:rFonts w:ascii="Times New Roman" w:hAnsi="Times New Roman"/>
          <w:color w:val="000000" w:themeColor="text1"/>
          <w:sz w:val="28"/>
          <w:szCs w:val="28"/>
        </w:rPr>
        <w:t>сті</w:t>
      </w:r>
      <w:proofErr w:type="spellEnd"/>
      <w:r w:rsidRPr="009C33E2">
        <w:rPr>
          <w:rFonts w:ascii="Times New Roman" w:hAnsi="Times New Roman"/>
          <w:color w:val="000000" w:themeColor="text1"/>
          <w:sz w:val="28"/>
          <w:szCs w:val="28"/>
        </w:rPr>
        <w:t>.  Київ, 2024. 108 с.</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68" w:name="_Ref114820105"/>
      <w:bookmarkStart w:id="69" w:name="_Ref150857387"/>
      <w:bookmarkEnd w:id="66"/>
      <w:r w:rsidRPr="009C33E2">
        <w:rPr>
          <w:rFonts w:ascii="Times New Roman" w:hAnsi="Times New Roman"/>
          <w:color w:val="000000" w:themeColor="text1"/>
          <w:sz w:val="28"/>
          <w:szCs w:val="28"/>
          <w:lang w:eastAsia="uk-UA"/>
        </w:rPr>
        <w:t xml:space="preserve">Офіційний сайт Державної служби статистики України </w:t>
      </w:r>
      <w:r w:rsidRPr="009C33E2">
        <w:rPr>
          <w:rFonts w:ascii="Times New Roman" w:hAnsi="Times New Roman"/>
          <w:color w:val="000000" w:themeColor="text1"/>
          <w:sz w:val="28"/>
          <w:szCs w:val="28"/>
        </w:rPr>
        <w:t>URL</w:t>
      </w:r>
      <w:r w:rsidRPr="009C33E2">
        <w:rPr>
          <w:rFonts w:ascii="Times New Roman" w:hAnsi="Times New Roman"/>
          <w:color w:val="000000" w:themeColor="text1"/>
          <w:sz w:val="28"/>
          <w:szCs w:val="28"/>
          <w:lang w:eastAsia="uk-UA"/>
        </w:rPr>
        <w:t xml:space="preserve">: </w:t>
      </w:r>
      <w:hyperlink r:id="rId45" w:history="1">
        <w:r w:rsidRPr="009C33E2">
          <w:rPr>
            <w:rFonts w:ascii="Times New Roman" w:hAnsi="Times New Roman"/>
            <w:color w:val="000000" w:themeColor="text1"/>
            <w:sz w:val="28"/>
            <w:szCs w:val="28"/>
          </w:rPr>
          <w:t>https://ukrstat.gov.ua/</w:t>
        </w:r>
      </w:hyperlink>
      <w:bookmarkStart w:id="70" w:name="_Ref117667464"/>
      <w:bookmarkEnd w:id="68"/>
      <w:r w:rsidRPr="009C33E2">
        <w:rPr>
          <w:rFonts w:ascii="Times New Roman" w:hAnsi="Times New Roman"/>
          <w:color w:val="000000" w:themeColor="text1"/>
          <w:sz w:val="28"/>
          <w:szCs w:val="28"/>
        </w:rPr>
        <w:t xml:space="preserve"> (дата звернення: 10.09.2024)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71" w:name="_Ref179633948"/>
      <w:r w:rsidRPr="009C33E2">
        <w:rPr>
          <w:rFonts w:ascii="Times New Roman" w:hAnsi="Times New Roman"/>
          <w:color w:val="000000" w:themeColor="text1"/>
          <w:sz w:val="28"/>
          <w:szCs w:val="28"/>
        </w:rPr>
        <w:t>Офіційний сайт ТОВ «КЛАРІТІ АПП» (</w:t>
      </w:r>
      <w:r w:rsidRPr="009C33E2">
        <w:rPr>
          <w:rFonts w:ascii="Times New Roman" w:hAnsi="Times New Roman"/>
          <w:color w:val="000000" w:themeColor="text1"/>
          <w:sz w:val="28"/>
          <w:szCs w:val="28"/>
          <w:shd w:val="clear" w:color="auto" w:fill="FFFFFF"/>
        </w:rPr>
        <w:t xml:space="preserve">розширена аналітика закупівель </w:t>
      </w:r>
      <w:proofErr w:type="spellStart"/>
      <w:r w:rsidRPr="009C33E2">
        <w:rPr>
          <w:rFonts w:ascii="Times New Roman" w:hAnsi="Times New Roman"/>
          <w:color w:val="000000" w:themeColor="text1"/>
          <w:sz w:val="28"/>
          <w:szCs w:val="28"/>
          <w:shd w:val="clear" w:color="auto" w:fill="FFFFFF"/>
        </w:rPr>
        <w:t>Prozorro</w:t>
      </w:r>
      <w:proofErr w:type="spellEnd"/>
      <w:r w:rsidRPr="009C33E2">
        <w:rPr>
          <w:rFonts w:ascii="Times New Roman" w:hAnsi="Times New Roman"/>
          <w:color w:val="000000" w:themeColor="text1"/>
          <w:sz w:val="28"/>
          <w:szCs w:val="28"/>
          <w:shd w:val="clear" w:color="auto" w:fill="FFFFFF"/>
        </w:rPr>
        <w:t>)</w:t>
      </w:r>
      <w:r w:rsidRPr="009C33E2">
        <w:rPr>
          <w:rFonts w:ascii="Times New Roman" w:hAnsi="Times New Roman"/>
          <w:color w:val="000000" w:themeColor="text1"/>
          <w:sz w:val="28"/>
          <w:szCs w:val="28"/>
        </w:rPr>
        <w:t xml:space="preserve"> URL</w:t>
      </w:r>
      <w:r w:rsidRPr="009C33E2">
        <w:rPr>
          <w:rFonts w:ascii="Times New Roman" w:hAnsi="Times New Roman"/>
          <w:color w:val="000000" w:themeColor="text1"/>
          <w:sz w:val="28"/>
          <w:szCs w:val="28"/>
          <w:lang w:eastAsia="uk-UA"/>
        </w:rPr>
        <w:t xml:space="preserve">: </w:t>
      </w:r>
      <w:hyperlink r:id="rId46" w:history="1">
        <w:r w:rsidRPr="009C33E2">
          <w:rPr>
            <w:rStyle w:val="a4"/>
            <w:rFonts w:ascii="Times New Roman" w:hAnsi="Times New Roman"/>
            <w:color w:val="000000" w:themeColor="text1"/>
            <w:sz w:val="28"/>
            <w:szCs w:val="28"/>
            <w:u w:val="none"/>
            <w:lang w:eastAsia="uk-UA"/>
          </w:rPr>
          <w:t>https://clarity-project.info/edr/00424415</w:t>
        </w:r>
      </w:hyperlink>
      <w:bookmarkEnd w:id="71"/>
      <w:r w:rsidRPr="009C33E2">
        <w:rPr>
          <w:rFonts w:ascii="Times New Roman" w:hAnsi="Times New Roman"/>
          <w:color w:val="000000" w:themeColor="text1"/>
          <w:sz w:val="28"/>
          <w:szCs w:val="28"/>
          <w:lang w:eastAsia="uk-UA"/>
        </w:rPr>
        <w:t xml:space="preserve"> </w:t>
      </w:r>
      <w:r w:rsidRPr="009C33E2">
        <w:rPr>
          <w:rFonts w:ascii="Times New Roman" w:hAnsi="Times New Roman"/>
          <w:color w:val="000000" w:themeColor="text1"/>
          <w:sz w:val="28"/>
          <w:szCs w:val="28"/>
        </w:rPr>
        <w:t>(дата звернення: 16.10.2024)</w:t>
      </w:r>
    </w:p>
    <w:p w:rsidR="00E35C4E" w:rsidRPr="009C33E2" w:rsidRDefault="00E35C4E"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72" w:name="_Ref182321023"/>
      <w:r w:rsidRPr="009C33E2">
        <w:rPr>
          <w:rFonts w:ascii="Times New Roman" w:hAnsi="Times New Roman"/>
          <w:color w:val="000000" w:themeColor="text1"/>
          <w:sz w:val="28"/>
          <w:szCs w:val="28"/>
        </w:rPr>
        <w:t xml:space="preserve">Пєвцов Г.В., </w:t>
      </w:r>
      <w:proofErr w:type="spellStart"/>
      <w:r w:rsidRPr="009C33E2">
        <w:rPr>
          <w:rFonts w:ascii="Times New Roman" w:hAnsi="Times New Roman"/>
          <w:color w:val="000000" w:themeColor="text1"/>
          <w:sz w:val="28"/>
          <w:szCs w:val="28"/>
        </w:rPr>
        <w:t>Усачова</w:t>
      </w:r>
      <w:proofErr w:type="spellEnd"/>
      <w:r w:rsidRPr="009C33E2">
        <w:rPr>
          <w:rFonts w:ascii="Times New Roman" w:hAnsi="Times New Roman"/>
          <w:color w:val="000000" w:themeColor="text1"/>
          <w:sz w:val="28"/>
          <w:szCs w:val="28"/>
        </w:rPr>
        <w:t xml:space="preserve"> О.А., </w:t>
      </w:r>
      <w:proofErr w:type="spellStart"/>
      <w:r w:rsidRPr="009C33E2">
        <w:rPr>
          <w:rFonts w:ascii="Times New Roman" w:hAnsi="Times New Roman"/>
          <w:color w:val="000000" w:themeColor="text1"/>
          <w:sz w:val="28"/>
          <w:szCs w:val="28"/>
        </w:rPr>
        <w:t>Пацек</w:t>
      </w:r>
      <w:proofErr w:type="spellEnd"/>
      <w:r w:rsidRPr="009C33E2">
        <w:rPr>
          <w:rFonts w:ascii="Times New Roman" w:hAnsi="Times New Roman"/>
          <w:color w:val="000000" w:themeColor="text1"/>
          <w:sz w:val="28"/>
          <w:szCs w:val="28"/>
        </w:rPr>
        <w:t xml:space="preserve"> П., Романюк А.О. Комбінована методика оцінювання </w:t>
      </w:r>
      <w:proofErr w:type="spellStart"/>
      <w:r w:rsidRPr="009C33E2">
        <w:rPr>
          <w:rFonts w:ascii="Times New Roman" w:hAnsi="Times New Roman"/>
          <w:color w:val="000000" w:themeColor="text1"/>
          <w:sz w:val="28"/>
          <w:szCs w:val="28"/>
        </w:rPr>
        <w:t>компетеності</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ескпертів</w:t>
      </w:r>
      <w:proofErr w:type="spellEnd"/>
      <w:r w:rsidRPr="009C33E2">
        <w:rPr>
          <w:rFonts w:ascii="Times New Roman" w:hAnsi="Times New Roman"/>
          <w:color w:val="000000" w:themeColor="text1"/>
          <w:sz w:val="28"/>
          <w:szCs w:val="28"/>
        </w:rPr>
        <w:t xml:space="preserve"> при виборі сценарію організації інформаційно-психологічного впливу. </w:t>
      </w:r>
      <w:r w:rsidRPr="009C33E2">
        <w:rPr>
          <w:rFonts w:ascii="Times New Roman" w:hAnsi="Times New Roman"/>
          <w:i/>
          <w:color w:val="000000" w:themeColor="text1"/>
          <w:sz w:val="28"/>
          <w:szCs w:val="28"/>
        </w:rPr>
        <w:t>Наука і техніка Повітряних Сил Збройних Сил України</w:t>
      </w:r>
      <w:r w:rsidRPr="009C33E2">
        <w:rPr>
          <w:rFonts w:ascii="Times New Roman" w:hAnsi="Times New Roman"/>
          <w:color w:val="000000" w:themeColor="text1"/>
          <w:sz w:val="28"/>
          <w:szCs w:val="28"/>
        </w:rPr>
        <w:t>. 2020. № 2 (39). С. 24-36.</w:t>
      </w:r>
      <w:bookmarkEnd w:id="72"/>
    </w:p>
    <w:bookmarkEnd w:id="69"/>
    <w:bookmarkEnd w:id="70"/>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Подолянчук</w:t>
      </w:r>
      <w:proofErr w:type="spellEnd"/>
      <w:r w:rsidRPr="009C33E2">
        <w:rPr>
          <w:rFonts w:ascii="Times New Roman" w:hAnsi="Times New Roman"/>
          <w:color w:val="000000" w:themeColor="text1"/>
          <w:sz w:val="28"/>
          <w:szCs w:val="28"/>
        </w:rPr>
        <w:t xml:space="preserve"> О. А. Оплата праці та розрахунки з працівниками в умовах воєнного стану: трудові відносини та обліковий аспект. </w:t>
      </w:r>
      <w:r w:rsidRPr="009C33E2">
        <w:rPr>
          <w:rFonts w:ascii="Times New Roman" w:hAnsi="Times New Roman"/>
          <w:i/>
          <w:color w:val="000000" w:themeColor="text1"/>
          <w:sz w:val="28"/>
          <w:szCs w:val="28"/>
        </w:rPr>
        <w:t>Ефективна економіка</w:t>
      </w:r>
      <w:r w:rsidRPr="009C33E2">
        <w:rPr>
          <w:rFonts w:ascii="Times New Roman" w:hAnsi="Times New Roman"/>
          <w:color w:val="000000" w:themeColor="text1"/>
          <w:sz w:val="28"/>
          <w:szCs w:val="28"/>
        </w:rPr>
        <w:t>. 2022. №5.</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73" w:name="_Ref179876307"/>
      <w:r w:rsidRPr="009C33E2">
        <w:rPr>
          <w:rFonts w:ascii="Times New Roman" w:hAnsi="Times New Roman"/>
          <w:color w:val="000000" w:themeColor="text1"/>
          <w:sz w:val="28"/>
          <w:szCs w:val="28"/>
        </w:rPr>
        <w:t xml:space="preserve">Попик М.М. Формування механізму мотивації персоналу готельно–ресторанного бізнесу на основі концепції маржинального прибутку. </w:t>
      </w:r>
      <w:r w:rsidRPr="009C33E2">
        <w:rPr>
          <w:rFonts w:ascii="Times New Roman" w:hAnsi="Times New Roman"/>
          <w:i/>
          <w:color w:val="000000" w:themeColor="text1"/>
          <w:sz w:val="28"/>
          <w:szCs w:val="28"/>
        </w:rPr>
        <w:t>Економіка та управління підприємствами</w:t>
      </w:r>
      <w:r w:rsidRPr="009C33E2">
        <w:rPr>
          <w:rFonts w:ascii="Times New Roman" w:hAnsi="Times New Roman"/>
          <w:color w:val="000000" w:themeColor="text1"/>
          <w:sz w:val="28"/>
          <w:szCs w:val="28"/>
        </w:rPr>
        <w:t>. 2019. № 4 (21). С. 311–318.</w:t>
      </w:r>
      <w:bookmarkEnd w:id="73"/>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74" w:name="_Ref179876276"/>
      <w:r w:rsidRPr="009C33E2">
        <w:rPr>
          <w:rFonts w:ascii="Times New Roman" w:hAnsi="Times New Roman"/>
          <w:color w:val="000000" w:themeColor="text1"/>
          <w:sz w:val="28"/>
          <w:szCs w:val="28"/>
        </w:rPr>
        <w:t xml:space="preserve">Попик О.В. Організаційні аспекти нематеріальної мотивації персоналу в системі управління якістю підприємства. </w:t>
      </w:r>
      <w:r w:rsidRPr="009C33E2">
        <w:rPr>
          <w:rFonts w:ascii="Times New Roman" w:hAnsi="Times New Roman"/>
          <w:i/>
          <w:color w:val="000000" w:themeColor="text1"/>
          <w:sz w:val="28"/>
          <w:szCs w:val="28"/>
        </w:rPr>
        <w:t>Економіка та управління АПК</w:t>
      </w:r>
      <w:r w:rsidRPr="009C33E2">
        <w:rPr>
          <w:rFonts w:ascii="Times New Roman" w:hAnsi="Times New Roman"/>
          <w:color w:val="000000" w:themeColor="text1"/>
          <w:sz w:val="28"/>
          <w:szCs w:val="28"/>
        </w:rPr>
        <w:t>. 2021. №2. С. 181–192.</w:t>
      </w:r>
      <w:bookmarkStart w:id="75" w:name="_Ref179633258"/>
      <w:bookmarkEnd w:id="74"/>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Поточний стан молочного сектору: основні проблеми і кроки їх подолання URL</w:t>
      </w:r>
      <w:r w:rsidRPr="009C33E2">
        <w:rPr>
          <w:rFonts w:ascii="Times New Roman" w:hAnsi="Times New Roman"/>
          <w:color w:val="000000" w:themeColor="text1"/>
          <w:sz w:val="28"/>
          <w:szCs w:val="28"/>
          <w:lang w:eastAsia="uk-UA"/>
        </w:rPr>
        <w:t xml:space="preserve">: </w:t>
      </w:r>
      <w:hyperlink r:id="rId47" w:history="1">
        <w:r w:rsidRPr="009C33E2">
          <w:rPr>
            <w:rStyle w:val="a4"/>
            <w:rFonts w:ascii="Times New Roman" w:hAnsi="Times New Roman"/>
            <w:color w:val="000000" w:themeColor="text1"/>
            <w:sz w:val="28"/>
            <w:szCs w:val="28"/>
            <w:u w:val="none"/>
            <w:lang w:eastAsia="uk-UA"/>
          </w:rPr>
          <w:t>https://dpss.gov.ua/news/potochnij-stan-molochnogo-sektoru-osnovni-problemi-i-kroki-yih-podolannya</w:t>
        </w:r>
      </w:hyperlink>
      <w:bookmarkEnd w:id="75"/>
      <w:r w:rsidRPr="009C33E2">
        <w:rPr>
          <w:rStyle w:val="a4"/>
          <w:rFonts w:ascii="Times New Roman" w:hAnsi="Times New Roman"/>
          <w:color w:val="000000" w:themeColor="text1"/>
          <w:sz w:val="28"/>
          <w:szCs w:val="28"/>
          <w:u w:val="none"/>
          <w:lang w:eastAsia="uk-UA"/>
        </w:rPr>
        <w:t xml:space="preserve"> </w:t>
      </w:r>
      <w:r w:rsidRPr="009C33E2">
        <w:rPr>
          <w:rFonts w:ascii="Times New Roman" w:hAnsi="Times New Roman"/>
          <w:color w:val="000000" w:themeColor="text1"/>
          <w:sz w:val="28"/>
          <w:szCs w:val="28"/>
        </w:rPr>
        <w:t>(дата звернення: 17.10.2024)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76" w:name="_Ref165477850"/>
      <w:bookmarkStart w:id="77" w:name="_Ref132304242"/>
      <w:r w:rsidRPr="009C33E2">
        <w:rPr>
          <w:rStyle w:val="ListLabel83"/>
          <w:color w:val="000000" w:themeColor="text1"/>
        </w:rPr>
        <w:t xml:space="preserve">Пустовіт О.Г., Басюк Є.В. Сутність мотивації персоналу як основа розвитку підприємства. </w:t>
      </w:r>
      <w:r w:rsidRPr="009C33E2">
        <w:rPr>
          <w:rStyle w:val="ListLabel83"/>
          <w:i/>
          <w:color w:val="000000" w:themeColor="text1"/>
        </w:rPr>
        <w:t>Розвиток методів управління та господарювання на транспорті</w:t>
      </w:r>
      <w:r w:rsidRPr="009C33E2">
        <w:rPr>
          <w:rStyle w:val="ListLabel83"/>
          <w:color w:val="000000" w:themeColor="text1"/>
        </w:rPr>
        <w:t>. 2021. № 3 (76). С. 47–63.</w:t>
      </w:r>
      <w:bookmarkEnd w:id="76"/>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78" w:name="_Ref150857402"/>
      <w:bookmarkEnd w:id="77"/>
      <w:r w:rsidRPr="009C33E2">
        <w:rPr>
          <w:rFonts w:ascii="Times New Roman" w:hAnsi="Times New Roman"/>
          <w:color w:val="000000" w:themeColor="text1"/>
          <w:sz w:val="28"/>
          <w:szCs w:val="28"/>
        </w:rPr>
        <w:t xml:space="preserve">Рибалко О., </w:t>
      </w:r>
      <w:proofErr w:type="spellStart"/>
      <w:r w:rsidRPr="009C33E2">
        <w:rPr>
          <w:rFonts w:ascii="Times New Roman" w:hAnsi="Times New Roman"/>
          <w:color w:val="000000" w:themeColor="text1"/>
          <w:sz w:val="28"/>
          <w:szCs w:val="28"/>
        </w:rPr>
        <w:t>Етібарян</w:t>
      </w:r>
      <w:proofErr w:type="spellEnd"/>
      <w:r w:rsidRPr="009C33E2">
        <w:rPr>
          <w:rFonts w:ascii="Times New Roman" w:hAnsi="Times New Roman"/>
          <w:color w:val="000000" w:themeColor="text1"/>
          <w:sz w:val="28"/>
          <w:szCs w:val="28"/>
        </w:rPr>
        <w:t xml:space="preserve"> А. Застосування різних систем оплати праці в зарубіжних країнах та можливості їх використання в Україні. </w:t>
      </w:r>
      <w:r w:rsidRPr="009C33E2">
        <w:rPr>
          <w:rFonts w:ascii="Times New Roman" w:hAnsi="Times New Roman"/>
          <w:i/>
          <w:color w:val="000000" w:themeColor="text1"/>
          <w:sz w:val="28"/>
          <w:szCs w:val="28"/>
        </w:rPr>
        <w:t>Науковий вісник МНУ імені В. О. Сухомлинського</w:t>
      </w:r>
      <w:r w:rsidRPr="009C33E2">
        <w:rPr>
          <w:rFonts w:ascii="Times New Roman" w:hAnsi="Times New Roman"/>
          <w:color w:val="000000" w:themeColor="text1"/>
          <w:sz w:val="28"/>
          <w:szCs w:val="28"/>
        </w:rPr>
        <w:t>. 2019. № 1 (12). С. 44 – 48.</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Ринок праці в умовах війни: основні тенденції та напрями стабілізації URL</w:t>
      </w:r>
      <w:r w:rsidRPr="009C33E2">
        <w:rPr>
          <w:rFonts w:ascii="Times New Roman" w:hAnsi="Times New Roman"/>
          <w:color w:val="000000" w:themeColor="text1"/>
          <w:sz w:val="28"/>
          <w:szCs w:val="28"/>
          <w:lang w:eastAsia="uk-UA"/>
        </w:rPr>
        <w:t xml:space="preserve">: </w:t>
      </w:r>
      <w:r w:rsidRPr="009C33E2">
        <w:rPr>
          <w:rFonts w:ascii="Times New Roman" w:hAnsi="Times New Roman"/>
          <w:color w:val="000000" w:themeColor="text1"/>
          <w:sz w:val="28"/>
          <w:szCs w:val="28"/>
        </w:rPr>
        <w:t>razumkov.org.ua/  (дата звернення: 12.10.2024)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79" w:name="_Ref179876336"/>
      <w:r w:rsidRPr="009C33E2">
        <w:rPr>
          <w:rFonts w:ascii="Times New Roman" w:hAnsi="Times New Roman"/>
          <w:color w:val="000000" w:themeColor="text1"/>
          <w:sz w:val="28"/>
          <w:szCs w:val="28"/>
        </w:rPr>
        <w:t xml:space="preserve">Середа О.Г.,  Швець Н.М. Актуальні питання мотивації працівників в умовах воєнного стану. </w:t>
      </w:r>
      <w:r w:rsidRPr="009C33E2">
        <w:rPr>
          <w:rFonts w:ascii="Times New Roman" w:hAnsi="Times New Roman"/>
          <w:i/>
          <w:color w:val="000000" w:themeColor="text1"/>
          <w:sz w:val="28"/>
          <w:szCs w:val="28"/>
        </w:rPr>
        <w:t>Юридичний науковий електронний журнал</w:t>
      </w:r>
      <w:r w:rsidRPr="009C33E2">
        <w:rPr>
          <w:rFonts w:ascii="Times New Roman" w:hAnsi="Times New Roman"/>
          <w:color w:val="000000" w:themeColor="text1"/>
          <w:sz w:val="28"/>
          <w:szCs w:val="28"/>
        </w:rPr>
        <w:t>. 2023. №11. С. 229–232.</w:t>
      </w:r>
      <w:bookmarkEnd w:id="79"/>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Середницька</w:t>
      </w:r>
      <w:proofErr w:type="spellEnd"/>
      <w:r w:rsidRPr="009C33E2">
        <w:rPr>
          <w:rFonts w:ascii="Times New Roman" w:hAnsi="Times New Roman"/>
          <w:color w:val="000000" w:themeColor="text1"/>
          <w:sz w:val="28"/>
          <w:szCs w:val="28"/>
        </w:rPr>
        <w:t xml:space="preserve"> Л.П.,  Гудима Н.В. Мерчандайзинг як інструмент впливу на покупця. </w:t>
      </w:r>
      <w:proofErr w:type="spellStart"/>
      <w:r w:rsidRPr="009C33E2">
        <w:rPr>
          <w:rFonts w:ascii="Times New Roman" w:hAnsi="Times New Roman"/>
          <w:i/>
          <w:color w:val="000000" w:themeColor="text1"/>
          <w:sz w:val="28"/>
          <w:szCs w:val="28"/>
        </w:rPr>
        <w:t>Young</w:t>
      </w:r>
      <w:proofErr w:type="spellEnd"/>
      <w:r w:rsidRPr="009C33E2">
        <w:rPr>
          <w:rFonts w:ascii="Times New Roman" w:hAnsi="Times New Roman"/>
          <w:i/>
          <w:color w:val="000000" w:themeColor="text1"/>
          <w:sz w:val="28"/>
          <w:szCs w:val="28"/>
        </w:rPr>
        <w:t xml:space="preserve"> </w:t>
      </w:r>
      <w:proofErr w:type="spellStart"/>
      <w:r w:rsidRPr="009C33E2">
        <w:rPr>
          <w:rFonts w:ascii="Times New Roman" w:hAnsi="Times New Roman"/>
          <w:i/>
          <w:color w:val="000000" w:themeColor="text1"/>
          <w:sz w:val="28"/>
          <w:szCs w:val="28"/>
        </w:rPr>
        <w:t>Scientist</w:t>
      </w:r>
      <w:proofErr w:type="spellEnd"/>
      <w:r w:rsidRPr="009C33E2">
        <w:rPr>
          <w:rFonts w:ascii="Times New Roman" w:hAnsi="Times New Roman"/>
          <w:color w:val="000000" w:themeColor="text1"/>
          <w:sz w:val="28"/>
          <w:szCs w:val="28"/>
        </w:rPr>
        <w:t>. 2017. №10 (50). С.  1045–1048.</w:t>
      </w:r>
      <w:bookmarkEnd w:id="78"/>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Склярук</w:t>
      </w:r>
      <w:proofErr w:type="spellEnd"/>
      <w:r w:rsidRPr="009C33E2">
        <w:rPr>
          <w:rFonts w:ascii="Times New Roman" w:hAnsi="Times New Roman"/>
          <w:color w:val="000000" w:themeColor="text1"/>
          <w:sz w:val="28"/>
          <w:szCs w:val="28"/>
        </w:rPr>
        <w:t xml:space="preserve"> І. П.,  Поліщук М. В. Особливості організації обліку розрахунків з оплати праці в сучасних умовах. </w:t>
      </w:r>
      <w:r w:rsidRPr="009C33E2">
        <w:rPr>
          <w:rFonts w:ascii="Times New Roman" w:hAnsi="Times New Roman"/>
          <w:i/>
          <w:color w:val="000000" w:themeColor="text1"/>
          <w:sz w:val="28"/>
          <w:szCs w:val="28"/>
        </w:rPr>
        <w:t>Економіка та суспільство</w:t>
      </w:r>
      <w:r w:rsidRPr="009C33E2">
        <w:rPr>
          <w:rFonts w:ascii="Times New Roman" w:hAnsi="Times New Roman"/>
          <w:color w:val="000000" w:themeColor="text1"/>
          <w:sz w:val="28"/>
          <w:szCs w:val="28"/>
        </w:rPr>
        <w:t>. 2023. №47.</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80" w:name="_Ref165479087"/>
      <w:r w:rsidRPr="009C33E2">
        <w:rPr>
          <w:rFonts w:ascii="Times New Roman" w:hAnsi="Times New Roman"/>
          <w:color w:val="000000" w:themeColor="text1"/>
          <w:sz w:val="28"/>
          <w:szCs w:val="28"/>
        </w:rPr>
        <w:t xml:space="preserve">Солошенко О.Ю. Методи мотивації персоналу на підприємствах. Вітчизняний та світовий досвід. </w:t>
      </w:r>
      <w:r w:rsidRPr="009C33E2">
        <w:rPr>
          <w:rFonts w:ascii="Times New Roman" w:hAnsi="Times New Roman"/>
          <w:i/>
          <w:color w:val="000000" w:themeColor="text1"/>
          <w:sz w:val="28"/>
          <w:szCs w:val="28"/>
        </w:rPr>
        <w:t>Вісник СНТ ННІ бізнесі і менеджменту ХНТУСГ</w:t>
      </w:r>
      <w:r w:rsidRPr="009C33E2">
        <w:rPr>
          <w:rFonts w:ascii="Times New Roman" w:hAnsi="Times New Roman"/>
          <w:color w:val="000000" w:themeColor="text1"/>
          <w:sz w:val="28"/>
          <w:szCs w:val="28"/>
        </w:rPr>
        <w:t>. 2019. С. 69–71.</w:t>
      </w:r>
      <w:bookmarkEnd w:id="80"/>
      <w:r w:rsidRPr="009C33E2">
        <w:rPr>
          <w:rFonts w:ascii="Times New Roman" w:hAnsi="Times New Roman"/>
          <w:color w:val="000000" w:themeColor="text1"/>
          <w:sz w:val="28"/>
          <w:szCs w:val="28"/>
        </w:rPr>
        <w:t xml:space="preserve"> </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rPr>
        <w:t xml:space="preserve">Степанова А.,  </w:t>
      </w:r>
      <w:proofErr w:type="spellStart"/>
      <w:r w:rsidRPr="009C33E2">
        <w:rPr>
          <w:rFonts w:ascii="Times New Roman" w:hAnsi="Times New Roman"/>
          <w:color w:val="000000" w:themeColor="text1"/>
          <w:sz w:val="28"/>
          <w:szCs w:val="28"/>
        </w:rPr>
        <w:t>Білокриницька</w:t>
      </w:r>
      <w:proofErr w:type="spellEnd"/>
      <w:r w:rsidRPr="009C33E2">
        <w:rPr>
          <w:rFonts w:ascii="Times New Roman" w:hAnsi="Times New Roman"/>
          <w:color w:val="000000" w:themeColor="text1"/>
          <w:sz w:val="28"/>
          <w:szCs w:val="28"/>
        </w:rPr>
        <w:t xml:space="preserve"> К. В. </w:t>
      </w:r>
      <w:proofErr w:type="spellStart"/>
      <w:r w:rsidRPr="009C33E2">
        <w:rPr>
          <w:rFonts w:ascii="Times New Roman" w:hAnsi="Times New Roman"/>
          <w:color w:val="000000" w:themeColor="text1"/>
          <w:sz w:val="28"/>
          <w:szCs w:val="28"/>
        </w:rPr>
        <w:t>Грейдування</w:t>
      </w:r>
      <w:proofErr w:type="spellEnd"/>
      <w:r w:rsidRPr="009C33E2">
        <w:rPr>
          <w:rFonts w:ascii="Times New Roman" w:hAnsi="Times New Roman"/>
          <w:color w:val="000000" w:themeColor="text1"/>
          <w:sz w:val="28"/>
          <w:szCs w:val="28"/>
        </w:rPr>
        <w:t xml:space="preserve"> як сучасна система оплати праці на українських підприємствах на прикладі ПАТ «Київенерго». </w:t>
      </w:r>
      <w:r w:rsidRPr="009C33E2">
        <w:rPr>
          <w:rFonts w:ascii="Times New Roman" w:hAnsi="Times New Roman"/>
          <w:i/>
          <w:color w:val="000000" w:themeColor="text1"/>
          <w:sz w:val="28"/>
          <w:szCs w:val="28"/>
        </w:rPr>
        <w:t>Науково–практичний збірник №1</w:t>
      </w:r>
      <w:r w:rsidRPr="009C33E2">
        <w:rPr>
          <w:rFonts w:ascii="Times New Roman" w:hAnsi="Times New Roman"/>
          <w:color w:val="000000" w:themeColor="text1"/>
          <w:sz w:val="28"/>
          <w:szCs w:val="28"/>
        </w:rPr>
        <w:t>. С. 40–43. URL</w:t>
      </w:r>
      <w:r w:rsidRPr="009C33E2">
        <w:rPr>
          <w:rFonts w:ascii="Times New Roman" w:hAnsi="Times New Roman"/>
          <w:color w:val="000000" w:themeColor="text1"/>
          <w:sz w:val="28"/>
          <w:szCs w:val="28"/>
          <w:lang w:eastAsia="uk-UA"/>
        </w:rPr>
        <w:t xml:space="preserve">: </w:t>
      </w:r>
      <w:hyperlink r:id="rId48">
        <w:r w:rsidRPr="009C33E2">
          <w:rPr>
            <w:rStyle w:val="-"/>
            <w:rFonts w:ascii="Times New Roman" w:hAnsi="Times New Roman"/>
            <w:color w:val="000000" w:themeColor="text1"/>
            <w:sz w:val="28"/>
            <w:szCs w:val="28"/>
            <w:u w:val="none"/>
            <w:lang w:eastAsia="uk-UA"/>
          </w:rPr>
          <w:t>https://www.researchgate.net</w:t>
        </w:r>
      </w:hyperlink>
      <w:r w:rsidRPr="009C33E2">
        <w:rPr>
          <w:rStyle w:val="-"/>
          <w:rFonts w:ascii="Times New Roman" w:hAnsi="Times New Roman"/>
          <w:color w:val="000000" w:themeColor="text1"/>
          <w:sz w:val="28"/>
          <w:szCs w:val="28"/>
          <w:u w:val="none"/>
          <w:lang w:eastAsia="uk-UA"/>
        </w:rPr>
        <w:t xml:space="preserve"> </w:t>
      </w:r>
      <w:r w:rsidRPr="009C33E2">
        <w:rPr>
          <w:rFonts w:ascii="Times New Roman" w:hAnsi="Times New Roman"/>
          <w:color w:val="000000" w:themeColor="text1"/>
          <w:sz w:val="28"/>
          <w:szCs w:val="28"/>
        </w:rPr>
        <w:t>(дата звернення: 17.10.2024)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81" w:name="_Ref165477368"/>
      <w:r w:rsidRPr="009C33E2">
        <w:rPr>
          <w:rFonts w:ascii="Times New Roman" w:eastAsia="SimSun" w:hAnsi="Times New Roman"/>
          <w:color w:val="000000" w:themeColor="text1"/>
          <w:sz w:val="28"/>
          <w:szCs w:val="28"/>
          <w:lang w:eastAsia="zh-CN"/>
        </w:rPr>
        <w:t xml:space="preserve">Теплюк М.,  </w:t>
      </w:r>
      <w:proofErr w:type="spellStart"/>
      <w:r w:rsidRPr="009C33E2">
        <w:rPr>
          <w:rFonts w:ascii="Times New Roman" w:eastAsia="SimSun" w:hAnsi="Times New Roman"/>
          <w:color w:val="000000" w:themeColor="text1"/>
          <w:sz w:val="28"/>
          <w:szCs w:val="28"/>
          <w:lang w:eastAsia="zh-CN"/>
        </w:rPr>
        <w:t>Андрікевич</w:t>
      </w:r>
      <w:proofErr w:type="spellEnd"/>
      <w:r w:rsidRPr="009C33E2">
        <w:rPr>
          <w:rFonts w:ascii="Times New Roman" w:eastAsia="SimSun" w:hAnsi="Times New Roman"/>
          <w:color w:val="000000" w:themeColor="text1"/>
          <w:sz w:val="28"/>
          <w:szCs w:val="28"/>
          <w:lang w:eastAsia="zh-CN"/>
        </w:rPr>
        <w:t xml:space="preserve"> В. Роль мотивації персоналу для забезпечення ефективного управління підприємством в релокаційному соціально–економічному просторі. </w:t>
      </w:r>
      <w:r w:rsidRPr="009C33E2">
        <w:rPr>
          <w:rFonts w:ascii="Times New Roman" w:eastAsia="SimSun" w:hAnsi="Times New Roman"/>
          <w:i/>
          <w:color w:val="000000" w:themeColor="text1"/>
          <w:sz w:val="28"/>
          <w:szCs w:val="28"/>
          <w:lang w:eastAsia="zh-CN"/>
        </w:rPr>
        <w:t>Економічні науки</w:t>
      </w:r>
      <w:r w:rsidRPr="009C33E2">
        <w:rPr>
          <w:rFonts w:ascii="Times New Roman" w:eastAsia="SimSun" w:hAnsi="Times New Roman"/>
          <w:color w:val="000000" w:themeColor="text1"/>
          <w:sz w:val="28"/>
          <w:szCs w:val="28"/>
          <w:lang w:eastAsia="zh-CN"/>
        </w:rPr>
        <w:t>. 2023. №2. С. 13 – 18.</w:t>
      </w:r>
      <w:bookmarkEnd w:id="81"/>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82" w:name="_Ref178922814"/>
      <w:proofErr w:type="spellStart"/>
      <w:r w:rsidRPr="009C33E2">
        <w:rPr>
          <w:rFonts w:ascii="Times New Roman" w:eastAsia="SimSun" w:hAnsi="Times New Roman"/>
          <w:color w:val="000000" w:themeColor="text1"/>
          <w:sz w:val="28"/>
          <w:szCs w:val="28"/>
          <w:lang w:eastAsia="zh-CN"/>
        </w:rPr>
        <w:t>Холодницька</w:t>
      </w:r>
      <w:proofErr w:type="spellEnd"/>
      <w:r w:rsidRPr="009C33E2">
        <w:rPr>
          <w:rFonts w:ascii="Times New Roman" w:eastAsia="SimSun" w:hAnsi="Times New Roman"/>
          <w:color w:val="000000" w:themeColor="text1"/>
          <w:sz w:val="28"/>
          <w:szCs w:val="28"/>
          <w:lang w:eastAsia="zh-CN"/>
        </w:rPr>
        <w:t xml:space="preserve"> А.В.,  Мотуз О.В. Використання сучасних інструментів підтримання мотивації та ефективності використання трудового потенціалу персоналу. </w:t>
      </w:r>
      <w:r w:rsidRPr="009C33E2">
        <w:rPr>
          <w:rFonts w:ascii="Times New Roman" w:eastAsia="SimSun" w:hAnsi="Times New Roman"/>
          <w:i/>
          <w:color w:val="000000" w:themeColor="text1"/>
          <w:sz w:val="28"/>
          <w:szCs w:val="28"/>
          <w:lang w:eastAsia="zh-CN"/>
        </w:rPr>
        <w:t>Проблеми сучасних трансформацій</w:t>
      </w:r>
      <w:r w:rsidRPr="009C33E2">
        <w:rPr>
          <w:rFonts w:ascii="Times New Roman" w:eastAsia="SimSun" w:hAnsi="Times New Roman"/>
          <w:color w:val="000000" w:themeColor="text1"/>
          <w:sz w:val="28"/>
          <w:szCs w:val="28"/>
          <w:lang w:eastAsia="zh-CN"/>
        </w:rPr>
        <w:t xml:space="preserve">. 2024. № 12. </w:t>
      </w:r>
      <w:r w:rsidRPr="009C33E2">
        <w:rPr>
          <w:rFonts w:ascii="Times New Roman" w:hAnsi="Times New Roman"/>
          <w:color w:val="000000" w:themeColor="text1"/>
          <w:sz w:val="28"/>
          <w:szCs w:val="28"/>
        </w:rPr>
        <w:t>URL</w:t>
      </w:r>
      <w:r w:rsidRPr="009C33E2">
        <w:rPr>
          <w:rFonts w:ascii="Times New Roman" w:hAnsi="Times New Roman"/>
          <w:color w:val="000000" w:themeColor="text1"/>
          <w:sz w:val="28"/>
          <w:szCs w:val="28"/>
          <w:lang w:eastAsia="uk-UA"/>
        </w:rPr>
        <w:t xml:space="preserve">: </w:t>
      </w:r>
      <w:hyperlink r:id="rId49" w:history="1">
        <w:r w:rsidRPr="009C33E2">
          <w:rPr>
            <w:rStyle w:val="a4"/>
            <w:rFonts w:ascii="Times New Roman" w:hAnsi="Times New Roman"/>
            <w:color w:val="000000" w:themeColor="text1"/>
            <w:sz w:val="28"/>
            <w:szCs w:val="28"/>
            <w:u w:val="none"/>
            <w:lang w:eastAsia="uk-UA"/>
          </w:rPr>
          <w:t>https://reicst.com.ua/pmt/article/view/2024–12–07–03/2024–12–07–03</w:t>
        </w:r>
      </w:hyperlink>
      <w:bookmarkEnd w:id="82"/>
      <w:r w:rsidRPr="009C33E2">
        <w:rPr>
          <w:rStyle w:val="a4"/>
          <w:rFonts w:ascii="Times New Roman" w:hAnsi="Times New Roman"/>
          <w:color w:val="000000" w:themeColor="text1"/>
          <w:sz w:val="28"/>
          <w:szCs w:val="28"/>
          <w:u w:val="none"/>
          <w:lang w:eastAsia="uk-UA"/>
        </w:rPr>
        <w:t xml:space="preserve"> </w:t>
      </w:r>
      <w:r w:rsidRPr="009C33E2">
        <w:rPr>
          <w:rFonts w:ascii="Times New Roman" w:hAnsi="Times New Roman"/>
          <w:color w:val="000000" w:themeColor="text1"/>
          <w:sz w:val="28"/>
          <w:szCs w:val="28"/>
        </w:rPr>
        <w:t>(дата звернення: 14.09.2024)</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83" w:name="_Ref181606010"/>
      <w:proofErr w:type="spellStart"/>
      <w:r w:rsidRPr="009C33E2">
        <w:rPr>
          <w:rFonts w:ascii="Times New Roman" w:hAnsi="Times New Roman"/>
          <w:color w:val="000000" w:themeColor="text1"/>
          <w:sz w:val="28"/>
          <w:szCs w:val="28"/>
        </w:rPr>
        <w:t>Шерстюк</w:t>
      </w:r>
      <w:proofErr w:type="spellEnd"/>
      <w:r w:rsidRPr="009C33E2">
        <w:rPr>
          <w:rFonts w:ascii="Times New Roman" w:hAnsi="Times New Roman"/>
          <w:color w:val="000000" w:themeColor="text1"/>
          <w:sz w:val="28"/>
          <w:szCs w:val="28"/>
        </w:rPr>
        <w:t xml:space="preserve"> Р., Островська Г. </w:t>
      </w:r>
      <w:proofErr w:type="spellStart"/>
      <w:r w:rsidRPr="009C33E2">
        <w:rPr>
          <w:rFonts w:ascii="Times New Roman" w:hAnsi="Times New Roman"/>
          <w:color w:val="000000" w:themeColor="text1"/>
          <w:sz w:val="28"/>
          <w:szCs w:val="28"/>
        </w:rPr>
        <w:t>Гейміфікація</w:t>
      </w:r>
      <w:proofErr w:type="spellEnd"/>
      <w:r w:rsidRPr="009C33E2">
        <w:rPr>
          <w:rFonts w:ascii="Times New Roman" w:hAnsi="Times New Roman"/>
          <w:color w:val="000000" w:themeColor="text1"/>
          <w:sz w:val="28"/>
          <w:szCs w:val="28"/>
        </w:rPr>
        <w:t xml:space="preserve"> в індустрії гостинності. Матеріали IV регіональної науково-практичної конференції. 23 травня 2024. Тернопіль. С. 11-13.</w:t>
      </w:r>
      <w:bookmarkEnd w:id="83"/>
      <w:r w:rsidRPr="009C33E2">
        <w:rPr>
          <w:rFonts w:ascii="Times New Roman" w:hAnsi="Times New Roman"/>
          <w:color w:val="000000" w:themeColor="text1"/>
          <w:sz w:val="28"/>
          <w:szCs w:val="28"/>
        </w:rPr>
        <w:t xml:space="preserve"> </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84" w:name="_Ref167200656"/>
      <w:r w:rsidRPr="009C33E2">
        <w:rPr>
          <w:rFonts w:ascii="Times New Roman" w:hAnsi="Times New Roman"/>
          <w:color w:val="000000" w:themeColor="text1"/>
          <w:sz w:val="28"/>
          <w:szCs w:val="28"/>
        </w:rPr>
        <w:t xml:space="preserve">Якимова Н. С., </w:t>
      </w:r>
      <w:proofErr w:type="spellStart"/>
      <w:r w:rsidRPr="009C33E2">
        <w:rPr>
          <w:rFonts w:ascii="Times New Roman" w:hAnsi="Times New Roman"/>
          <w:color w:val="000000" w:themeColor="text1"/>
          <w:sz w:val="28"/>
          <w:szCs w:val="28"/>
        </w:rPr>
        <w:t>Малаховська</w:t>
      </w:r>
      <w:proofErr w:type="spellEnd"/>
      <w:r w:rsidRPr="009C33E2">
        <w:rPr>
          <w:rFonts w:ascii="Times New Roman" w:hAnsi="Times New Roman"/>
          <w:color w:val="000000" w:themeColor="text1"/>
          <w:sz w:val="28"/>
          <w:szCs w:val="28"/>
        </w:rPr>
        <w:t xml:space="preserve"> А.Г., Білик А.О. Конкурентоспроможність персоналу в контексті розвитку HR-бренду компанії. </w:t>
      </w:r>
      <w:r w:rsidRPr="009C33E2">
        <w:rPr>
          <w:rFonts w:ascii="Times New Roman" w:hAnsi="Times New Roman"/>
          <w:i/>
          <w:color w:val="000000" w:themeColor="text1"/>
          <w:sz w:val="28"/>
          <w:szCs w:val="28"/>
        </w:rPr>
        <w:t>Економіка та суспільство</w:t>
      </w:r>
      <w:r w:rsidRPr="009C33E2">
        <w:rPr>
          <w:rFonts w:ascii="Times New Roman" w:hAnsi="Times New Roman"/>
          <w:color w:val="000000" w:themeColor="text1"/>
          <w:sz w:val="28"/>
          <w:szCs w:val="28"/>
        </w:rPr>
        <w:t>. 2022. №44.</w:t>
      </w:r>
      <w:bookmarkEnd w:id="84"/>
      <w:r w:rsidRPr="009C33E2">
        <w:rPr>
          <w:rFonts w:ascii="Times New Roman" w:hAnsi="Times New Roman"/>
          <w:color w:val="000000" w:themeColor="text1"/>
          <w:sz w:val="28"/>
          <w:szCs w:val="28"/>
        </w:rPr>
        <w:t xml:space="preserve"> </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bookmarkStart w:id="85" w:name="_Ref178665235"/>
      <w:proofErr w:type="spellStart"/>
      <w:r w:rsidRPr="009C33E2">
        <w:rPr>
          <w:rFonts w:ascii="Times New Roman" w:hAnsi="Times New Roman"/>
          <w:color w:val="000000" w:themeColor="text1"/>
          <w:sz w:val="28"/>
          <w:szCs w:val="28"/>
        </w:rPr>
        <w:t>Янієва</w:t>
      </w:r>
      <w:proofErr w:type="spellEnd"/>
      <w:r w:rsidRPr="009C33E2">
        <w:rPr>
          <w:rFonts w:ascii="Times New Roman" w:hAnsi="Times New Roman"/>
          <w:color w:val="000000" w:themeColor="text1"/>
          <w:sz w:val="28"/>
          <w:szCs w:val="28"/>
        </w:rPr>
        <w:t xml:space="preserve"> Д. Д. Формування механізмів мотиваційного впливу в системі організаційної культури підприємства: дисертація на здобуття наукового ступеня доктора філософії в галузі знань 07 «Управління та адміністрування» зі спеціальності 073 «Менеджмент». Харківський національний економічний університет імені Семена </w:t>
      </w:r>
      <w:proofErr w:type="spellStart"/>
      <w:r w:rsidRPr="009C33E2">
        <w:rPr>
          <w:rFonts w:ascii="Times New Roman" w:hAnsi="Times New Roman"/>
          <w:color w:val="000000" w:themeColor="text1"/>
          <w:sz w:val="28"/>
          <w:szCs w:val="28"/>
        </w:rPr>
        <w:t>Кузнеця</w:t>
      </w:r>
      <w:proofErr w:type="spellEnd"/>
      <w:r w:rsidRPr="009C33E2">
        <w:rPr>
          <w:rFonts w:ascii="Times New Roman" w:hAnsi="Times New Roman"/>
          <w:color w:val="000000" w:themeColor="text1"/>
          <w:sz w:val="28"/>
          <w:szCs w:val="28"/>
        </w:rPr>
        <w:t>. Харків. 2024. 275 с.</w:t>
      </w:r>
      <w:bookmarkEnd w:id="85"/>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eastAsia="SimSun" w:hAnsi="Times New Roman"/>
          <w:color w:val="000000" w:themeColor="text1"/>
          <w:sz w:val="28"/>
          <w:szCs w:val="28"/>
          <w:lang w:eastAsia="zh-CN"/>
        </w:rPr>
        <w:t>Ястремська</w:t>
      </w:r>
      <w:proofErr w:type="spellEnd"/>
      <w:r w:rsidRPr="009C33E2">
        <w:rPr>
          <w:rFonts w:ascii="Times New Roman" w:eastAsia="SimSun" w:hAnsi="Times New Roman"/>
          <w:color w:val="000000" w:themeColor="text1"/>
          <w:sz w:val="28"/>
          <w:szCs w:val="28"/>
          <w:lang w:eastAsia="zh-CN"/>
        </w:rPr>
        <w:t xml:space="preserve"> О.М., </w:t>
      </w:r>
      <w:proofErr w:type="spellStart"/>
      <w:r w:rsidRPr="009C33E2">
        <w:rPr>
          <w:rFonts w:ascii="Times New Roman" w:eastAsia="SimSun" w:hAnsi="Times New Roman"/>
          <w:color w:val="000000" w:themeColor="text1"/>
          <w:sz w:val="28"/>
          <w:szCs w:val="28"/>
          <w:lang w:eastAsia="zh-CN"/>
        </w:rPr>
        <w:t>Бардадим</w:t>
      </w:r>
      <w:proofErr w:type="spellEnd"/>
      <w:r w:rsidRPr="009C33E2">
        <w:rPr>
          <w:rFonts w:ascii="Times New Roman" w:eastAsia="SimSun" w:hAnsi="Times New Roman"/>
          <w:color w:val="000000" w:themeColor="text1"/>
          <w:sz w:val="28"/>
          <w:szCs w:val="28"/>
          <w:lang w:eastAsia="zh-CN"/>
        </w:rPr>
        <w:t xml:space="preserve"> О.І.  Мотивація креативності новаторів: монографія.  Х.: Вид. ХНЕУ, 2013. 212 с.</w:t>
      </w:r>
    </w:p>
    <w:p w:rsidR="00964D5A" w:rsidRPr="009C33E2" w:rsidRDefault="00964D5A" w:rsidP="00366ED8">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eastAsia="SimSun" w:hAnsi="Times New Roman"/>
          <w:color w:val="000000" w:themeColor="text1"/>
          <w:sz w:val="28"/>
          <w:szCs w:val="28"/>
          <w:lang w:eastAsia="zh-CN"/>
        </w:rPr>
        <w:t>Ястремська</w:t>
      </w:r>
      <w:proofErr w:type="spellEnd"/>
      <w:r w:rsidRPr="009C33E2">
        <w:rPr>
          <w:rFonts w:ascii="Times New Roman" w:eastAsia="SimSun" w:hAnsi="Times New Roman"/>
          <w:color w:val="000000" w:themeColor="text1"/>
          <w:sz w:val="28"/>
          <w:szCs w:val="28"/>
          <w:lang w:eastAsia="zh-CN"/>
        </w:rPr>
        <w:t xml:space="preserve"> О. М. Кадровий потенціал підприємства: визначення з урахуванням компетентностей. </w:t>
      </w:r>
      <w:r w:rsidRPr="009C33E2">
        <w:rPr>
          <w:rFonts w:ascii="Times New Roman" w:eastAsia="SimSun" w:hAnsi="Times New Roman"/>
          <w:i/>
          <w:color w:val="000000" w:themeColor="text1"/>
          <w:sz w:val="28"/>
          <w:szCs w:val="28"/>
          <w:lang w:eastAsia="zh-CN"/>
        </w:rPr>
        <w:t>Економічні студії</w:t>
      </w:r>
      <w:r w:rsidRPr="009C33E2">
        <w:rPr>
          <w:rFonts w:ascii="Times New Roman" w:eastAsia="SimSun" w:hAnsi="Times New Roman"/>
          <w:color w:val="000000" w:themeColor="text1"/>
          <w:sz w:val="28"/>
          <w:szCs w:val="28"/>
          <w:lang w:eastAsia="zh-CN"/>
        </w:rPr>
        <w:t>. 2019. № 3 (25). С. 202–208.</w:t>
      </w:r>
    </w:p>
    <w:p w:rsidR="00BE18F6" w:rsidRPr="009C33E2" w:rsidRDefault="00964D5A" w:rsidP="00BE18F6">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shd w:val="clear" w:color="auto" w:fill="FFFFFF"/>
        </w:rPr>
        <w:t>Ястремська</w:t>
      </w:r>
      <w:proofErr w:type="spellEnd"/>
      <w:r w:rsidRPr="009C33E2">
        <w:rPr>
          <w:rFonts w:ascii="Times New Roman" w:hAnsi="Times New Roman"/>
          <w:color w:val="000000" w:themeColor="text1"/>
          <w:sz w:val="28"/>
          <w:szCs w:val="28"/>
          <w:shd w:val="clear" w:color="auto" w:fill="FFFFFF"/>
        </w:rPr>
        <w:t xml:space="preserve"> О. М., </w:t>
      </w:r>
      <w:proofErr w:type="spellStart"/>
      <w:r w:rsidRPr="009C33E2">
        <w:rPr>
          <w:rFonts w:ascii="Times New Roman" w:hAnsi="Times New Roman"/>
          <w:color w:val="000000" w:themeColor="text1"/>
          <w:sz w:val="28"/>
          <w:szCs w:val="28"/>
          <w:shd w:val="clear" w:color="auto" w:fill="FFFFFF"/>
        </w:rPr>
        <w:t>Стаматін</w:t>
      </w:r>
      <w:proofErr w:type="spellEnd"/>
      <w:r w:rsidRPr="009C33E2">
        <w:rPr>
          <w:rFonts w:ascii="Times New Roman" w:hAnsi="Times New Roman"/>
          <w:color w:val="000000" w:themeColor="text1"/>
          <w:sz w:val="28"/>
          <w:szCs w:val="28"/>
          <w:shd w:val="clear" w:color="auto" w:fill="FFFFFF"/>
        </w:rPr>
        <w:t xml:space="preserve"> Г.В. Гнучка політика зайнятості на підприємствах: програмно–цільовий підхід. </w:t>
      </w:r>
      <w:r w:rsidRPr="009C33E2">
        <w:rPr>
          <w:rFonts w:ascii="Times New Roman" w:hAnsi="Times New Roman"/>
          <w:i/>
          <w:color w:val="000000" w:themeColor="text1"/>
          <w:sz w:val="28"/>
          <w:szCs w:val="28"/>
          <w:shd w:val="clear" w:color="auto" w:fill="FFFFFF"/>
        </w:rPr>
        <w:t>Актуальні питання у сучасній науці</w:t>
      </w:r>
      <w:r w:rsidRPr="009C33E2">
        <w:rPr>
          <w:rFonts w:ascii="Times New Roman" w:hAnsi="Times New Roman"/>
          <w:color w:val="000000" w:themeColor="text1"/>
          <w:sz w:val="28"/>
          <w:szCs w:val="28"/>
          <w:shd w:val="clear" w:color="auto" w:fill="FFFFFF"/>
        </w:rPr>
        <w:t>. 2024. №. 8 (26). С. 210 – 221. </w:t>
      </w:r>
    </w:p>
    <w:p w:rsidR="003A7AA9" w:rsidRPr="009C33E2" w:rsidRDefault="003A7AA9" w:rsidP="00BE18F6">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sz w:val="28"/>
          <w:szCs w:val="28"/>
        </w:rPr>
        <w:t>Hashmi</w:t>
      </w:r>
      <w:proofErr w:type="spellEnd"/>
      <w:r w:rsidRPr="009C33E2">
        <w:rPr>
          <w:rFonts w:ascii="Times New Roman" w:hAnsi="Times New Roman"/>
          <w:sz w:val="28"/>
          <w:szCs w:val="28"/>
        </w:rPr>
        <w:t xml:space="preserve"> M. A., </w:t>
      </w:r>
      <w:proofErr w:type="spellStart"/>
      <w:r w:rsidRPr="009C33E2">
        <w:rPr>
          <w:rFonts w:ascii="Times New Roman" w:hAnsi="Times New Roman"/>
          <w:sz w:val="28"/>
          <w:szCs w:val="28"/>
        </w:rPr>
        <w:t>Al</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Ghaithi</w:t>
      </w:r>
      <w:proofErr w:type="spellEnd"/>
      <w:r w:rsidRPr="009C33E2">
        <w:rPr>
          <w:rFonts w:ascii="Times New Roman" w:hAnsi="Times New Roman"/>
          <w:sz w:val="28"/>
          <w:szCs w:val="28"/>
        </w:rPr>
        <w:t xml:space="preserve"> A., &amp; </w:t>
      </w:r>
      <w:proofErr w:type="spellStart"/>
      <w:r w:rsidRPr="009C33E2">
        <w:rPr>
          <w:rFonts w:ascii="Times New Roman" w:hAnsi="Times New Roman"/>
          <w:sz w:val="28"/>
          <w:szCs w:val="28"/>
        </w:rPr>
        <w:t>Sartawi</w:t>
      </w:r>
      <w:proofErr w:type="spellEnd"/>
      <w:r w:rsidRPr="009C33E2">
        <w:rPr>
          <w:rFonts w:ascii="Times New Roman" w:hAnsi="Times New Roman"/>
          <w:sz w:val="28"/>
          <w:szCs w:val="28"/>
        </w:rPr>
        <w:t xml:space="preserve">, K. </w:t>
      </w:r>
      <w:proofErr w:type="spellStart"/>
      <w:r w:rsidRPr="009C33E2">
        <w:rPr>
          <w:rFonts w:ascii="Times New Roman" w:hAnsi="Times New Roman"/>
          <w:sz w:val="28"/>
          <w:szCs w:val="28"/>
        </w:rPr>
        <w:t>Impact</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of</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flexible</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work</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arrangements</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on</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employees</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perceived</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productivity</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organizational</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commitment</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and</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perceived</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work</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quality</w:t>
      </w:r>
      <w:proofErr w:type="spellEnd"/>
      <w:r w:rsidRPr="009C33E2">
        <w:rPr>
          <w:rFonts w:ascii="Times New Roman" w:hAnsi="Times New Roman"/>
          <w:sz w:val="28"/>
          <w:szCs w:val="28"/>
        </w:rPr>
        <w:t xml:space="preserve">: a </w:t>
      </w:r>
      <w:proofErr w:type="spellStart"/>
      <w:r w:rsidRPr="009C33E2">
        <w:rPr>
          <w:rFonts w:ascii="Times New Roman" w:hAnsi="Times New Roman"/>
          <w:sz w:val="28"/>
          <w:szCs w:val="28"/>
        </w:rPr>
        <w:t>United</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Arab</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Emirates</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casestudy</w:t>
      </w:r>
      <w:proofErr w:type="spellEnd"/>
      <w:r w:rsidRPr="009C33E2">
        <w:rPr>
          <w:rFonts w:ascii="Times New Roman" w:hAnsi="Times New Roman"/>
          <w:sz w:val="28"/>
          <w:szCs w:val="28"/>
        </w:rPr>
        <w:t xml:space="preserve">. </w:t>
      </w:r>
      <w:proofErr w:type="spellStart"/>
      <w:r w:rsidRPr="009C33E2">
        <w:rPr>
          <w:rFonts w:ascii="Times New Roman" w:hAnsi="Times New Roman"/>
          <w:i/>
          <w:sz w:val="28"/>
          <w:szCs w:val="28"/>
        </w:rPr>
        <w:t>Competitiveness</w:t>
      </w:r>
      <w:proofErr w:type="spellEnd"/>
      <w:r w:rsidRPr="009C33E2">
        <w:rPr>
          <w:rFonts w:ascii="Times New Roman" w:hAnsi="Times New Roman"/>
          <w:i/>
          <w:sz w:val="28"/>
          <w:szCs w:val="28"/>
        </w:rPr>
        <w:t xml:space="preserve"> </w:t>
      </w:r>
      <w:proofErr w:type="spellStart"/>
      <w:r w:rsidRPr="009C33E2">
        <w:rPr>
          <w:rFonts w:ascii="Times New Roman" w:hAnsi="Times New Roman"/>
          <w:i/>
          <w:sz w:val="28"/>
          <w:szCs w:val="28"/>
        </w:rPr>
        <w:t>Review</w:t>
      </w:r>
      <w:proofErr w:type="spellEnd"/>
      <w:r w:rsidRPr="009C33E2">
        <w:rPr>
          <w:rFonts w:ascii="Times New Roman" w:hAnsi="Times New Roman"/>
          <w:sz w:val="28"/>
          <w:szCs w:val="28"/>
        </w:rPr>
        <w:t xml:space="preserve">. 2022. </w:t>
      </w:r>
      <w:r w:rsidRPr="009C33E2">
        <w:rPr>
          <w:rFonts w:ascii="Times New Roman" w:hAnsi="Times New Roman"/>
          <w:sz w:val="28"/>
          <w:szCs w:val="28"/>
          <w:lang w:val="en-US"/>
        </w:rPr>
        <w:t>№</w:t>
      </w:r>
      <w:r w:rsidRPr="009C33E2">
        <w:rPr>
          <w:rFonts w:ascii="Times New Roman" w:hAnsi="Times New Roman"/>
          <w:sz w:val="28"/>
          <w:szCs w:val="28"/>
        </w:rPr>
        <w:t>33(2). P. 332-363.</w:t>
      </w:r>
    </w:p>
    <w:p w:rsidR="000171DD" w:rsidRPr="009C33E2" w:rsidRDefault="00BE18F6" w:rsidP="00286801">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hAnsi="Times New Roman"/>
          <w:color w:val="000000" w:themeColor="text1"/>
          <w:sz w:val="28"/>
          <w:szCs w:val="28"/>
          <w:lang w:val="en-US"/>
        </w:rPr>
        <w:t xml:space="preserve">Gallo P., </w:t>
      </w:r>
      <w:proofErr w:type="spellStart"/>
      <w:r w:rsidRPr="009C33E2">
        <w:rPr>
          <w:rFonts w:ascii="Times New Roman" w:hAnsi="Times New Roman"/>
          <w:color w:val="000000" w:themeColor="text1"/>
          <w:sz w:val="28"/>
          <w:szCs w:val="28"/>
          <w:lang w:val="en-US"/>
        </w:rPr>
        <w:t>Mihalcova</w:t>
      </w:r>
      <w:proofErr w:type="spellEnd"/>
      <w:r w:rsidRPr="009C33E2">
        <w:rPr>
          <w:rFonts w:ascii="Times New Roman" w:hAnsi="Times New Roman"/>
          <w:color w:val="000000" w:themeColor="text1"/>
          <w:sz w:val="28"/>
          <w:szCs w:val="28"/>
          <w:lang w:val="en-US"/>
        </w:rPr>
        <w:t xml:space="preserve"> B., &amp; </w:t>
      </w:r>
      <w:proofErr w:type="spellStart"/>
      <w:r w:rsidRPr="009C33E2">
        <w:rPr>
          <w:rFonts w:ascii="Times New Roman" w:hAnsi="Times New Roman"/>
          <w:color w:val="000000" w:themeColor="text1"/>
          <w:sz w:val="28"/>
          <w:szCs w:val="28"/>
          <w:lang w:val="en-US"/>
        </w:rPr>
        <w:t>Balogova</w:t>
      </w:r>
      <w:proofErr w:type="spellEnd"/>
      <w:r w:rsidRPr="009C33E2">
        <w:rPr>
          <w:rFonts w:ascii="Times New Roman" w:hAnsi="Times New Roman"/>
          <w:color w:val="000000" w:themeColor="text1"/>
          <w:sz w:val="28"/>
          <w:szCs w:val="28"/>
          <w:lang w:val="en-US"/>
        </w:rPr>
        <w:t xml:space="preserve"> B. Work Motivation of Social Workers in the Context of Management Innovations. </w:t>
      </w:r>
      <w:proofErr w:type="spellStart"/>
      <w:r w:rsidRPr="009C33E2">
        <w:rPr>
          <w:rFonts w:ascii="Times New Roman" w:hAnsi="Times New Roman"/>
          <w:i/>
          <w:color w:val="000000" w:themeColor="text1"/>
          <w:sz w:val="28"/>
          <w:szCs w:val="28"/>
        </w:rPr>
        <w:t>Marketing</w:t>
      </w:r>
      <w:proofErr w:type="spellEnd"/>
      <w:r w:rsidRPr="009C33E2">
        <w:rPr>
          <w:rFonts w:ascii="Times New Roman" w:hAnsi="Times New Roman"/>
          <w:i/>
          <w:color w:val="000000" w:themeColor="text1"/>
          <w:sz w:val="28"/>
          <w:szCs w:val="28"/>
        </w:rPr>
        <w:t xml:space="preserve"> </w:t>
      </w:r>
      <w:proofErr w:type="spellStart"/>
      <w:r w:rsidRPr="009C33E2">
        <w:rPr>
          <w:rFonts w:ascii="Times New Roman" w:hAnsi="Times New Roman"/>
          <w:i/>
          <w:color w:val="000000" w:themeColor="text1"/>
          <w:sz w:val="28"/>
          <w:szCs w:val="28"/>
        </w:rPr>
        <w:t>and</w:t>
      </w:r>
      <w:proofErr w:type="spellEnd"/>
      <w:r w:rsidRPr="009C33E2">
        <w:rPr>
          <w:rFonts w:ascii="Times New Roman" w:hAnsi="Times New Roman"/>
          <w:i/>
          <w:color w:val="000000" w:themeColor="text1"/>
          <w:sz w:val="28"/>
          <w:szCs w:val="28"/>
        </w:rPr>
        <w:t xml:space="preserve"> Management </w:t>
      </w:r>
      <w:proofErr w:type="spellStart"/>
      <w:r w:rsidRPr="009C33E2">
        <w:rPr>
          <w:rFonts w:ascii="Times New Roman" w:hAnsi="Times New Roman"/>
          <w:i/>
          <w:color w:val="000000" w:themeColor="text1"/>
          <w:sz w:val="28"/>
          <w:szCs w:val="28"/>
        </w:rPr>
        <w:t>of</w:t>
      </w:r>
      <w:proofErr w:type="spellEnd"/>
      <w:r w:rsidRPr="009C33E2">
        <w:rPr>
          <w:rFonts w:ascii="Times New Roman" w:hAnsi="Times New Roman"/>
          <w:i/>
          <w:color w:val="000000" w:themeColor="text1"/>
          <w:sz w:val="28"/>
          <w:szCs w:val="28"/>
        </w:rPr>
        <w:t xml:space="preserve"> </w:t>
      </w:r>
      <w:proofErr w:type="spellStart"/>
      <w:r w:rsidRPr="009C33E2">
        <w:rPr>
          <w:rFonts w:ascii="Times New Roman" w:hAnsi="Times New Roman"/>
          <w:i/>
          <w:color w:val="000000" w:themeColor="text1"/>
          <w:sz w:val="28"/>
          <w:szCs w:val="28"/>
        </w:rPr>
        <w:t>Innovations</w:t>
      </w:r>
      <w:proofErr w:type="spellEnd"/>
      <w:r w:rsidRPr="009C33E2">
        <w:rPr>
          <w:rFonts w:ascii="Times New Roman" w:hAnsi="Times New Roman"/>
          <w:color w:val="000000" w:themeColor="text1"/>
          <w:sz w:val="28"/>
          <w:szCs w:val="28"/>
        </w:rPr>
        <w:t>. 2022. №</w:t>
      </w:r>
      <w:r w:rsidR="003A7AA9" w:rsidRPr="009C33E2">
        <w:rPr>
          <w:rFonts w:ascii="Times New Roman" w:hAnsi="Times New Roman"/>
          <w:color w:val="000000" w:themeColor="text1"/>
          <w:sz w:val="28"/>
          <w:szCs w:val="28"/>
        </w:rPr>
        <w:t xml:space="preserve"> 1</w:t>
      </w:r>
      <w:r w:rsidR="003A7AA9" w:rsidRPr="009C33E2">
        <w:rPr>
          <w:rFonts w:ascii="Times New Roman" w:hAnsi="Times New Roman"/>
          <w:color w:val="000000" w:themeColor="text1"/>
          <w:sz w:val="28"/>
          <w:szCs w:val="28"/>
          <w:lang w:val="en-US"/>
        </w:rPr>
        <w:t xml:space="preserve">. </w:t>
      </w:r>
      <w:r w:rsidR="003A7AA9" w:rsidRPr="009C33E2">
        <w:rPr>
          <w:rFonts w:ascii="Times New Roman" w:hAnsi="Times New Roman"/>
          <w:color w:val="000000" w:themeColor="text1"/>
          <w:sz w:val="28"/>
          <w:szCs w:val="28"/>
        </w:rPr>
        <w:t xml:space="preserve">Р. </w:t>
      </w:r>
      <w:r w:rsidRPr="009C33E2">
        <w:rPr>
          <w:rFonts w:ascii="Times New Roman" w:hAnsi="Times New Roman"/>
          <w:color w:val="000000" w:themeColor="text1"/>
          <w:sz w:val="28"/>
          <w:szCs w:val="28"/>
        </w:rPr>
        <w:t xml:space="preserve">55-63. </w:t>
      </w:r>
      <w:hyperlink r:id="rId50" w:history="1">
        <w:r w:rsidRPr="009C33E2">
          <w:rPr>
            <w:rStyle w:val="a4"/>
            <w:rFonts w:ascii="Times New Roman" w:eastAsia="SimSun" w:hAnsi="Times New Roman"/>
            <w:color w:val="000000" w:themeColor="text1"/>
            <w:sz w:val="28"/>
            <w:szCs w:val="28"/>
            <w:u w:val="none"/>
            <w:lang w:eastAsia="zh-CN"/>
          </w:rPr>
          <w:t>URL:</w:t>
        </w:r>
      </w:hyperlink>
      <w:r w:rsidRPr="009C33E2">
        <w:rPr>
          <w:rFonts w:ascii="Times New Roman" w:eastAsia="SimSun" w:hAnsi="Times New Roman"/>
          <w:color w:val="000000" w:themeColor="text1"/>
          <w:sz w:val="28"/>
          <w:szCs w:val="28"/>
          <w:lang w:eastAsia="zh-CN"/>
        </w:rPr>
        <w:t xml:space="preserve"> https://mmi.sumdu.edu.ua/volume-14-issue-1/article-5/</w:t>
      </w:r>
      <w:r w:rsidRPr="009C33E2">
        <w:rPr>
          <w:rFonts w:ascii="Times New Roman" w:hAnsi="Times New Roman"/>
          <w:color w:val="000000" w:themeColor="text1"/>
          <w:sz w:val="28"/>
          <w:szCs w:val="28"/>
        </w:rPr>
        <w:t xml:space="preserve">  (дата звернення: 20.11.2024)</w:t>
      </w:r>
      <w:r w:rsidRPr="009C33E2">
        <w:rPr>
          <w:rFonts w:ascii="Times New Roman" w:hAnsi="Times New Roman"/>
          <w:color w:val="000000" w:themeColor="text1"/>
          <w:sz w:val="28"/>
          <w:szCs w:val="28"/>
          <w:lang w:val="en-US"/>
        </w:rPr>
        <w:t>.</w:t>
      </w:r>
    </w:p>
    <w:p w:rsidR="000171DD" w:rsidRPr="009C33E2" w:rsidRDefault="000171DD" w:rsidP="000171DD">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eastAsia="SimSun" w:hAnsi="Times New Roman"/>
          <w:color w:val="000000" w:themeColor="text1"/>
          <w:sz w:val="28"/>
          <w:szCs w:val="28"/>
          <w:lang w:val="en-US" w:eastAsia="zh-CN"/>
        </w:rPr>
        <w:t>Opland</w:t>
      </w:r>
      <w:proofErr w:type="spellEnd"/>
      <w:r w:rsidRPr="009C33E2">
        <w:rPr>
          <w:rFonts w:ascii="Times New Roman" w:eastAsia="SimSun" w:hAnsi="Times New Roman"/>
          <w:color w:val="000000" w:themeColor="text1"/>
          <w:sz w:val="28"/>
          <w:szCs w:val="28"/>
          <w:lang w:val="en-US" w:eastAsia="zh-CN"/>
        </w:rPr>
        <w:t xml:space="preserve"> L.E., Bley K., Pappas I.O. </w:t>
      </w:r>
      <w:proofErr w:type="spellStart"/>
      <w:r w:rsidRPr="009C33E2">
        <w:rPr>
          <w:rFonts w:ascii="Times New Roman" w:hAnsi="Times New Roman"/>
          <w:sz w:val="28"/>
          <w:szCs w:val="28"/>
        </w:rPr>
        <w:t>Is</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Motivation</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always</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the</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Key</w:t>
      </w:r>
      <w:proofErr w:type="spellEnd"/>
      <w:r w:rsidRPr="009C33E2">
        <w:rPr>
          <w:rFonts w:ascii="Times New Roman" w:hAnsi="Times New Roman"/>
          <w:sz w:val="28"/>
          <w:szCs w:val="28"/>
        </w:rPr>
        <w:t xml:space="preserve">? – </w:t>
      </w:r>
      <w:proofErr w:type="spellStart"/>
      <w:r w:rsidRPr="009C33E2">
        <w:rPr>
          <w:rFonts w:ascii="Times New Roman" w:hAnsi="Times New Roman"/>
          <w:sz w:val="28"/>
          <w:szCs w:val="28"/>
        </w:rPr>
        <w:t>Antecedents</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of</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Employee-Driven</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Digital</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Innovation</w:t>
      </w:r>
      <w:proofErr w:type="spellEnd"/>
      <w:r w:rsidRPr="009C33E2">
        <w:rPr>
          <w:rFonts w:ascii="Times New Roman" w:hAnsi="Times New Roman"/>
          <w:sz w:val="28"/>
          <w:szCs w:val="28"/>
          <w:lang w:val="en-US"/>
        </w:rPr>
        <w:t xml:space="preserve">. </w:t>
      </w:r>
      <w:proofErr w:type="spellStart"/>
      <w:r w:rsidRPr="009C33E2">
        <w:rPr>
          <w:rFonts w:ascii="Times New Roman" w:hAnsi="Times New Roman"/>
          <w:sz w:val="28"/>
          <w:szCs w:val="28"/>
        </w:rPr>
        <w:t>Proceedings</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of</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the</w:t>
      </w:r>
      <w:proofErr w:type="spellEnd"/>
      <w:r w:rsidRPr="009C33E2">
        <w:rPr>
          <w:rFonts w:ascii="Times New Roman" w:hAnsi="Times New Roman"/>
          <w:sz w:val="28"/>
          <w:szCs w:val="28"/>
        </w:rPr>
        <w:t xml:space="preserve"> 56th </w:t>
      </w:r>
      <w:proofErr w:type="spellStart"/>
      <w:r w:rsidRPr="009C33E2">
        <w:rPr>
          <w:rFonts w:ascii="Times New Roman" w:hAnsi="Times New Roman"/>
          <w:sz w:val="28"/>
          <w:szCs w:val="28"/>
        </w:rPr>
        <w:t>Hawaii</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International</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Conference</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on</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System</w:t>
      </w:r>
      <w:proofErr w:type="spellEnd"/>
      <w:r w:rsidRPr="009C33E2">
        <w:rPr>
          <w:rFonts w:ascii="Times New Roman" w:hAnsi="Times New Roman"/>
          <w:sz w:val="28"/>
          <w:szCs w:val="28"/>
        </w:rPr>
        <w:t xml:space="preserve"> </w:t>
      </w:r>
      <w:proofErr w:type="spellStart"/>
      <w:r w:rsidRPr="009C33E2">
        <w:rPr>
          <w:rFonts w:ascii="Times New Roman" w:hAnsi="Times New Roman"/>
          <w:sz w:val="28"/>
          <w:szCs w:val="28"/>
        </w:rPr>
        <w:t>Sciences</w:t>
      </w:r>
      <w:proofErr w:type="spellEnd"/>
      <w:r w:rsidRPr="009C33E2">
        <w:rPr>
          <w:rFonts w:ascii="Times New Roman" w:hAnsi="Times New Roman"/>
          <w:sz w:val="28"/>
          <w:szCs w:val="28"/>
        </w:rPr>
        <w:t>. 2023</w:t>
      </w:r>
      <w:r w:rsidRPr="009C33E2">
        <w:rPr>
          <w:rFonts w:ascii="Times New Roman" w:hAnsi="Times New Roman"/>
          <w:sz w:val="28"/>
          <w:szCs w:val="28"/>
          <w:lang w:val="en-US"/>
        </w:rPr>
        <w:t xml:space="preserve">. </w:t>
      </w:r>
      <w:r w:rsidRPr="009C33E2">
        <w:rPr>
          <w:rFonts w:ascii="Times New Roman" w:hAnsi="Times New Roman"/>
          <w:sz w:val="28"/>
          <w:szCs w:val="28"/>
        </w:rPr>
        <w:t>Р. 4818-4827.</w:t>
      </w:r>
    </w:p>
    <w:p w:rsidR="00FF0229" w:rsidRPr="009C33E2" w:rsidRDefault="00251A4A" w:rsidP="00286801">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hAnsi="Times New Roman"/>
          <w:color w:val="000000" w:themeColor="text1"/>
          <w:sz w:val="28"/>
          <w:szCs w:val="28"/>
        </w:rPr>
        <w:t>Pârjoleanu</w:t>
      </w:r>
      <w:proofErr w:type="spellEnd"/>
      <w:r w:rsidRPr="009C33E2">
        <w:rPr>
          <w:rFonts w:ascii="Times New Roman" w:hAnsi="Times New Roman"/>
          <w:color w:val="000000" w:themeColor="text1"/>
          <w:sz w:val="28"/>
          <w:szCs w:val="28"/>
        </w:rPr>
        <w:t xml:space="preserve"> R. </w:t>
      </w:r>
      <w:proofErr w:type="spellStart"/>
      <w:r w:rsidRPr="009C33E2">
        <w:rPr>
          <w:rFonts w:ascii="Times New Roman" w:hAnsi="Times New Roman"/>
          <w:color w:val="000000" w:themeColor="text1"/>
          <w:sz w:val="28"/>
          <w:szCs w:val="28"/>
        </w:rPr>
        <w:t>Work</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Motivation</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Efficiency</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in</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the</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Workplace</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Postmodern</w:t>
      </w:r>
      <w:proofErr w:type="spellEnd"/>
      <w:r w:rsidRPr="009C33E2">
        <w:rPr>
          <w:rFonts w:ascii="Times New Roman" w:hAnsi="Times New Roman"/>
          <w:color w:val="000000" w:themeColor="text1"/>
          <w:sz w:val="28"/>
          <w:szCs w:val="28"/>
        </w:rPr>
        <w:t xml:space="preserve"> </w:t>
      </w:r>
      <w:proofErr w:type="spellStart"/>
      <w:r w:rsidRPr="009C33E2">
        <w:rPr>
          <w:rFonts w:ascii="Times New Roman" w:hAnsi="Times New Roman"/>
          <w:color w:val="000000" w:themeColor="text1"/>
          <w:sz w:val="28"/>
          <w:szCs w:val="28"/>
        </w:rPr>
        <w:t>Openings</w:t>
      </w:r>
      <w:proofErr w:type="spellEnd"/>
      <w:r w:rsidRPr="009C33E2">
        <w:rPr>
          <w:rFonts w:ascii="Times New Roman" w:hAnsi="Times New Roman"/>
          <w:color w:val="000000" w:themeColor="text1"/>
          <w:sz w:val="28"/>
          <w:szCs w:val="28"/>
        </w:rPr>
        <w:t xml:space="preserve">. 2020. № 11(4). </w:t>
      </w:r>
      <w:r w:rsidR="003A7AA9" w:rsidRPr="009C33E2">
        <w:rPr>
          <w:rFonts w:ascii="Times New Roman" w:hAnsi="Times New Roman"/>
          <w:color w:val="000000" w:themeColor="text1"/>
          <w:sz w:val="28"/>
          <w:szCs w:val="28"/>
          <w:lang w:val="ru-RU"/>
        </w:rPr>
        <w:t>Р</w:t>
      </w:r>
      <w:r w:rsidRPr="009C33E2">
        <w:rPr>
          <w:rFonts w:ascii="Times New Roman" w:hAnsi="Times New Roman"/>
          <w:color w:val="000000" w:themeColor="text1"/>
          <w:sz w:val="28"/>
          <w:szCs w:val="28"/>
          <w:lang w:val="en-US"/>
        </w:rPr>
        <w:t xml:space="preserve">. </w:t>
      </w:r>
      <w:r w:rsidRPr="009C33E2">
        <w:rPr>
          <w:rFonts w:ascii="Times New Roman" w:hAnsi="Times New Roman"/>
          <w:color w:val="000000" w:themeColor="text1"/>
          <w:sz w:val="28"/>
          <w:szCs w:val="28"/>
        </w:rPr>
        <w:t xml:space="preserve">293-309. </w:t>
      </w:r>
      <w:hyperlink r:id="rId51" w:history="1">
        <w:r w:rsidRPr="009C33E2">
          <w:rPr>
            <w:rStyle w:val="a4"/>
            <w:rFonts w:ascii="Times New Roman" w:hAnsi="Times New Roman"/>
            <w:color w:val="000000" w:themeColor="text1"/>
            <w:sz w:val="28"/>
            <w:szCs w:val="28"/>
            <w:u w:val="none"/>
          </w:rPr>
          <w:t>URL:10.18662/po/11.4/236</w:t>
        </w:r>
      </w:hyperlink>
      <w:r w:rsidRPr="009C33E2">
        <w:rPr>
          <w:rFonts w:ascii="Times New Roman" w:hAnsi="Times New Roman"/>
          <w:color w:val="000000" w:themeColor="text1"/>
          <w:sz w:val="28"/>
          <w:szCs w:val="28"/>
          <w:lang w:val="en-US"/>
        </w:rPr>
        <w:t xml:space="preserve"> </w:t>
      </w:r>
      <w:r w:rsidRPr="009C33E2">
        <w:rPr>
          <w:rFonts w:ascii="Times New Roman" w:hAnsi="Times New Roman"/>
          <w:color w:val="000000" w:themeColor="text1"/>
          <w:sz w:val="28"/>
          <w:szCs w:val="28"/>
        </w:rPr>
        <w:t>(дата звернення: 20.11.2024)</w:t>
      </w:r>
      <w:r w:rsidRPr="009C33E2">
        <w:rPr>
          <w:rFonts w:ascii="Times New Roman" w:hAnsi="Times New Roman"/>
          <w:color w:val="000000" w:themeColor="text1"/>
          <w:sz w:val="28"/>
          <w:szCs w:val="28"/>
          <w:lang w:val="ru-RU"/>
        </w:rPr>
        <w:t>.</w:t>
      </w:r>
    </w:p>
    <w:p w:rsidR="00FF0229" w:rsidRPr="009C33E2" w:rsidRDefault="000825A4" w:rsidP="00FF0229">
      <w:pPr>
        <w:numPr>
          <w:ilvl w:val="0"/>
          <w:numId w:val="1"/>
        </w:numPr>
        <w:spacing w:after="0" w:line="360" w:lineRule="auto"/>
        <w:ind w:left="0" w:firstLine="680"/>
        <w:jc w:val="both"/>
        <w:rPr>
          <w:rFonts w:ascii="Times New Roman" w:eastAsia="SimSun" w:hAnsi="Times New Roman"/>
          <w:color w:val="000000" w:themeColor="text1"/>
          <w:sz w:val="28"/>
          <w:szCs w:val="28"/>
          <w:lang w:eastAsia="zh-CN"/>
        </w:rPr>
      </w:pPr>
      <w:proofErr w:type="spellStart"/>
      <w:r w:rsidRPr="009C33E2">
        <w:rPr>
          <w:rFonts w:ascii="Times New Roman" w:eastAsia="SimSun" w:hAnsi="Times New Roman"/>
          <w:color w:val="000000" w:themeColor="text1"/>
          <w:sz w:val="28"/>
          <w:szCs w:val="28"/>
          <w:lang w:eastAsia="zh-CN"/>
        </w:rPr>
        <w:t>Vo</w:t>
      </w:r>
      <w:proofErr w:type="spellEnd"/>
      <w:r w:rsidRPr="009C33E2">
        <w:rPr>
          <w:rFonts w:ascii="Times New Roman" w:eastAsia="SimSun" w:hAnsi="Times New Roman"/>
          <w:color w:val="000000" w:themeColor="text1"/>
          <w:sz w:val="28"/>
          <w:szCs w:val="28"/>
          <w:lang w:eastAsia="zh-CN"/>
        </w:rPr>
        <w:t xml:space="preserve"> </w:t>
      </w:r>
      <w:r w:rsidR="00FF0229" w:rsidRPr="009C33E2">
        <w:rPr>
          <w:rFonts w:ascii="Times New Roman" w:eastAsia="SimSun" w:hAnsi="Times New Roman"/>
          <w:color w:val="000000" w:themeColor="text1"/>
          <w:sz w:val="28"/>
          <w:szCs w:val="28"/>
          <w:lang w:eastAsia="zh-CN"/>
        </w:rPr>
        <w:t>T.</w:t>
      </w:r>
      <w:r w:rsidRPr="009C33E2">
        <w:rPr>
          <w:rFonts w:ascii="Times New Roman" w:eastAsia="SimSun" w:hAnsi="Times New Roman"/>
          <w:color w:val="000000" w:themeColor="text1"/>
          <w:sz w:val="28"/>
          <w:szCs w:val="28"/>
          <w:lang w:eastAsia="zh-CN"/>
        </w:rPr>
        <w:t xml:space="preserve">.D., </w:t>
      </w:r>
      <w:proofErr w:type="spellStart"/>
      <w:r w:rsidR="00FF0229" w:rsidRPr="009C33E2">
        <w:rPr>
          <w:rFonts w:ascii="Times New Roman" w:eastAsia="SimSun" w:hAnsi="Times New Roman"/>
          <w:color w:val="000000" w:themeColor="text1"/>
          <w:sz w:val="28"/>
          <w:szCs w:val="28"/>
          <w:lang w:eastAsia="zh-CN"/>
        </w:rPr>
        <w:t>Tuliao</w:t>
      </w:r>
      <w:proofErr w:type="spellEnd"/>
      <w:r w:rsidR="00FF0229" w:rsidRPr="009C33E2">
        <w:rPr>
          <w:rFonts w:ascii="Times New Roman" w:eastAsia="SimSun" w:hAnsi="Times New Roman"/>
          <w:color w:val="000000" w:themeColor="text1"/>
          <w:sz w:val="28"/>
          <w:szCs w:val="28"/>
          <w:lang w:eastAsia="zh-CN"/>
        </w:rPr>
        <w:t xml:space="preserve"> K.V., </w:t>
      </w:r>
      <w:proofErr w:type="spellStart"/>
      <w:r w:rsidR="00FF0229" w:rsidRPr="009C33E2">
        <w:rPr>
          <w:rFonts w:ascii="Times New Roman" w:eastAsia="SimSun" w:hAnsi="Times New Roman"/>
          <w:color w:val="000000" w:themeColor="text1"/>
          <w:sz w:val="28"/>
          <w:szCs w:val="28"/>
          <w:lang w:eastAsia="zh-CN"/>
        </w:rPr>
        <w:t>Chen</w:t>
      </w:r>
      <w:proofErr w:type="spellEnd"/>
      <w:r w:rsidRPr="009C33E2">
        <w:rPr>
          <w:rFonts w:ascii="Times New Roman" w:eastAsia="SimSun" w:hAnsi="Times New Roman"/>
          <w:color w:val="000000" w:themeColor="text1"/>
          <w:sz w:val="28"/>
          <w:szCs w:val="28"/>
          <w:lang w:eastAsia="zh-CN"/>
        </w:rPr>
        <w:t xml:space="preserve"> C.-W. </w:t>
      </w:r>
      <w:proofErr w:type="spellStart"/>
      <w:r w:rsidRPr="009C33E2">
        <w:rPr>
          <w:rFonts w:ascii="Times New Roman" w:eastAsia="SimSun" w:hAnsi="Times New Roman"/>
          <w:color w:val="000000" w:themeColor="text1"/>
          <w:sz w:val="28"/>
          <w:szCs w:val="28"/>
          <w:lang w:eastAsia="zh-CN"/>
        </w:rPr>
        <w:t>Work</w:t>
      </w:r>
      <w:proofErr w:type="spellEnd"/>
      <w:r w:rsidRPr="009C33E2">
        <w:rPr>
          <w:rFonts w:ascii="Times New Roman" w:eastAsia="SimSun" w:hAnsi="Times New Roman"/>
          <w:color w:val="000000" w:themeColor="text1"/>
          <w:sz w:val="28"/>
          <w:szCs w:val="28"/>
          <w:lang w:eastAsia="zh-CN"/>
        </w:rPr>
        <w:t xml:space="preserve"> </w:t>
      </w:r>
      <w:proofErr w:type="spellStart"/>
      <w:r w:rsidRPr="009C33E2">
        <w:rPr>
          <w:rFonts w:ascii="Times New Roman" w:eastAsia="SimSun" w:hAnsi="Times New Roman"/>
          <w:color w:val="000000" w:themeColor="text1"/>
          <w:sz w:val="28"/>
          <w:szCs w:val="28"/>
          <w:lang w:eastAsia="zh-CN"/>
        </w:rPr>
        <w:t>Motivation</w:t>
      </w:r>
      <w:proofErr w:type="spellEnd"/>
      <w:r w:rsidRPr="009C33E2">
        <w:rPr>
          <w:rFonts w:ascii="Times New Roman" w:eastAsia="SimSun" w:hAnsi="Times New Roman"/>
          <w:color w:val="000000" w:themeColor="text1"/>
          <w:sz w:val="28"/>
          <w:szCs w:val="28"/>
          <w:lang w:eastAsia="zh-CN"/>
        </w:rPr>
        <w:t xml:space="preserve">: </w:t>
      </w:r>
      <w:proofErr w:type="spellStart"/>
      <w:r w:rsidRPr="009C33E2">
        <w:rPr>
          <w:rFonts w:ascii="Times New Roman" w:eastAsia="SimSun" w:hAnsi="Times New Roman"/>
          <w:color w:val="000000" w:themeColor="text1"/>
          <w:sz w:val="28"/>
          <w:szCs w:val="28"/>
          <w:lang w:eastAsia="zh-CN"/>
        </w:rPr>
        <w:t>The</w:t>
      </w:r>
      <w:proofErr w:type="spellEnd"/>
      <w:r w:rsidRPr="009C33E2">
        <w:rPr>
          <w:rFonts w:ascii="Times New Roman" w:eastAsia="SimSun" w:hAnsi="Times New Roman"/>
          <w:color w:val="000000" w:themeColor="text1"/>
          <w:sz w:val="28"/>
          <w:szCs w:val="28"/>
          <w:lang w:eastAsia="zh-CN"/>
        </w:rPr>
        <w:t xml:space="preserve"> </w:t>
      </w:r>
      <w:proofErr w:type="spellStart"/>
      <w:r w:rsidRPr="009C33E2">
        <w:rPr>
          <w:rFonts w:ascii="Times New Roman" w:eastAsia="SimSun" w:hAnsi="Times New Roman"/>
          <w:color w:val="000000" w:themeColor="text1"/>
          <w:sz w:val="28"/>
          <w:szCs w:val="28"/>
          <w:lang w:eastAsia="zh-CN"/>
        </w:rPr>
        <w:t>Roles</w:t>
      </w:r>
      <w:proofErr w:type="spellEnd"/>
      <w:r w:rsidRPr="009C33E2">
        <w:rPr>
          <w:rFonts w:ascii="Times New Roman" w:eastAsia="SimSun" w:hAnsi="Times New Roman"/>
          <w:color w:val="000000" w:themeColor="text1"/>
          <w:sz w:val="28"/>
          <w:szCs w:val="28"/>
          <w:lang w:eastAsia="zh-CN"/>
        </w:rPr>
        <w:t xml:space="preserve"> </w:t>
      </w:r>
      <w:proofErr w:type="spellStart"/>
      <w:r w:rsidRPr="009C33E2">
        <w:rPr>
          <w:rFonts w:ascii="Times New Roman" w:eastAsia="SimSun" w:hAnsi="Times New Roman"/>
          <w:color w:val="000000" w:themeColor="text1"/>
          <w:sz w:val="28"/>
          <w:szCs w:val="28"/>
          <w:lang w:eastAsia="zh-CN"/>
        </w:rPr>
        <w:t>of</w:t>
      </w:r>
      <w:proofErr w:type="spellEnd"/>
      <w:r w:rsidRPr="009C33E2">
        <w:rPr>
          <w:rFonts w:ascii="Times New Roman" w:eastAsia="SimSun" w:hAnsi="Times New Roman"/>
          <w:color w:val="000000" w:themeColor="text1"/>
          <w:sz w:val="28"/>
          <w:szCs w:val="28"/>
          <w:lang w:eastAsia="zh-CN"/>
        </w:rPr>
        <w:t xml:space="preserve"> </w:t>
      </w:r>
      <w:proofErr w:type="spellStart"/>
      <w:r w:rsidRPr="009C33E2">
        <w:rPr>
          <w:rFonts w:ascii="Times New Roman" w:eastAsia="SimSun" w:hAnsi="Times New Roman"/>
          <w:color w:val="000000" w:themeColor="text1"/>
          <w:sz w:val="28"/>
          <w:szCs w:val="28"/>
          <w:lang w:eastAsia="zh-CN"/>
        </w:rPr>
        <w:t>Individual</w:t>
      </w:r>
      <w:proofErr w:type="spellEnd"/>
      <w:r w:rsidRPr="009C33E2">
        <w:rPr>
          <w:rFonts w:ascii="Times New Roman" w:eastAsia="SimSun" w:hAnsi="Times New Roman"/>
          <w:color w:val="000000" w:themeColor="text1"/>
          <w:sz w:val="28"/>
          <w:szCs w:val="28"/>
          <w:lang w:eastAsia="zh-CN"/>
        </w:rPr>
        <w:t xml:space="preserve"> </w:t>
      </w:r>
      <w:proofErr w:type="spellStart"/>
      <w:r w:rsidRPr="009C33E2">
        <w:rPr>
          <w:rFonts w:ascii="Times New Roman" w:eastAsia="SimSun" w:hAnsi="Times New Roman"/>
          <w:color w:val="000000" w:themeColor="text1"/>
          <w:sz w:val="28"/>
          <w:szCs w:val="28"/>
          <w:lang w:eastAsia="zh-CN"/>
        </w:rPr>
        <w:t>Needs</w:t>
      </w:r>
      <w:proofErr w:type="spellEnd"/>
      <w:r w:rsidRPr="009C33E2">
        <w:rPr>
          <w:rFonts w:ascii="Times New Roman" w:eastAsia="SimSun" w:hAnsi="Times New Roman"/>
          <w:color w:val="000000" w:themeColor="text1"/>
          <w:sz w:val="28"/>
          <w:szCs w:val="28"/>
          <w:lang w:eastAsia="zh-CN"/>
        </w:rPr>
        <w:t xml:space="preserve"> </w:t>
      </w:r>
      <w:proofErr w:type="spellStart"/>
      <w:r w:rsidRPr="009C33E2">
        <w:rPr>
          <w:rFonts w:ascii="Times New Roman" w:eastAsia="SimSun" w:hAnsi="Times New Roman"/>
          <w:color w:val="000000" w:themeColor="text1"/>
          <w:sz w:val="28"/>
          <w:szCs w:val="28"/>
          <w:lang w:eastAsia="zh-CN"/>
        </w:rPr>
        <w:t>and</w:t>
      </w:r>
      <w:proofErr w:type="spellEnd"/>
      <w:r w:rsidRPr="009C33E2">
        <w:rPr>
          <w:rFonts w:ascii="Times New Roman" w:eastAsia="SimSun" w:hAnsi="Times New Roman"/>
          <w:color w:val="000000" w:themeColor="text1"/>
          <w:sz w:val="28"/>
          <w:szCs w:val="28"/>
          <w:lang w:eastAsia="zh-CN"/>
        </w:rPr>
        <w:t xml:space="preserve"> </w:t>
      </w:r>
      <w:proofErr w:type="spellStart"/>
      <w:r w:rsidRPr="009C33E2">
        <w:rPr>
          <w:rFonts w:ascii="Times New Roman" w:eastAsia="SimSun" w:hAnsi="Times New Roman"/>
          <w:color w:val="000000" w:themeColor="text1"/>
          <w:sz w:val="28"/>
          <w:szCs w:val="28"/>
          <w:lang w:eastAsia="zh-CN"/>
        </w:rPr>
        <w:t>Social</w:t>
      </w:r>
      <w:proofErr w:type="spellEnd"/>
      <w:r w:rsidRPr="009C33E2">
        <w:rPr>
          <w:rFonts w:ascii="Times New Roman" w:eastAsia="SimSun" w:hAnsi="Times New Roman"/>
          <w:color w:val="000000" w:themeColor="text1"/>
          <w:sz w:val="28"/>
          <w:szCs w:val="28"/>
          <w:lang w:eastAsia="zh-CN"/>
        </w:rPr>
        <w:t xml:space="preserve"> </w:t>
      </w:r>
      <w:proofErr w:type="spellStart"/>
      <w:r w:rsidR="00FF0229" w:rsidRPr="009C33E2">
        <w:rPr>
          <w:rFonts w:ascii="Times New Roman" w:eastAsia="SimSun" w:hAnsi="Times New Roman"/>
          <w:color w:val="000000" w:themeColor="text1"/>
          <w:sz w:val="28"/>
          <w:szCs w:val="28"/>
          <w:lang w:eastAsia="zh-CN"/>
        </w:rPr>
        <w:t>Conditions</w:t>
      </w:r>
      <w:proofErr w:type="spellEnd"/>
      <w:r w:rsidR="00FF0229" w:rsidRPr="009C33E2">
        <w:rPr>
          <w:rFonts w:ascii="Times New Roman" w:eastAsia="SimSun" w:hAnsi="Times New Roman"/>
          <w:color w:val="000000" w:themeColor="text1"/>
          <w:sz w:val="28"/>
          <w:szCs w:val="28"/>
          <w:lang w:eastAsia="zh-CN"/>
        </w:rPr>
        <w:t xml:space="preserve">. </w:t>
      </w:r>
      <w:proofErr w:type="spellStart"/>
      <w:r w:rsidR="00FF0229" w:rsidRPr="009C33E2">
        <w:rPr>
          <w:rFonts w:ascii="Times New Roman" w:eastAsia="SimSun" w:hAnsi="Times New Roman"/>
          <w:color w:val="000000" w:themeColor="text1"/>
          <w:sz w:val="28"/>
          <w:szCs w:val="28"/>
          <w:lang w:eastAsia="zh-CN"/>
        </w:rPr>
        <w:t>Behav</w:t>
      </w:r>
      <w:proofErr w:type="spellEnd"/>
      <w:r w:rsidR="00FF0229" w:rsidRPr="009C33E2">
        <w:rPr>
          <w:rFonts w:ascii="Times New Roman" w:eastAsia="SimSun" w:hAnsi="Times New Roman"/>
          <w:color w:val="000000" w:themeColor="text1"/>
          <w:sz w:val="28"/>
          <w:szCs w:val="28"/>
          <w:lang w:eastAsia="zh-CN"/>
        </w:rPr>
        <w:t xml:space="preserve">. </w:t>
      </w:r>
      <w:proofErr w:type="spellStart"/>
      <w:r w:rsidR="00FF0229" w:rsidRPr="009C33E2">
        <w:rPr>
          <w:rFonts w:ascii="Times New Roman" w:eastAsia="SimSun" w:hAnsi="Times New Roman"/>
          <w:color w:val="000000" w:themeColor="text1"/>
          <w:sz w:val="28"/>
          <w:szCs w:val="28"/>
          <w:lang w:eastAsia="zh-CN"/>
        </w:rPr>
        <w:t>Sci</w:t>
      </w:r>
      <w:proofErr w:type="spellEnd"/>
      <w:r w:rsidR="00FF0229" w:rsidRPr="009C33E2">
        <w:rPr>
          <w:rFonts w:ascii="Times New Roman" w:eastAsia="SimSun" w:hAnsi="Times New Roman"/>
          <w:color w:val="000000" w:themeColor="text1"/>
          <w:sz w:val="28"/>
          <w:szCs w:val="28"/>
          <w:lang w:eastAsia="zh-CN"/>
        </w:rPr>
        <w:t>. 2022. №</w:t>
      </w:r>
      <w:r w:rsidRPr="009C33E2">
        <w:rPr>
          <w:rFonts w:ascii="Times New Roman" w:eastAsia="SimSun" w:hAnsi="Times New Roman"/>
          <w:color w:val="000000" w:themeColor="text1"/>
          <w:sz w:val="28"/>
          <w:szCs w:val="28"/>
          <w:lang w:eastAsia="zh-CN"/>
        </w:rPr>
        <w:t xml:space="preserve"> 12</w:t>
      </w:r>
      <w:r w:rsidR="00FF0229" w:rsidRPr="009C33E2">
        <w:rPr>
          <w:rFonts w:ascii="Times New Roman" w:eastAsia="SimSun" w:hAnsi="Times New Roman"/>
          <w:color w:val="000000" w:themeColor="text1"/>
          <w:sz w:val="28"/>
          <w:szCs w:val="28"/>
          <w:lang w:eastAsia="zh-CN"/>
        </w:rPr>
        <w:t xml:space="preserve">. </w:t>
      </w:r>
      <w:r w:rsidR="003A7AA9" w:rsidRPr="009C33E2">
        <w:rPr>
          <w:rFonts w:ascii="Times New Roman" w:eastAsia="SimSun" w:hAnsi="Times New Roman"/>
          <w:color w:val="000000" w:themeColor="text1"/>
          <w:sz w:val="28"/>
          <w:szCs w:val="28"/>
          <w:lang w:eastAsia="zh-CN"/>
        </w:rPr>
        <w:t xml:space="preserve">Р. </w:t>
      </w:r>
      <w:r w:rsidRPr="009C33E2">
        <w:rPr>
          <w:rFonts w:ascii="Times New Roman" w:eastAsia="SimSun" w:hAnsi="Times New Roman"/>
          <w:color w:val="000000" w:themeColor="text1"/>
          <w:sz w:val="28"/>
          <w:szCs w:val="28"/>
          <w:lang w:eastAsia="zh-CN"/>
        </w:rPr>
        <w:t xml:space="preserve">49. </w:t>
      </w:r>
      <w:r w:rsidR="00FF0229" w:rsidRPr="009C33E2">
        <w:rPr>
          <w:rFonts w:ascii="Times New Roman" w:eastAsia="SimSun" w:hAnsi="Times New Roman"/>
          <w:color w:val="000000" w:themeColor="text1"/>
          <w:sz w:val="28"/>
          <w:szCs w:val="28"/>
          <w:lang w:eastAsia="zh-CN"/>
        </w:rPr>
        <w:t xml:space="preserve">URL: </w:t>
      </w:r>
      <w:hyperlink r:id="rId52" w:history="1">
        <w:r w:rsidR="00FF0229" w:rsidRPr="009C33E2">
          <w:rPr>
            <w:rStyle w:val="a4"/>
            <w:rFonts w:ascii="Times New Roman" w:eastAsia="SimSun" w:hAnsi="Times New Roman"/>
            <w:color w:val="000000" w:themeColor="text1"/>
            <w:sz w:val="28"/>
            <w:szCs w:val="28"/>
            <w:u w:val="none"/>
            <w:lang w:eastAsia="zh-CN"/>
          </w:rPr>
          <w:t>https://doi.org/10.3390/bs12020049</w:t>
        </w:r>
      </w:hyperlink>
      <w:r w:rsidR="00FF0229" w:rsidRPr="009C33E2">
        <w:rPr>
          <w:rFonts w:ascii="Times New Roman" w:eastAsia="SimSun" w:hAnsi="Times New Roman"/>
          <w:color w:val="000000" w:themeColor="text1"/>
          <w:sz w:val="28"/>
          <w:szCs w:val="28"/>
          <w:lang w:eastAsia="zh-CN"/>
        </w:rPr>
        <w:t xml:space="preserve"> </w:t>
      </w:r>
      <w:r w:rsidR="00FF0229" w:rsidRPr="009C33E2">
        <w:rPr>
          <w:rFonts w:ascii="Times New Roman" w:hAnsi="Times New Roman"/>
          <w:color w:val="000000" w:themeColor="text1"/>
          <w:sz w:val="28"/>
          <w:szCs w:val="28"/>
        </w:rPr>
        <w:t>(дата звернення: 20.11.2024).</w:t>
      </w:r>
    </w:p>
    <w:p w:rsidR="00251A4A" w:rsidRPr="009C33E2" w:rsidRDefault="00251A4A" w:rsidP="000171DD">
      <w:pPr>
        <w:spacing w:after="0" w:line="360" w:lineRule="auto"/>
        <w:ind w:left="680"/>
        <w:jc w:val="both"/>
        <w:rPr>
          <w:rFonts w:ascii="Times New Roman" w:eastAsia="SimSun" w:hAnsi="Times New Roman"/>
          <w:color w:val="000000" w:themeColor="text1"/>
          <w:sz w:val="28"/>
          <w:szCs w:val="28"/>
          <w:lang w:eastAsia="zh-CN"/>
        </w:rPr>
      </w:pPr>
    </w:p>
    <w:p w:rsidR="00BB4493" w:rsidRPr="009C33E2" w:rsidRDefault="00BB4493" w:rsidP="00366ED8">
      <w:pPr>
        <w:spacing w:after="0" w:line="360" w:lineRule="auto"/>
        <w:jc w:val="center"/>
        <w:rPr>
          <w:rFonts w:ascii="Times New Roman" w:hAnsi="Times New Roman"/>
          <w:color w:val="000000" w:themeColor="text1"/>
          <w:sz w:val="28"/>
          <w:szCs w:val="28"/>
        </w:rPr>
      </w:pPr>
    </w:p>
    <w:p w:rsidR="00085643" w:rsidRPr="009C33E2" w:rsidRDefault="00085643" w:rsidP="00366ED8">
      <w:pPr>
        <w:spacing w:after="0" w:line="360" w:lineRule="auto"/>
        <w:jc w:val="center"/>
        <w:rPr>
          <w:rFonts w:ascii="Times New Roman" w:hAnsi="Times New Roman"/>
          <w:color w:val="000000" w:themeColor="text1"/>
          <w:sz w:val="28"/>
          <w:szCs w:val="28"/>
        </w:rPr>
      </w:pPr>
    </w:p>
    <w:p w:rsidR="00085643" w:rsidRPr="009C33E2" w:rsidRDefault="00085643" w:rsidP="00366ED8">
      <w:pPr>
        <w:spacing w:after="0" w:line="360" w:lineRule="auto"/>
        <w:jc w:val="center"/>
        <w:rPr>
          <w:rFonts w:ascii="Times New Roman" w:hAnsi="Times New Roman"/>
          <w:color w:val="000000" w:themeColor="text1"/>
          <w:sz w:val="28"/>
          <w:szCs w:val="28"/>
        </w:rPr>
      </w:pPr>
    </w:p>
    <w:p w:rsidR="00085643" w:rsidRPr="009C33E2" w:rsidRDefault="00085643" w:rsidP="00366ED8">
      <w:pPr>
        <w:spacing w:after="0" w:line="360" w:lineRule="auto"/>
        <w:jc w:val="center"/>
        <w:rPr>
          <w:rFonts w:ascii="Times New Roman" w:hAnsi="Times New Roman"/>
          <w:color w:val="000000" w:themeColor="text1"/>
          <w:sz w:val="28"/>
          <w:szCs w:val="28"/>
        </w:rPr>
      </w:pPr>
    </w:p>
    <w:p w:rsidR="00085643" w:rsidRPr="009C33E2" w:rsidRDefault="00085643" w:rsidP="00366ED8">
      <w:pPr>
        <w:spacing w:after="0" w:line="360" w:lineRule="auto"/>
        <w:jc w:val="center"/>
        <w:rPr>
          <w:rFonts w:ascii="Times New Roman" w:hAnsi="Times New Roman"/>
          <w:color w:val="000000" w:themeColor="text1"/>
          <w:sz w:val="28"/>
          <w:szCs w:val="28"/>
        </w:rPr>
      </w:pPr>
    </w:p>
    <w:p w:rsidR="00085643" w:rsidRPr="009C33E2" w:rsidRDefault="00085643" w:rsidP="00366ED8">
      <w:pPr>
        <w:spacing w:after="0" w:line="360" w:lineRule="auto"/>
        <w:jc w:val="center"/>
        <w:rPr>
          <w:rFonts w:ascii="Times New Roman" w:hAnsi="Times New Roman"/>
          <w:color w:val="000000" w:themeColor="text1"/>
          <w:sz w:val="28"/>
          <w:szCs w:val="28"/>
        </w:rPr>
      </w:pPr>
    </w:p>
    <w:p w:rsidR="00964D5A" w:rsidRPr="009C33E2" w:rsidRDefault="00964D5A" w:rsidP="00366ED8">
      <w:pPr>
        <w:spacing w:after="0" w:line="360" w:lineRule="auto"/>
        <w:jc w:val="center"/>
        <w:rPr>
          <w:rFonts w:ascii="Times New Roman" w:hAnsi="Times New Roman"/>
          <w:color w:val="000000" w:themeColor="text1"/>
          <w:sz w:val="28"/>
          <w:szCs w:val="28"/>
        </w:rPr>
      </w:pPr>
    </w:p>
    <w:p w:rsidR="00964D5A" w:rsidRPr="009C33E2" w:rsidRDefault="00964D5A" w:rsidP="00366ED8">
      <w:pPr>
        <w:spacing w:after="0" w:line="360" w:lineRule="auto"/>
        <w:jc w:val="center"/>
        <w:rPr>
          <w:rFonts w:ascii="Times New Roman" w:hAnsi="Times New Roman"/>
          <w:color w:val="000000" w:themeColor="text1"/>
          <w:sz w:val="28"/>
          <w:szCs w:val="28"/>
        </w:rPr>
      </w:pPr>
    </w:p>
    <w:p w:rsidR="00964D5A" w:rsidRPr="009C33E2" w:rsidRDefault="00964D5A" w:rsidP="00366ED8">
      <w:pPr>
        <w:spacing w:after="0" w:line="360" w:lineRule="auto"/>
        <w:jc w:val="center"/>
        <w:rPr>
          <w:rFonts w:ascii="Times New Roman" w:hAnsi="Times New Roman"/>
          <w:color w:val="000000" w:themeColor="text1"/>
          <w:sz w:val="28"/>
          <w:szCs w:val="28"/>
        </w:rPr>
      </w:pPr>
    </w:p>
    <w:p w:rsidR="00964D5A" w:rsidRPr="009C33E2" w:rsidRDefault="00964D5A" w:rsidP="00366ED8">
      <w:pPr>
        <w:spacing w:after="0" w:line="360" w:lineRule="auto"/>
        <w:jc w:val="center"/>
        <w:rPr>
          <w:rFonts w:ascii="Times New Roman" w:hAnsi="Times New Roman"/>
          <w:color w:val="000000" w:themeColor="text1"/>
          <w:sz w:val="28"/>
          <w:szCs w:val="28"/>
        </w:rPr>
      </w:pPr>
    </w:p>
    <w:p w:rsidR="00691526" w:rsidRPr="009C33E2" w:rsidRDefault="00691526" w:rsidP="00C65EE7">
      <w:pPr>
        <w:spacing w:after="0" w:line="360" w:lineRule="auto"/>
        <w:rPr>
          <w:rFonts w:ascii="Times New Roman" w:hAnsi="Times New Roman"/>
          <w:b/>
          <w:sz w:val="28"/>
          <w:szCs w:val="28"/>
        </w:rPr>
      </w:pPr>
    </w:p>
    <w:p w:rsidR="00D450DF" w:rsidRPr="009C33E2" w:rsidRDefault="00D450DF" w:rsidP="00366ED8">
      <w:pPr>
        <w:spacing w:after="0" w:line="360" w:lineRule="auto"/>
        <w:jc w:val="center"/>
        <w:rPr>
          <w:rFonts w:ascii="Times New Roman" w:hAnsi="Times New Roman"/>
          <w:b/>
          <w:sz w:val="28"/>
          <w:szCs w:val="28"/>
        </w:rPr>
      </w:pPr>
    </w:p>
    <w:p w:rsidR="00D450DF" w:rsidRPr="009C33E2" w:rsidRDefault="00D450DF" w:rsidP="00366ED8">
      <w:pPr>
        <w:spacing w:after="0" w:line="360" w:lineRule="auto"/>
        <w:jc w:val="center"/>
        <w:rPr>
          <w:rFonts w:ascii="Times New Roman" w:hAnsi="Times New Roman"/>
          <w:b/>
          <w:sz w:val="28"/>
          <w:szCs w:val="28"/>
        </w:rPr>
      </w:pPr>
    </w:p>
    <w:p w:rsidR="003E2E47" w:rsidRPr="009C33E2" w:rsidRDefault="003E2E47" w:rsidP="00366ED8">
      <w:pPr>
        <w:spacing w:after="0" w:line="360" w:lineRule="auto"/>
        <w:jc w:val="center"/>
        <w:rPr>
          <w:rFonts w:ascii="Times New Roman" w:hAnsi="Times New Roman"/>
          <w:b/>
          <w:sz w:val="28"/>
          <w:szCs w:val="28"/>
        </w:rPr>
      </w:pPr>
    </w:p>
    <w:p w:rsidR="003E2E47" w:rsidRPr="009C33E2" w:rsidRDefault="003E2E47" w:rsidP="00366ED8">
      <w:pPr>
        <w:pStyle w:val="1"/>
        <w:spacing w:before="0" w:after="0" w:line="360" w:lineRule="auto"/>
        <w:jc w:val="center"/>
        <w:rPr>
          <w:rFonts w:ascii="Times New Roman" w:hAnsi="Times New Roman"/>
          <w:sz w:val="28"/>
          <w:szCs w:val="28"/>
        </w:rPr>
      </w:pPr>
      <w:bookmarkStart w:id="86" w:name="_Toc178599707"/>
      <w:r w:rsidRPr="009C33E2">
        <w:rPr>
          <w:rFonts w:ascii="Times New Roman" w:hAnsi="Times New Roman"/>
          <w:sz w:val="28"/>
          <w:szCs w:val="28"/>
        </w:rPr>
        <w:t>ДОДАТКИ</w:t>
      </w:r>
      <w:bookmarkEnd w:id="86"/>
    </w:p>
    <w:p w:rsidR="003E2E47" w:rsidRPr="009C33E2" w:rsidRDefault="003E2E47" w:rsidP="00366ED8">
      <w:pPr>
        <w:spacing w:after="0" w:line="360" w:lineRule="auto"/>
        <w:jc w:val="center"/>
        <w:rPr>
          <w:rFonts w:ascii="Times New Roman" w:hAnsi="Times New Roman"/>
          <w:b/>
          <w:sz w:val="28"/>
          <w:szCs w:val="28"/>
        </w:rPr>
      </w:pPr>
    </w:p>
    <w:p w:rsidR="003E2E47" w:rsidRPr="009C33E2" w:rsidRDefault="003E2E47" w:rsidP="00366ED8">
      <w:pPr>
        <w:spacing w:after="0" w:line="360" w:lineRule="auto"/>
        <w:jc w:val="center"/>
        <w:rPr>
          <w:rFonts w:ascii="Times New Roman" w:hAnsi="Times New Roman"/>
          <w:b/>
          <w:sz w:val="28"/>
          <w:szCs w:val="28"/>
        </w:rPr>
      </w:pPr>
    </w:p>
    <w:p w:rsidR="003E2E47" w:rsidRPr="009C33E2" w:rsidRDefault="003E2E47" w:rsidP="00366ED8">
      <w:pPr>
        <w:spacing w:after="0" w:line="360" w:lineRule="auto"/>
        <w:jc w:val="center"/>
        <w:rPr>
          <w:rFonts w:ascii="Times New Roman" w:hAnsi="Times New Roman"/>
          <w:b/>
          <w:sz w:val="28"/>
          <w:szCs w:val="28"/>
        </w:rPr>
      </w:pPr>
    </w:p>
    <w:p w:rsidR="003E2E47" w:rsidRPr="009C33E2" w:rsidRDefault="003E2E47" w:rsidP="00366ED8">
      <w:pPr>
        <w:spacing w:after="0" w:line="360" w:lineRule="auto"/>
        <w:jc w:val="center"/>
        <w:rPr>
          <w:rFonts w:ascii="Times New Roman" w:hAnsi="Times New Roman"/>
          <w:b/>
          <w:sz w:val="28"/>
          <w:szCs w:val="28"/>
        </w:rPr>
      </w:pPr>
    </w:p>
    <w:p w:rsidR="003E2E47" w:rsidRPr="009C33E2" w:rsidRDefault="003E2E47" w:rsidP="00366ED8">
      <w:pPr>
        <w:spacing w:after="0" w:line="360" w:lineRule="auto"/>
        <w:jc w:val="center"/>
        <w:rPr>
          <w:rFonts w:ascii="Times New Roman" w:hAnsi="Times New Roman"/>
          <w:b/>
          <w:sz w:val="28"/>
          <w:szCs w:val="28"/>
        </w:rPr>
      </w:pPr>
    </w:p>
    <w:p w:rsidR="0040422F" w:rsidRPr="009C33E2" w:rsidRDefault="0040422F" w:rsidP="00366ED8">
      <w:pPr>
        <w:spacing w:after="0" w:line="360" w:lineRule="auto"/>
        <w:jc w:val="center"/>
        <w:rPr>
          <w:rFonts w:ascii="Times New Roman" w:hAnsi="Times New Roman"/>
          <w:b/>
          <w:sz w:val="28"/>
          <w:szCs w:val="28"/>
        </w:rPr>
      </w:pPr>
    </w:p>
    <w:p w:rsidR="0040422F" w:rsidRPr="009C33E2" w:rsidRDefault="0040422F" w:rsidP="00366ED8">
      <w:pPr>
        <w:spacing w:after="0" w:line="360" w:lineRule="auto"/>
        <w:jc w:val="center"/>
        <w:rPr>
          <w:rFonts w:ascii="Times New Roman" w:hAnsi="Times New Roman"/>
          <w:b/>
          <w:sz w:val="28"/>
          <w:szCs w:val="28"/>
        </w:rPr>
      </w:pPr>
    </w:p>
    <w:p w:rsidR="0040422F" w:rsidRPr="009C33E2" w:rsidRDefault="0040422F" w:rsidP="00366ED8">
      <w:pPr>
        <w:spacing w:after="0" w:line="360" w:lineRule="auto"/>
        <w:jc w:val="center"/>
        <w:rPr>
          <w:rFonts w:ascii="Times New Roman" w:hAnsi="Times New Roman"/>
          <w:b/>
          <w:sz w:val="28"/>
          <w:szCs w:val="28"/>
        </w:rPr>
      </w:pPr>
    </w:p>
    <w:p w:rsidR="0040422F" w:rsidRPr="009C33E2" w:rsidRDefault="0040422F" w:rsidP="00366ED8">
      <w:pPr>
        <w:spacing w:after="0" w:line="360" w:lineRule="auto"/>
        <w:jc w:val="center"/>
        <w:rPr>
          <w:rFonts w:ascii="Times New Roman" w:hAnsi="Times New Roman"/>
          <w:b/>
          <w:sz w:val="28"/>
          <w:szCs w:val="28"/>
        </w:rPr>
      </w:pPr>
    </w:p>
    <w:p w:rsidR="0040422F" w:rsidRPr="009C33E2" w:rsidRDefault="0040422F" w:rsidP="00366ED8">
      <w:pPr>
        <w:spacing w:after="0" w:line="360" w:lineRule="auto"/>
        <w:jc w:val="center"/>
        <w:rPr>
          <w:rFonts w:ascii="Times New Roman" w:hAnsi="Times New Roman"/>
          <w:b/>
          <w:sz w:val="28"/>
          <w:szCs w:val="28"/>
        </w:rPr>
      </w:pPr>
    </w:p>
    <w:p w:rsidR="0040422F" w:rsidRPr="009C33E2" w:rsidRDefault="0040422F" w:rsidP="00366ED8">
      <w:pPr>
        <w:spacing w:after="0" w:line="360" w:lineRule="auto"/>
        <w:jc w:val="center"/>
        <w:rPr>
          <w:rFonts w:ascii="Times New Roman" w:hAnsi="Times New Roman"/>
          <w:b/>
          <w:sz w:val="28"/>
          <w:szCs w:val="28"/>
        </w:rPr>
      </w:pPr>
    </w:p>
    <w:p w:rsidR="0040422F" w:rsidRPr="009C33E2" w:rsidRDefault="0040422F" w:rsidP="00366ED8">
      <w:pPr>
        <w:spacing w:after="0" w:line="360" w:lineRule="auto"/>
        <w:jc w:val="center"/>
        <w:rPr>
          <w:rFonts w:ascii="Times New Roman" w:hAnsi="Times New Roman"/>
          <w:b/>
          <w:sz w:val="28"/>
          <w:szCs w:val="28"/>
        </w:rPr>
      </w:pPr>
    </w:p>
    <w:p w:rsidR="0040422F" w:rsidRPr="009C33E2" w:rsidRDefault="0040422F" w:rsidP="00366ED8">
      <w:pPr>
        <w:spacing w:after="0" w:line="360" w:lineRule="auto"/>
        <w:jc w:val="center"/>
        <w:rPr>
          <w:rFonts w:ascii="Times New Roman" w:hAnsi="Times New Roman"/>
          <w:b/>
          <w:sz w:val="28"/>
          <w:szCs w:val="28"/>
        </w:rPr>
      </w:pPr>
    </w:p>
    <w:p w:rsidR="008756E6" w:rsidRPr="009C33E2" w:rsidRDefault="008756E6" w:rsidP="00366ED8">
      <w:pPr>
        <w:spacing w:after="0" w:line="360" w:lineRule="auto"/>
        <w:jc w:val="center"/>
        <w:rPr>
          <w:rFonts w:ascii="Times New Roman" w:hAnsi="Times New Roman"/>
          <w:b/>
          <w:sz w:val="28"/>
          <w:szCs w:val="28"/>
        </w:rPr>
      </w:pPr>
    </w:p>
    <w:p w:rsidR="005D4D9F" w:rsidRPr="009C33E2" w:rsidRDefault="005D4D9F" w:rsidP="00366ED8">
      <w:pPr>
        <w:spacing w:after="0" w:line="360" w:lineRule="auto"/>
        <w:jc w:val="right"/>
        <w:rPr>
          <w:rFonts w:ascii="Times New Roman" w:hAnsi="Times New Roman"/>
          <w:b/>
          <w:sz w:val="28"/>
          <w:szCs w:val="28"/>
        </w:rPr>
      </w:pPr>
    </w:p>
    <w:p w:rsidR="005D4D9F" w:rsidRPr="009C33E2" w:rsidRDefault="005D4D9F" w:rsidP="00366ED8">
      <w:pPr>
        <w:spacing w:after="0" w:line="360" w:lineRule="auto"/>
        <w:jc w:val="right"/>
        <w:rPr>
          <w:rFonts w:ascii="Times New Roman" w:hAnsi="Times New Roman"/>
          <w:b/>
          <w:sz w:val="28"/>
          <w:szCs w:val="28"/>
        </w:rPr>
      </w:pPr>
    </w:p>
    <w:p w:rsidR="005D4D9F" w:rsidRPr="009C33E2" w:rsidRDefault="005D4D9F" w:rsidP="00366ED8">
      <w:pPr>
        <w:spacing w:after="0" w:line="360" w:lineRule="auto"/>
        <w:jc w:val="right"/>
        <w:rPr>
          <w:rFonts w:ascii="Times New Roman" w:hAnsi="Times New Roman"/>
          <w:b/>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sz w:val="28"/>
          <w:szCs w:val="28"/>
        </w:rPr>
      </w:pPr>
    </w:p>
    <w:p w:rsidR="00C65EE7" w:rsidRPr="009C33E2" w:rsidRDefault="00C65EE7" w:rsidP="00366ED8">
      <w:pPr>
        <w:tabs>
          <w:tab w:val="left" w:pos="3953"/>
        </w:tabs>
        <w:spacing w:after="0"/>
        <w:jc w:val="center"/>
        <w:rPr>
          <w:rFonts w:ascii="Times New Roman" w:eastAsiaTheme="minorHAnsi" w:hAnsi="Times New Roman"/>
          <w:sz w:val="28"/>
          <w:szCs w:val="28"/>
        </w:rPr>
      </w:pPr>
    </w:p>
    <w:p w:rsidR="00C65EE7" w:rsidRPr="009C33E2" w:rsidRDefault="00C65EE7" w:rsidP="00366ED8">
      <w:pPr>
        <w:tabs>
          <w:tab w:val="left" w:pos="3953"/>
        </w:tabs>
        <w:spacing w:after="0"/>
        <w:jc w:val="center"/>
        <w:rPr>
          <w:rFonts w:ascii="Times New Roman" w:eastAsiaTheme="minorHAnsi" w:hAnsi="Times New Roman"/>
          <w:sz w:val="28"/>
          <w:szCs w:val="28"/>
        </w:rPr>
      </w:pPr>
    </w:p>
    <w:p w:rsidR="00C65EE7" w:rsidRPr="009C33E2" w:rsidRDefault="00C65EE7" w:rsidP="00366ED8">
      <w:pPr>
        <w:tabs>
          <w:tab w:val="left" w:pos="3953"/>
        </w:tabs>
        <w:spacing w:after="0"/>
        <w:jc w:val="center"/>
        <w:rPr>
          <w:rFonts w:ascii="Times New Roman" w:eastAsiaTheme="minorHAnsi" w:hAnsi="Times New Roman"/>
          <w:sz w:val="28"/>
          <w:szCs w:val="28"/>
        </w:rPr>
      </w:pPr>
    </w:p>
    <w:p w:rsidR="00C65EE7" w:rsidRPr="009C33E2" w:rsidRDefault="00C65EE7" w:rsidP="00366ED8">
      <w:pPr>
        <w:tabs>
          <w:tab w:val="left" w:pos="3953"/>
        </w:tabs>
        <w:spacing w:after="0"/>
        <w:jc w:val="center"/>
        <w:rPr>
          <w:rFonts w:ascii="Times New Roman" w:eastAsiaTheme="minorHAnsi" w:hAnsi="Times New Roman"/>
          <w:sz w:val="28"/>
          <w:szCs w:val="28"/>
        </w:rPr>
      </w:pPr>
    </w:p>
    <w:p w:rsidR="00C65EE7" w:rsidRPr="009C33E2" w:rsidRDefault="00C65EE7" w:rsidP="00366ED8">
      <w:pPr>
        <w:tabs>
          <w:tab w:val="left" w:pos="3953"/>
        </w:tabs>
        <w:spacing w:after="0"/>
        <w:jc w:val="center"/>
        <w:rPr>
          <w:rFonts w:ascii="Times New Roman" w:eastAsiaTheme="minorHAnsi" w:hAnsi="Times New Roman"/>
          <w:sz w:val="28"/>
          <w:szCs w:val="28"/>
        </w:rPr>
      </w:pPr>
    </w:p>
    <w:p w:rsidR="005D4D9F" w:rsidRPr="009C33E2" w:rsidRDefault="005D4D9F" w:rsidP="00366ED8">
      <w:pPr>
        <w:tabs>
          <w:tab w:val="left" w:pos="3953"/>
        </w:tabs>
        <w:spacing w:after="0"/>
        <w:jc w:val="center"/>
        <w:rPr>
          <w:rFonts w:ascii="Times New Roman" w:eastAsiaTheme="minorHAnsi" w:hAnsi="Times New Roman"/>
          <w:b/>
          <w:sz w:val="28"/>
          <w:szCs w:val="28"/>
        </w:rPr>
      </w:pPr>
      <w:r w:rsidRPr="009C33E2">
        <w:rPr>
          <w:rFonts w:ascii="Times New Roman" w:eastAsiaTheme="minorHAnsi" w:hAnsi="Times New Roman"/>
          <w:b/>
          <w:sz w:val="28"/>
          <w:szCs w:val="28"/>
        </w:rPr>
        <w:t>ДОДАТОК А</w:t>
      </w:r>
    </w:p>
    <w:p w:rsidR="005D4D9F" w:rsidRPr="009C33E2" w:rsidRDefault="005D4D9F" w:rsidP="00366ED8">
      <w:pPr>
        <w:spacing w:after="0" w:line="360" w:lineRule="auto"/>
        <w:ind w:firstLine="709"/>
        <w:jc w:val="center"/>
        <w:rPr>
          <w:rFonts w:ascii="Times New Roman" w:eastAsiaTheme="minorHAnsi" w:hAnsi="Times New Roman"/>
          <w:b/>
          <w:sz w:val="28"/>
          <w:szCs w:val="28"/>
        </w:rPr>
      </w:pPr>
      <w:r w:rsidRPr="009C33E2">
        <w:rPr>
          <w:rFonts w:ascii="Times New Roman" w:eastAsiaTheme="minorHAnsi" w:hAnsi="Times New Roman"/>
          <w:b/>
          <w:sz w:val="28"/>
          <w:szCs w:val="28"/>
        </w:rPr>
        <w:t>Тези «Удосконалення мотивації на підприємствах харчової промисловості»</w:t>
      </w: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r w:rsidRPr="009C33E2">
        <w:rPr>
          <w:rFonts w:ascii="Times New Roman" w:eastAsiaTheme="minorHAnsi" w:hAnsi="Times New Roman"/>
        </w:rPr>
        <w:br w:type="page"/>
      </w: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r w:rsidRPr="009C33E2">
        <w:rPr>
          <w:rFonts w:ascii="Times New Roman" w:eastAsiaTheme="minorHAnsi" w:hAnsi="Times New Roman"/>
          <w:noProof/>
          <w:lang w:eastAsia="uk-UA"/>
        </w:rPr>
        <w:drawing>
          <wp:anchor distT="0" distB="0" distL="114300" distR="114300" simplePos="0" relativeHeight="251697664" behindDoc="1" locked="0" layoutInCell="1" allowOverlap="1" wp14:anchorId="2FF80AB7" wp14:editId="59BFD583">
            <wp:simplePos x="0" y="0"/>
            <wp:positionH relativeFrom="column">
              <wp:posOffset>111125</wp:posOffset>
            </wp:positionH>
            <wp:positionV relativeFrom="paragraph">
              <wp:posOffset>192405</wp:posOffset>
            </wp:positionV>
            <wp:extent cx="5769610" cy="8520430"/>
            <wp:effectExtent l="0" t="0" r="2540" b="0"/>
            <wp:wrapTight wrapText="bothSides">
              <wp:wrapPolygon edited="0">
                <wp:start x="0" y="0"/>
                <wp:lineTo x="0" y="21539"/>
                <wp:lineTo x="21538" y="21539"/>
                <wp:lineTo x="21538" y="0"/>
                <wp:lineTo x="0" y="0"/>
              </wp:wrapPolygon>
            </wp:wrapTight>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extLst>
                        <a:ext uri="{28A0092B-C50C-407E-A947-70E740481C1C}">
                          <a14:useLocalDpi xmlns:a14="http://schemas.microsoft.com/office/drawing/2010/main" val="0"/>
                        </a:ext>
                      </a:extLst>
                    </a:blip>
                    <a:srcRect t="534" b="1"/>
                    <a:stretch/>
                  </pic:blipFill>
                  <pic:spPr bwMode="auto">
                    <a:xfrm>
                      <a:off x="0" y="0"/>
                      <a:ext cx="5769610" cy="852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C33E2">
        <w:rPr>
          <w:rFonts w:ascii="Times New Roman" w:eastAsiaTheme="minorHAnsi" w:hAnsi="Times New Roman"/>
        </w:rPr>
        <w:br w:type="page"/>
      </w:r>
      <w:r w:rsidRPr="009C33E2">
        <w:rPr>
          <w:rFonts w:ascii="Times New Roman" w:eastAsiaTheme="minorHAnsi" w:hAnsi="Times New Roman"/>
          <w:noProof/>
          <w:lang w:eastAsia="uk-UA"/>
        </w:rPr>
        <w:drawing>
          <wp:anchor distT="0" distB="0" distL="114300" distR="114300" simplePos="0" relativeHeight="251698688" behindDoc="1" locked="0" layoutInCell="1" allowOverlap="1" wp14:anchorId="2F6EE3EC" wp14:editId="4C2AACB3">
            <wp:simplePos x="0" y="0"/>
            <wp:positionH relativeFrom="column">
              <wp:posOffset>635</wp:posOffset>
            </wp:positionH>
            <wp:positionV relativeFrom="paragraph">
              <wp:posOffset>0</wp:posOffset>
            </wp:positionV>
            <wp:extent cx="6066212" cy="8464287"/>
            <wp:effectExtent l="0" t="0" r="0" b="0"/>
            <wp:wrapTight wrapText="bothSides">
              <wp:wrapPolygon edited="0">
                <wp:start x="0" y="0"/>
                <wp:lineTo x="0" y="21537"/>
                <wp:lineTo x="21503" y="21537"/>
                <wp:lineTo x="21503" y="0"/>
                <wp:lineTo x="0" y="0"/>
              </wp:wrapPolygon>
            </wp:wrapTight>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extLst>
                        <a:ext uri="{28A0092B-C50C-407E-A947-70E740481C1C}">
                          <a14:useLocalDpi xmlns:a14="http://schemas.microsoft.com/office/drawing/2010/main" val="0"/>
                        </a:ext>
                      </a:extLst>
                    </a:blip>
                    <a:srcRect t="536" b="1"/>
                    <a:stretch/>
                  </pic:blipFill>
                  <pic:spPr bwMode="auto">
                    <a:xfrm>
                      <a:off x="0" y="0"/>
                      <a:ext cx="6066212" cy="84642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4D9F" w:rsidRPr="009C33E2" w:rsidRDefault="005D4D9F" w:rsidP="00366ED8">
      <w:pPr>
        <w:spacing w:after="0"/>
        <w:rPr>
          <w:rFonts w:ascii="Times New Roman" w:eastAsiaTheme="minorHAnsi" w:hAnsi="Times New Roman"/>
        </w:rPr>
      </w:pPr>
      <w:r w:rsidRPr="009C33E2">
        <w:rPr>
          <w:rFonts w:ascii="Times New Roman" w:eastAsiaTheme="minorHAnsi" w:hAnsi="Times New Roman"/>
          <w:noProof/>
          <w:lang w:eastAsia="uk-UA"/>
        </w:rPr>
        <w:drawing>
          <wp:anchor distT="0" distB="0" distL="114300" distR="114300" simplePos="0" relativeHeight="251699712" behindDoc="1" locked="0" layoutInCell="1" allowOverlap="1" wp14:anchorId="1C30324F" wp14:editId="0006CE08">
            <wp:simplePos x="0" y="0"/>
            <wp:positionH relativeFrom="column">
              <wp:posOffset>62865</wp:posOffset>
            </wp:positionH>
            <wp:positionV relativeFrom="paragraph">
              <wp:posOffset>139065</wp:posOffset>
            </wp:positionV>
            <wp:extent cx="5804535" cy="7813675"/>
            <wp:effectExtent l="0" t="0" r="5715" b="0"/>
            <wp:wrapTight wrapText="bothSides">
              <wp:wrapPolygon edited="0">
                <wp:start x="0" y="0"/>
                <wp:lineTo x="0" y="21539"/>
                <wp:lineTo x="21550" y="21539"/>
                <wp:lineTo x="21550" y="0"/>
                <wp:lineTo x="0" y="0"/>
              </wp:wrapPolygon>
            </wp:wrapTight>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5804535" cy="7813675"/>
                    </a:xfrm>
                    <a:prstGeom prst="rect">
                      <a:avLst/>
                    </a:prstGeom>
                  </pic:spPr>
                </pic:pic>
              </a:graphicData>
            </a:graphic>
            <wp14:sizeRelH relativeFrom="page">
              <wp14:pctWidth>0</wp14:pctWidth>
            </wp14:sizeRelH>
            <wp14:sizeRelV relativeFrom="page">
              <wp14:pctHeight>0</wp14:pctHeight>
            </wp14:sizeRelV>
          </wp:anchor>
        </w:drawing>
      </w:r>
      <w:r w:rsidRPr="009C33E2">
        <w:rPr>
          <w:rFonts w:ascii="Times New Roman" w:eastAsiaTheme="minorHAnsi" w:hAnsi="Times New Roman"/>
        </w:rPr>
        <w:br w:type="page"/>
      </w:r>
    </w:p>
    <w:p w:rsidR="005D4D9F" w:rsidRPr="009C33E2" w:rsidRDefault="005D4D9F" w:rsidP="00366ED8">
      <w:pPr>
        <w:spacing w:after="0"/>
        <w:rPr>
          <w:rFonts w:ascii="Times New Roman" w:eastAsiaTheme="minorHAnsi" w:hAnsi="Times New Roman"/>
        </w:rPr>
      </w:pPr>
      <w:r w:rsidRPr="009C33E2">
        <w:rPr>
          <w:rFonts w:ascii="Times New Roman" w:eastAsiaTheme="minorHAnsi" w:hAnsi="Times New Roman"/>
          <w:noProof/>
          <w:lang w:eastAsia="uk-UA"/>
        </w:rPr>
        <w:drawing>
          <wp:anchor distT="0" distB="0" distL="114300" distR="114300" simplePos="0" relativeHeight="251700736" behindDoc="1" locked="0" layoutInCell="1" allowOverlap="1" wp14:anchorId="201AA768" wp14:editId="3994F17D">
            <wp:simplePos x="0" y="0"/>
            <wp:positionH relativeFrom="column">
              <wp:posOffset>173355</wp:posOffset>
            </wp:positionH>
            <wp:positionV relativeFrom="paragraph">
              <wp:posOffset>367665</wp:posOffset>
            </wp:positionV>
            <wp:extent cx="5687060" cy="7753985"/>
            <wp:effectExtent l="0" t="0" r="8890" b="0"/>
            <wp:wrapTight wrapText="bothSides">
              <wp:wrapPolygon edited="0">
                <wp:start x="0" y="0"/>
                <wp:lineTo x="0" y="21545"/>
                <wp:lineTo x="21561" y="21545"/>
                <wp:lineTo x="21561" y="0"/>
                <wp:lineTo x="0" y="0"/>
              </wp:wrapPolygon>
            </wp:wrapTight>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5687060" cy="7753985"/>
                    </a:xfrm>
                    <a:prstGeom prst="rect">
                      <a:avLst/>
                    </a:prstGeom>
                  </pic:spPr>
                </pic:pic>
              </a:graphicData>
            </a:graphic>
            <wp14:sizeRelH relativeFrom="page">
              <wp14:pctWidth>0</wp14:pctWidth>
            </wp14:sizeRelH>
            <wp14:sizeRelV relativeFrom="page">
              <wp14:pctHeight>0</wp14:pctHeight>
            </wp14:sizeRelV>
          </wp:anchor>
        </w:drawing>
      </w:r>
    </w:p>
    <w:p w:rsidR="005D4D9F" w:rsidRPr="009C33E2" w:rsidRDefault="005D4D9F" w:rsidP="00366ED8">
      <w:pPr>
        <w:spacing w:after="0"/>
        <w:rPr>
          <w:rFonts w:ascii="Times New Roman" w:eastAsiaTheme="minorHAnsi" w:hAnsi="Times New Roman"/>
        </w:rPr>
      </w:pPr>
      <w:r w:rsidRPr="009C33E2">
        <w:rPr>
          <w:rFonts w:ascii="Times New Roman" w:eastAsiaTheme="minorHAnsi" w:hAnsi="Times New Roman"/>
        </w:rPr>
        <w:br w:type="page"/>
      </w:r>
    </w:p>
    <w:p w:rsidR="005D4D9F" w:rsidRPr="009C33E2" w:rsidRDefault="005D4D9F" w:rsidP="00366ED8">
      <w:pPr>
        <w:spacing w:after="0"/>
        <w:rPr>
          <w:rFonts w:ascii="Times New Roman" w:eastAsiaTheme="minorHAnsi" w:hAnsi="Times New Roman"/>
        </w:rPr>
      </w:pPr>
      <w:r w:rsidRPr="009C33E2">
        <w:rPr>
          <w:rFonts w:ascii="Times New Roman" w:eastAsiaTheme="minorHAnsi" w:hAnsi="Times New Roman"/>
          <w:noProof/>
          <w:lang w:eastAsia="uk-UA"/>
        </w:rPr>
        <w:drawing>
          <wp:anchor distT="0" distB="0" distL="114300" distR="114300" simplePos="0" relativeHeight="251701760" behindDoc="1" locked="0" layoutInCell="1" allowOverlap="1" wp14:anchorId="22010C13" wp14:editId="1D38E934">
            <wp:simplePos x="0" y="0"/>
            <wp:positionH relativeFrom="column">
              <wp:posOffset>160020</wp:posOffset>
            </wp:positionH>
            <wp:positionV relativeFrom="paragraph">
              <wp:posOffset>318654</wp:posOffset>
            </wp:positionV>
            <wp:extent cx="5582920" cy="7705090"/>
            <wp:effectExtent l="0" t="0" r="0" b="0"/>
            <wp:wrapTight wrapText="bothSides">
              <wp:wrapPolygon edited="0">
                <wp:start x="0" y="0"/>
                <wp:lineTo x="0" y="21522"/>
                <wp:lineTo x="21521" y="21522"/>
                <wp:lineTo x="21521" y="0"/>
                <wp:lineTo x="0" y="0"/>
              </wp:wrapPolygon>
            </wp:wrapTight>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extLst>
                        <a:ext uri="{28A0092B-C50C-407E-A947-70E740481C1C}">
                          <a14:useLocalDpi xmlns:a14="http://schemas.microsoft.com/office/drawing/2010/main" val="0"/>
                        </a:ext>
                      </a:extLst>
                    </a:blip>
                    <a:srcRect l="2376" r="1963"/>
                    <a:stretch/>
                  </pic:blipFill>
                  <pic:spPr bwMode="auto">
                    <a:xfrm>
                      <a:off x="0" y="0"/>
                      <a:ext cx="5582920" cy="7705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tabs>
          <w:tab w:val="left" w:pos="3655"/>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077B48" w:rsidRPr="009C33E2" w:rsidRDefault="00077B48" w:rsidP="00366ED8">
      <w:pPr>
        <w:tabs>
          <w:tab w:val="left" w:pos="3953"/>
        </w:tabs>
        <w:spacing w:after="0"/>
        <w:rPr>
          <w:rFonts w:ascii="Times New Roman" w:eastAsiaTheme="minorHAnsi" w:hAnsi="Times New Roman"/>
        </w:rPr>
      </w:pPr>
    </w:p>
    <w:p w:rsidR="00077B48" w:rsidRPr="009C33E2" w:rsidRDefault="00077B48" w:rsidP="00366ED8">
      <w:pPr>
        <w:tabs>
          <w:tab w:val="left" w:pos="3953"/>
        </w:tabs>
        <w:spacing w:after="0"/>
        <w:rPr>
          <w:rFonts w:ascii="Times New Roman" w:eastAsiaTheme="minorHAnsi" w:hAnsi="Times New Roman"/>
        </w:rPr>
      </w:pPr>
    </w:p>
    <w:p w:rsidR="00077B48" w:rsidRPr="009C33E2" w:rsidRDefault="00077B48" w:rsidP="00366ED8">
      <w:pPr>
        <w:tabs>
          <w:tab w:val="left" w:pos="3953"/>
        </w:tabs>
        <w:spacing w:after="0"/>
        <w:rPr>
          <w:rFonts w:ascii="Times New Roman" w:eastAsiaTheme="minorHAnsi" w:hAnsi="Times New Roman"/>
        </w:rPr>
      </w:pPr>
    </w:p>
    <w:p w:rsidR="00077B48" w:rsidRPr="009C33E2" w:rsidRDefault="00077B48" w:rsidP="00366ED8">
      <w:pPr>
        <w:tabs>
          <w:tab w:val="left" w:pos="3953"/>
        </w:tabs>
        <w:spacing w:after="0"/>
        <w:rPr>
          <w:rFonts w:ascii="Times New Roman" w:eastAsiaTheme="minorHAnsi" w:hAnsi="Times New Roman"/>
        </w:rPr>
      </w:pPr>
    </w:p>
    <w:p w:rsidR="00077B48" w:rsidRPr="009C33E2" w:rsidRDefault="00077B48" w:rsidP="00366ED8">
      <w:pPr>
        <w:tabs>
          <w:tab w:val="left" w:pos="3953"/>
        </w:tabs>
        <w:spacing w:after="0"/>
        <w:rPr>
          <w:rFonts w:ascii="Times New Roman" w:eastAsiaTheme="minorHAnsi" w:hAnsi="Times New Roman"/>
        </w:rPr>
      </w:pPr>
    </w:p>
    <w:p w:rsidR="00077B48" w:rsidRPr="009C33E2" w:rsidRDefault="00077B48" w:rsidP="00366ED8">
      <w:pPr>
        <w:tabs>
          <w:tab w:val="left" w:pos="3953"/>
        </w:tabs>
        <w:spacing w:after="0"/>
        <w:rPr>
          <w:rFonts w:ascii="Times New Roman" w:eastAsiaTheme="minorHAnsi" w:hAnsi="Times New Roman"/>
        </w:rPr>
      </w:pPr>
    </w:p>
    <w:p w:rsidR="00077B48" w:rsidRPr="009C33E2" w:rsidRDefault="00077B48"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rPr>
          <w:rFonts w:ascii="Times New Roman" w:eastAsiaTheme="minorHAnsi" w:hAnsi="Times New Roman"/>
        </w:rPr>
      </w:pPr>
    </w:p>
    <w:p w:rsidR="005D4D9F" w:rsidRPr="009C33E2" w:rsidRDefault="005D4D9F" w:rsidP="00366ED8">
      <w:pPr>
        <w:tabs>
          <w:tab w:val="left" w:pos="3953"/>
        </w:tabs>
        <w:spacing w:after="0"/>
        <w:jc w:val="center"/>
        <w:rPr>
          <w:rFonts w:ascii="Times New Roman" w:eastAsiaTheme="minorHAnsi" w:hAnsi="Times New Roman"/>
          <w:b/>
          <w:sz w:val="28"/>
          <w:szCs w:val="28"/>
        </w:rPr>
      </w:pPr>
      <w:r w:rsidRPr="009C33E2">
        <w:rPr>
          <w:rFonts w:ascii="Times New Roman" w:eastAsiaTheme="minorHAnsi" w:hAnsi="Times New Roman"/>
          <w:b/>
          <w:sz w:val="28"/>
          <w:szCs w:val="28"/>
        </w:rPr>
        <w:t>ДОДАТОК Б</w:t>
      </w:r>
    </w:p>
    <w:p w:rsidR="005D4D9F" w:rsidRPr="009C33E2" w:rsidRDefault="005D4D9F" w:rsidP="00366ED8">
      <w:pPr>
        <w:spacing w:after="0" w:line="360" w:lineRule="auto"/>
        <w:jc w:val="center"/>
        <w:rPr>
          <w:rFonts w:ascii="Times New Roman" w:eastAsiaTheme="minorHAnsi" w:hAnsi="Times New Roman"/>
          <w:b/>
          <w:sz w:val="28"/>
          <w:szCs w:val="28"/>
        </w:rPr>
      </w:pPr>
      <w:r w:rsidRPr="009C33E2">
        <w:rPr>
          <w:rFonts w:ascii="Times New Roman" w:eastAsiaTheme="minorHAnsi" w:hAnsi="Times New Roman"/>
          <w:b/>
          <w:sz w:val="28"/>
          <w:szCs w:val="28"/>
        </w:rPr>
        <w:t>Тези «Ключові інструменти мотивації основних працівників харчової промисловості в умовах війни»</w:t>
      </w: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077B48" w:rsidRPr="009C33E2" w:rsidRDefault="00077B48"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rPr>
          <w:rFonts w:ascii="Times New Roman" w:eastAsiaTheme="minorHAnsi" w:hAnsi="Times New Roman"/>
        </w:rPr>
      </w:pPr>
    </w:p>
    <w:p w:rsidR="005D4D9F" w:rsidRPr="009C33E2" w:rsidRDefault="005D4D9F" w:rsidP="00366ED8">
      <w:pPr>
        <w:spacing w:after="0" w:line="360" w:lineRule="auto"/>
        <w:rPr>
          <w:rFonts w:ascii="Times New Roman" w:eastAsiaTheme="minorHAnsi" w:hAnsi="Times New Roman"/>
          <w:b/>
          <w:sz w:val="28"/>
          <w:szCs w:val="28"/>
        </w:rPr>
      </w:pPr>
      <w:r w:rsidRPr="009C33E2">
        <w:rPr>
          <w:rFonts w:ascii="Times New Roman" w:eastAsiaTheme="minorHAnsi" w:hAnsi="Times New Roman"/>
          <w:b/>
          <w:sz w:val="28"/>
          <w:szCs w:val="28"/>
        </w:rPr>
        <w:t>УДК 331.101.38:338.439</w:t>
      </w:r>
    </w:p>
    <w:p w:rsidR="005D4D9F" w:rsidRPr="009C33E2" w:rsidRDefault="005D4D9F" w:rsidP="00366ED8">
      <w:pPr>
        <w:spacing w:after="0" w:line="360" w:lineRule="auto"/>
        <w:jc w:val="center"/>
        <w:rPr>
          <w:rFonts w:ascii="Times New Roman" w:eastAsiaTheme="minorHAnsi" w:hAnsi="Times New Roman"/>
          <w:b/>
          <w:sz w:val="28"/>
          <w:szCs w:val="28"/>
        </w:rPr>
      </w:pPr>
      <w:r w:rsidRPr="009C33E2">
        <w:rPr>
          <w:rFonts w:ascii="Times New Roman" w:eastAsiaTheme="minorHAnsi" w:hAnsi="Times New Roman"/>
          <w:b/>
          <w:sz w:val="28"/>
          <w:szCs w:val="28"/>
        </w:rPr>
        <w:t>Ключові інструменти мотивації основних працівників харчової промисловості в умовах війни</w:t>
      </w:r>
    </w:p>
    <w:p w:rsidR="005D4D9F" w:rsidRPr="009C33E2" w:rsidRDefault="005D4D9F" w:rsidP="00366ED8">
      <w:pPr>
        <w:spacing w:after="0" w:line="360" w:lineRule="auto"/>
        <w:jc w:val="right"/>
        <w:rPr>
          <w:rFonts w:ascii="Times New Roman" w:eastAsiaTheme="minorHAnsi" w:hAnsi="Times New Roman"/>
          <w:sz w:val="28"/>
          <w:szCs w:val="28"/>
        </w:rPr>
      </w:pPr>
      <w:proofErr w:type="spellStart"/>
      <w:r w:rsidRPr="009C33E2">
        <w:rPr>
          <w:rFonts w:ascii="Times New Roman" w:eastAsiaTheme="minorHAnsi" w:hAnsi="Times New Roman"/>
          <w:sz w:val="28"/>
          <w:szCs w:val="28"/>
        </w:rPr>
        <w:t>Космік</w:t>
      </w:r>
      <w:proofErr w:type="spellEnd"/>
      <w:r w:rsidRPr="009C33E2">
        <w:rPr>
          <w:rFonts w:ascii="Times New Roman" w:eastAsiaTheme="minorHAnsi" w:hAnsi="Times New Roman"/>
          <w:sz w:val="28"/>
          <w:szCs w:val="28"/>
        </w:rPr>
        <w:t xml:space="preserve"> Іван Олександрович, </w:t>
      </w:r>
    </w:p>
    <w:p w:rsidR="005D4D9F" w:rsidRPr="009C33E2" w:rsidRDefault="005D4D9F" w:rsidP="00366ED8">
      <w:pPr>
        <w:spacing w:after="0" w:line="360" w:lineRule="auto"/>
        <w:jc w:val="right"/>
        <w:rPr>
          <w:rFonts w:ascii="Times New Roman" w:eastAsiaTheme="minorHAnsi" w:hAnsi="Times New Roman"/>
          <w:sz w:val="28"/>
          <w:szCs w:val="28"/>
        </w:rPr>
      </w:pPr>
      <w:r w:rsidRPr="009C33E2">
        <w:rPr>
          <w:rFonts w:ascii="Times New Roman" w:eastAsiaTheme="minorHAnsi" w:hAnsi="Times New Roman"/>
          <w:sz w:val="28"/>
          <w:szCs w:val="28"/>
        </w:rPr>
        <w:t xml:space="preserve">магістрант 2 року навчання, ХНЕУ ім. С. </w:t>
      </w:r>
      <w:proofErr w:type="spellStart"/>
      <w:r w:rsidRPr="009C33E2">
        <w:rPr>
          <w:rFonts w:ascii="Times New Roman" w:eastAsiaTheme="minorHAnsi" w:hAnsi="Times New Roman"/>
          <w:sz w:val="28"/>
          <w:szCs w:val="28"/>
        </w:rPr>
        <w:t>Кузнеця</w:t>
      </w:r>
      <w:proofErr w:type="spellEnd"/>
    </w:p>
    <w:p w:rsidR="005D4D9F" w:rsidRPr="009C33E2" w:rsidRDefault="005D4D9F" w:rsidP="00366ED8">
      <w:pPr>
        <w:spacing w:after="0" w:line="360" w:lineRule="auto"/>
        <w:jc w:val="right"/>
        <w:rPr>
          <w:rFonts w:ascii="Times New Roman" w:eastAsiaTheme="minorHAnsi" w:hAnsi="Times New Roman"/>
          <w:sz w:val="28"/>
          <w:szCs w:val="28"/>
        </w:rPr>
      </w:pPr>
      <w:r w:rsidRPr="009C33E2">
        <w:rPr>
          <w:rFonts w:ascii="Times New Roman" w:eastAsiaTheme="minorHAnsi" w:hAnsi="Times New Roman"/>
          <w:sz w:val="28"/>
          <w:szCs w:val="28"/>
        </w:rPr>
        <w:t>e-</w:t>
      </w:r>
      <w:proofErr w:type="spellStart"/>
      <w:r w:rsidRPr="009C33E2">
        <w:rPr>
          <w:rFonts w:ascii="Times New Roman" w:eastAsiaTheme="minorHAnsi" w:hAnsi="Times New Roman"/>
          <w:sz w:val="28"/>
          <w:szCs w:val="28"/>
        </w:rPr>
        <w:t>mail</w:t>
      </w:r>
      <w:proofErr w:type="spellEnd"/>
      <w:r w:rsidRPr="009C33E2">
        <w:rPr>
          <w:rFonts w:ascii="Times New Roman" w:eastAsiaTheme="minorHAnsi" w:hAnsi="Times New Roman"/>
          <w:sz w:val="28"/>
          <w:szCs w:val="28"/>
        </w:rPr>
        <w:t>: Kosmicia@icloud.com</w:t>
      </w:r>
    </w:p>
    <w:p w:rsidR="005D4D9F" w:rsidRPr="009C33E2" w:rsidRDefault="005D4D9F" w:rsidP="00366ED8">
      <w:pPr>
        <w:spacing w:after="0" w:line="360" w:lineRule="auto"/>
        <w:jc w:val="right"/>
        <w:rPr>
          <w:rFonts w:ascii="Times New Roman" w:eastAsiaTheme="minorHAnsi" w:hAnsi="Times New Roman"/>
          <w:b/>
          <w:sz w:val="28"/>
          <w:szCs w:val="28"/>
        </w:rPr>
      </w:pP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Воєнний стан супроводжується нестабільністю, психологічним стресом, ризиками для життя, що істотно впливає на мотивацію основних працівників. Втрата звичних умов праці, загроза безпеці та економічна нестабільність послаблюють зацікавленість працівників у досягненні високих результатів і сприяють зниженню продуктивності. У таких умовах менеджменту необхідно розробляти та впроваджувати нові стратегії мотивації основного персоналу, здатні не лише зберегти робочий колектив, але й забезпечити його ефективну діяльність.</w:t>
      </w: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Серед вчених, які займалися дослідженням мотиваційної діяльності працівників, можемо виділити таких, як:</w:t>
      </w:r>
      <w:r w:rsidRPr="009C33E2">
        <w:rPr>
          <w:rFonts w:ascii="Times New Roman" w:hAnsi="Times New Roman"/>
          <w:color w:val="0D0D0D"/>
          <w:sz w:val="28"/>
          <w:szCs w:val="28"/>
          <w:shd w:val="clear" w:color="auto" w:fill="FFFFFF"/>
        </w:rPr>
        <w:t xml:space="preserve"> </w:t>
      </w:r>
      <w:proofErr w:type="spellStart"/>
      <w:r w:rsidRPr="009C33E2">
        <w:rPr>
          <w:rFonts w:ascii="Times New Roman" w:hAnsi="Times New Roman"/>
          <w:color w:val="0D0D0D"/>
          <w:sz w:val="28"/>
          <w:szCs w:val="28"/>
          <w:shd w:val="clear" w:color="auto" w:fill="FFFFFF"/>
        </w:rPr>
        <w:t>Григорців</w:t>
      </w:r>
      <w:proofErr w:type="spellEnd"/>
      <w:r w:rsidRPr="009C33E2">
        <w:rPr>
          <w:rFonts w:ascii="Times New Roman" w:hAnsi="Times New Roman"/>
          <w:color w:val="0D0D0D"/>
          <w:sz w:val="28"/>
          <w:szCs w:val="28"/>
          <w:shd w:val="clear" w:color="auto" w:fill="FFFFFF"/>
        </w:rPr>
        <w:t xml:space="preserve"> М.В. [1], Драган О.І. [2],   Кравченко О.А. [3]</w:t>
      </w:r>
      <w:r w:rsidRPr="009C33E2">
        <w:rPr>
          <w:rFonts w:ascii="Times New Roman" w:hAnsi="Times New Roman"/>
          <w:color w:val="333333"/>
          <w:sz w:val="28"/>
          <w:szCs w:val="28"/>
          <w:shd w:val="clear" w:color="auto" w:fill="FFFFFF"/>
        </w:rPr>
        <w:t xml:space="preserve"> </w:t>
      </w:r>
      <w:r w:rsidRPr="009C33E2">
        <w:rPr>
          <w:rFonts w:ascii="Times New Roman" w:hAnsi="Times New Roman"/>
          <w:color w:val="0D0D0D"/>
          <w:sz w:val="28"/>
          <w:szCs w:val="28"/>
          <w:shd w:val="clear" w:color="auto" w:fill="FFFFFF"/>
        </w:rPr>
        <w:t>та інші, які вивчають ці аспекти.</w:t>
      </w:r>
      <w:r w:rsidRPr="009C33E2">
        <w:rPr>
          <w:rFonts w:ascii="Times New Roman" w:hAnsi="Times New Roman"/>
          <w:sz w:val="28"/>
          <w:szCs w:val="28"/>
        </w:rPr>
        <w:t xml:space="preserve"> Але специфіка роботи підприємств харчової промисловості під час війни вимагає не тільки матеріального стимулювання, але й врахування моральних, психологічних та соціальних факторів.</w:t>
      </w:r>
    </w:p>
    <w:p w:rsidR="005D4D9F" w:rsidRPr="009C33E2" w:rsidRDefault="005D4D9F" w:rsidP="00366ED8">
      <w:pPr>
        <w:spacing w:after="0" w:line="360" w:lineRule="auto"/>
        <w:ind w:firstLine="720"/>
        <w:jc w:val="both"/>
        <w:rPr>
          <w:rFonts w:ascii="Times New Roman" w:hAnsi="Times New Roman"/>
          <w:color w:val="000000"/>
          <w:sz w:val="28"/>
          <w:szCs w:val="28"/>
          <w:shd w:val="clear" w:color="auto" w:fill="FFFFFF"/>
        </w:rPr>
      </w:pPr>
      <w:r w:rsidRPr="009C33E2">
        <w:rPr>
          <w:rFonts w:ascii="Times New Roman" w:hAnsi="Times New Roman"/>
          <w:color w:val="000000"/>
          <w:sz w:val="28"/>
          <w:szCs w:val="28"/>
          <w:shd w:val="clear" w:color="auto" w:fill="FFFFFF"/>
        </w:rPr>
        <w:t>На сьогоднішній день іноземні компанії та українські підприємства нагромадили значний досвід у розробці систем та інструментів мотивування. Але, незважаючи на існування великої кількості різних мотиваційних систем, практично неможливо вибрати одну з них та механічно реалізувати її принципи на конкретному підприємстві.</w:t>
      </w: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Основою поведінки і стимулювання зусиль працівників підприємств харчової промисловості, спрямованих на підвищення ефективності їх діяльності, є мотивація основного персоналу. Щоб сформувати належне ставлення до роботи, керівники мають постійно забезпечувати умови праці, які допомагають сприймати трудову діяльність як усвідомлений процес.</w:t>
      </w:r>
    </w:p>
    <w:p w:rsidR="005D4D9F" w:rsidRPr="009C33E2" w:rsidRDefault="005D4D9F" w:rsidP="00366ED8">
      <w:pPr>
        <w:spacing w:after="0" w:line="360" w:lineRule="auto"/>
        <w:ind w:firstLine="720"/>
        <w:jc w:val="both"/>
        <w:rPr>
          <w:rFonts w:ascii="Times New Roman" w:eastAsia="Times New Roman" w:hAnsi="Times New Roman"/>
          <w:color w:val="000000"/>
          <w:sz w:val="28"/>
          <w:szCs w:val="28"/>
        </w:rPr>
      </w:pPr>
      <w:r w:rsidRPr="009C33E2">
        <w:rPr>
          <w:rFonts w:ascii="Times New Roman" w:hAnsi="Times New Roman"/>
          <w:sz w:val="28"/>
          <w:szCs w:val="28"/>
        </w:rPr>
        <w:t xml:space="preserve">В галузі харчової промисловості розмір витрат на оплату праці за останні 5 років щорічно зростав від 8,4% до 19,7%, тоді як у 2022 році знизився на 9,1 %. Темп зростання </w:t>
      </w:r>
      <w:r w:rsidRPr="009C33E2">
        <w:rPr>
          <w:rFonts w:ascii="Times New Roman" w:eastAsia="Times New Roman" w:hAnsi="Times New Roman"/>
          <w:color w:val="000000"/>
          <w:sz w:val="28"/>
          <w:szCs w:val="28"/>
        </w:rPr>
        <w:t>витрат на персонал по Україні та харчовій промисловості дещо відрізняється (рис. 1).</w:t>
      </w: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noProof/>
          <w:sz w:val="28"/>
          <w:szCs w:val="28"/>
          <w:lang w:eastAsia="uk-UA"/>
        </w:rPr>
        <w:drawing>
          <wp:inline distT="0" distB="0" distL="0" distR="0" wp14:anchorId="2B57417D" wp14:editId="4D782AD5">
            <wp:extent cx="5486400" cy="3200400"/>
            <wp:effectExtent l="0" t="0" r="0" b="0"/>
            <wp:docPr id="199" name="Диаграмма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D4D9F" w:rsidRPr="009C33E2" w:rsidRDefault="005D4D9F" w:rsidP="00366ED8">
      <w:pPr>
        <w:widowControl w:val="0"/>
        <w:autoSpaceDE w:val="0"/>
        <w:autoSpaceDN w:val="0"/>
        <w:spacing w:after="0" w:line="360" w:lineRule="auto"/>
        <w:ind w:firstLine="720"/>
        <w:jc w:val="center"/>
        <w:rPr>
          <w:rFonts w:ascii="Times New Roman" w:eastAsia="Times New Roman" w:hAnsi="Times New Roman"/>
          <w:color w:val="000000"/>
          <w:sz w:val="28"/>
          <w:szCs w:val="28"/>
        </w:rPr>
      </w:pPr>
      <w:r w:rsidRPr="009C33E2">
        <w:rPr>
          <w:rFonts w:ascii="Times New Roman" w:eastAsia="Times New Roman" w:hAnsi="Times New Roman"/>
          <w:color w:val="000000"/>
          <w:sz w:val="28"/>
          <w:szCs w:val="28"/>
        </w:rPr>
        <w:t>Рис. 1. Динаміка витрат на персонал по Україні та харчовій промисловості</w:t>
      </w:r>
      <w:r w:rsidRPr="009C33E2">
        <w:rPr>
          <w:rFonts w:ascii="Times New Roman" w:hAnsi="Times New Roman"/>
          <w:color w:val="000000"/>
          <w:sz w:val="28"/>
          <w:szCs w:val="28"/>
        </w:rPr>
        <w:t xml:space="preserve"> у 2018 – 2022 рр. [</w:t>
      </w:r>
      <w:r w:rsidRPr="009C33E2">
        <w:rPr>
          <w:rFonts w:ascii="Times New Roman" w:hAnsi="Times New Roman"/>
          <w:color w:val="000000"/>
          <w:sz w:val="28"/>
          <w:szCs w:val="28"/>
        </w:rPr>
        <w:fldChar w:fldCharType="begin"/>
      </w:r>
      <w:r w:rsidRPr="009C33E2">
        <w:rPr>
          <w:rFonts w:ascii="Times New Roman" w:hAnsi="Times New Roman"/>
          <w:color w:val="000000"/>
          <w:sz w:val="28"/>
          <w:szCs w:val="28"/>
        </w:rPr>
        <w:instrText xml:space="preserve"> REF _Ref114820105 \r \h </w:instrText>
      </w:r>
      <w:r w:rsidR="00B256EA" w:rsidRPr="009C33E2">
        <w:rPr>
          <w:rFonts w:ascii="Times New Roman" w:hAnsi="Times New Roman"/>
          <w:color w:val="000000"/>
          <w:sz w:val="28"/>
          <w:szCs w:val="28"/>
        </w:rPr>
        <w:instrText xml:space="preserve"> \* MERGEFORMAT </w:instrText>
      </w:r>
      <w:r w:rsidRPr="009C33E2">
        <w:rPr>
          <w:rFonts w:ascii="Times New Roman" w:hAnsi="Times New Roman"/>
          <w:color w:val="000000"/>
          <w:sz w:val="28"/>
          <w:szCs w:val="28"/>
        </w:rPr>
      </w:r>
      <w:r w:rsidRPr="009C33E2">
        <w:rPr>
          <w:rFonts w:ascii="Times New Roman" w:hAnsi="Times New Roman"/>
          <w:color w:val="000000"/>
          <w:sz w:val="28"/>
          <w:szCs w:val="28"/>
        </w:rPr>
        <w:fldChar w:fldCharType="separate"/>
      </w:r>
      <w:r w:rsidRPr="009C33E2">
        <w:rPr>
          <w:rFonts w:ascii="Times New Roman" w:hAnsi="Times New Roman"/>
          <w:color w:val="000000"/>
          <w:sz w:val="28"/>
          <w:szCs w:val="28"/>
        </w:rPr>
        <w:t>5</w:t>
      </w:r>
      <w:r w:rsidRPr="009C33E2">
        <w:rPr>
          <w:rFonts w:ascii="Times New Roman" w:hAnsi="Times New Roman"/>
          <w:color w:val="000000"/>
          <w:sz w:val="28"/>
          <w:szCs w:val="28"/>
        </w:rPr>
        <w:fldChar w:fldCharType="end"/>
      </w:r>
      <w:r w:rsidRPr="009C33E2">
        <w:rPr>
          <w:rFonts w:ascii="Times New Roman" w:hAnsi="Times New Roman"/>
          <w:color w:val="000000"/>
          <w:sz w:val="28"/>
          <w:szCs w:val="28"/>
        </w:rPr>
        <w:t>]</w:t>
      </w: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 xml:space="preserve">Мотивація працівників підприємств харчової промисловості під час воєнного стану базується на комбінованій </w:t>
      </w:r>
      <w:r w:rsidRPr="009C33E2">
        <w:rPr>
          <w:rFonts w:ascii="Times New Roman" w:hAnsi="Times New Roman"/>
          <w:bCs/>
          <w:sz w:val="28"/>
          <w:szCs w:val="28"/>
        </w:rPr>
        <w:t>безпеці</w:t>
      </w:r>
      <w:r w:rsidRPr="009C33E2">
        <w:rPr>
          <w:rFonts w:ascii="Times New Roman" w:hAnsi="Times New Roman"/>
          <w:sz w:val="28"/>
          <w:szCs w:val="28"/>
        </w:rPr>
        <w:t>,</w:t>
      </w:r>
      <w:r w:rsidRPr="009C33E2">
        <w:rPr>
          <w:rFonts w:ascii="Times New Roman" w:hAnsi="Times New Roman"/>
          <w:b/>
          <w:sz w:val="28"/>
          <w:szCs w:val="28"/>
        </w:rPr>
        <w:t xml:space="preserve"> </w:t>
      </w:r>
      <w:r w:rsidRPr="009C33E2">
        <w:rPr>
          <w:rFonts w:ascii="Times New Roman" w:hAnsi="Times New Roman"/>
          <w:bCs/>
          <w:sz w:val="28"/>
          <w:szCs w:val="28"/>
        </w:rPr>
        <w:t>стабільності доходу</w:t>
      </w:r>
      <w:r w:rsidRPr="009C33E2">
        <w:rPr>
          <w:rFonts w:ascii="Times New Roman" w:hAnsi="Times New Roman"/>
          <w:b/>
          <w:sz w:val="28"/>
          <w:szCs w:val="28"/>
        </w:rPr>
        <w:t xml:space="preserve"> </w:t>
      </w:r>
      <w:r w:rsidRPr="009C33E2">
        <w:rPr>
          <w:rFonts w:ascii="Times New Roman" w:hAnsi="Times New Roman"/>
          <w:sz w:val="28"/>
          <w:szCs w:val="28"/>
        </w:rPr>
        <w:t>та</w:t>
      </w:r>
      <w:r w:rsidRPr="009C33E2">
        <w:rPr>
          <w:rFonts w:ascii="Times New Roman" w:hAnsi="Times New Roman"/>
          <w:b/>
          <w:sz w:val="28"/>
          <w:szCs w:val="28"/>
        </w:rPr>
        <w:t xml:space="preserve"> </w:t>
      </w:r>
      <w:r w:rsidRPr="009C33E2">
        <w:rPr>
          <w:rFonts w:ascii="Times New Roman" w:hAnsi="Times New Roman"/>
          <w:bCs/>
          <w:sz w:val="28"/>
          <w:szCs w:val="28"/>
        </w:rPr>
        <w:t>відчутті суспільної значущості</w:t>
      </w:r>
      <w:r w:rsidRPr="009C33E2">
        <w:rPr>
          <w:rFonts w:ascii="Times New Roman" w:hAnsi="Times New Roman"/>
          <w:sz w:val="28"/>
          <w:szCs w:val="28"/>
        </w:rPr>
        <w:t>. Чим більше компанія може забезпечити ці аспекти, тим вищий рівень мотивації працівників, незважаючи на складні характеристики. Крім того, патріотичний фактор та внутрішня підтримка колективу також мають важливу роль у збереженні мотивації.</w:t>
      </w: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Система мотивації працівників харчової промисловості залежить також від категорії працівників. У харчовій промисловості виділяють різні категорії працівників залежно від виконуваних ними функцій і рівня відповідальності. Основні категорії працівників у харчовій промисловості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_Ref178939770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Pr="009C33E2">
        <w:rPr>
          <w:rFonts w:ascii="Times New Roman" w:hAnsi="Times New Roman"/>
          <w:sz w:val="28"/>
          <w:szCs w:val="28"/>
        </w:rPr>
        <w:t>1</w:t>
      </w:r>
      <w:r w:rsidRPr="009C33E2">
        <w:rPr>
          <w:rFonts w:ascii="Times New Roman" w:hAnsi="Times New Roman"/>
          <w:sz w:val="28"/>
          <w:szCs w:val="28"/>
        </w:rPr>
        <w:fldChar w:fldCharType="end"/>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_Ref178939772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Pr="009C33E2">
        <w:rPr>
          <w:rFonts w:ascii="Times New Roman" w:hAnsi="Times New Roman"/>
          <w:sz w:val="28"/>
          <w:szCs w:val="28"/>
        </w:rPr>
        <w:t>2</w:t>
      </w:r>
      <w:r w:rsidRPr="009C33E2">
        <w:rPr>
          <w:rFonts w:ascii="Times New Roman" w:hAnsi="Times New Roman"/>
          <w:sz w:val="28"/>
          <w:szCs w:val="28"/>
        </w:rPr>
        <w:fldChar w:fldCharType="end"/>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_Ref165532738 \r \h </w:instrText>
      </w:r>
      <w:r w:rsidR="00B256EA" w:rsidRPr="009C33E2">
        <w:rPr>
          <w:rFonts w:ascii="Times New Roman" w:hAnsi="Times New Roman"/>
          <w:sz w:val="28"/>
          <w:szCs w:val="28"/>
        </w:rPr>
        <w:instrText xml:space="preserve">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Pr="009C33E2">
        <w:rPr>
          <w:rFonts w:ascii="Times New Roman" w:hAnsi="Times New Roman"/>
          <w:sz w:val="28"/>
          <w:szCs w:val="28"/>
        </w:rPr>
        <w:t>3</w:t>
      </w:r>
      <w:r w:rsidRPr="009C33E2">
        <w:rPr>
          <w:rFonts w:ascii="Times New Roman" w:hAnsi="Times New Roman"/>
          <w:sz w:val="28"/>
          <w:szCs w:val="28"/>
        </w:rPr>
        <w:fldChar w:fldCharType="end"/>
      </w:r>
      <w:r w:rsidRPr="009C33E2">
        <w:rPr>
          <w:rFonts w:ascii="Times New Roman" w:hAnsi="Times New Roman"/>
          <w:sz w:val="28"/>
          <w:szCs w:val="28"/>
        </w:rPr>
        <w:t>]: керівний персонал (топ-менеджмент та функціональні менеджери), виробничий (основний) персонал (робітники, оператори виробничих ліній, технологи, контролери якості), інженерно-технічний персонал (інженери, механіки, адміністративний персонал, бухгалтери та фінансові аналітики, секретарі, офіс-менеджери, працівники адміністративних відділів, логісти), обслуговуючий персонал (прибиральники, охоронці, технічний персонал).</w:t>
      </w: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Узагальнюючи літературні джерела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_Ref178939770 \r \h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Pr="009C33E2">
        <w:rPr>
          <w:rFonts w:ascii="Times New Roman" w:hAnsi="Times New Roman"/>
          <w:sz w:val="28"/>
          <w:szCs w:val="28"/>
        </w:rPr>
        <w:t>1</w:t>
      </w:r>
      <w:r w:rsidRPr="009C33E2">
        <w:rPr>
          <w:rFonts w:ascii="Times New Roman" w:hAnsi="Times New Roman"/>
          <w:sz w:val="28"/>
          <w:szCs w:val="28"/>
        </w:rPr>
        <w:fldChar w:fldCharType="end"/>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_Ref178939772 \r \h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Pr="009C33E2">
        <w:rPr>
          <w:rFonts w:ascii="Times New Roman" w:hAnsi="Times New Roman"/>
          <w:sz w:val="28"/>
          <w:szCs w:val="28"/>
        </w:rPr>
        <w:t>2</w:t>
      </w:r>
      <w:r w:rsidRPr="009C33E2">
        <w:rPr>
          <w:rFonts w:ascii="Times New Roman" w:hAnsi="Times New Roman"/>
          <w:sz w:val="28"/>
          <w:szCs w:val="28"/>
        </w:rPr>
        <w:fldChar w:fldCharType="end"/>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_Ref165532738 \r \h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Pr="009C33E2">
        <w:rPr>
          <w:rFonts w:ascii="Times New Roman" w:hAnsi="Times New Roman"/>
          <w:sz w:val="28"/>
          <w:szCs w:val="28"/>
        </w:rPr>
        <w:t>3</w:t>
      </w:r>
      <w:r w:rsidRPr="009C33E2">
        <w:rPr>
          <w:rFonts w:ascii="Times New Roman" w:hAnsi="Times New Roman"/>
          <w:sz w:val="28"/>
          <w:szCs w:val="28"/>
        </w:rPr>
        <w:fldChar w:fldCharType="end"/>
      </w:r>
      <w:r w:rsidRPr="009C33E2">
        <w:rPr>
          <w:rFonts w:ascii="Times New Roman" w:hAnsi="Times New Roman"/>
          <w:sz w:val="28"/>
          <w:szCs w:val="28"/>
        </w:rPr>
        <w:t xml:space="preserve">; </w:t>
      </w:r>
      <w:r w:rsidRPr="009C33E2">
        <w:rPr>
          <w:rFonts w:ascii="Times New Roman" w:hAnsi="Times New Roman"/>
          <w:sz w:val="28"/>
          <w:szCs w:val="28"/>
        </w:rPr>
        <w:fldChar w:fldCharType="begin"/>
      </w:r>
      <w:r w:rsidRPr="009C33E2">
        <w:rPr>
          <w:rFonts w:ascii="Times New Roman" w:hAnsi="Times New Roman"/>
          <w:sz w:val="28"/>
          <w:szCs w:val="28"/>
        </w:rPr>
        <w:instrText xml:space="preserve"> REF _Ref180415823 \r \h  \* MERGEFORMAT </w:instrText>
      </w:r>
      <w:r w:rsidRPr="009C33E2">
        <w:rPr>
          <w:rFonts w:ascii="Times New Roman" w:hAnsi="Times New Roman"/>
          <w:sz w:val="28"/>
          <w:szCs w:val="28"/>
        </w:rPr>
      </w:r>
      <w:r w:rsidRPr="009C33E2">
        <w:rPr>
          <w:rFonts w:ascii="Times New Roman" w:hAnsi="Times New Roman"/>
          <w:sz w:val="28"/>
          <w:szCs w:val="28"/>
        </w:rPr>
        <w:fldChar w:fldCharType="separate"/>
      </w:r>
      <w:r w:rsidRPr="009C33E2">
        <w:rPr>
          <w:rFonts w:ascii="Times New Roman" w:hAnsi="Times New Roman"/>
          <w:sz w:val="28"/>
          <w:szCs w:val="28"/>
        </w:rPr>
        <w:t>4</w:t>
      </w:r>
      <w:r w:rsidRPr="009C33E2">
        <w:rPr>
          <w:rFonts w:ascii="Times New Roman" w:hAnsi="Times New Roman"/>
          <w:sz w:val="28"/>
          <w:szCs w:val="28"/>
        </w:rPr>
        <w:fldChar w:fldCharType="end"/>
      </w:r>
      <w:r w:rsidRPr="009C33E2">
        <w:rPr>
          <w:rFonts w:ascii="Times New Roman" w:hAnsi="Times New Roman"/>
          <w:sz w:val="28"/>
          <w:szCs w:val="28"/>
        </w:rPr>
        <w:t>], в якості ключових інструментів матеріальної та нематеріальної мотивації основних працівників харчової промисловості виділено ті, що представлені на рис. 2.</w:t>
      </w: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noProof/>
          <w:sz w:val="28"/>
          <w:szCs w:val="28"/>
          <w:lang w:eastAsia="uk-UA"/>
        </w:rPr>
        <mc:AlternateContent>
          <mc:Choice Requires="wpg">
            <w:drawing>
              <wp:anchor distT="0" distB="0" distL="114300" distR="114300" simplePos="0" relativeHeight="251702784" behindDoc="0" locked="0" layoutInCell="1" allowOverlap="1" wp14:anchorId="160FFFBA" wp14:editId="7ED24DF2">
                <wp:simplePos x="0" y="0"/>
                <wp:positionH relativeFrom="column">
                  <wp:posOffset>22860</wp:posOffset>
                </wp:positionH>
                <wp:positionV relativeFrom="paragraph">
                  <wp:posOffset>154190</wp:posOffset>
                </wp:positionV>
                <wp:extent cx="5994400" cy="5114925"/>
                <wp:effectExtent l="0" t="0" r="25400" b="28575"/>
                <wp:wrapNone/>
                <wp:docPr id="122" name="Групувати 122"/>
                <wp:cNvGraphicFramePr/>
                <a:graphic xmlns:a="http://schemas.openxmlformats.org/drawingml/2006/main">
                  <a:graphicData uri="http://schemas.microsoft.com/office/word/2010/wordprocessingGroup">
                    <wpg:wgp>
                      <wpg:cNvGrpSpPr/>
                      <wpg:grpSpPr>
                        <a:xfrm>
                          <a:off x="0" y="0"/>
                          <a:ext cx="5994400" cy="5114925"/>
                          <a:chOff x="0" y="0"/>
                          <a:chExt cx="5994400" cy="5114925"/>
                        </a:xfrm>
                      </wpg:grpSpPr>
                      <wps:wsp>
                        <wps:cNvPr id="131" name="Прямоугольник 121"/>
                        <wps:cNvSpPr/>
                        <wps:spPr>
                          <a:xfrm>
                            <a:off x="2152650" y="0"/>
                            <a:ext cx="3829050" cy="1228725"/>
                          </a:xfrm>
                          <a:prstGeom prst="rect">
                            <a:avLst/>
                          </a:prstGeom>
                          <a:noFill/>
                          <a:ln w="12700" cap="flat" cmpd="sng" algn="ctr">
                            <a:solidFill>
                              <a:sysClr val="windowText" lastClr="000000"/>
                            </a:solidFill>
                            <a:prstDash val="solid"/>
                            <a:miter lim="800000"/>
                          </a:ln>
                          <a:effectLst/>
                        </wps:spPr>
                        <wps:txbx>
                          <w:txbxContent>
                            <w:p w:rsidR="00286801" w:rsidRPr="00AB1EAA" w:rsidRDefault="00286801" w:rsidP="005D4D9F">
                              <w:pPr>
                                <w:spacing w:after="0" w:line="240" w:lineRule="auto"/>
                                <w:jc w:val="center"/>
                                <w:rPr>
                                  <w:rFonts w:ascii="Times New Roman" w:hAnsi="Times New Roman"/>
                                  <w:color w:val="000000" w:themeColor="text1"/>
                                  <w:sz w:val="24"/>
                                  <w:szCs w:val="24"/>
                                  <w:lang w:val="ru-RU"/>
                                </w:rPr>
                              </w:pPr>
                              <w:proofErr w:type="spellStart"/>
                              <w:r w:rsidRPr="00AB1EAA">
                                <w:rPr>
                                  <w:rFonts w:ascii="Times New Roman" w:eastAsia="Times New Roman" w:hAnsi="Times New Roman"/>
                                  <w:sz w:val="24"/>
                                  <w:szCs w:val="24"/>
                                  <w:lang w:val="ru-RU" w:eastAsia="uk-UA"/>
                                </w:rPr>
                                <w:t>Основні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робітники</w:t>
                              </w:r>
                              <w:proofErr w:type="spellEnd"/>
                              <w:r w:rsidRPr="00AB1EAA">
                                <w:rPr>
                                  <w:rFonts w:ascii="Times New Roman" w:eastAsia="Times New Roman" w:hAnsi="Times New Roman"/>
                                  <w:sz w:val="24"/>
                                  <w:szCs w:val="24"/>
                                  <w:lang w:val="ru-RU" w:eastAsia="uk-UA"/>
                                </w:rPr>
                                <w:t xml:space="preserve"> часто </w:t>
                              </w:r>
                              <w:proofErr w:type="spellStart"/>
                              <w:r w:rsidRPr="00AB1EAA">
                                <w:rPr>
                                  <w:rFonts w:ascii="Times New Roman" w:eastAsia="Times New Roman" w:hAnsi="Times New Roman"/>
                                  <w:sz w:val="24"/>
                                  <w:szCs w:val="24"/>
                                  <w:lang w:val="ru-RU" w:eastAsia="uk-UA"/>
                                </w:rPr>
                                <w:t>мотивовані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гідною</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заробітною</w:t>
                              </w:r>
                              <w:proofErr w:type="spellEnd"/>
                              <w:r w:rsidRPr="00AB1EAA">
                                <w:rPr>
                                  <w:rFonts w:ascii="Times New Roman" w:eastAsia="Times New Roman" w:hAnsi="Times New Roman"/>
                                  <w:sz w:val="24"/>
                                  <w:szCs w:val="24"/>
                                  <w:lang w:val="ru-RU" w:eastAsia="uk-UA"/>
                                </w:rPr>
                                <w:t xml:space="preserve"> платою, </w:t>
                              </w:r>
                              <w:proofErr w:type="spellStart"/>
                              <w:r w:rsidRPr="00AB1EAA">
                                <w:rPr>
                                  <w:rFonts w:ascii="Times New Roman" w:eastAsia="Times New Roman" w:hAnsi="Times New Roman"/>
                                  <w:sz w:val="24"/>
                                  <w:szCs w:val="24"/>
                                  <w:lang w:val="ru-RU" w:eastAsia="uk-UA"/>
                                </w:rPr>
                                <w:t>преміями</w:t>
                              </w:r>
                              <w:proofErr w:type="spellEnd"/>
                              <w:r w:rsidRPr="00AB1EAA">
                                <w:rPr>
                                  <w:rFonts w:ascii="Times New Roman" w:eastAsia="Times New Roman" w:hAnsi="Times New Roman"/>
                                  <w:sz w:val="24"/>
                                  <w:szCs w:val="24"/>
                                  <w:lang w:val="ru-RU" w:eastAsia="uk-UA"/>
                                </w:rPr>
                                <w:t xml:space="preserve">, надбавками за </w:t>
                              </w:r>
                              <w:proofErr w:type="spellStart"/>
                              <w:r w:rsidRPr="00AB1EAA">
                                <w:rPr>
                                  <w:rFonts w:ascii="Times New Roman" w:eastAsia="Times New Roman" w:hAnsi="Times New Roman"/>
                                  <w:sz w:val="24"/>
                                  <w:szCs w:val="24"/>
                                  <w:lang w:val="ru-RU" w:eastAsia="uk-UA"/>
                                </w:rPr>
                                <w:t>високу</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продуктивність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чи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якість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виконаної</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роботи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Це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може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включати</w:t>
                              </w:r>
                              <w:proofErr w:type="spellEnd"/>
                              <w:r w:rsidRPr="00AB1EAA">
                                <w:rPr>
                                  <w:rFonts w:ascii="Times New Roman" w:eastAsia="Times New Roman" w:hAnsi="Times New Roman"/>
                                  <w:sz w:val="24"/>
                                  <w:szCs w:val="24"/>
                                  <w:lang w:val="ru-RU" w:eastAsia="uk-UA"/>
                                </w:rPr>
                                <w:t xml:space="preserve"> систему </w:t>
                              </w:r>
                              <w:proofErr w:type="spellStart"/>
                              <w:r w:rsidRPr="00AB1EAA">
                                <w:rPr>
                                  <w:rFonts w:ascii="Times New Roman" w:eastAsia="Times New Roman" w:hAnsi="Times New Roman"/>
                                  <w:sz w:val="24"/>
                                  <w:szCs w:val="24"/>
                                  <w:lang w:val="ru-RU" w:eastAsia="uk-UA"/>
                                </w:rPr>
                                <w:t>бонусів</w:t>
                              </w:r>
                              <w:proofErr w:type="spellEnd"/>
                              <w:r w:rsidRPr="00AB1EAA">
                                <w:rPr>
                                  <w:rFonts w:ascii="Times New Roman" w:eastAsia="Times New Roman" w:hAnsi="Times New Roman"/>
                                  <w:sz w:val="24"/>
                                  <w:szCs w:val="24"/>
                                  <w:lang w:val="ru-RU" w:eastAsia="uk-UA"/>
                                </w:rPr>
                                <w:t xml:space="preserve"> за </w:t>
                              </w:r>
                              <w:proofErr w:type="spellStart"/>
                              <w:r w:rsidRPr="00AB1EAA">
                                <w:rPr>
                                  <w:rFonts w:ascii="Times New Roman" w:eastAsia="Times New Roman" w:hAnsi="Times New Roman"/>
                                  <w:sz w:val="24"/>
                                  <w:szCs w:val="24"/>
                                  <w:lang w:val="ru-RU" w:eastAsia="uk-UA"/>
                                </w:rPr>
                                <w:t>перевиконання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планів</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підвищення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кваліфікації</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або</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виконання</w:t>
                              </w:r>
                              <w:proofErr w:type="spellEnd"/>
                              <w:r w:rsidRPr="00AB1EAA">
                                <w:rPr>
                                  <w:rFonts w:ascii="Times New Roman" w:eastAsia="Times New Roman" w:hAnsi="Times New Roman"/>
                                  <w:sz w:val="24"/>
                                  <w:szCs w:val="24"/>
                                  <w:lang w:val="ru-RU" w:eastAsia="uk-UA"/>
                                </w:rPr>
                                <w:t xml:space="preserve"> особливо </w:t>
                              </w:r>
                              <w:proofErr w:type="spellStart"/>
                              <w:r w:rsidRPr="00AB1EAA">
                                <w:rPr>
                                  <w:rFonts w:ascii="Times New Roman" w:eastAsia="Times New Roman" w:hAnsi="Times New Roman"/>
                                  <w:sz w:val="24"/>
                                  <w:szCs w:val="24"/>
                                  <w:lang w:val="ru-RU" w:eastAsia="uk-UA"/>
                                </w:rPr>
                                <w:t>важливих</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завдань</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19"/>
                        <wps:cNvSpPr/>
                        <wps:spPr>
                          <a:xfrm>
                            <a:off x="0" y="276225"/>
                            <a:ext cx="1876425" cy="542925"/>
                          </a:xfrm>
                          <a:prstGeom prst="rect">
                            <a:avLst/>
                          </a:prstGeom>
                          <a:noFill/>
                          <a:ln w="12700" cap="flat" cmpd="sng" algn="ctr">
                            <a:solidFill>
                              <a:sysClr val="windowText" lastClr="000000"/>
                            </a:solidFill>
                            <a:prstDash val="solid"/>
                            <a:miter lim="800000"/>
                          </a:ln>
                          <a:effectLst/>
                        </wps:spPr>
                        <wps:txbx>
                          <w:txbxContent>
                            <w:p w:rsidR="00286801" w:rsidRPr="007E1BE1" w:rsidRDefault="00286801" w:rsidP="005D4D9F">
                              <w:pPr>
                                <w:spacing w:after="0" w:line="240" w:lineRule="auto"/>
                                <w:jc w:val="center"/>
                                <w:rPr>
                                  <w:rFonts w:ascii="Times New Roman" w:hAnsi="Times New Roman"/>
                                  <w:color w:val="000000" w:themeColor="text1"/>
                                  <w:sz w:val="24"/>
                                  <w:szCs w:val="24"/>
                                </w:rPr>
                              </w:pPr>
                              <w:r w:rsidRPr="007E1BE1">
                                <w:rPr>
                                  <w:rFonts w:ascii="Times New Roman" w:eastAsia="Times New Roman" w:hAnsi="Times New Roman"/>
                                  <w:bCs/>
                                  <w:color w:val="000000" w:themeColor="text1"/>
                                  <w:sz w:val="24"/>
                                  <w:szCs w:val="24"/>
                                  <w:lang w:eastAsia="uk-UA"/>
                                </w:rPr>
                                <w:t>Фінансові стимули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Прямоугольник 126"/>
                        <wps:cNvSpPr/>
                        <wps:spPr>
                          <a:xfrm>
                            <a:off x="19050" y="1447800"/>
                            <a:ext cx="1876425" cy="608677"/>
                          </a:xfrm>
                          <a:prstGeom prst="rect">
                            <a:avLst/>
                          </a:prstGeom>
                          <a:noFill/>
                          <a:ln w="12700" cap="flat" cmpd="sng" algn="ctr">
                            <a:solidFill>
                              <a:sysClr val="windowText" lastClr="000000"/>
                            </a:solidFill>
                            <a:prstDash val="solid"/>
                            <a:miter lim="800000"/>
                          </a:ln>
                          <a:effectLst/>
                        </wps:spPr>
                        <wps:txbx>
                          <w:txbxContent>
                            <w:p w:rsidR="00286801" w:rsidRPr="007E1BE1" w:rsidRDefault="00286801" w:rsidP="005D4D9F">
                              <w:pPr>
                                <w:spacing w:after="0" w:line="240" w:lineRule="auto"/>
                                <w:jc w:val="center"/>
                                <w:rPr>
                                  <w:rFonts w:ascii="Times New Roman" w:hAnsi="Times New Roman"/>
                                  <w:color w:val="000000" w:themeColor="text1"/>
                                  <w:sz w:val="24"/>
                                  <w:szCs w:val="24"/>
                                </w:rPr>
                              </w:pPr>
                              <w:r w:rsidRPr="007E1BE1">
                                <w:rPr>
                                  <w:rFonts w:ascii="Times New Roman" w:eastAsia="Times New Roman" w:hAnsi="Times New Roman"/>
                                  <w:bCs/>
                                  <w:sz w:val="24"/>
                                  <w:szCs w:val="24"/>
                                  <w:lang w:eastAsia="uk-UA"/>
                                </w:rPr>
                                <w:t>Безпека та стабільність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Прямоугольник 121"/>
                        <wps:cNvSpPr/>
                        <wps:spPr>
                          <a:xfrm>
                            <a:off x="2152650" y="1428750"/>
                            <a:ext cx="3829050" cy="1552575"/>
                          </a:xfrm>
                          <a:prstGeom prst="rect">
                            <a:avLst/>
                          </a:prstGeom>
                          <a:noFill/>
                          <a:ln w="12700" cap="flat" cmpd="sng" algn="ctr">
                            <a:solidFill>
                              <a:sysClr val="windowText" lastClr="000000"/>
                            </a:solidFill>
                            <a:prstDash val="solid"/>
                            <a:miter lim="800000"/>
                          </a:ln>
                          <a:effectLst/>
                        </wps:spPr>
                        <wps:txbx>
                          <w:txbxContent>
                            <w:p w:rsidR="00286801" w:rsidRPr="00AB1EAA" w:rsidRDefault="00286801" w:rsidP="005D4D9F">
                              <w:pPr>
                                <w:spacing w:after="0" w:line="240" w:lineRule="auto"/>
                                <w:jc w:val="center"/>
                                <w:rPr>
                                  <w:rFonts w:ascii="Times New Roman" w:hAnsi="Times New Roman"/>
                                  <w:color w:val="000000" w:themeColor="text1"/>
                                  <w:sz w:val="24"/>
                                  <w:szCs w:val="24"/>
                                  <w:lang w:val="ru-RU"/>
                                </w:rPr>
                              </w:pPr>
                              <w:proofErr w:type="spellStart"/>
                              <w:r w:rsidRPr="00AB1EAA">
                                <w:rPr>
                                  <w:rFonts w:ascii="Times New Roman" w:eastAsia="Times New Roman" w:hAnsi="Times New Roman"/>
                                  <w:sz w:val="24"/>
                                  <w:szCs w:val="24"/>
                                  <w:lang w:val="ru-RU" w:eastAsia="uk-UA"/>
                                </w:rPr>
                                <w:t>Важливим</w:t>
                              </w:r>
                              <w:proofErr w:type="spellEnd"/>
                              <w:r w:rsidRPr="00AB1EAA">
                                <w:rPr>
                                  <w:rFonts w:ascii="Times New Roman" w:eastAsia="Times New Roman" w:hAnsi="Times New Roman"/>
                                  <w:sz w:val="24"/>
                                  <w:szCs w:val="24"/>
                                  <w:lang w:val="ru-RU" w:eastAsia="uk-UA"/>
                                </w:rPr>
                                <w:t xml:space="preserve"> аспектом </w:t>
                              </w:r>
                              <w:proofErr w:type="spellStart"/>
                              <w:r w:rsidRPr="00AB1EAA">
                                <w:rPr>
                                  <w:rFonts w:ascii="Times New Roman" w:eastAsia="Times New Roman" w:hAnsi="Times New Roman"/>
                                  <w:sz w:val="24"/>
                                  <w:szCs w:val="24"/>
                                  <w:lang w:val="ru-RU" w:eastAsia="uk-UA"/>
                                </w:rPr>
                                <w:t>мотивації</w:t>
                              </w:r>
                              <w:proofErr w:type="spellEnd"/>
                              <w:r w:rsidRPr="00AB1EAA">
                                <w:rPr>
                                  <w:rFonts w:ascii="Times New Roman" w:eastAsia="Times New Roman" w:hAnsi="Times New Roman"/>
                                  <w:sz w:val="24"/>
                                  <w:szCs w:val="24"/>
                                  <w:lang w:val="ru-RU" w:eastAsia="uk-UA"/>
                                </w:rPr>
                                <w:t xml:space="preserve"> є </w:t>
                              </w:r>
                              <w:proofErr w:type="spellStart"/>
                              <w:r w:rsidRPr="00AB1EAA">
                                <w:rPr>
                                  <w:rFonts w:ascii="Times New Roman" w:eastAsia="Times New Roman" w:hAnsi="Times New Roman"/>
                                  <w:sz w:val="24"/>
                                  <w:szCs w:val="24"/>
                                  <w:lang w:val="ru-RU" w:eastAsia="uk-UA"/>
                                </w:rPr>
                                <w:t>відчуття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стабільності</w:t>
                              </w:r>
                              <w:proofErr w:type="spellEnd"/>
                              <w:r w:rsidRPr="00AB1EAA">
                                <w:rPr>
                                  <w:rFonts w:ascii="Times New Roman" w:eastAsia="Times New Roman" w:hAnsi="Times New Roman"/>
                                  <w:sz w:val="24"/>
                                  <w:szCs w:val="24"/>
                                  <w:lang w:val="ru-RU" w:eastAsia="uk-UA"/>
                                </w:rPr>
                                <w:t xml:space="preserve"> та </w:t>
                              </w:r>
                              <w:proofErr w:type="spellStart"/>
                              <w:r w:rsidRPr="00AB1EAA">
                                <w:rPr>
                                  <w:rFonts w:ascii="Times New Roman" w:eastAsia="Times New Roman" w:hAnsi="Times New Roman"/>
                                  <w:sz w:val="24"/>
                                  <w:szCs w:val="24"/>
                                  <w:lang w:val="ru-RU" w:eastAsia="uk-UA"/>
                                </w:rPr>
                                <w:t>впевненості</w:t>
                              </w:r>
                              <w:proofErr w:type="spellEnd"/>
                              <w:r w:rsidRPr="00AB1EAA">
                                <w:rPr>
                                  <w:rFonts w:ascii="Times New Roman" w:eastAsia="Times New Roman" w:hAnsi="Times New Roman"/>
                                  <w:sz w:val="24"/>
                                  <w:szCs w:val="24"/>
                                  <w:lang w:val="ru-RU" w:eastAsia="uk-UA"/>
                                </w:rPr>
                                <w:t xml:space="preserve"> в </w:t>
                              </w:r>
                              <w:proofErr w:type="spellStart"/>
                              <w:r w:rsidRPr="00AB1EAA">
                                <w:rPr>
                                  <w:rFonts w:ascii="Times New Roman" w:eastAsia="Times New Roman" w:hAnsi="Times New Roman"/>
                                  <w:sz w:val="24"/>
                                  <w:szCs w:val="24"/>
                                  <w:lang w:val="ru-RU" w:eastAsia="uk-UA"/>
                                </w:rPr>
                                <w:t>завтрашньому</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дні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Наявність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надійного</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робочого</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місця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із</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соціальними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гарантіями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пенсії</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страхування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змінює</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значну</w:t>
                              </w:r>
                              <w:proofErr w:type="spellEnd"/>
                              <w:r w:rsidRPr="00AB1EAA">
                                <w:rPr>
                                  <w:rFonts w:ascii="Times New Roman" w:eastAsia="Times New Roman" w:hAnsi="Times New Roman"/>
                                  <w:sz w:val="24"/>
                                  <w:szCs w:val="24"/>
                                  <w:lang w:val="ru-RU" w:eastAsia="uk-UA"/>
                                </w:rPr>
                                <w:t xml:space="preserve"> роль. </w:t>
                              </w:r>
                              <w:proofErr w:type="spellStart"/>
                              <w:r w:rsidRPr="00AB1EAA">
                                <w:rPr>
                                  <w:rFonts w:ascii="Times New Roman" w:eastAsia="Times New Roman" w:hAnsi="Times New Roman"/>
                                  <w:sz w:val="24"/>
                                  <w:szCs w:val="24"/>
                                  <w:lang w:val="ru-RU" w:eastAsia="uk-UA"/>
                                </w:rPr>
                                <w:t>Умови</w:t>
                              </w:r>
                              <w:proofErr w:type="spellEnd"/>
                              <w:r w:rsidRPr="00AB1EAA">
                                <w:rPr>
                                  <w:rFonts w:ascii="Times New Roman" w:eastAsia="Times New Roman" w:hAnsi="Times New Roman"/>
                                  <w:sz w:val="24"/>
                                  <w:szCs w:val="24"/>
                                  <w:lang w:val="ru-RU" w:eastAsia="uk-UA"/>
                                </w:rPr>
                                <w:t xml:space="preserve">, в </w:t>
                              </w:r>
                              <w:proofErr w:type="spellStart"/>
                              <w:r w:rsidRPr="00AB1EAA">
                                <w:rPr>
                                  <w:rFonts w:ascii="Times New Roman" w:eastAsia="Times New Roman" w:hAnsi="Times New Roman"/>
                                  <w:sz w:val="24"/>
                                  <w:szCs w:val="24"/>
                                  <w:lang w:val="ru-RU" w:eastAsia="uk-UA"/>
                                </w:rPr>
                                <w:t>яких</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працівники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отримують</w:t>
                              </w:r>
                              <w:proofErr w:type="spellEnd"/>
                              <w:r w:rsidRPr="00AB1EAA">
                                <w:rPr>
                                  <w:rFonts w:ascii="Times New Roman" w:eastAsia="Times New Roman" w:hAnsi="Times New Roman"/>
                                  <w:sz w:val="24"/>
                                  <w:szCs w:val="24"/>
                                  <w:lang w:val="ru-RU" w:eastAsia="uk-UA"/>
                                </w:rPr>
                                <w:t xml:space="preserve"> свою роботу, </w:t>
                              </w:r>
                              <w:proofErr w:type="spellStart"/>
                              <w:r w:rsidRPr="00AB1EAA">
                                <w:rPr>
                                  <w:rFonts w:ascii="Times New Roman" w:eastAsia="Times New Roman" w:hAnsi="Times New Roman"/>
                                  <w:sz w:val="24"/>
                                  <w:szCs w:val="24"/>
                                  <w:lang w:val="ru-RU" w:eastAsia="uk-UA"/>
                                </w:rPr>
                                <w:t>також</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мають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велике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значення</w:t>
                              </w:r>
                              <w:proofErr w:type="spellEnd"/>
                              <w:r w:rsidRPr="00AB1EAA">
                                <w:rPr>
                                  <w:rFonts w:ascii="Times New Roman" w:eastAsia="Times New Roman" w:hAnsi="Times New Roman"/>
                                  <w:sz w:val="24"/>
                                  <w:szCs w:val="24"/>
                                  <w:lang w:val="ru-RU" w:eastAsia="uk-UA"/>
                                </w:rPr>
                                <w:t xml:space="preserve">. Чистота, </w:t>
                              </w:r>
                              <w:proofErr w:type="spellStart"/>
                              <w:r w:rsidRPr="00AB1EAA">
                                <w:rPr>
                                  <w:rFonts w:ascii="Times New Roman" w:eastAsia="Times New Roman" w:hAnsi="Times New Roman"/>
                                  <w:sz w:val="24"/>
                                  <w:szCs w:val="24"/>
                                  <w:lang w:val="ru-RU" w:eastAsia="uk-UA"/>
                                </w:rPr>
                                <w:t>безпека</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належне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обладнання</w:t>
                              </w:r>
                              <w:proofErr w:type="spellEnd"/>
                              <w:r w:rsidRPr="00AB1EAA">
                                <w:rPr>
                                  <w:rFonts w:ascii="Times New Roman" w:eastAsia="Times New Roman" w:hAnsi="Times New Roman"/>
                                  <w:sz w:val="24"/>
                                  <w:szCs w:val="24"/>
                                  <w:lang w:val="ru-RU" w:eastAsia="uk-UA"/>
                                </w:rPr>
                                <w:t xml:space="preserve"> та </w:t>
                              </w:r>
                              <w:proofErr w:type="spellStart"/>
                              <w:r w:rsidRPr="00AB1EAA">
                                <w:rPr>
                                  <w:rFonts w:ascii="Times New Roman" w:eastAsia="Times New Roman" w:hAnsi="Times New Roman"/>
                                  <w:sz w:val="24"/>
                                  <w:szCs w:val="24"/>
                                  <w:lang w:val="ru-RU" w:eastAsia="uk-UA"/>
                                </w:rPr>
                                <w:t>комфортні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робочі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умови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впливають</w:t>
                              </w:r>
                              <w:proofErr w:type="spellEnd"/>
                              <w:r w:rsidRPr="00AB1EAA">
                                <w:rPr>
                                  <w:rFonts w:ascii="Times New Roman" w:eastAsia="Times New Roman" w:hAnsi="Times New Roman"/>
                                  <w:sz w:val="24"/>
                                  <w:szCs w:val="24"/>
                                  <w:lang w:val="ru-RU" w:eastAsia="uk-UA"/>
                                </w:rPr>
                                <w:t xml:space="preserve"> на </w:t>
                              </w:r>
                              <w:proofErr w:type="spellStart"/>
                              <w:r w:rsidRPr="00AB1EAA">
                                <w:rPr>
                                  <w:rFonts w:ascii="Times New Roman" w:eastAsia="Times New Roman" w:hAnsi="Times New Roman"/>
                                  <w:sz w:val="24"/>
                                  <w:szCs w:val="24"/>
                                  <w:lang w:val="ru-RU" w:eastAsia="uk-UA"/>
                                </w:rPr>
                                <w:t>мотивацію</w:t>
                              </w:r>
                              <w:proofErr w:type="spellEnd"/>
                              <w:r w:rsidRPr="00AB1EAA">
                                <w:rPr>
                                  <w:rFonts w:ascii="Times New Roman" w:eastAsia="Times New Roman" w:hAnsi="Times New Roman"/>
                                  <w:sz w:val="24"/>
                                  <w:szCs w:val="24"/>
                                  <w:lang w:val="ru-RU" w:eastAsia="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Прямоугольник 126"/>
                        <wps:cNvSpPr/>
                        <wps:spPr>
                          <a:xfrm>
                            <a:off x="57150" y="3057525"/>
                            <a:ext cx="1876425" cy="608330"/>
                          </a:xfrm>
                          <a:prstGeom prst="rect">
                            <a:avLst/>
                          </a:prstGeom>
                          <a:noFill/>
                          <a:ln w="12700" cap="flat" cmpd="sng" algn="ctr">
                            <a:solidFill>
                              <a:sysClr val="windowText" lastClr="000000"/>
                            </a:solidFill>
                            <a:prstDash val="solid"/>
                            <a:miter lim="800000"/>
                          </a:ln>
                          <a:effectLst/>
                        </wps:spPr>
                        <wps:txbx>
                          <w:txbxContent>
                            <w:p w:rsidR="00286801" w:rsidRPr="007E1BE1" w:rsidRDefault="00286801" w:rsidP="005D4D9F">
                              <w:pPr>
                                <w:spacing w:after="0" w:line="240" w:lineRule="auto"/>
                                <w:jc w:val="center"/>
                                <w:rPr>
                                  <w:rFonts w:ascii="Times New Roman" w:hAnsi="Times New Roman"/>
                                  <w:color w:val="000000" w:themeColor="text1"/>
                                  <w:sz w:val="24"/>
                                  <w:szCs w:val="24"/>
                                </w:rPr>
                              </w:pPr>
                              <w:r w:rsidRPr="007E1BE1">
                                <w:rPr>
                                  <w:rFonts w:ascii="Times New Roman" w:eastAsia="Times New Roman" w:hAnsi="Times New Roman"/>
                                  <w:bCs/>
                                  <w:sz w:val="24"/>
                                  <w:szCs w:val="24"/>
                                  <w:lang w:eastAsia="uk-UA"/>
                                </w:rPr>
                                <w:t>Визнання та заохочення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Прямоугольник 121"/>
                        <wps:cNvSpPr/>
                        <wps:spPr>
                          <a:xfrm>
                            <a:off x="2152650" y="3038475"/>
                            <a:ext cx="3829050" cy="847725"/>
                          </a:xfrm>
                          <a:prstGeom prst="rect">
                            <a:avLst/>
                          </a:prstGeom>
                          <a:noFill/>
                          <a:ln w="12700" cap="flat" cmpd="sng" algn="ctr">
                            <a:solidFill>
                              <a:sysClr val="windowText" lastClr="000000"/>
                            </a:solidFill>
                            <a:prstDash val="solid"/>
                            <a:miter lim="800000"/>
                          </a:ln>
                          <a:effectLst/>
                        </wps:spPr>
                        <wps:txbx>
                          <w:txbxContent>
                            <w:p w:rsidR="00286801" w:rsidRPr="007E1BE1" w:rsidRDefault="00286801" w:rsidP="005D4D9F">
                              <w:pPr>
                                <w:spacing w:after="0" w:line="240" w:lineRule="auto"/>
                                <w:jc w:val="center"/>
                                <w:rPr>
                                  <w:rFonts w:ascii="Times New Roman" w:hAnsi="Times New Roman"/>
                                  <w:color w:val="000000" w:themeColor="text1"/>
                                  <w:sz w:val="24"/>
                                  <w:szCs w:val="24"/>
                                </w:rPr>
                              </w:pPr>
                              <w:proofErr w:type="spellStart"/>
                              <w:r w:rsidRPr="00AB1EAA">
                                <w:rPr>
                                  <w:rFonts w:ascii="Times New Roman" w:eastAsia="Times New Roman" w:hAnsi="Times New Roman"/>
                                  <w:sz w:val="24"/>
                                  <w:szCs w:val="24"/>
                                  <w:lang w:val="ru-RU" w:eastAsia="uk-UA"/>
                                </w:rPr>
                                <w:t>Основні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робітники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потребують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визнання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своїх</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зусиль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сторони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керівництва</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Це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може</w:t>
                              </w:r>
                              <w:proofErr w:type="spellEnd"/>
                              <w:r w:rsidRPr="00AB1EAA">
                                <w:rPr>
                                  <w:rFonts w:ascii="Times New Roman" w:eastAsia="Times New Roman" w:hAnsi="Times New Roman"/>
                                  <w:sz w:val="24"/>
                                  <w:szCs w:val="24"/>
                                  <w:lang w:val="ru-RU" w:eastAsia="uk-UA"/>
                                </w:rPr>
                                <w:t xml:space="preserve"> бути як </w:t>
                              </w:r>
                              <w:proofErr w:type="spellStart"/>
                              <w:r w:rsidRPr="00AB1EAA">
                                <w:rPr>
                                  <w:rFonts w:ascii="Times New Roman" w:eastAsia="Times New Roman" w:hAnsi="Times New Roman"/>
                                  <w:sz w:val="24"/>
                                  <w:szCs w:val="24"/>
                                  <w:lang w:val="ru-RU" w:eastAsia="uk-UA"/>
                                </w:rPr>
                                <w:t>публічне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визнання</w:t>
                              </w:r>
                              <w:proofErr w:type="spellEnd"/>
                              <w:r w:rsidRPr="00AB1EAA">
                                <w:rPr>
                                  <w:rFonts w:ascii="Times New Roman" w:eastAsia="Times New Roman" w:hAnsi="Times New Roman"/>
                                  <w:sz w:val="24"/>
                                  <w:szCs w:val="24"/>
                                  <w:lang w:val="ru-RU" w:eastAsia="uk-UA"/>
                                </w:rPr>
                                <w:t xml:space="preserve">, так і </w:t>
                              </w:r>
                              <w:proofErr w:type="spellStart"/>
                              <w:r w:rsidRPr="00AB1EAA">
                                <w:rPr>
                                  <w:rFonts w:ascii="Times New Roman" w:eastAsia="Times New Roman" w:hAnsi="Times New Roman"/>
                                  <w:sz w:val="24"/>
                                  <w:szCs w:val="24"/>
                                  <w:lang w:val="ru-RU" w:eastAsia="uk-UA"/>
                                </w:rPr>
                                <w:t>особисті</w:t>
                              </w:r>
                              <w:proofErr w:type="spellEnd"/>
                              <w:r w:rsidRPr="00AB1EAA">
                                <w:rPr>
                                  <w:rFonts w:ascii="Times New Roman" w:eastAsia="Times New Roman" w:hAnsi="Times New Roman"/>
                                  <w:sz w:val="24"/>
                                  <w:szCs w:val="24"/>
                                  <w:lang w:val="ru-RU" w:eastAsia="uk-UA"/>
                                </w:rPr>
                                <w:t xml:space="preserve"> похвали. </w:t>
                              </w:r>
                              <w:r w:rsidRPr="007E1BE1">
                                <w:rPr>
                                  <w:rFonts w:ascii="Times New Roman" w:eastAsia="Times New Roman" w:hAnsi="Times New Roman"/>
                                  <w:sz w:val="24"/>
                                  <w:szCs w:val="24"/>
                                  <w:lang w:eastAsia="uk-UA"/>
                                </w:rPr>
                                <w:t>Важливо, щоб працівник</w:t>
                              </w:r>
                              <w:r>
                                <w:rPr>
                                  <w:rFonts w:ascii="Times New Roman" w:eastAsia="Times New Roman" w:hAnsi="Times New Roman"/>
                                  <w:sz w:val="24"/>
                                  <w:szCs w:val="24"/>
                                  <w:lang w:eastAsia="uk-UA"/>
                                </w:rPr>
                                <w:t>и відчували, що їх робота цінна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Прямоугольник 126"/>
                        <wps:cNvSpPr/>
                        <wps:spPr>
                          <a:xfrm>
                            <a:off x="57150" y="4086225"/>
                            <a:ext cx="1876425" cy="608330"/>
                          </a:xfrm>
                          <a:prstGeom prst="rect">
                            <a:avLst/>
                          </a:prstGeom>
                          <a:noFill/>
                          <a:ln w="12700" cap="flat" cmpd="sng" algn="ctr">
                            <a:solidFill>
                              <a:sysClr val="windowText" lastClr="000000"/>
                            </a:solidFill>
                            <a:prstDash val="solid"/>
                            <a:miter lim="800000"/>
                          </a:ln>
                          <a:effectLst/>
                        </wps:spPr>
                        <wps:txbx>
                          <w:txbxContent>
                            <w:p w:rsidR="00286801" w:rsidRPr="007E1BE1" w:rsidRDefault="00286801" w:rsidP="005D4D9F">
                              <w:pPr>
                                <w:spacing w:after="0" w:line="240" w:lineRule="auto"/>
                                <w:jc w:val="center"/>
                                <w:rPr>
                                  <w:rFonts w:ascii="Times New Roman" w:hAnsi="Times New Roman"/>
                                  <w:color w:val="000000" w:themeColor="text1"/>
                                  <w:sz w:val="24"/>
                                  <w:szCs w:val="24"/>
                                </w:rPr>
                              </w:pPr>
                              <w:r w:rsidRPr="007E1BE1">
                                <w:rPr>
                                  <w:rFonts w:ascii="Times New Roman" w:eastAsia="Times New Roman" w:hAnsi="Times New Roman"/>
                                  <w:bCs/>
                                  <w:sz w:val="24"/>
                                  <w:szCs w:val="24"/>
                                  <w:lang w:eastAsia="uk-UA"/>
                                </w:rPr>
                                <w:t>Командний дух і корпоративна культура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Прямоугольник 121"/>
                        <wps:cNvSpPr/>
                        <wps:spPr>
                          <a:xfrm>
                            <a:off x="2152650" y="4067175"/>
                            <a:ext cx="3841750" cy="1047750"/>
                          </a:xfrm>
                          <a:prstGeom prst="rect">
                            <a:avLst/>
                          </a:prstGeom>
                          <a:noFill/>
                          <a:ln w="12700" cap="flat" cmpd="sng" algn="ctr">
                            <a:solidFill>
                              <a:sysClr val="windowText" lastClr="000000"/>
                            </a:solidFill>
                            <a:prstDash val="solid"/>
                            <a:miter lim="800000"/>
                          </a:ln>
                          <a:effectLst/>
                        </wps:spPr>
                        <wps:txbx>
                          <w:txbxContent>
                            <w:p w:rsidR="00286801" w:rsidRPr="00AB1EAA" w:rsidRDefault="00286801" w:rsidP="005D4D9F">
                              <w:pPr>
                                <w:spacing w:after="0" w:line="240" w:lineRule="auto"/>
                                <w:jc w:val="center"/>
                                <w:rPr>
                                  <w:rFonts w:ascii="Times New Roman" w:hAnsi="Times New Roman"/>
                                  <w:color w:val="000000" w:themeColor="text1"/>
                                  <w:sz w:val="24"/>
                                  <w:szCs w:val="24"/>
                                  <w:lang w:val="ru-RU"/>
                                </w:rPr>
                              </w:pPr>
                              <w:r w:rsidRPr="007E1BE1">
                                <w:rPr>
                                  <w:rFonts w:ascii="Times New Roman" w:eastAsia="Times New Roman" w:hAnsi="Times New Roman"/>
                                  <w:sz w:val="24"/>
                                  <w:szCs w:val="24"/>
                                  <w:lang w:eastAsia="uk-UA"/>
                                </w:rPr>
                                <w:t xml:space="preserve">Сприятливе робоче середовище, хороші відносини з колегами та підтримка керівництва сприяють підвищенню мотивації. </w:t>
                              </w:r>
                              <w:r w:rsidRPr="00AB1EAA">
                                <w:rPr>
                                  <w:rFonts w:ascii="Times New Roman" w:eastAsia="Times New Roman" w:hAnsi="Times New Roman"/>
                                  <w:sz w:val="24"/>
                                  <w:szCs w:val="24"/>
                                  <w:lang w:val="ru-RU" w:eastAsia="uk-UA"/>
                                </w:rPr>
                                <w:t xml:space="preserve">Робота в </w:t>
                              </w:r>
                              <w:proofErr w:type="spellStart"/>
                              <w:r w:rsidRPr="00AB1EAA">
                                <w:rPr>
                                  <w:rFonts w:ascii="Times New Roman" w:eastAsia="Times New Roman" w:hAnsi="Times New Roman"/>
                                  <w:sz w:val="24"/>
                                  <w:szCs w:val="24"/>
                                  <w:lang w:val="ru-RU" w:eastAsia="uk-UA"/>
                                </w:rPr>
                                <w:t>дружньому</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колективі</w:t>
                              </w:r>
                              <w:proofErr w:type="spellEnd"/>
                              <w:r w:rsidRPr="00AB1EAA">
                                <w:rPr>
                                  <w:rFonts w:ascii="Times New Roman" w:eastAsia="Times New Roman" w:hAnsi="Times New Roman"/>
                                  <w:sz w:val="24"/>
                                  <w:szCs w:val="24"/>
                                  <w:lang w:val="ru-RU" w:eastAsia="uk-UA"/>
                                </w:rPr>
                                <w:t xml:space="preserve"> й </w:t>
                              </w:r>
                              <w:proofErr w:type="spellStart"/>
                              <w:r w:rsidRPr="00AB1EAA">
                                <w:rPr>
                                  <w:rFonts w:ascii="Times New Roman" w:eastAsia="Times New Roman" w:hAnsi="Times New Roman"/>
                                  <w:sz w:val="24"/>
                                  <w:szCs w:val="24"/>
                                  <w:lang w:val="ru-RU" w:eastAsia="uk-UA"/>
                                </w:rPr>
                                <w:t>наявність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спільних</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цілей</w:t>
                              </w:r>
                              <w:proofErr w:type="spellEnd"/>
                              <w:r w:rsidRPr="00AB1EAA">
                                <w:rPr>
                                  <w:rFonts w:ascii="Times New Roman" w:eastAsia="Times New Roman" w:hAnsi="Times New Roman"/>
                                  <w:sz w:val="24"/>
                                  <w:szCs w:val="24"/>
                                  <w:lang w:val="ru-RU" w:eastAsia="uk-UA"/>
                                </w:rPr>
                                <w:t xml:space="preserve"> є </w:t>
                              </w:r>
                              <w:proofErr w:type="spellStart"/>
                              <w:r w:rsidRPr="00AB1EAA">
                                <w:rPr>
                                  <w:rFonts w:ascii="Times New Roman" w:eastAsia="Times New Roman" w:hAnsi="Times New Roman"/>
                                  <w:sz w:val="24"/>
                                  <w:szCs w:val="24"/>
                                  <w:lang w:val="ru-RU" w:eastAsia="uk-UA"/>
                                </w:rPr>
                                <w:t>сильними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мотивуючими</w:t>
                              </w:r>
                              <w:proofErr w:type="spellEnd"/>
                              <w:r w:rsidRPr="00AB1EAA">
                                <w:rPr>
                                  <w:rFonts w:ascii="Times New Roman" w:eastAsia="Times New Roman" w:hAnsi="Times New Roman"/>
                                  <w:sz w:val="24"/>
                                  <w:szCs w:val="24"/>
                                  <w:lang w:val="ru-RU" w:eastAsia="uk-UA"/>
                                </w:rPr>
                                <w:t xml:space="preserve"> факторами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Пряма зі стрілкою 190"/>
                        <wps:cNvCnPr/>
                        <wps:spPr>
                          <a:xfrm>
                            <a:off x="1885950" y="457200"/>
                            <a:ext cx="276225" cy="0"/>
                          </a:xfrm>
                          <a:prstGeom prst="straightConnector1">
                            <a:avLst/>
                          </a:prstGeom>
                          <a:noFill/>
                          <a:ln w="6350" cap="flat" cmpd="sng" algn="ctr">
                            <a:solidFill>
                              <a:sysClr val="windowText" lastClr="000000"/>
                            </a:solidFill>
                            <a:prstDash val="solid"/>
                            <a:miter lim="800000"/>
                            <a:tailEnd type="triangle"/>
                          </a:ln>
                          <a:effectLst/>
                        </wps:spPr>
                        <wps:bodyPr/>
                      </wps:wsp>
                      <wps:wsp>
                        <wps:cNvPr id="191" name="Пряма зі стрілкою 191"/>
                        <wps:cNvCnPr/>
                        <wps:spPr>
                          <a:xfrm>
                            <a:off x="1895475" y="1781175"/>
                            <a:ext cx="257175" cy="0"/>
                          </a:xfrm>
                          <a:prstGeom prst="straightConnector1">
                            <a:avLst/>
                          </a:prstGeom>
                          <a:noFill/>
                          <a:ln w="6350" cap="flat" cmpd="sng" algn="ctr">
                            <a:solidFill>
                              <a:sysClr val="windowText" lastClr="000000"/>
                            </a:solidFill>
                            <a:prstDash val="solid"/>
                            <a:miter lim="800000"/>
                            <a:tailEnd type="triangle"/>
                          </a:ln>
                          <a:effectLst/>
                        </wps:spPr>
                        <wps:bodyPr/>
                      </wps:wsp>
                      <wps:wsp>
                        <wps:cNvPr id="192" name="Пряма зі стрілкою 192"/>
                        <wps:cNvCnPr/>
                        <wps:spPr>
                          <a:xfrm>
                            <a:off x="1924050" y="3305175"/>
                            <a:ext cx="228600" cy="0"/>
                          </a:xfrm>
                          <a:prstGeom prst="straightConnector1">
                            <a:avLst/>
                          </a:prstGeom>
                          <a:noFill/>
                          <a:ln w="6350" cap="flat" cmpd="sng" algn="ctr">
                            <a:solidFill>
                              <a:sysClr val="windowText" lastClr="000000"/>
                            </a:solidFill>
                            <a:prstDash val="solid"/>
                            <a:miter lim="800000"/>
                            <a:tailEnd type="triangle"/>
                          </a:ln>
                          <a:effectLst/>
                        </wps:spPr>
                        <wps:bodyPr/>
                      </wps:wsp>
                      <wps:wsp>
                        <wps:cNvPr id="193" name="Пряма зі стрілкою 193"/>
                        <wps:cNvCnPr/>
                        <wps:spPr>
                          <a:xfrm>
                            <a:off x="1933575" y="4438650"/>
                            <a:ext cx="219075"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anchor>
            </w:drawing>
          </mc:Choice>
          <mc:Fallback>
            <w:pict>
              <v:group w14:anchorId="160FFFBA" id="Групувати 122" o:spid="_x0000_s1200" style="position:absolute;left:0;text-align:left;margin-left:1.8pt;margin-top:12.15pt;width:472pt;height:402.75pt;z-index:251702784;mso-width-relative:margin" coordsize="59944,5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">
                <v:rect id="Прямоугольник 121" o:spid="_x0000_s1201" style="position:absolute;left:21526;width:38291;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" filled="f" strokecolor="windowText" strokeweight="1pt">
                  <v:textbox>
                    <w:txbxContent>
                      <w:p w:rsidR="00286801" w:rsidRPr="00AB1EAA" w:rsidRDefault="00286801" w:rsidP="005D4D9F">
                        <w:pPr>
                          <w:spacing w:after="0" w:line="240" w:lineRule="auto"/>
                          <w:jc w:val="center"/>
                          <w:rPr>
                            <w:rFonts w:ascii="Times New Roman" w:hAnsi="Times New Roman"/>
                            <w:color w:val="000000" w:themeColor="text1"/>
                            <w:sz w:val="24"/>
                            <w:szCs w:val="24"/>
                            <w:lang w:val="ru-RU"/>
                          </w:rPr>
                        </w:pPr>
                        <w:proofErr w:type="spellStart"/>
                        <w:r w:rsidRPr="00AB1EAA">
                          <w:rPr>
                            <w:rFonts w:ascii="Times New Roman" w:eastAsia="Times New Roman" w:hAnsi="Times New Roman"/>
                            <w:sz w:val="24"/>
                            <w:szCs w:val="24"/>
                            <w:lang w:val="ru-RU" w:eastAsia="uk-UA"/>
                          </w:rPr>
                          <w:t>Основні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робітники</w:t>
                        </w:r>
                        <w:proofErr w:type="spellEnd"/>
                        <w:r w:rsidRPr="00AB1EAA">
                          <w:rPr>
                            <w:rFonts w:ascii="Times New Roman" w:eastAsia="Times New Roman" w:hAnsi="Times New Roman"/>
                            <w:sz w:val="24"/>
                            <w:szCs w:val="24"/>
                            <w:lang w:val="ru-RU" w:eastAsia="uk-UA"/>
                          </w:rPr>
                          <w:t xml:space="preserve"> часто </w:t>
                        </w:r>
                        <w:proofErr w:type="spellStart"/>
                        <w:r w:rsidRPr="00AB1EAA">
                          <w:rPr>
                            <w:rFonts w:ascii="Times New Roman" w:eastAsia="Times New Roman" w:hAnsi="Times New Roman"/>
                            <w:sz w:val="24"/>
                            <w:szCs w:val="24"/>
                            <w:lang w:val="ru-RU" w:eastAsia="uk-UA"/>
                          </w:rPr>
                          <w:t>мотивовані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гідною</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заробітною</w:t>
                        </w:r>
                        <w:proofErr w:type="spellEnd"/>
                        <w:r w:rsidRPr="00AB1EAA">
                          <w:rPr>
                            <w:rFonts w:ascii="Times New Roman" w:eastAsia="Times New Roman" w:hAnsi="Times New Roman"/>
                            <w:sz w:val="24"/>
                            <w:szCs w:val="24"/>
                            <w:lang w:val="ru-RU" w:eastAsia="uk-UA"/>
                          </w:rPr>
                          <w:t xml:space="preserve"> платою, </w:t>
                        </w:r>
                        <w:proofErr w:type="spellStart"/>
                        <w:r w:rsidRPr="00AB1EAA">
                          <w:rPr>
                            <w:rFonts w:ascii="Times New Roman" w:eastAsia="Times New Roman" w:hAnsi="Times New Roman"/>
                            <w:sz w:val="24"/>
                            <w:szCs w:val="24"/>
                            <w:lang w:val="ru-RU" w:eastAsia="uk-UA"/>
                          </w:rPr>
                          <w:t>преміями</w:t>
                        </w:r>
                        <w:proofErr w:type="spellEnd"/>
                        <w:r w:rsidRPr="00AB1EAA">
                          <w:rPr>
                            <w:rFonts w:ascii="Times New Roman" w:eastAsia="Times New Roman" w:hAnsi="Times New Roman"/>
                            <w:sz w:val="24"/>
                            <w:szCs w:val="24"/>
                            <w:lang w:val="ru-RU" w:eastAsia="uk-UA"/>
                          </w:rPr>
                          <w:t xml:space="preserve">, надбавками за </w:t>
                        </w:r>
                        <w:proofErr w:type="spellStart"/>
                        <w:r w:rsidRPr="00AB1EAA">
                          <w:rPr>
                            <w:rFonts w:ascii="Times New Roman" w:eastAsia="Times New Roman" w:hAnsi="Times New Roman"/>
                            <w:sz w:val="24"/>
                            <w:szCs w:val="24"/>
                            <w:lang w:val="ru-RU" w:eastAsia="uk-UA"/>
                          </w:rPr>
                          <w:t>високу</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продуктивність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чи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якість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виконаної</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роботи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Це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може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включати</w:t>
                        </w:r>
                        <w:proofErr w:type="spellEnd"/>
                        <w:r w:rsidRPr="00AB1EAA">
                          <w:rPr>
                            <w:rFonts w:ascii="Times New Roman" w:eastAsia="Times New Roman" w:hAnsi="Times New Roman"/>
                            <w:sz w:val="24"/>
                            <w:szCs w:val="24"/>
                            <w:lang w:val="ru-RU" w:eastAsia="uk-UA"/>
                          </w:rPr>
                          <w:t xml:space="preserve"> систему </w:t>
                        </w:r>
                        <w:proofErr w:type="spellStart"/>
                        <w:r w:rsidRPr="00AB1EAA">
                          <w:rPr>
                            <w:rFonts w:ascii="Times New Roman" w:eastAsia="Times New Roman" w:hAnsi="Times New Roman"/>
                            <w:sz w:val="24"/>
                            <w:szCs w:val="24"/>
                            <w:lang w:val="ru-RU" w:eastAsia="uk-UA"/>
                          </w:rPr>
                          <w:t>бонусів</w:t>
                        </w:r>
                        <w:proofErr w:type="spellEnd"/>
                        <w:r w:rsidRPr="00AB1EAA">
                          <w:rPr>
                            <w:rFonts w:ascii="Times New Roman" w:eastAsia="Times New Roman" w:hAnsi="Times New Roman"/>
                            <w:sz w:val="24"/>
                            <w:szCs w:val="24"/>
                            <w:lang w:val="ru-RU" w:eastAsia="uk-UA"/>
                          </w:rPr>
                          <w:t xml:space="preserve"> за </w:t>
                        </w:r>
                        <w:proofErr w:type="spellStart"/>
                        <w:r w:rsidRPr="00AB1EAA">
                          <w:rPr>
                            <w:rFonts w:ascii="Times New Roman" w:eastAsia="Times New Roman" w:hAnsi="Times New Roman"/>
                            <w:sz w:val="24"/>
                            <w:szCs w:val="24"/>
                            <w:lang w:val="ru-RU" w:eastAsia="uk-UA"/>
                          </w:rPr>
                          <w:t>перевиконання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планів</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підвищення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кваліфікації</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або</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виконання</w:t>
                        </w:r>
                        <w:proofErr w:type="spellEnd"/>
                        <w:r w:rsidRPr="00AB1EAA">
                          <w:rPr>
                            <w:rFonts w:ascii="Times New Roman" w:eastAsia="Times New Roman" w:hAnsi="Times New Roman"/>
                            <w:sz w:val="24"/>
                            <w:szCs w:val="24"/>
                            <w:lang w:val="ru-RU" w:eastAsia="uk-UA"/>
                          </w:rPr>
                          <w:t xml:space="preserve"> особливо </w:t>
                        </w:r>
                        <w:proofErr w:type="spellStart"/>
                        <w:r w:rsidRPr="00AB1EAA">
                          <w:rPr>
                            <w:rFonts w:ascii="Times New Roman" w:eastAsia="Times New Roman" w:hAnsi="Times New Roman"/>
                            <w:sz w:val="24"/>
                            <w:szCs w:val="24"/>
                            <w:lang w:val="ru-RU" w:eastAsia="uk-UA"/>
                          </w:rPr>
                          <w:t>важливих</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завдань</w:t>
                        </w:r>
                        <w:proofErr w:type="spellEnd"/>
                      </w:p>
                    </w:txbxContent>
                  </v:textbox>
                </v:rect>
                <v:rect id="Прямоугольник 119" o:spid="_x0000_s1202" style="position:absolute;top:2762;width:1876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" filled="f" strokecolor="windowText" strokeweight="1pt">
                  <v:textbox>
                    <w:txbxContent>
                      <w:p w:rsidR="00286801" w:rsidRPr="007E1BE1" w:rsidRDefault="00286801" w:rsidP="005D4D9F">
                        <w:pPr>
                          <w:spacing w:after="0" w:line="240" w:lineRule="auto"/>
                          <w:jc w:val="center"/>
                          <w:rPr>
                            <w:rFonts w:ascii="Times New Roman" w:hAnsi="Times New Roman"/>
                            <w:color w:val="000000" w:themeColor="text1"/>
                            <w:sz w:val="24"/>
                            <w:szCs w:val="24"/>
                          </w:rPr>
                        </w:pPr>
                        <w:r w:rsidRPr="007E1BE1">
                          <w:rPr>
                            <w:rFonts w:ascii="Times New Roman" w:eastAsia="Times New Roman" w:hAnsi="Times New Roman"/>
                            <w:bCs/>
                            <w:color w:val="000000" w:themeColor="text1"/>
                            <w:sz w:val="24"/>
                            <w:szCs w:val="24"/>
                            <w:lang w:eastAsia="uk-UA"/>
                          </w:rPr>
                          <w:t>Фінансові стимули</w:t>
                        </w:r>
                      </w:p>
                    </w:txbxContent>
                  </v:textbox>
                </v:rect>
                <v:rect id="Прямоугольник 126" o:spid="_x0000_s1203" style="position:absolute;left:190;top:14478;width:18764;height:6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" filled="f" strokecolor="windowText" strokeweight="1pt">
                  <v:textbox>
                    <w:txbxContent>
                      <w:p w:rsidR="00286801" w:rsidRPr="007E1BE1" w:rsidRDefault="00286801" w:rsidP="005D4D9F">
                        <w:pPr>
                          <w:spacing w:after="0" w:line="240" w:lineRule="auto"/>
                          <w:jc w:val="center"/>
                          <w:rPr>
                            <w:rFonts w:ascii="Times New Roman" w:hAnsi="Times New Roman"/>
                            <w:color w:val="000000" w:themeColor="text1"/>
                            <w:sz w:val="24"/>
                            <w:szCs w:val="24"/>
                          </w:rPr>
                        </w:pPr>
                        <w:r w:rsidRPr="007E1BE1">
                          <w:rPr>
                            <w:rFonts w:ascii="Times New Roman" w:eastAsia="Times New Roman" w:hAnsi="Times New Roman"/>
                            <w:bCs/>
                            <w:sz w:val="24"/>
                            <w:szCs w:val="24"/>
                            <w:lang w:eastAsia="uk-UA"/>
                          </w:rPr>
                          <w:t>Безпека та стабільність</w:t>
                        </w:r>
                      </w:p>
                    </w:txbxContent>
                  </v:textbox>
                </v:rect>
                <v:rect id="Прямоугольник 121" o:spid="_x0000_s1204" style="position:absolute;left:21526;top:14287;width:38291;height:1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" filled="f" strokecolor="windowText" strokeweight="1pt">
                  <v:textbox>
                    <w:txbxContent>
                      <w:p w:rsidR="00286801" w:rsidRPr="00AB1EAA" w:rsidRDefault="00286801" w:rsidP="005D4D9F">
                        <w:pPr>
                          <w:spacing w:after="0" w:line="240" w:lineRule="auto"/>
                          <w:jc w:val="center"/>
                          <w:rPr>
                            <w:rFonts w:ascii="Times New Roman" w:hAnsi="Times New Roman"/>
                            <w:color w:val="000000" w:themeColor="text1"/>
                            <w:sz w:val="24"/>
                            <w:szCs w:val="24"/>
                            <w:lang w:val="ru-RU"/>
                          </w:rPr>
                        </w:pPr>
                        <w:proofErr w:type="spellStart"/>
                        <w:r w:rsidRPr="00AB1EAA">
                          <w:rPr>
                            <w:rFonts w:ascii="Times New Roman" w:eastAsia="Times New Roman" w:hAnsi="Times New Roman"/>
                            <w:sz w:val="24"/>
                            <w:szCs w:val="24"/>
                            <w:lang w:val="ru-RU" w:eastAsia="uk-UA"/>
                          </w:rPr>
                          <w:t>Важливим</w:t>
                        </w:r>
                        <w:proofErr w:type="spellEnd"/>
                        <w:r w:rsidRPr="00AB1EAA">
                          <w:rPr>
                            <w:rFonts w:ascii="Times New Roman" w:eastAsia="Times New Roman" w:hAnsi="Times New Roman"/>
                            <w:sz w:val="24"/>
                            <w:szCs w:val="24"/>
                            <w:lang w:val="ru-RU" w:eastAsia="uk-UA"/>
                          </w:rPr>
                          <w:t xml:space="preserve"> аспектом </w:t>
                        </w:r>
                        <w:proofErr w:type="spellStart"/>
                        <w:r w:rsidRPr="00AB1EAA">
                          <w:rPr>
                            <w:rFonts w:ascii="Times New Roman" w:eastAsia="Times New Roman" w:hAnsi="Times New Roman"/>
                            <w:sz w:val="24"/>
                            <w:szCs w:val="24"/>
                            <w:lang w:val="ru-RU" w:eastAsia="uk-UA"/>
                          </w:rPr>
                          <w:t>мотивації</w:t>
                        </w:r>
                        <w:proofErr w:type="spellEnd"/>
                        <w:r w:rsidRPr="00AB1EAA">
                          <w:rPr>
                            <w:rFonts w:ascii="Times New Roman" w:eastAsia="Times New Roman" w:hAnsi="Times New Roman"/>
                            <w:sz w:val="24"/>
                            <w:szCs w:val="24"/>
                            <w:lang w:val="ru-RU" w:eastAsia="uk-UA"/>
                          </w:rPr>
                          <w:t xml:space="preserve"> є </w:t>
                        </w:r>
                        <w:proofErr w:type="spellStart"/>
                        <w:r w:rsidRPr="00AB1EAA">
                          <w:rPr>
                            <w:rFonts w:ascii="Times New Roman" w:eastAsia="Times New Roman" w:hAnsi="Times New Roman"/>
                            <w:sz w:val="24"/>
                            <w:szCs w:val="24"/>
                            <w:lang w:val="ru-RU" w:eastAsia="uk-UA"/>
                          </w:rPr>
                          <w:t>відчуття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стабільності</w:t>
                        </w:r>
                        <w:proofErr w:type="spellEnd"/>
                        <w:r w:rsidRPr="00AB1EAA">
                          <w:rPr>
                            <w:rFonts w:ascii="Times New Roman" w:eastAsia="Times New Roman" w:hAnsi="Times New Roman"/>
                            <w:sz w:val="24"/>
                            <w:szCs w:val="24"/>
                            <w:lang w:val="ru-RU" w:eastAsia="uk-UA"/>
                          </w:rPr>
                          <w:t xml:space="preserve"> та </w:t>
                        </w:r>
                        <w:proofErr w:type="spellStart"/>
                        <w:r w:rsidRPr="00AB1EAA">
                          <w:rPr>
                            <w:rFonts w:ascii="Times New Roman" w:eastAsia="Times New Roman" w:hAnsi="Times New Roman"/>
                            <w:sz w:val="24"/>
                            <w:szCs w:val="24"/>
                            <w:lang w:val="ru-RU" w:eastAsia="uk-UA"/>
                          </w:rPr>
                          <w:t>впевненості</w:t>
                        </w:r>
                        <w:proofErr w:type="spellEnd"/>
                        <w:r w:rsidRPr="00AB1EAA">
                          <w:rPr>
                            <w:rFonts w:ascii="Times New Roman" w:eastAsia="Times New Roman" w:hAnsi="Times New Roman"/>
                            <w:sz w:val="24"/>
                            <w:szCs w:val="24"/>
                            <w:lang w:val="ru-RU" w:eastAsia="uk-UA"/>
                          </w:rPr>
                          <w:t xml:space="preserve"> в </w:t>
                        </w:r>
                        <w:proofErr w:type="spellStart"/>
                        <w:r w:rsidRPr="00AB1EAA">
                          <w:rPr>
                            <w:rFonts w:ascii="Times New Roman" w:eastAsia="Times New Roman" w:hAnsi="Times New Roman"/>
                            <w:sz w:val="24"/>
                            <w:szCs w:val="24"/>
                            <w:lang w:val="ru-RU" w:eastAsia="uk-UA"/>
                          </w:rPr>
                          <w:t>завтрашньому</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дні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Наявність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надійного</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робочого</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місця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із</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соціальними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гарантіями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пенсії</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страхування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змінює</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значну</w:t>
                        </w:r>
                        <w:proofErr w:type="spellEnd"/>
                        <w:r w:rsidRPr="00AB1EAA">
                          <w:rPr>
                            <w:rFonts w:ascii="Times New Roman" w:eastAsia="Times New Roman" w:hAnsi="Times New Roman"/>
                            <w:sz w:val="24"/>
                            <w:szCs w:val="24"/>
                            <w:lang w:val="ru-RU" w:eastAsia="uk-UA"/>
                          </w:rPr>
                          <w:t xml:space="preserve"> роль. </w:t>
                        </w:r>
                        <w:proofErr w:type="spellStart"/>
                        <w:r w:rsidRPr="00AB1EAA">
                          <w:rPr>
                            <w:rFonts w:ascii="Times New Roman" w:eastAsia="Times New Roman" w:hAnsi="Times New Roman"/>
                            <w:sz w:val="24"/>
                            <w:szCs w:val="24"/>
                            <w:lang w:val="ru-RU" w:eastAsia="uk-UA"/>
                          </w:rPr>
                          <w:t>Умови</w:t>
                        </w:r>
                        <w:proofErr w:type="spellEnd"/>
                        <w:r w:rsidRPr="00AB1EAA">
                          <w:rPr>
                            <w:rFonts w:ascii="Times New Roman" w:eastAsia="Times New Roman" w:hAnsi="Times New Roman"/>
                            <w:sz w:val="24"/>
                            <w:szCs w:val="24"/>
                            <w:lang w:val="ru-RU" w:eastAsia="uk-UA"/>
                          </w:rPr>
                          <w:t xml:space="preserve">, в </w:t>
                        </w:r>
                        <w:proofErr w:type="spellStart"/>
                        <w:r w:rsidRPr="00AB1EAA">
                          <w:rPr>
                            <w:rFonts w:ascii="Times New Roman" w:eastAsia="Times New Roman" w:hAnsi="Times New Roman"/>
                            <w:sz w:val="24"/>
                            <w:szCs w:val="24"/>
                            <w:lang w:val="ru-RU" w:eastAsia="uk-UA"/>
                          </w:rPr>
                          <w:t>яких</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працівники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отримують</w:t>
                        </w:r>
                        <w:proofErr w:type="spellEnd"/>
                        <w:r w:rsidRPr="00AB1EAA">
                          <w:rPr>
                            <w:rFonts w:ascii="Times New Roman" w:eastAsia="Times New Roman" w:hAnsi="Times New Roman"/>
                            <w:sz w:val="24"/>
                            <w:szCs w:val="24"/>
                            <w:lang w:val="ru-RU" w:eastAsia="uk-UA"/>
                          </w:rPr>
                          <w:t xml:space="preserve"> свою роботу, </w:t>
                        </w:r>
                        <w:proofErr w:type="spellStart"/>
                        <w:r w:rsidRPr="00AB1EAA">
                          <w:rPr>
                            <w:rFonts w:ascii="Times New Roman" w:eastAsia="Times New Roman" w:hAnsi="Times New Roman"/>
                            <w:sz w:val="24"/>
                            <w:szCs w:val="24"/>
                            <w:lang w:val="ru-RU" w:eastAsia="uk-UA"/>
                          </w:rPr>
                          <w:t>також</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мають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велике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значення</w:t>
                        </w:r>
                        <w:proofErr w:type="spellEnd"/>
                        <w:r w:rsidRPr="00AB1EAA">
                          <w:rPr>
                            <w:rFonts w:ascii="Times New Roman" w:eastAsia="Times New Roman" w:hAnsi="Times New Roman"/>
                            <w:sz w:val="24"/>
                            <w:szCs w:val="24"/>
                            <w:lang w:val="ru-RU" w:eastAsia="uk-UA"/>
                          </w:rPr>
                          <w:t xml:space="preserve">. Чистота, </w:t>
                        </w:r>
                        <w:proofErr w:type="spellStart"/>
                        <w:r w:rsidRPr="00AB1EAA">
                          <w:rPr>
                            <w:rFonts w:ascii="Times New Roman" w:eastAsia="Times New Roman" w:hAnsi="Times New Roman"/>
                            <w:sz w:val="24"/>
                            <w:szCs w:val="24"/>
                            <w:lang w:val="ru-RU" w:eastAsia="uk-UA"/>
                          </w:rPr>
                          <w:t>безпека</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належне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обладнання</w:t>
                        </w:r>
                        <w:proofErr w:type="spellEnd"/>
                        <w:r w:rsidRPr="00AB1EAA">
                          <w:rPr>
                            <w:rFonts w:ascii="Times New Roman" w:eastAsia="Times New Roman" w:hAnsi="Times New Roman"/>
                            <w:sz w:val="24"/>
                            <w:szCs w:val="24"/>
                            <w:lang w:val="ru-RU" w:eastAsia="uk-UA"/>
                          </w:rPr>
                          <w:t xml:space="preserve"> та </w:t>
                        </w:r>
                        <w:proofErr w:type="spellStart"/>
                        <w:r w:rsidRPr="00AB1EAA">
                          <w:rPr>
                            <w:rFonts w:ascii="Times New Roman" w:eastAsia="Times New Roman" w:hAnsi="Times New Roman"/>
                            <w:sz w:val="24"/>
                            <w:szCs w:val="24"/>
                            <w:lang w:val="ru-RU" w:eastAsia="uk-UA"/>
                          </w:rPr>
                          <w:t>комфортні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робочі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умови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впливають</w:t>
                        </w:r>
                        <w:proofErr w:type="spellEnd"/>
                        <w:r w:rsidRPr="00AB1EAA">
                          <w:rPr>
                            <w:rFonts w:ascii="Times New Roman" w:eastAsia="Times New Roman" w:hAnsi="Times New Roman"/>
                            <w:sz w:val="24"/>
                            <w:szCs w:val="24"/>
                            <w:lang w:val="ru-RU" w:eastAsia="uk-UA"/>
                          </w:rPr>
                          <w:t xml:space="preserve"> на </w:t>
                        </w:r>
                        <w:proofErr w:type="spellStart"/>
                        <w:r w:rsidRPr="00AB1EAA">
                          <w:rPr>
                            <w:rFonts w:ascii="Times New Roman" w:eastAsia="Times New Roman" w:hAnsi="Times New Roman"/>
                            <w:sz w:val="24"/>
                            <w:szCs w:val="24"/>
                            <w:lang w:val="ru-RU" w:eastAsia="uk-UA"/>
                          </w:rPr>
                          <w:t>мотивацію</w:t>
                        </w:r>
                        <w:proofErr w:type="spellEnd"/>
                        <w:r w:rsidRPr="00AB1EAA">
                          <w:rPr>
                            <w:rFonts w:ascii="Times New Roman" w:eastAsia="Times New Roman" w:hAnsi="Times New Roman"/>
                            <w:sz w:val="24"/>
                            <w:szCs w:val="24"/>
                            <w:lang w:val="ru-RU" w:eastAsia="uk-UA"/>
                          </w:rPr>
                          <w:t xml:space="preserve"> </w:t>
                        </w:r>
                      </w:p>
                    </w:txbxContent>
                  </v:textbox>
                </v:rect>
                <v:rect id="Прямоугольник 126" o:spid="_x0000_s1205" style="position:absolute;left:571;top:30575;width:18764;height:6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" filled="f" strokecolor="windowText" strokeweight="1pt">
                  <v:textbox>
                    <w:txbxContent>
                      <w:p w:rsidR="00286801" w:rsidRPr="007E1BE1" w:rsidRDefault="00286801" w:rsidP="005D4D9F">
                        <w:pPr>
                          <w:spacing w:after="0" w:line="240" w:lineRule="auto"/>
                          <w:jc w:val="center"/>
                          <w:rPr>
                            <w:rFonts w:ascii="Times New Roman" w:hAnsi="Times New Roman"/>
                            <w:color w:val="000000" w:themeColor="text1"/>
                            <w:sz w:val="24"/>
                            <w:szCs w:val="24"/>
                          </w:rPr>
                        </w:pPr>
                        <w:r w:rsidRPr="007E1BE1">
                          <w:rPr>
                            <w:rFonts w:ascii="Times New Roman" w:eastAsia="Times New Roman" w:hAnsi="Times New Roman"/>
                            <w:bCs/>
                            <w:sz w:val="24"/>
                            <w:szCs w:val="24"/>
                            <w:lang w:eastAsia="uk-UA"/>
                          </w:rPr>
                          <w:t>Визнання та заохочення</w:t>
                        </w:r>
                      </w:p>
                    </w:txbxContent>
                  </v:textbox>
                </v:rect>
                <v:rect id="Прямоугольник 121" o:spid="_x0000_s1206" style="position:absolute;left:21526;top:30384;width:38291;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" filled="f" strokecolor="windowText" strokeweight="1pt">
                  <v:textbox>
                    <w:txbxContent>
                      <w:p w:rsidR="00286801" w:rsidRPr="007E1BE1" w:rsidRDefault="00286801" w:rsidP="005D4D9F">
                        <w:pPr>
                          <w:spacing w:after="0" w:line="240" w:lineRule="auto"/>
                          <w:jc w:val="center"/>
                          <w:rPr>
                            <w:rFonts w:ascii="Times New Roman" w:hAnsi="Times New Roman"/>
                            <w:color w:val="000000" w:themeColor="text1"/>
                            <w:sz w:val="24"/>
                            <w:szCs w:val="24"/>
                          </w:rPr>
                        </w:pPr>
                        <w:proofErr w:type="spellStart"/>
                        <w:r w:rsidRPr="00AB1EAA">
                          <w:rPr>
                            <w:rFonts w:ascii="Times New Roman" w:eastAsia="Times New Roman" w:hAnsi="Times New Roman"/>
                            <w:sz w:val="24"/>
                            <w:szCs w:val="24"/>
                            <w:lang w:val="ru-RU" w:eastAsia="uk-UA"/>
                          </w:rPr>
                          <w:t>Основні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робітники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потребують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визнання</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своїх</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зусиль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зі</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сторони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керівництва</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Це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може</w:t>
                        </w:r>
                        <w:proofErr w:type="spellEnd"/>
                        <w:r w:rsidRPr="00AB1EAA">
                          <w:rPr>
                            <w:rFonts w:ascii="Times New Roman" w:eastAsia="Times New Roman" w:hAnsi="Times New Roman"/>
                            <w:sz w:val="24"/>
                            <w:szCs w:val="24"/>
                            <w:lang w:val="ru-RU" w:eastAsia="uk-UA"/>
                          </w:rPr>
                          <w:t xml:space="preserve"> бути як </w:t>
                        </w:r>
                        <w:proofErr w:type="spellStart"/>
                        <w:r w:rsidRPr="00AB1EAA">
                          <w:rPr>
                            <w:rFonts w:ascii="Times New Roman" w:eastAsia="Times New Roman" w:hAnsi="Times New Roman"/>
                            <w:sz w:val="24"/>
                            <w:szCs w:val="24"/>
                            <w:lang w:val="ru-RU" w:eastAsia="uk-UA"/>
                          </w:rPr>
                          <w:t>публічне</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визнання</w:t>
                        </w:r>
                        <w:proofErr w:type="spellEnd"/>
                        <w:r w:rsidRPr="00AB1EAA">
                          <w:rPr>
                            <w:rFonts w:ascii="Times New Roman" w:eastAsia="Times New Roman" w:hAnsi="Times New Roman"/>
                            <w:sz w:val="24"/>
                            <w:szCs w:val="24"/>
                            <w:lang w:val="ru-RU" w:eastAsia="uk-UA"/>
                          </w:rPr>
                          <w:t xml:space="preserve">, так і </w:t>
                        </w:r>
                        <w:proofErr w:type="spellStart"/>
                        <w:r w:rsidRPr="00AB1EAA">
                          <w:rPr>
                            <w:rFonts w:ascii="Times New Roman" w:eastAsia="Times New Roman" w:hAnsi="Times New Roman"/>
                            <w:sz w:val="24"/>
                            <w:szCs w:val="24"/>
                            <w:lang w:val="ru-RU" w:eastAsia="uk-UA"/>
                          </w:rPr>
                          <w:t>особисті</w:t>
                        </w:r>
                        <w:proofErr w:type="spellEnd"/>
                        <w:r w:rsidRPr="00AB1EAA">
                          <w:rPr>
                            <w:rFonts w:ascii="Times New Roman" w:eastAsia="Times New Roman" w:hAnsi="Times New Roman"/>
                            <w:sz w:val="24"/>
                            <w:szCs w:val="24"/>
                            <w:lang w:val="ru-RU" w:eastAsia="uk-UA"/>
                          </w:rPr>
                          <w:t xml:space="preserve"> похвали. </w:t>
                        </w:r>
                        <w:r w:rsidRPr="007E1BE1">
                          <w:rPr>
                            <w:rFonts w:ascii="Times New Roman" w:eastAsia="Times New Roman" w:hAnsi="Times New Roman"/>
                            <w:sz w:val="24"/>
                            <w:szCs w:val="24"/>
                            <w:lang w:eastAsia="uk-UA"/>
                          </w:rPr>
                          <w:t>Важливо, щоб працівник</w:t>
                        </w:r>
                        <w:r>
                          <w:rPr>
                            <w:rFonts w:ascii="Times New Roman" w:eastAsia="Times New Roman" w:hAnsi="Times New Roman"/>
                            <w:sz w:val="24"/>
                            <w:szCs w:val="24"/>
                            <w:lang w:eastAsia="uk-UA"/>
                          </w:rPr>
                          <w:t>и відчували, що їх робота цінна</w:t>
                        </w:r>
                      </w:p>
                    </w:txbxContent>
                  </v:textbox>
                </v:rect>
                <v:rect id="Прямоугольник 126" o:spid="_x0000_s1207" style="position:absolute;left:571;top:40862;width:18764;height:6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" filled="f" strokecolor="windowText" strokeweight="1pt">
                  <v:textbox>
                    <w:txbxContent>
                      <w:p w:rsidR="00286801" w:rsidRPr="007E1BE1" w:rsidRDefault="00286801" w:rsidP="005D4D9F">
                        <w:pPr>
                          <w:spacing w:after="0" w:line="240" w:lineRule="auto"/>
                          <w:jc w:val="center"/>
                          <w:rPr>
                            <w:rFonts w:ascii="Times New Roman" w:hAnsi="Times New Roman"/>
                            <w:color w:val="000000" w:themeColor="text1"/>
                            <w:sz w:val="24"/>
                            <w:szCs w:val="24"/>
                          </w:rPr>
                        </w:pPr>
                        <w:r w:rsidRPr="007E1BE1">
                          <w:rPr>
                            <w:rFonts w:ascii="Times New Roman" w:eastAsia="Times New Roman" w:hAnsi="Times New Roman"/>
                            <w:bCs/>
                            <w:sz w:val="24"/>
                            <w:szCs w:val="24"/>
                            <w:lang w:eastAsia="uk-UA"/>
                          </w:rPr>
                          <w:t>Командний дух і корпоративна культура</w:t>
                        </w:r>
                      </w:p>
                    </w:txbxContent>
                  </v:textbox>
                </v:rect>
                <v:rect id="Прямоугольник 121" o:spid="_x0000_s1208" style="position:absolute;left:21526;top:40671;width:38418;height:10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" filled="f" strokecolor="windowText" strokeweight="1pt">
                  <v:textbox>
                    <w:txbxContent>
                      <w:p w:rsidR="00286801" w:rsidRPr="00AB1EAA" w:rsidRDefault="00286801" w:rsidP="005D4D9F">
                        <w:pPr>
                          <w:spacing w:after="0" w:line="240" w:lineRule="auto"/>
                          <w:jc w:val="center"/>
                          <w:rPr>
                            <w:rFonts w:ascii="Times New Roman" w:hAnsi="Times New Roman"/>
                            <w:color w:val="000000" w:themeColor="text1"/>
                            <w:sz w:val="24"/>
                            <w:szCs w:val="24"/>
                            <w:lang w:val="ru-RU"/>
                          </w:rPr>
                        </w:pPr>
                        <w:r w:rsidRPr="007E1BE1">
                          <w:rPr>
                            <w:rFonts w:ascii="Times New Roman" w:eastAsia="Times New Roman" w:hAnsi="Times New Roman"/>
                            <w:sz w:val="24"/>
                            <w:szCs w:val="24"/>
                            <w:lang w:eastAsia="uk-UA"/>
                          </w:rPr>
                          <w:t xml:space="preserve">Сприятливе робоче середовище, хороші відносини з колегами та підтримка керівництва сприяють підвищенню мотивації. </w:t>
                        </w:r>
                        <w:r w:rsidRPr="00AB1EAA">
                          <w:rPr>
                            <w:rFonts w:ascii="Times New Roman" w:eastAsia="Times New Roman" w:hAnsi="Times New Roman"/>
                            <w:sz w:val="24"/>
                            <w:szCs w:val="24"/>
                            <w:lang w:val="ru-RU" w:eastAsia="uk-UA"/>
                          </w:rPr>
                          <w:t xml:space="preserve">Робота в </w:t>
                        </w:r>
                        <w:proofErr w:type="spellStart"/>
                        <w:r w:rsidRPr="00AB1EAA">
                          <w:rPr>
                            <w:rFonts w:ascii="Times New Roman" w:eastAsia="Times New Roman" w:hAnsi="Times New Roman"/>
                            <w:sz w:val="24"/>
                            <w:szCs w:val="24"/>
                            <w:lang w:val="ru-RU" w:eastAsia="uk-UA"/>
                          </w:rPr>
                          <w:t>дружньому</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колективі</w:t>
                        </w:r>
                        <w:proofErr w:type="spellEnd"/>
                        <w:r w:rsidRPr="00AB1EAA">
                          <w:rPr>
                            <w:rFonts w:ascii="Times New Roman" w:eastAsia="Times New Roman" w:hAnsi="Times New Roman"/>
                            <w:sz w:val="24"/>
                            <w:szCs w:val="24"/>
                            <w:lang w:val="ru-RU" w:eastAsia="uk-UA"/>
                          </w:rPr>
                          <w:t xml:space="preserve"> й </w:t>
                        </w:r>
                        <w:proofErr w:type="spellStart"/>
                        <w:r w:rsidRPr="00AB1EAA">
                          <w:rPr>
                            <w:rFonts w:ascii="Times New Roman" w:eastAsia="Times New Roman" w:hAnsi="Times New Roman"/>
                            <w:sz w:val="24"/>
                            <w:szCs w:val="24"/>
                            <w:lang w:val="ru-RU" w:eastAsia="uk-UA"/>
                          </w:rPr>
                          <w:t>наявність</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спільних</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цілей</w:t>
                        </w:r>
                        <w:proofErr w:type="spellEnd"/>
                        <w:r w:rsidRPr="00AB1EAA">
                          <w:rPr>
                            <w:rFonts w:ascii="Times New Roman" w:eastAsia="Times New Roman" w:hAnsi="Times New Roman"/>
                            <w:sz w:val="24"/>
                            <w:szCs w:val="24"/>
                            <w:lang w:val="ru-RU" w:eastAsia="uk-UA"/>
                          </w:rPr>
                          <w:t xml:space="preserve"> є </w:t>
                        </w:r>
                        <w:proofErr w:type="spellStart"/>
                        <w:r w:rsidRPr="00AB1EAA">
                          <w:rPr>
                            <w:rFonts w:ascii="Times New Roman" w:eastAsia="Times New Roman" w:hAnsi="Times New Roman"/>
                            <w:sz w:val="24"/>
                            <w:szCs w:val="24"/>
                            <w:lang w:val="ru-RU" w:eastAsia="uk-UA"/>
                          </w:rPr>
                          <w:t>сильними</w:t>
                        </w:r>
                        <w:proofErr w:type="spellEnd"/>
                        <w:r w:rsidRPr="00AB1EAA">
                          <w:rPr>
                            <w:rFonts w:ascii="Times New Roman" w:eastAsia="Times New Roman" w:hAnsi="Times New Roman"/>
                            <w:sz w:val="24"/>
                            <w:szCs w:val="24"/>
                            <w:lang w:val="ru-RU" w:eastAsia="uk-UA"/>
                          </w:rPr>
                          <w:t xml:space="preserve"> </w:t>
                        </w:r>
                        <w:proofErr w:type="spellStart"/>
                        <w:r w:rsidRPr="00AB1EAA">
                          <w:rPr>
                            <w:rFonts w:ascii="Times New Roman" w:eastAsia="Times New Roman" w:hAnsi="Times New Roman"/>
                            <w:sz w:val="24"/>
                            <w:szCs w:val="24"/>
                            <w:lang w:val="ru-RU" w:eastAsia="uk-UA"/>
                          </w:rPr>
                          <w:t>мотивуючими</w:t>
                        </w:r>
                        <w:proofErr w:type="spellEnd"/>
                        <w:r w:rsidRPr="00AB1EAA">
                          <w:rPr>
                            <w:rFonts w:ascii="Times New Roman" w:eastAsia="Times New Roman" w:hAnsi="Times New Roman"/>
                            <w:sz w:val="24"/>
                            <w:szCs w:val="24"/>
                            <w:lang w:val="ru-RU" w:eastAsia="uk-UA"/>
                          </w:rPr>
                          <w:t xml:space="preserve"> факторами</w:t>
                        </w:r>
                      </w:p>
                    </w:txbxContent>
                  </v:textbox>
                </v:rect>
                <v:shape id="Пряма зі стрілкою 190" o:spid="_x0000_s1209" type="#_x0000_t32" style="position:absolute;left:18859;top:4572;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" strokecolor="windowText" strokeweight=".5pt">
                  <v:stroke endarrow="block" joinstyle="miter"/>
                </v:shape>
                <v:shape id="Пряма зі стрілкою 191" o:spid="_x0000_s1210" type="#_x0000_t32" style="position:absolute;left:18954;top:17811;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" strokecolor="windowText" strokeweight=".5pt">
                  <v:stroke endarrow="block" joinstyle="miter"/>
                </v:shape>
                <v:shape id="Пряма зі стрілкою 192" o:spid="_x0000_s1211" type="#_x0000_t32" style="position:absolute;left:19240;top:33051;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" strokecolor="windowText" strokeweight=".5pt">
                  <v:stroke endarrow="block" joinstyle="miter"/>
                </v:shape>
                <v:shape id="Пряма зі стрілкою 193" o:spid="_x0000_s1212" type="#_x0000_t32" style="position:absolute;left:19335;top:44386;width:2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" strokecolor="windowText" strokeweight=".5pt">
                  <v:stroke endarrow="block" joinstyle="miter"/>
                </v:shape>
              </v:group>
            </w:pict>
          </mc:Fallback>
        </mc:AlternateContent>
      </w: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rPr>
          <w:rFonts w:ascii="Times New Roman" w:hAnsi="Times New Roman"/>
          <w:sz w:val="28"/>
          <w:szCs w:val="28"/>
        </w:rPr>
      </w:pPr>
    </w:p>
    <w:p w:rsidR="005D4D9F" w:rsidRPr="009C33E2" w:rsidRDefault="005D4D9F" w:rsidP="00366ED8">
      <w:pPr>
        <w:spacing w:after="0" w:line="360" w:lineRule="auto"/>
        <w:rPr>
          <w:rFonts w:ascii="Times New Roman" w:hAnsi="Times New Roman"/>
          <w:sz w:val="28"/>
          <w:szCs w:val="28"/>
        </w:rPr>
      </w:pPr>
    </w:p>
    <w:p w:rsidR="005D4D9F" w:rsidRPr="009C33E2" w:rsidRDefault="005D4D9F" w:rsidP="00366ED8">
      <w:pPr>
        <w:spacing w:after="0" w:line="360" w:lineRule="auto"/>
        <w:ind w:firstLine="720"/>
        <w:jc w:val="center"/>
        <w:rPr>
          <w:rFonts w:ascii="Times New Roman" w:hAnsi="Times New Roman"/>
          <w:sz w:val="28"/>
          <w:szCs w:val="28"/>
        </w:rPr>
      </w:pPr>
      <w:r w:rsidRPr="009C33E2">
        <w:rPr>
          <w:rFonts w:ascii="Times New Roman" w:hAnsi="Times New Roman"/>
          <w:sz w:val="28"/>
          <w:szCs w:val="28"/>
        </w:rPr>
        <w:t>Рис. 2. Ключові інструменти мотивації праці основних працівників харчової промисловості [узагальнено автором]</w:t>
      </w:r>
    </w:p>
    <w:p w:rsidR="005D4D9F" w:rsidRPr="009C33E2" w:rsidRDefault="005D4D9F" w:rsidP="00366ED8">
      <w:pPr>
        <w:spacing w:after="0" w:line="360" w:lineRule="auto"/>
        <w:ind w:firstLine="720"/>
        <w:jc w:val="both"/>
        <w:rPr>
          <w:rFonts w:ascii="Times New Roman" w:hAnsi="Times New Roman"/>
          <w:sz w:val="28"/>
          <w:szCs w:val="28"/>
        </w:rPr>
      </w:pPr>
      <w:r w:rsidRPr="009C33E2">
        <w:rPr>
          <w:rFonts w:ascii="Times New Roman" w:hAnsi="Times New Roman"/>
          <w:sz w:val="28"/>
          <w:szCs w:val="28"/>
        </w:rPr>
        <w:t>В умовах воєнного стану підприємства харчової промисловості стикаються з додатковими викликами, такими як нестабільність постачань, зростання вартості ресурсів і загроза безпеці. У таких умовах мотивація основного персоналу може бути додатково підтримана через: підтримку безпеки (забезпечення фізичної безпеки на робочому місці, страхування життя, допомога з евакуацією або релокацією сімей), психологічну підтримку (надання послуг психологічної підтримки допомагає знизити рівень стресу й зберегти робочу ефективність), прозору комунікацію (керівники повинні мати чітке розуміння того, що відбувається в компанії і якими будуть її подальші кроки, щоб відчувати стабільність та впевненість у своїй роботі).</w:t>
      </w:r>
    </w:p>
    <w:p w:rsidR="005D4D9F" w:rsidRPr="009C33E2" w:rsidRDefault="005D4D9F" w:rsidP="00366ED8">
      <w:pPr>
        <w:spacing w:after="0" w:line="360" w:lineRule="auto"/>
        <w:ind w:firstLine="720"/>
        <w:jc w:val="both"/>
        <w:rPr>
          <w:rFonts w:ascii="Times New Roman" w:hAnsi="Times New Roman"/>
          <w:sz w:val="28"/>
          <w:szCs w:val="28"/>
        </w:rPr>
      </w:pPr>
    </w:p>
    <w:p w:rsidR="005D4D9F" w:rsidRPr="009C33E2" w:rsidRDefault="005D4D9F" w:rsidP="00366ED8">
      <w:pPr>
        <w:spacing w:after="0" w:line="360" w:lineRule="auto"/>
        <w:jc w:val="center"/>
        <w:rPr>
          <w:rFonts w:ascii="Times New Roman" w:eastAsiaTheme="minorHAnsi" w:hAnsi="Times New Roman"/>
          <w:b/>
          <w:sz w:val="28"/>
          <w:szCs w:val="28"/>
        </w:rPr>
      </w:pPr>
      <w:r w:rsidRPr="009C33E2">
        <w:rPr>
          <w:rFonts w:ascii="Times New Roman" w:eastAsiaTheme="minorHAnsi" w:hAnsi="Times New Roman"/>
          <w:b/>
          <w:sz w:val="28"/>
          <w:szCs w:val="28"/>
        </w:rPr>
        <w:t>Перелік використаних джерел</w:t>
      </w:r>
    </w:p>
    <w:p w:rsidR="005D4D9F" w:rsidRPr="009C33E2" w:rsidRDefault="005D4D9F" w:rsidP="00366ED8">
      <w:pPr>
        <w:numPr>
          <w:ilvl w:val="0"/>
          <w:numId w:val="9"/>
        </w:numPr>
        <w:spacing w:after="0" w:line="360" w:lineRule="auto"/>
        <w:ind w:left="0" w:firstLine="720"/>
        <w:jc w:val="both"/>
        <w:rPr>
          <w:rFonts w:ascii="Times New Roman" w:eastAsia="SimSun" w:hAnsi="Times New Roman"/>
          <w:color w:val="000000"/>
          <w:sz w:val="28"/>
          <w:szCs w:val="28"/>
          <w:lang w:eastAsia="zh-CN"/>
        </w:rPr>
      </w:pPr>
      <w:proofErr w:type="spellStart"/>
      <w:r w:rsidRPr="009C33E2">
        <w:rPr>
          <w:rFonts w:ascii="Times New Roman" w:hAnsi="Times New Roman"/>
          <w:color w:val="000000"/>
          <w:sz w:val="28"/>
          <w:szCs w:val="28"/>
        </w:rPr>
        <w:t>Григорців</w:t>
      </w:r>
      <w:proofErr w:type="spellEnd"/>
      <w:r w:rsidRPr="009C33E2">
        <w:rPr>
          <w:rFonts w:ascii="Times New Roman" w:hAnsi="Times New Roman"/>
          <w:color w:val="000000"/>
          <w:sz w:val="28"/>
          <w:szCs w:val="28"/>
        </w:rPr>
        <w:t xml:space="preserve"> М.В. Мотиваційна система на підприємствах харчової промисловості / </w:t>
      </w:r>
      <w:proofErr w:type="spellStart"/>
      <w:r w:rsidRPr="009C33E2">
        <w:rPr>
          <w:rFonts w:ascii="Times New Roman" w:hAnsi="Times New Roman"/>
          <w:color w:val="000000"/>
          <w:sz w:val="28"/>
          <w:szCs w:val="28"/>
        </w:rPr>
        <w:t>Григорців</w:t>
      </w:r>
      <w:proofErr w:type="spellEnd"/>
      <w:r w:rsidRPr="009C33E2">
        <w:rPr>
          <w:rFonts w:ascii="Times New Roman" w:hAnsi="Times New Roman"/>
          <w:color w:val="000000"/>
          <w:sz w:val="28"/>
          <w:szCs w:val="28"/>
        </w:rPr>
        <w:t xml:space="preserve"> М.В., Герасименко О.М. // Формування ринкових відносин в Україні. Київ, 2016. - №12. С. 53-56.</w:t>
      </w:r>
    </w:p>
    <w:p w:rsidR="005D4D9F" w:rsidRPr="009C33E2" w:rsidRDefault="005D4D9F" w:rsidP="00366ED8">
      <w:pPr>
        <w:numPr>
          <w:ilvl w:val="0"/>
          <w:numId w:val="9"/>
        </w:numPr>
        <w:spacing w:after="0" w:line="360" w:lineRule="auto"/>
        <w:ind w:left="0" w:firstLine="720"/>
        <w:jc w:val="both"/>
        <w:rPr>
          <w:rFonts w:ascii="Times New Roman" w:eastAsia="SimSun" w:hAnsi="Times New Roman"/>
          <w:color w:val="000000"/>
          <w:sz w:val="28"/>
          <w:szCs w:val="28"/>
          <w:lang w:eastAsia="zh-CN"/>
        </w:rPr>
      </w:pPr>
      <w:r w:rsidRPr="009C33E2">
        <w:rPr>
          <w:rFonts w:ascii="Times New Roman" w:eastAsia="SimSun" w:hAnsi="Times New Roman"/>
          <w:color w:val="000000"/>
          <w:sz w:val="28"/>
          <w:szCs w:val="28"/>
          <w:lang w:eastAsia="zh-CN"/>
        </w:rPr>
        <w:t xml:space="preserve">Драган О.І. Особливості мотиваційного менеджменту на підприємствах харчової промисловості </w:t>
      </w:r>
      <w:r w:rsidRPr="009C33E2">
        <w:rPr>
          <w:rFonts w:ascii="Times New Roman" w:eastAsiaTheme="minorHAnsi" w:hAnsi="Times New Roman"/>
          <w:sz w:val="28"/>
          <w:szCs w:val="28"/>
        </w:rPr>
        <w:t>[</w:t>
      </w:r>
      <w:r w:rsidRPr="009C33E2">
        <w:rPr>
          <w:rFonts w:ascii="Times New Roman" w:eastAsia="Times New Roman" w:hAnsi="Times New Roman"/>
          <w:color w:val="000000"/>
          <w:sz w:val="28"/>
          <w:szCs w:val="28"/>
        </w:rPr>
        <w:t xml:space="preserve">Електронний ресурс] </w:t>
      </w:r>
      <w:r w:rsidRPr="009C33E2">
        <w:rPr>
          <w:rFonts w:ascii="Times New Roman" w:eastAsia="SimSun" w:hAnsi="Times New Roman"/>
          <w:color w:val="000000"/>
          <w:sz w:val="28"/>
          <w:szCs w:val="28"/>
          <w:lang w:eastAsia="zh-CN"/>
        </w:rPr>
        <w:t xml:space="preserve">/ Драган О.І., </w:t>
      </w:r>
      <w:proofErr w:type="spellStart"/>
      <w:r w:rsidRPr="009C33E2">
        <w:rPr>
          <w:rFonts w:ascii="Times New Roman" w:eastAsia="SimSun" w:hAnsi="Times New Roman"/>
          <w:color w:val="000000"/>
          <w:sz w:val="28"/>
          <w:szCs w:val="28"/>
          <w:lang w:eastAsia="zh-CN"/>
        </w:rPr>
        <w:t>Болотіна</w:t>
      </w:r>
      <w:proofErr w:type="spellEnd"/>
      <w:r w:rsidRPr="009C33E2">
        <w:rPr>
          <w:rFonts w:ascii="Times New Roman" w:eastAsia="SimSun" w:hAnsi="Times New Roman"/>
          <w:color w:val="000000"/>
          <w:sz w:val="28"/>
          <w:szCs w:val="28"/>
          <w:lang w:eastAsia="zh-CN"/>
        </w:rPr>
        <w:t xml:space="preserve"> І.М. // Економіка та суспільство. 2022. №40. </w:t>
      </w:r>
      <w:r w:rsidRPr="009C33E2">
        <w:rPr>
          <w:rFonts w:ascii="Times New Roman" w:eastAsia="Times New Roman" w:hAnsi="Times New Roman"/>
          <w:color w:val="000000"/>
          <w:sz w:val="28"/>
          <w:szCs w:val="28"/>
        </w:rPr>
        <w:t>Режим доступу</w:t>
      </w:r>
      <w:r w:rsidRPr="009C33E2">
        <w:rPr>
          <w:rFonts w:ascii="Times New Roman" w:eastAsiaTheme="minorHAnsi" w:hAnsi="Times New Roman"/>
          <w:color w:val="000000"/>
          <w:sz w:val="28"/>
          <w:szCs w:val="28"/>
          <w:lang w:eastAsia="uk-UA"/>
        </w:rPr>
        <w:t>: https://economyandsociety.in.ua/index.php/journal/article/view/1497/1443</w:t>
      </w:r>
    </w:p>
    <w:p w:rsidR="005D4D9F" w:rsidRPr="009C33E2" w:rsidRDefault="005D4D9F" w:rsidP="00366ED8">
      <w:pPr>
        <w:numPr>
          <w:ilvl w:val="0"/>
          <w:numId w:val="9"/>
        </w:numPr>
        <w:spacing w:after="0" w:line="360" w:lineRule="auto"/>
        <w:ind w:left="0" w:firstLine="720"/>
        <w:jc w:val="both"/>
        <w:rPr>
          <w:rFonts w:ascii="Times New Roman" w:eastAsia="SimSun" w:hAnsi="Times New Roman"/>
          <w:color w:val="000000"/>
          <w:sz w:val="28"/>
          <w:szCs w:val="28"/>
          <w:lang w:eastAsia="zh-CN"/>
        </w:rPr>
      </w:pPr>
      <w:r w:rsidRPr="009C33E2">
        <w:rPr>
          <w:rFonts w:ascii="Times New Roman" w:eastAsiaTheme="minorHAnsi" w:hAnsi="Times New Roman"/>
          <w:color w:val="000000"/>
          <w:sz w:val="28"/>
          <w:szCs w:val="28"/>
        </w:rPr>
        <w:t xml:space="preserve">Кравченко О. А. Організація системи мотивації праці управлінського персоналу на виробничому підприємстві </w:t>
      </w:r>
      <w:r w:rsidRPr="009C33E2">
        <w:rPr>
          <w:rFonts w:ascii="Times New Roman" w:eastAsiaTheme="minorHAnsi" w:hAnsi="Times New Roman"/>
          <w:sz w:val="28"/>
          <w:szCs w:val="28"/>
        </w:rPr>
        <w:t>[</w:t>
      </w:r>
      <w:r w:rsidRPr="009C33E2">
        <w:rPr>
          <w:rFonts w:ascii="Times New Roman" w:eastAsia="Times New Roman" w:hAnsi="Times New Roman"/>
          <w:color w:val="000000"/>
          <w:sz w:val="28"/>
          <w:szCs w:val="28"/>
        </w:rPr>
        <w:t>Електронний ресурс]</w:t>
      </w:r>
      <w:r w:rsidRPr="009C33E2">
        <w:rPr>
          <w:rFonts w:ascii="Times New Roman" w:eastAsiaTheme="minorHAnsi" w:hAnsi="Times New Roman"/>
          <w:color w:val="000000"/>
          <w:sz w:val="28"/>
          <w:szCs w:val="28"/>
        </w:rPr>
        <w:t xml:space="preserve"> / Кравченко О. А. // Ефективна економіка. – 2020. – №8. </w:t>
      </w:r>
      <w:r w:rsidRPr="009C33E2">
        <w:rPr>
          <w:rFonts w:ascii="Times New Roman" w:eastAsia="Times New Roman" w:hAnsi="Times New Roman"/>
          <w:color w:val="000000"/>
          <w:sz w:val="28"/>
          <w:szCs w:val="28"/>
        </w:rPr>
        <w:t>Режим доступу</w:t>
      </w:r>
      <w:r w:rsidRPr="009C33E2">
        <w:rPr>
          <w:rFonts w:ascii="Times New Roman" w:eastAsiaTheme="minorHAnsi" w:hAnsi="Times New Roman"/>
          <w:color w:val="000000"/>
          <w:sz w:val="28"/>
          <w:szCs w:val="28"/>
          <w:lang w:eastAsia="uk-UA"/>
        </w:rPr>
        <w:t xml:space="preserve">: </w:t>
      </w:r>
      <w:hyperlink r:id="rId59" w:history="1">
        <w:r w:rsidRPr="009C33E2">
          <w:rPr>
            <w:rFonts w:ascii="Times New Roman" w:eastAsiaTheme="minorHAnsi" w:hAnsi="Times New Roman"/>
            <w:color w:val="000000"/>
            <w:sz w:val="28"/>
            <w:szCs w:val="28"/>
            <w:lang w:eastAsia="uk-UA"/>
          </w:rPr>
          <w:t>http://www.economy.nayka.com.ua/pdf/8_2020/62.pdf</w:t>
        </w:r>
      </w:hyperlink>
    </w:p>
    <w:p w:rsidR="005D4D9F" w:rsidRPr="009C33E2" w:rsidRDefault="005D4D9F" w:rsidP="00366ED8">
      <w:pPr>
        <w:numPr>
          <w:ilvl w:val="0"/>
          <w:numId w:val="9"/>
        </w:numPr>
        <w:spacing w:after="0" w:line="360" w:lineRule="auto"/>
        <w:ind w:left="0" w:firstLine="720"/>
        <w:jc w:val="both"/>
        <w:rPr>
          <w:rFonts w:ascii="Times New Roman" w:eastAsia="SimSun" w:hAnsi="Times New Roman"/>
          <w:color w:val="000000"/>
          <w:sz w:val="28"/>
          <w:szCs w:val="28"/>
          <w:lang w:eastAsia="zh-CN"/>
        </w:rPr>
      </w:pPr>
      <w:proofErr w:type="spellStart"/>
      <w:r w:rsidRPr="009C33E2">
        <w:rPr>
          <w:rFonts w:ascii="Times New Roman" w:eastAsiaTheme="minorHAnsi" w:hAnsi="Times New Roman"/>
          <w:color w:val="000000"/>
          <w:sz w:val="28"/>
          <w:szCs w:val="28"/>
        </w:rPr>
        <w:t>Курченко</w:t>
      </w:r>
      <w:proofErr w:type="spellEnd"/>
      <w:r w:rsidRPr="009C33E2">
        <w:rPr>
          <w:rFonts w:ascii="Times New Roman" w:eastAsiaTheme="minorHAnsi" w:hAnsi="Times New Roman"/>
          <w:color w:val="000000"/>
          <w:sz w:val="28"/>
          <w:szCs w:val="28"/>
        </w:rPr>
        <w:t xml:space="preserve"> А. В. Значення мотивації праці в діяльності підприємства а шляхи її підвищення / </w:t>
      </w:r>
      <w:proofErr w:type="spellStart"/>
      <w:r w:rsidRPr="009C33E2">
        <w:rPr>
          <w:rFonts w:ascii="Times New Roman" w:eastAsiaTheme="minorHAnsi" w:hAnsi="Times New Roman"/>
          <w:color w:val="000000"/>
          <w:sz w:val="28"/>
          <w:szCs w:val="28"/>
        </w:rPr>
        <w:t>Курченко</w:t>
      </w:r>
      <w:proofErr w:type="spellEnd"/>
      <w:r w:rsidRPr="009C33E2">
        <w:rPr>
          <w:rFonts w:ascii="Times New Roman" w:eastAsiaTheme="minorHAnsi" w:hAnsi="Times New Roman"/>
          <w:color w:val="000000"/>
          <w:sz w:val="28"/>
          <w:szCs w:val="28"/>
        </w:rPr>
        <w:t xml:space="preserve"> А. В., Левченко Ю.Г. // Економіка і суспільство. – 2018.  – №19. – С. 450-454.</w:t>
      </w:r>
    </w:p>
    <w:p w:rsidR="005D4D9F" w:rsidRPr="009C33E2" w:rsidRDefault="005D4D9F" w:rsidP="00366ED8">
      <w:pPr>
        <w:numPr>
          <w:ilvl w:val="0"/>
          <w:numId w:val="9"/>
        </w:numPr>
        <w:spacing w:after="0" w:line="360" w:lineRule="auto"/>
        <w:ind w:left="0" w:firstLine="680"/>
        <w:jc w:val="both"/>
        <w:rPr>
          <w:rFonts w:ascii="Times New Roman" w:eastAsia="SimSun" w:hAnsi="Times New Roman"/>
          <w:color w:val="000000" w:themeColor="text1"/>
          <w:sz w:val="28"/>
          <w:szCs w:val="28"/>
          <w:lang w:eastAsia="zh-CN"/>
        </w:rPr>
      </w:pPr>
      <w:r w:rsidRPr="009C33E2">
        <w:rPr>
          <w:rFonts w:ascii="Times New Roman" w:eastAsiaTheme="minorHAnsi" w:hAnsi="Times New Roman"/>
          <w:color w:val="000000" w:themeColor="text1"/>
          <w:sz w:val="28"/>
          <w:szCs w:val="28"/>
          <w:lang w:eastAsia="uk-UA"/>
        </w:rPr>
        <w:t xml:space="preserve">Офіційний сайт Державної служби статистики України </w:t>
      </w:r>
      <w:r w:rsidRPr="009C33E2">
        <w:rPr>
          <w:rFonts w:ascii="Times New Roman" w:eastAsiaTheme="minorHAnsi" w:hAnsi="Times New Roman"/>
          <w:color w:val="000000" w:themeColor="text1"/>
          <w:sz w:val="28"/>
          <w:szCs w:val="28"/>
        </w:rPr>
        <w:t>[</w:t>
      </w:r>
      <w:r w:rsidRPr="009C33E2">
        <w:rPr>
          <w:rFonts w:ascii="Times New Roman" w:eastAsia="Times New Roman" w:hAnsi="Times New Roman"/>
          <w:color w:val="000000" w:themeColor="text1"/>
          <w:sz w:val="28"/>
          <w:szCs w:val="28"/>
        </w:rPr>
        <w:t>Електронний ресурс] – Режим доступу</w:t>
      </w:r>
      <w:r w:rsidRPr="009C33E2">
        <w:rPr>
          <w:rFonts w:ascii="Times New Roman" w:eastAsiaTheme="minorHAnsi" w:hAnsi="Times New Roman"/>
          <w:color w:val="000000" w:themeColor="text1"/>
          <w:sz w:val="28"/>
          <w:szCs w:val="28"/>
          <w:lang w:eastAsia="uk-UA"/>
        </w:rPr>
        <w:t xml:space="preserve">: </w:t>
      </w:r>
      <w:hyperlink r:id="rId60" w:history="1">
        <w:r w:rsidRPr="009C33E2">
          <w:rPr>
            <w:rFonts w:ascii="Times New Roman" w:eastAsiaTheme="minorHAnsi" w:hAnsi="Times New Roman"/>
            <w:color w:val="000000" w:themeColor="text1"/>
            <w:sz w:val="28"/>
            <w:szCs w:val="28"/>
          </w:rPr>
          <w:t>https://ukrstat.gov.ua/</w:t>
        </w:r>
      </w:hyperlink>
    </w:p>
    <w:p w:rsidR="005D4D9F" w:rsidRPr="009C33E2" w:rsidRDefault="005D4D9F" w:rsidP="00366ED8">
      <w:pPr>
        <w:spacing w:after="0" w:line="360" w:lineRule="auto"/>
        <w:jc w:val="right"/>
        <w:rPr>
          <w:rFonts w:ascii="Times New Roman" w:hAnsi="Times New Roman"/>
          <w:b/>
          <w:sz w:val="28"/>
          <w:szCs w:val="28"/>
        </w:rPr>
      </w:pPr>
    </w:p>
    <w:p w:rsidR="0037700D" w:rsidRPr="009C33E2" w:rsidRDefault="0037700D" w:rsidP="00366ED8">
      <w:pPr>
        <w:spacing w:after="0" w:line="360" w:lineRule="auto"/>
        <w:jc w:val="right"/>
        <w:rPr>
          <w:rFonts w:ascii="Times New Roman" w:hAnsi="Times New Roman"/>
          <w:b/>
          <w:sz w:val="28"/>
          <w:szCs w:val="28"/>
        </w:rPr>
      </w:pPr>
    </w:p>
    <w:p w:rsidR="00D647FE" w:rsidRPr="009C33E2" w:rsidRDefault="00D647FE" w:rsidP="00D647FE">
      <w:pPr>
        <w:tabs>
          <w:tab w:val="left" w:pos="3953"/>
        </w:tabs>
        <w:spacing w:after="0"/>
        <w:rPr>
          <w:rFonts w:ascii="Times New Roman" w:eastAsiaTheme="minorHAnsi" w:hAnsi="Times New Roman"/>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jc w:val="center"/>
        <w:rPr>
          <w:rFonts w:ascii="Times New Roman" w:eastAsiaTheme="minorHAnsi" w:hAnsi="Times New Roman"/>
          <w:b/>
          <w:sz w:val="28"/>
          <w:szCs w:val="28"/>
        </w:rPr>
      </w:pPr>
    </w:p>
    <w:p w:rsidR="00D647FE" w:rsidRPr="009C33E2" w:rsidRDefault="00D647FE" w:rsidP="00D647FE">
      <w:pPr>
        <w:tabs>
          <w:tab w:val="left" w:pos="3953"/>
        </w:tabs>
        <w:spacing w:after="0" w:line="360" w:lineRule="auto"/>
        <w:jc w:val="center"/>
        <w:rPr>
          <w:rFonts w:ascii="Times New Roman" w:eastAsiaTheme="minorHAnsi" w:hAnsi="Times New Roman"/>
          <w:b/>
          <w:sz w:val="28"/>
          <w:szCs w:val="28"/>
        </w:rPr>
      </w:pPr>
    </w:p>
    <w:p w:rsidR="00D647FE" w:rsidRPr="009C33E2" w:rsidRDefault="00D647FE" w:rsidP="00D647FE">
      <w:pPr>
        <w:tabs>
          <w:tab w:val="left" w:pos="3953"/>
        </w:tabs>
        <w:spacing w:after="0" w:line="240" w:lineRule="auto"/>
        <w:contextualSpacing/>
        <w:jc w:val="center"/>
        <w:rPr>
          <w:rFonts w:ascii="Times New Roman" w:eastAsiaTheme="minorHAnsi" w:hAnsi="Times New Roman"/>
          <w:b/>
          <w:sz w:val="28"/>
          <w:szCs w:val="28"/>
        </w:rPr>
      </w:pPr>
      <w:r w:rsidRPr="009C33E2">
        <w:rPr>
          <w:rFonts w:ascii="Times New Roman" w:eastAsiaTheme="minorHAnsi" w:hAnsi="Times New Roman"/>
          <w:b/>
          <w:sz w:val="28"/>
          <w:szCs w:val="28"/>
        </w:rPr>
        <w:t>ДОДАТОК В</w:t>
      </w:r>
    </w:p>
    <w:p w:rsidR="00D647FE" w:rsidRPr="009C33E2" w:rsidRDefault="00D647FE" w:rsidP="00D647FE">
      <w:pPr>
        <w:spacing w:after="0" w:line="240" w:lineRule="auto"/>
        <w:ind w:firstLine="720"/>
        <w:contextualSpacing/>
        <w:jc w:val="center"/>
        <w:rPr>
          <w:rFonts w:ascii="Times New Roman" w:hAnsi="Times New Roman"/>
          <w:b/>
          <w:color w:val="000000"/>
          <w:sz w:val="28"/>
          <w:szCs w:val="28"/>
          <w:shd w:val="clear" w:color="auto" w:fill="FFFFFF"/>
        </w:rPr>
      </w:pPr>
      <w:r w:rsidRPr="009C33E2">
        <w:rPr>
          <w:rFonts w:ascii="Times New Roman" w:hAnsi="Times New Roman"/>
          <w:b/>
          <w:color w:val="000000"/>
          <w:sz w:val="28"/>
          <w:szCs w:val="28"/>
          <w:shd w:val="clear" w:color="auto" w:fill="FFFFFF"/>
        </w:rPr>
        <w:t>Методи та інструментарій мотивування персоналу</w:t>
      </w:r>
    </w:p>
    <w:p w:rsidR="0040422F" w:rsidRPr="009C33E2" w:rsidRDefault="0040422F" w:rsidP="00D647FE">
      <w:pPr>
        <w:spacing w:after="0" w:line="360" w:lineRule="auto"/>
        <w:ind w:firstLine="709"/>
        <w:jc w:val="center"/>
        <w:rPr>
          <w:rFonts w:ascii="Times New Roman" w:hAnsi="Times New Roman"/>
          <w:b/>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D647FE" w:rsidRPr="009C33E2" w:rsidRDefault="00D647FE" w:rsidP="00366ED8">
      <w:pPr>
        <w:spacing w:after="0" w:line="360" w:lineRule="auto"/>
        <w:ind w:firstLine="709"/>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sz w:val="28"/>
          <w:szCs w:val="28"/>
        </w:rPr>
      </w:pPr>
      <w:r w:rsidRPr="009C33E2">
        <w:rPr>
          <w:rFonts w:ascii="Times New Roman" w:hAnsi="Times New Roman"/>
          <w:noProof/>
          <w:sz w:val="28"/>
          <w:szCs w:val="28"/>
          <w:lang w:eastAsia="uk-UA"/>
        </w:rPr>
        <mc:AlternateContent>
          <mc:Choice Requires="wpg">
            <w:drawing>
              <wp:anchor distT="0" distB="0" distL="114300" distR="114300" simplePos="0" relativeHeight="251678208" behindDoc="0" locked="0" layoutInCell="1" allowOverlap="1" wp14:anchorId="650532C6" wp14:editId="1379CB7F">
                <wp:simplePos x="0" y="0"/>
                <wp:positionH relativeFrom="column">
                  <wp:posOffset>17145</wp:posOffset>
                </wp:positionH>
                <wp:positionV relativeFrom="paragraph">
                  <wp:posOffset>53340</wp:posOffset>
                </wp:positionV>
                <wp:extent cx="6070600" cy="7695565"/>
                <wp:effectExtent l="11430" t="8255" r="13970" b="11430"/>
                <wp:wrapNone/>
                <wp:docPr id="3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0" cy="7695565"/>
                          <a:chOff x="1728" y="1242"/>
                          <a:chExt cx="9560" cy="12119"/>
                        </a:xfrm>
                      </wpg:grpSpPr>
                      <wps:wsp>
                        <wps:cNvPr id="35" name="Rectangle 89"/>
                        <wps:cNvSpPr>
                          <a:spLocks noChangeArrowheads="1"/>
                        </wps:cNvSpPr>
                        <wps:spPr bwMode="auto">
                          <a:xfrm>
                            <a:off x="2418" y="9070"/>
                            <a:ext cx="8720" cy="564"/>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СТИМУЛЮВАННЯ ПЕРСОНАЛУ ПІДПРИЄМСТВА</w:t>
                              </w:r>
                            </w:p>
                          </w:txbxContent>
                        </wps:txbx>
                        <wps:bodyPr rot="0" vert="horz" wrap="square" lIns="91440" tIns="45720" rIns="91440" bIns="45720" anchor="t" anchorCtr="0" upright="1">
                          <a:noAutofit/>
                        </wps:bodyPr>
                      </wps:wsp>
                      <wps:wsp>
                        <wps:cNvPr id="36" name="Rectangle 90"/>
                        <wps:cNvSpPr>
                          <a:spLocks noChangeArrowheads="1"/>
                        </wps:cNvSpPr>
                        <wps:spPr bwMode="auto">
                          <a:xfrm>
                            <a:off x="2403" y="9823"/>
                            <a:ext cx="3912" cy="474"/>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Матеріальне стимулювання</w:t>
                              </w:r>
                            </w:p>
                          </w:txbxContent>
                        </wps:txbx>
                        <wps:bodyPr rot="0" vert="horz" wrap="square" lIns="91440" tIns="45720" rIns="91440" bIns="45720" anchor="t" anchorCtr="0" upright="1">
                          <a:noAutofit/>
                        </wps:bodyPr>
                      </wps:wsp>
                      <wps:wsp>
                        <wps:cNvPr id="37" name="Rectangle 91"/>
                        <wps:cNvSpPr>
                          <a:spLocks noChangeArrowheads="1"/>
                        </wps:cNvSpPr>
                        <wps:spPr bwMode="auto">
                          <a:xfrm>
                            <a:off x="6518" y="9870"/>
                            <a:ext cx="4770" cy="474"/>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Нематеріальне стимулювання</w:t>
                              </w:r>
                            </w:p>
                          </w:txbxContent>
                        </wps:txbx>
                        <wps:bodyPr rot="0" vert="horz" wrap="square" lIns="91440" tIns="45720" rIns="91440" bIns="45720" anchor="t" anchorCtr="0" upright="1">
                          <a:noAutofit/>
                        </wps:bodyPr>
                      </wps:wsp>
                      <wps:wsp>
                        <wps:cNvPr id="38" name="Rectangle 92"/>
                        <wps:cNvSpPr>
                          <a:spLocks noChangeArrowheads="1"/>
                        </wps:cNvSpPr>
                        <wps:spPr bwMode="auto">
                          <a:xfrm>
                            <a:off x="2403" y="10410"/>
                            <a:ext cx="1355" cy="2936"/>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Грошове Оплата праці, надбавки, доплати, премії, комісійна винагорода, участь у прибутках</w:t>
                              </w:r>
                            </w:p>
                          </w:txbxContent>
                        </wps:txbx>
                        <wps:bodyPr rot="0" vert="horz" wrap="square" lIns="91440" tIns="45720" rIns="91440" bIns="45720" anchor="t" anchorCtr="0" upright="1">
                          <a:noAutofit/>
                        </wps:bodyPr>
                      </wps:wsp>
                      <wps:wsp>
                        <wps:cNvPr id="39" name="Rectangle 93"/>
                        <wps:cNvSpPr>
                          <a:spLocks noChangeArrowheads="1"/>
                        </wps:cNvSpPr>
                        <wps:spPr bwMode="auto">
                          <a:xfrm>
                            <a:off x="3813" y="10410"/>
                            <a:ext cx="2502" cy="2951"/>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Негрошове</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Соціальне: медичне обслуговування, страхування, харчування, транспортні витрати, путівки</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Функційне: покращення організації та умов праці, створення умов відпочинку, додаткова відпустка</w:t>
                              </w:r>
                            </w:p>
                          </w:txbxContent>
                        </wps:txbx>
                        <wps:bodyPr rot="0" vert="horz" wrap="square" lIns="91440" tIns="45720" rIns="91440" bIns="45720" anchor="t" anchorCtr="0" upright="1">
                          <a:noAutofit/>
                        </wps:bodyPr>
                      </wps:wsp>
                      <wps:wsp>
                        <wps:cNvPr id="40" name="Rectangle 94"/>
                        <wps:cNvSpPr>
                          <a:spLocks noChangeArrowheads="1"/>
                        </wps:cNvSpPr>
                        <wps:spPr bwMode="auto">
                          <a:xfrm>
                            <a:off x="6498" y="10455"/>
                            <a:ext cx="4790" cy="2876"/>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Творче: стажування, підвищення кваліфікації, можливості самореалізації та самовдосконалення</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Соціально–психологічне: престиж, повага колег, суспільне визнання</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Політичне: вплив на працівника політичних ідей, ідеалів, програм)</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Адміністративне: дисциплінарна відповідальність працівника за виконання трудових обов’язків та правил трудової діяльності</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Інформаційне: доступність необхідної інформації та можливість її надання працівникам, які займаються креативом</w:t>
                              </w:r>
                            </w:p>
                          </w:txbxContent>
                        </wps:txbx>
                        <wps:bodyPr rot="0" vert="horz" wrap="square" lIns="91440" tIns="45720" rIns="91440" bIns="45720" anchor="t" anchorCtr="0" upright="1">
                          <a:noAutofit/>
                        </wps:bodyPr>
                      </wps:wsp>
                      <wpg:grpSp>
                        <wpg:cNvPr id="41" name="Group 95"/>
                        <wpg:cNvGrpSpPr>
                          <a:grpSpLocks/>
                        </wpg:cNvGrpSpPr>
                        <wpg:grpSpPr bwMode="auto">
                          <a:xfrm>
                            <a:off x="1728" y="1242"/>
                            <a:ext cx="9500" cy="12089"/>
                            <a:chOff x="1728" y="1242"/>
                            <a:chExt cx="9500" cy="12089"/>
                          </a:xfrm>
                        </wpg:grpSpPr>
                        <wps:wsp>
                          <wps:cNvPr id="42" name="Rectangle 96"/>
                          <wps:cNvSpPr>
                            <a:spLocks noChangeArrowheads="1"/>
                          </wps:cNvSpPr>
                          <wps:spPr bwMode="auto">
                            <a:xfrm>
                              <a:off x="2418" y="1285"/>
                              <a:ext cx="8810" cy="564"/>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МОТИВАЦІЯ ПЕРСОНАЛУ ПІДПРИЄМСТВА</w:t>
                                </w:r>
                              </w:p>
                            </w:txbxContent>
                          </wps:txbx>
                          <wps:bodyPr rot="0" vert="horz" wrap="square" lIns="91440" tIns="45720" rIns="91440" bIns="45720" anchor="t" anchorCtr="0" upright="1">
                            <a:noAutofit/>
                          </wps:bodyPr>
                        </wps:wsp>
                        <wps:wsp>
                          <wps:cNvPr id="43" name="Rectangle 97"/>
                          <wps:cNvSpPr>
                            <a:spLocks noChangeArrowheads="1"/>
                          </wps:cNvSpPr>
                          <wps:spPr bwMode="auto">
                            <a:xfrm>
                              <a:off x="2501" y="2323"/>
                              <a:ext cx="3252" cy="474"/>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Позитивна</w:t>
                                </w:r>
                              </w:p>
                            </w:txbxContent>
                          </wps:txbx>
                          <wps:bodyPr rot="0" vert="horz" wrap="square" lIns="91440" tIns="45720" rIns="91440" bIns="45720" anchor="t" anchorCtr="0" upright="1">
                            <a:noAutofit/>
                          </wps:bodyPr>
                        </wps:wsp>
                        <wps:wsp>
                          <wps:cNvPr id="44" name="Rectangle 98"/>
                          <wps:cNvSpPr>
                            <a:spLocks noChangeArrowheads="1"/>
                          </wps:cNvSpPr>
                          <wps:spPr bwMode="auto">
                            <a:xfrm>
                              <a:off x="2553" y="6225"/>
                              <a:ext cx="3155" cy="474"/>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Негативна</w:t>
                                </w:r>
                              </w:p>
                            </w:txbxContent>
                          </wps:txbx>
                          <wps:bodyPr rot="0" vert="horz" wrap="square" lIns="91440" tIns="45720" rIns="91440" bIns="45720" anchor="t" anchorCtr="0" upright="1">
                            <a:noAutofit/>
                          </wps:bodyPr>
                        </wps:wsp>
                        <wps:wsp>
                          <wps:cNvPr id="45" name="Rectangle 99"/>
                          <wps:cNvSpPr>
                            <a:spLocks noChangeArrowheads="1"/>
                          </wps:cNvSpPr>
                          <wps:spPr bwMode="auto">
                            <a:xfrm>
                              <a:off x="2523" y="3148"/>
                              <a:ext cx="1595" cy="2966"/>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Матеріальна (зарплата, премії, винагороди, бонуси, доплати</w:t>
                                </w:r>
                              </w:p>
                            </w:txbxContent>
                          </wps:txbx>
                          <wps:bodyPr rot="0" vert="horz" wrap="square" lIns="91440" tIns="45720" rIns="91440" bIns="45720" anchor="t" anchorCtr="0" upright="1">
                            <a:noAutofit/>
                          </wps:bodyPr>
                        </wps:wsp>
                        <wps:wsp>
                          <wps:cNvPr id="46" name="Rectangle 100"/>
                          <wps:cNvSpPr>
                            <a:spLocks noChangeArrowheads="1"/>
                          </wps:cNvSpPr>
                          <wps:spPr bwMode="auto">
                            <a:xfrm>
                              <a:off x="4158" y="3148"/>
                              <a:ext cx="1595" cy="2996"/>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 xml:space="preserve">Нематеріальна (комфортні умови праці, </w:t>
                                </w:r>
                                <w:proofErr w:type="spellStart"/>
                                <w:r w:rsidRPr="00D647FE">
                                  <w:rPr>
                                    <w:rFonts w:ascii="Times New Roman" w:hAnsi="Times New Roman"/>
                                    <w:color w:val="000000" w:themeColor="text1"/>
                                    <w:sz w:val="20"/>
                                    <w:szCs w:val="20"/>
                                  </w:rPr>
                                  <w:t>соцпакет</w:t>
                                </w:r>
                                <w:proofErr w:type="spellEnd"/>
                                <w:r w:rsidRPr="00D647FE">
                                  <w:rPr>
                                    <w:rFonts w:ascii="Times New Roman" w:hAnsi="Times New Roman"/>
                                    <w:color w:val="000000" w:themeColor="text1"/>
                                    <w:sz w:val="20"/>
                                    <w:szCs w:val="20"/>
                                  </w:rPr>
                                  <w:t>, навчання за рахунок підприємства, путівки, пільги, похвала, відвідування конференцій)</w:t>
                                </w:r>
                              </w:p>
                            </w:txbxContent>
                          </wps:txbx>
                          <wps:bodyPr rot="0" vert="horz" wrap="square" lIns="91440" tIns="45720" rIns="91440" bIns="45720" anchor="t" anchorCtr="0" upright="1">
                            <a:noAutofit/>
                          </wps:bodyPr>
                        </wps:wsp>
                        <wps:wsp>
                          <wps:cNvPr id="47" name="Rectangle 101"/>
                          <wps:cNvSpPr>
                            <a:spLocks noChangeArrowheads="1"/>
                          </wps:cNvSpPr>
                          <wps:spPr bwMode="auto">
                            <a:xfrm>
                              <a:off x="2583" y="6855"/>
                              <a:ext cx="522" cy="2064"/>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Депреміювання</w:t>
                                </w:r>
                              </w:p>
                            </w:txbxContent>
                          </wps:txbx>
                          <wps:bodyPr rot="0" vert="vert270" wrap="square" lIns="91440" tIns="45720" rIns="91440" bIns="45720" anchor="t" anchorCtr="0" upright="1">
                            <a:noAutofit/>
                          </wps:bodyPr>
                        </wps:wsp>
                        <wps:wsp>
                          <wps:cNvPr id="48" name="Rectangle 102"/>
                          <wps:cNvSpPr>
                            <a:spLocks noChangeArrowheads="1"/>
                          </wps:cNvSpPr>
                          <wps:spPr bwMode="auto">
                            <a:xfrm>
                              <a:off x="3183" y="6870"/>
                              <a:ext cx="747" cy="2094"/>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Зменшення відсотка та надбавок</w:t>
                                </w:r>
                              </w:p>
                            </w:txbxContent>
                          </wps:txbx>
                          <wps:bodyPr rot="0" vert="vert270" wrap="square" lIns="91440" tIns="45720" rIns="91440" bIns="45720" anchor="t" anchorCtr="0" upright="1">
                            <a:noAutofit/>
                          </wps:bodyPr>
                        </wps:wsp>
                        <wps:wsp>
                          <wps:cNvPr id="49" name="Rectangle 103"/>
                          <wps:cNvSpPr>
                            <a:spLocks noChangeArrowheads="1"/>
                          </wps:cNvSpPr>
                          <wps:spPr bwMode="auto">
                            <a:xfrm>
                              <a:off x="4035" y="6870"/>
                              <a:ext cx="750" cy="2079"/>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Зняття стимулюючих заходів</w:t>
                                </w:r>
                              </w:p>
                            </w:txbxContent>
                          </wps:txbx>
                          <wps:bodyPr rot="0" vert="vert270" wrap="square" lIns="91440" tIns="45720" rIns="91440" bIns="45720" anchor="t" anchorCtr="0" upright="1">
                            <a:noAutofit/>
                          </wps:bodyPr>
                        </wps:wsp>
                        <wps:wsp>
                          <wps:cNvPr id="50" name="Rectangle 104"/>
                          <wps:cNvSpPr>
                            <a:spLocks noChangeArrowheads="1"/>
                          </wps:cNvSpPr>
                          <wps:spPr bwMode="auto">
                            <a:xfrm>
                              <a:off x="4908" y="6879"/>
                              <a:ext cx="747" cy="2070"/>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Зменшення відсотка доплат</w:t>
                                </w:r>
                              </w:p>
                            </w:txbxContent>
                          </wps:txbx>
                          <wps:bodyPr rot="0" vert="vert270" wrap="square" lIns="91440" tIns="45720" rIns="91440" bIns="45720" anchor="t" anchorCtr="0" upright="1">
                            <a:noAutofit/>
                          </wps:bodyPr>
                        </wps:wsp>
                        <wps:wsp>
                          <wps:cNvPr id="51" name="Rectangle 105"/>
                          <wps:cNvSpPr>
                            <a:spLocks noChangeArrowheads="1"/>
                          </wps:cNvSpPr>
                          <wps:spPr bwMode="auto">
                            <a:xfrm>
                              <a:off x="1728" y="1242"/>
                              <a:ext cx="582" cy="12089"/>
                            </a:xfrm>
                            <a:prstGeom prst="rect">
                              <a:avLst/>
                            </a:prstGeom>
                            <a:solidFill>
                              <a:srgbClr val="FFFFFF"/>
                            </a:solidFill>
                            <a:ln w="9525">
                              <a:solidFill>
                                <a:srgbClr val="000000"/>
                              </a:solidFill>
                              <a:miter lim="800000"/>
                              <a:headEnd/>
                              <a:tailEnd/>
                            </a:ln>
                          </wps:spPr>
                          <wps:txbx>
                            <w:txbxContent>
                              <w:p w:rsidR="00286801" w:rsidRPr="00D647FE" w:rsidRDefault="00286801" w:rsidP="0040422F">
                                <w:pPr>
                                  <w:spacing w:after="0" w:line="240" w:lineRule="auto"/>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УПРАВЛІННЯ ПІДПРИЄМСТВОМ</w:t>
                                </w:r>
                              </w:p>
                            </w:txbxContent>
                          </wps:txbx>
                          <wps:bodyPr rot="0" vert="vert270" wrap="square" lIns="91440" tIns="45720" rIns="91440" bIns="45720" anchor="t" anchorCtr="0" upright="1">
                            <a:noAutofit/>
                          </wps:bodyPr>
                        </wps:wsp>
                        <wps:wsp>
                          <wps:cNvPr id="52" name="AutoShape 106"/>
                          <wps:cNvCnPr>
                            <a:cxnSpLocks noChangeShapeType="1"/>
                          </wps:cNvCnPr>
                          <wps:spPr bwMode="auto">
                            <a:xfrm>
                              <a:off x="3255" y="2835"/>
                              <a:ext cx="0" cy="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107"/>
                          <wps:cNvCnPr>
                            <a:cxnSpLocks noChangeShapeType="1"/>
                          </wps:cNvCnPr>
                          <wps:spPr bwMode="auto">
                            <a:xfrm>
                              <a:off x="5025" y="2835"/>
                              <a:ext cx="30" cy="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08"/>
                          <wps:cNvCnPr>
                            <a:cxnSpLocks noChangeShapeType="1"/>
                          </wps:cNvCnPr>
                          <wps:spPr bwMode="auto">
                            <a:xfrm>
                              <a:off x="2445" y="1830"/>
                              <a:ext cx="1" cy="45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09"/>
                          <wps:cNvCnPr>
                            <a:cxnSpLocks noChangeShapeType="1"/>
                          </wps:cNvCnPr>
                          <wps:spPr bwMode="auto">
                            <a:xfrm>
                              <a:off x="2850" y="6699"/>
                              <a:ext cx="0"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10"/>
                          <wps:cNvCnPr>
                            <a:cxnSpLocks noChangeShapeType="1"/>
                          </wps:cNvCnPr>
                          <wps:spPr bwMode="auto">
                            <a:xfrm>
                              <a:off x="3540" y="6675"/>
                              <a:ext cx="0" cy="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111"/>
                          <wps:cNvCnPr>
                            <a:cxnSpLocks noChangeShapeType="1"/>
                          </wps:cNvCnPr>
                          <wps:spPr bwMode="auto">
                            <a:xfrm>
                              <a:off x="4455" y="6699"/>
                              <a:ext cx="15" cy="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12"/>
                          <wps:cNvCnPr>
                            <a:cxnSpLocks noChangeShapeType="1"/>
                          </wps:cNvCnPr>
                          <wps:spPr bwMode="auto">
                            <a:xfrm flipH="1">
                              <a:off x="5355" y="6699"/>
                              <a:ext cx="45" cy="1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13"/>
                          <wps:cNvCnPr>
                            <a:cxnSpLocks noChangeShapeType="1"/>
                          </wps:cNvCnPr>
                          <wps:spPr bwMode="auto">
                            <a:xfrm>
                              <a:off x="2310" y="1485"/>
                              <a:ext cx="108" cy="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0" name="AutoShape 114"/>
                        <wps:cNvCnPr>
                          <a:cxnSpLocks noChangeShapeType="1"/>
                        </wps:cNvCnPr>
                        <wps:spPr bwMode="auto">
                          <a:xfrm>
                            <a:off x="2310" y="9330"/>
                            <a:ext cx="10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115"/>
                        <wps:cNvCnPr>
                          <a:cxnSpLocks noChangeShapeType="1"/>
                        </wps:cNvCnPr>
                        <wps:spPr bwMode="auto">
                          <a:xfrm flipH="1">
                            <a:off x="3183" y="10344"/>
                            <a:ext cx="27" cy="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116"/>
                        <wps:cNvCnPr>
                          <a:cxnSpLocks noChangeShapeType="1"/>
                        </wps:cNvCnPr>
                        <wps:spPr bwMode="auto">
                          <a:xfrm>
                            <a:off x="5040" y="10275"/>
                            <a:ext cx="30" cy="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17"/>
                        <wps:cNvCnPr>
                          <a:cxnSpLocks noChangeShapeType="1"/>
                        </wps:cNvCnPr>
                        <wps:spPr bwMode="auto">
                          <a:xfrm>
                            <a:off x="8895" y="10344"/>
                            <a:ext cx="0" cy="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118"/>
                        <wps:cNvCnPr>
                          <a:cxnSpLocks noChangeShapeType="1"/>
                        </wps:cNvCnPr>
                        <wps:spPr bwMode="auto">
                          <a:xfrm>
                            <a:off x="4470" y="9634"/>
                            <a:ext cx="45" cy="1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119"/>
                        <wps:cNvCnPr>
                          <a:cxnSpLocks noChangeShapeType="1"/>
                        </wps:cNvCnPr>
                        <wps:spPr bwMode="auto">
                          <a:xfrm>
                            <a:off x="8760" y="9615"/>
                            <a:ext cx="15"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0532C6" id="Group 88" o:spid="_x0000_s1213" style="position:absolute;left:0;text-align:left;margin-left:1.35pt;margin-top:4.2pt;width:478pt;height:605.95pt;z-index:251678208" coordorigin="1728,1242" coordsize="9560,12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">
                <v:rect id="Rectangle 89" o:spid="_x0000_s1214" style="position:absolute;left:2418;top:9070;width:872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СТИМУЛЮВАННЯ ПЕРСОНАЛУ ПІДПРИЄМСТВА</w:t>
                        </w:r>
                      </w:p>
                    </w:txbxContent>
                  </v:textbox>
                </v:rect>
                <v:rect id="Rectangle 90" o:spid="_x0000_s1215" style="position:absolute;left:2403;top:9823;width:39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Матеріальне стимулювання</w:t>
                        </w:r>
                      </w:p>
                    </w:txbxContent>
                  </v:textbox>
                </v:rect>
                <v:rect id="Rectangle 91" o:spid="_x0000_s1216" style="position:absolute;left:6518;top:9870;width:477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Нематеріальне стимулювання</w:t>
                        </w:r>
                      </w:p>
                    </w:txbxContent>
                  </v:textbox>
                </v:rect>
                <v:rect id="Rectangle 92" o:spid="_x0000_s1217" style="position:absolute;left:2403;top:10410;width:1355;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Грошове Оплата праці, надбавки, доплати, премії, комісійна винагорода, участь у прибутках</w:t>
                        </w:r>
                      </w:p>
                    </w:txbxContent>
                  </v:textbox>
                </v:rect>
                <v:rect id="Rectangle 93" o:spid="_x0000_s1218" style="position:absolute;left:3813;top:10410;width:2502;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Негрошове</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Соціальне: медичне обслуговування, страхування, харчування, транспортні витрати, путівки</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Функційне: покращення організації та умов праці, створення умов відпочинку, додаткова відпустка</w:t>
                        </w:r>
                      </w:p>
                    </w:txbxContent>
                  </v:textbox>
                </v:rect>
                <v:rect id="Rectangle 94" o:spid="_x0000_s1219" style="position:absolute;left:6498;top:10455;width:479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Творче: стажування, підвищення кваліфікації, можливості самореалізації та самовдосконалення</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Соціально–психологічне: престиж, повага колег, суспільне визнання</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Політичне: вплив на працівника політичних ідей, ідеалів, програм)</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Адміністративне: дисциплінарна відповідальність працівника за виконання трудових обов’язків та правил трудової діяльності</w:t>
                        </w:r>
                      </w:p>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Інформаційне: доступність необхідної інформації та можливість її надання працівникам, які займаються креативом</w:t>
                        </w:r>
                      </w:p>
                    </w:txbxContent>
                  </v:textbox>
                </v:rect>
                <v:group id="Group 95" o:spid="_x0000_s1220" style="position:absolute;left:1728;top:1242;width:9500;height:12089" coordorigin="1728,1242" coordsize="9500,1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96" o:spid="_x0000_s1221" style="position:absolute;left:2418;top:1285;width:881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МОТИВАЦІЯ ПЕРСОНАЛУ ПІДПРИЄМСТВА</w:t>
                          </w:r>
                        </w:p>
                      </w:txbxContent>
                    </v:textbox>
                  </v:rect>
                  <v:rect id="Rectangle 97" o:spid="_x0000_s1222" style="position:absolute;left:2501;top:2323;width:325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Позитивна</w:t>
                          </w:r>
                        </w:p>
                      </w:txbxContent>
                    </v:textbox>
                  </v:rect>
                  <v:rect id="Rectangle 98" o:spid="_x0000_s1223" style="position:absolute;left:2553;top:6225;width:3155;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Негативна</w:t>
                          </w:r>
                        </w:p>
                      </w:txbxContent>
                    </v:textbox>
                  </v:rect>
                  <v:rect id="Rectangle 99" o:spid="_x0000_s1224" style="position:absolute;left:2523;top:3148;width:1595;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286801" w:rsidRPr="00D647FE" w:rsidRDefault="00286801" w:rsidP="0040422F">
                          <w:pPr>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Матеріальна (зарплата, премії, винагороди, бонуси, доплати</w:t>
                          </w:r>
                        </w:p>
                      </w:txbxContent>
                    </v:textbox>
                  </v:rect>
                  <v:rect id="Rectangle 100" o:spid="_x0000_s1225" style="position:absolute;left:4158;top:3148;width:1595;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 xml:space="preserve">Нематеріальна (комфортні умови праці, </w:t>
                          </w:r>
                          <w:proofErr w:type="spellStart"/>
                          <w:r w:rsidRPr="00D647FE">
                            <w:rPr>
                              <w:rFonts w:ascii="Times New Roman" w:hAnsi="Times New Roman"/>
                              <w:color w:val="000000" w:themeColor="text1"/>
                              <w:sz w:val="20"/>
                              <w:szCs w:val="20"/>
                            </w:rPr>
                            <w:t>соцпакет</w:t>
                          </w:r>
                          <w:proofErr w:type="spellEnd"/>
                          <w:r w:rsidRPr="00D647FE">
                            <w:rPr>
                              <w:rFonts w:ascii="Times New Roman" w:hAnsi="Times New Roman"/>
                              <w:color w:val="000000" w:themeColor="text1"/>
                              <w:sz w:val="20"/>
                              <w:szCs w:val="20"/>
                            </w:rPr>
                            <w:t>, навчання за рахунок підприємства, путівки, пільги, похвала, відвідування конференцій)</w:t>
                          </w:r>
                        </w:p>
                      </w:txbxContent>
                    </v:textbox>
                  </v:rect>
                  <v:rect id="Rectangle 101" o:spid="_x0000_s1226" style="position:absolute;left:2583;top:6855;width:5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">
                    <v:textbox style="layout-flow:vertical;mso-layout-flow-alt:bottom-to-top">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Депреміювання</w:t>
                          </w:r>
                        </w:p>
                      </w:txbxContent>
                    </v:textbox>
                  </v:rect>
                  <v:rect id="Rectangle 102" o:spid="_x0000_s1227" style="position:absolute;left:3183;top:6870;width:747;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">
                    <v:textbox style="layout-flow:vertical;mso-layout-flow-alt:bottom-to-top">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Зменшення відсотка та надбавок</w:t>
                          </w:r>
                        </w:p>
                      </w:txbxContent>
                    </v:textbox>
                  </v:rect>
                  <v:rect id="Rectangle 103" o:spid="_x0000_s1228" style="position:absolute;left:4035;top:6870;width:7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">
                    <v:textbox style="layout-flow:vertical;mso-layout-flow-alt:bottom-to-top">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Зняття стимулюючих заходів</w:t>
                          </w:r>
                        </w:p>
                      </w:txbxContent>
                    </v:textbox>
                  </v:rect>
                  <v:rect id="Rectangle 104" o:spid="_x0000_s1229" style="position:absolute;left:4908;top:6879;width:747;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">
                    <v:textbox style="layout-flow:vertical;mso-layout-flow-alt:bottom-to-top">
                      <w:txbxContent>
                        <w:p w:rsidR="00286801" w:rsidRPr="00D647FE" w:rsidRDefault="00286801" w:rsidP="0040422F">
                          <w:pPr>
                            <w:spacing w:after="0" w:line="240" w:lineRule="auto"/>
                            <w:jc w:val="center"/>
                            <w:rPr>
                              <w:rFonts w:ascii="Times New Roman" w:hAnsi="Times New Roman"/>
                              <w:color w:val="000000" w:themeColor="text1"/>
                              <w:sz w:val="20"/>
                              <w:szCs w:val="20"/>
                            </w:rPr>
                          </w:pPr>
                          <w:r w:rsidRPr="00D647FE">
                            <w:rPr>
                              <w:rFonts w:ascii="Times New Roman" w:hAnsi="Times New Roman"/>
                              <w:color w:val="000000" w:themeColor="text1"/>
                              <w:sz w:val="20"/>
                              <w:szCs w:val="20"/>
                            </w:rPr>
                            <w:t>Зменшення відсотка доплат</w:t>
                          </w:r>
                        </w:p>
                      </w:txbxContent>
                    </v:textbox>
                  </v:rect>
                  <v:rect id="Rectangle 105" o:spid="_x0000_s1230" style="position:absolute;left:1728;top:1242;width:582;height:1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">
                    <v:textbox style="layout-flow:vertical;mso-layout-flow-alt:bottom-to-top">
                      <w:txbxContent>
                        <w:p w:rsidR="00286801" w:rsidRPr="00D647FE" w:rsidRDefault="00286801" w:rsidP="0040422F">
                          <w:pPr>
                            <w:spacing w:after="0" w:line="240" w:lineRule="auto"/>
                            <w:jc w:val="center"/>
                            <w:rPr>
                              <w:rFonts w:ascii="Times New Roman" w:hAnsi="Times New Roman"/>
                              <w:color w:val="000000" w:themeColor="text1"/>
                              <w:sz w:val="24"/>
                              <w:szCs w:val="24"/>
                            </w:rPr>
                          </w:pPr>
                          <w:r w:rsidRPr="00D647FE">
                            <w:rPr>
                              <w:rFonts w:ascii="Times New Roman" w:hAnsi="Times New Roman"/>
                              <w:color w:val="000000" w:themeColor="text1"/>
                              <w:sz w:val="24"/>
                              <w:szCs w:val="24"/>
                            </w:rPr>
                            <w:t>УПРАВЛІННЯ ПІДПРИЄМСТВОМ</w:t>
                          </w:r>
                        </w:p>
                      </w:txbxContent>
                    </v:textbox>
                  </v:rect>
                  <v:shape id="AutoShape 106" o:spid="_x0000_s1231" type="#_x0000_t32" style="position:absolute;left:3255;top:2835;width:0;height: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107" o:spid="_x0000_s1232" type="#_x0000_t32" style="position:absolute;left:5025;top:2835;width:30;height: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108" o:spid="_x0000_s1233" type="#_x0000_t32" style="position:absolute;left:2445;top:1830;width:1;height:4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109" o:spid="_x0000_s1234" type="#_x0000_t32" style="position:absolute;left:2850;top:6699;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110" o:spid="_x0000_s1235" type="#_x0000_t32" style="position:absolute;left:3540;top:6675;width:0;height: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111" o:spid="_x0000_s1236" type="#_x0000_t32" style="position:absolute;left:4455;top:6699;width:15;height: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112" o:spid="_x0000_s1237" type="#_x0000_t32" style="position:absolute;left:5355;top:6699;width:45;height: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">
                    <v:stroke endarrow="block"/>
                  </v:shape>
                  <v:shape id="AutoShape 113" o:spid="_x0000_s1238" type="#_x0000_t32" style="position:absolute;left:2310;top:1485;width:108;height: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group>
                <v:shape id="AutoShape 114" o:spid="_x0000_s1239" type="#_x0000_t32" style="position:absolute;left:2310;top:9330;width:1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AutoShape 115" o:spid="_x0000_s1240" type="#_x0000_t32" style="position:absolute;left:3183;top:10344;width:27;height: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">
                  <v:stroke endarrow="block"/>
                </v:shape>
                <v:shape id="AutoShape 116" o:spid="_x0000_s1241" type="#_x0000_t32" style="position:absolute;left:5040;top:10275;width:30;height: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AutoShape 117" o:spid="_x0000_s1242" type="#_x0000_t32" style="position:absolute;left:8895;top:10344;width:0;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118" o:spid="_x0000_s1243" type="#_x0000_t32" style="position:absolute;left:4470;top:9634;width:45;height: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119" o:spid="_x0000_s1244" type="#_x0000_t32" style="position:absolute;left:8760;top:9615;width:15;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group>
            </w:pict>
          </mc:Fallback>
        </mc:AlternateContent>
      </w:r>
    </w:p>
    <w:p w:rsidR="0040422F" w:rsidRPr="009C33E2" w:rsidRDefault="0040422F" w:rsidP="00366ED8">
      <w:pPr>
        <w:spacing w:after="0" w:line="360" w:lineRule="auto"/>
        <w:ind w:firstLine="720"/>
        <w:jc w:val="both"/>
        <w:rPr>
          <w:rFonts w:ascii="Times New Roman" w:hAnsi="Times New Roman"/>
          <w:sz w:val="28"/>
          <w:szCs w:val="28"/>
        </w:rPr>
      </w:pPr>
      <w:r w:rsidRPr="009C33E2">
        <w:rPr>
          <w:rFonts w:ascii="Times New Roman" w:hAnsi="Times New Roman"/>
          <w:noProof/>
          <w:color w:val="000000"/>
          <w:sz w:val="28"/>
          <w:szCs w:val="28"/>
          <w:lang w:eastAsia="uk-UA"/>
        </w:rPr>
        <mc:AlternateContent>
          <mc:Choice Requires="wpg">
            <w:drawing>
              <wp:anchor distT="0" distB="0" distL="114300" distR="114300" simplePos="0" relativeHeight="251675136" behindDoc="0" locked="0" layoutInCell="1" allowOverlap="1" wp14:anchorId="42807A63" wp14:editId="55E40B18">
                <wp:simplePos x="0" y="0"/>
                <wp:positionH relativeFrom="column">
                  <wp:posOffset>2663190</wp:posOffset>
                </wp:positionH>
                <wp:positionV relativeFrom="paragraph">
                  <wp:posOffset>110490</wp:posOffset>
                </wp:positionV>
                <wp:extent cx="3376930" cy="3921760"/>
                <wp:effectExtent l="9525" t="10160" r="13970" b="11430"/>
                <wp:wrapNone/>
                <wp:docPr id="1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6930" cy="3921760"/>
                          <a:chOff x="5895" y="1815"/>
                          <a:chExt cx="5318" cy="6176"/>
                        </a:xfrm>
                      </wpg:grpSpPr>
                      <wps:wsp>
                        <wps:cNvPr id="17" name="Rectangle 69"/>
                        <wps:cNvSpPr>
                          <a:spLocks noChangeArrowheads="1"/>
                        </wps:cNvSpPr>
                        <wps:spPr bwMode="auto">
                          <a:xfrm>
                            <a:off x="6078" y="2010"/>
                            <a:ext cx="1595" cy="3641"/>
                          </a:xfrm>
                          <a:prstGeom prst="rect">
                            <a:avLst/>
                          </a:prstGeom>
                          <a:solidFill>
                            <a:srgbClr val="FFFFFF"/>
                          </a:solidFill>
                          <a:ln w="9525">
                            <a:solidFill>
                              <a:srgbClr val="000000"/>
                            </a:solidFill>
                            <a:miter lim="800000"/>
                            <a:headEnd/>
                            <a:tailEnd/>
                          </a:ln>
                        </wps:spPr>
                        <wps:txbx>
                          <w:txbxContent>
                            <w:p w:rsidR="00286801"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Зовнішня</w:t>
                              </w:r>
                            </w:p>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Засіб досягнення мети, що безпосередньо впливає на поведінку (мета полягає у тому, щоб заробляти гроші, отримати визнання, зайняти вищу посаду</w:t>
                              </w:r>
                            </w:p>
                          </w:txbxContent>
                        </wps:txbx>
                        <wps:bodyPr rot="0" vert="horz" wrap="square" lIns="91440" tIns="45720" rIns="91440" bIns="45720" anchor="t" anchorCtr="0" upright="1">
                          <a:noAutofit/>
                        </wps:bodyPr>
                      </wps:wsp>
                      <wps:wsp>
                        <wps:cNvPr id="18" name="Rectangle 70"/>
                        <wps:cNvSpPr>
                          <a:spLocks noChangeArrowheads="1"/>
                        </wps:cNvSpPr>
                        <wps:spPr bwMode="auto">
                          <a:xfrm>
                            <a:off x="6048" y="5715"/>
                            <a:ext cx="1595" cy="2276"/>
                          </a:xfrm>
                          <a:prstGeom prst="rect">
                            <a:avLst/>
                          </a:prstGeom>
                          <a:solidFill>
                            <a:srgbClr val="FFFFFF"/>
                          </a:solidFill>
                          <a:ln w="9525">
                            <a:solidFill>
                              <a:srgbClr val="000000"/>
                            </a:solidFill>
                            <a:miter lim="800000"/>
                            <a:headEnd/>
                            <a:tailEnd/>
                          </a:ln>
                        </wps:spPr>
                        <wps:txb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Внутрішня Працівник самостійно оцінює свої результати з усвідомленням завдань, які має виконувати</w:t>
                              </w:r>
                            </w:p>
                          </w:txbxContent>
                        </wps:txbx>
                        <wps:bodyPr rot="0" vert="horz" wrap="square" lIns="91440" tIns="45720" rIns="91440" bIns="45720" anchor="t" anchorCtr="0" upright="1">
                          <a:noAutofit/>
                        </wps:bodyPr>
                      </wps:wsp>
                      <wps:wsp>
                        <wps:cNvPr id="19" name="Rectangle 71"/>
                        <wps:cNvSpPr>
                          <a:spLocks noChangeArrowheads="1"/>
                        </wps:cNvSpPr>
                        <wps:spPr bwMode="auto">
                          <a:xfrm>
                            <a:off x="7833" y="2025"/>
                            <a:ext cx="1595" cy="1781"/>
                          </a:xfrm>
                          <a:prstGeom prst="rect">
                            <a:avLst/>
                          </a:prstGeom>
                          <a:solidFill>
                            <a:srgbClr val="FFFFFF"/>
                          </a:solidFill>
                          <a:ln w="9525">
                            <a:solidFill>
                              <a:srgbClr val="000000"/>
                            </a:solidFill>
                            <a:miter lim="800000"/>
                            <a:headEnd/>
                            <a:tailEnd/>
                          </a:ln>
                        </wps:spPr>
                        <wps:txb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Загальнокорпоративна Застосування одних і тих же видів мотивації до різних груп</w:t>
                              </w:r>
                            </w:p>
                          </w:txbxContent>
                        </wps:txbx>
                        <wps:bodyPr rot="0" vert="horz" wrap="square" lIns="91440" tIns="45720" rIns="91440" bIns="45720" anchor="t" anchorCtr="0" upright="1">
                          <a:noAutofit/>
                        </wps:bodyPr>
                      </wps:wsp>
                      <wps:wsp>
                        <wps:cNvPr id="20" name="Rectangle 72"/>
                        <wps:cNvSpPr>
                          <a:spLocks noChangeArrowheads="1"/>
                        </wps:cNvSpPr>
                        <wps:spPr bwMode="auto">
                          <a:xfrm>
                            <a:off x="7833" y="3840"/>
                            <a:ext cx="1595" cy="2516"/>
                          </a:xfrm>
                          <a:prstGeom prst="rect">
                            <a:avLst/>
                          </a:prstGeom>
                          <a:solidFill>
                            <a:srgbClr val="FFFFFF"/>
                          </a:solidFill>
                          <a:ln w="9525">
                            <a:solidFill>
                              <a:srgbClr val="000000"/>
                            </a:solidFill>
                            <a:miter lim="800000"/>
                            <a:headEnd/>
                            <a:tailEnd/>
                          </a:ln>
                        </wps:spPr>
                        <wps:txb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 xml:space="preserve">Групова Формування мотивів окремих груп працівників із врахуванням їх потреб та інтересів, спрямована на згрупування </w:t>
                              </w:r>
                            </w:p>
                          </w:txbxContent>
                        </wps:txbx>
                        <wps:bodyPr rot="0" vert="horz" wrap="square" lIns="91440" tIns="45720" rIns="91440" bIns="45720" anchor="t" anchorCtr="0" upright="1">
                          <a:noAutofit/>
                        </wps:bodyPr>
                      </wps:wsp>
                      <wps:wsp>
                        <wps:cNvPr id="21" name="Rectangle 73"/>
                        <wps:cNvSpPr>
                          <a:spLocks noChangeArrowheads="1"/>
                        </wps:cNvSpPr>
                        <wps:spPr bwMode="auto">
                          <a:xfrm>
                            <a:off x="7833" y="6435"/>
                            <a:ext cx="1595" cy="1556"/>
                          </a:xfrm>
                          <a:prstGeom prst="rect">
                            <a:avLst/>
                          </a:prstGeom>
                          <a:solidFill>
                            <a:srgbClr val="FFFFFF"/>
                          </a:solidFill>
                          <a:ln w="9525">
                            <a:solidFill>
                              <a:srgbClr val="000000"/>
                            </a:solidFill>
                            <a:miter lim="800000"/>
                            <a:headEnd/>
                            <a:tailEnd/>
                          </a:ln>
                        </wps:spPr>
                        <wps:txb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Індивідуальна Враховує індивідуальні потреби кожного працівника</w:t>
                              </w:r>
                            </w:p>
                          </w:txbxContent>
                        </wps:txbx>
                        <wps:bodyPr rot="0" vert="horz" wrap="square" lIns="91440" tIns="45720" rIns="91440" bIns="45720" anchor="t" anchorCtr="0" upright="1">
                          <a:noAutofit/>
                        </wps:bodyPr>
                      </wps:wsp>
                      <wps:wsp>
                        <wps:cNvPr id="22" name="Rectangle 74"/>
                        <wps:cNvSpPr>
                          <a:spLocks noChangeArrowheads="1"/>
                        </wps:cNvSpPr>
                        <wps:spPr bwMode="auto">
                          <a:xfrm>
                            <a:off x="9603" y="2040"/>
                            <a:ext cx="1595" cy="2936"/>
                          </a:xfrm>
                          <a:prstGeom prst="rect">
                            <a:avLst/>
                          </a:prstGeom>
                          <a:solidFill>
                            <a:srgbClr val="FFFFFF"/>
                          </a:solidFill>
                          <a:ln w="9525">
                            <a:solidFill>
                              <a:srgbClr val="000000"/>
                            </a:solidFill>
                            <a:miter lim="800000"/>
                            <a:headEnd/>
                            <a:tailEnd/>
                          </a:ln>
                        </wps:spPr>
                        <wps:txb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Стійка Заснована на потребах людини, тобто на внутрішніх спонукальних мотивах до діяльності людини, що не вимагає додаткового підкріплення</w:t>
                              </w:r>
                            </w:p>
                          </w:txbxContent>
                        </wps:txbx>
                        <wps:bodyPr rot="0" vert="horz" wrap="square" lIns="91440" tIns="45720" rIns="91440" bIns="45720" anchor="t" anchorCtr="0" upright="1">
                          <a:noAutofit/>
                        </wps:bodyPr>
                      </wps:wsp>
                      <wps:wsp>
                        <wps:cNvPr id="23" name="Rectangle 75"/>
                        <wps:cNvSpPr>
                          <a:spLocks noChangeArrowheads="1"/>
                        </wps:cNvSpPr>
                        <wps:spPr bwMode="auto">
                          <a:xfrm>
                            <a:off x="9618" y="5070"/>
                            <a:ext cx="1595" cy="2906"/>
                          </a:xfrm>
                          <a:prstGeom prst="rect">
                            <a:avLst/>
                          </a:prstGeom>
                          <a:solidFill>
                            <a:srgbClr val="FFFFFF"/>
                          </a:solidFill>
                          <a:ln w="9525">
                            <a:solidFill>
                              <a:srgbClr val="000000"/>
                            </a:solidFill>
                            <a:miter lim="800000"/>
                            <a:headEnd/>
                            <a:tailEnd/>
                          </a:ln>
                        </wps:spPr>
                        <wps:txb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Нестійка Вимагає додаткові підкріплення, до якого відносяться як матеріальні, так і нематеріальні стимули</w:t>
                              </w:r>
                            </w:p>
                          </w:txbxContent>
                        </wps:txbx>
                        <wps:bodyPr rot="0" vert="horz" wrap="square" lIns="91440" tIns="45720" rIns="91440" bIns="45720" anchor="t" anchorCtr="0" upright="1">
                          <a:noAutofit/>
                        </wps:bodyPr>
                      </wps:wsp>
                      <wps:wsp>
                        <wps:cNvPr id="24" name="AutoShape 76"/>
                        <wps:cNvCnPr>
                          <a:cxnSpLocks noChangeShapeType="1"/>
                        </wps:cNvCnPr>
                        <wps:spPr bwMode="auto">
                          <a:xfrm>
                            <a:off x="9465" y="1815"/>
                            <a:ext cx="45" cy="5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77"/>
                        <wps:cNvCnPr>
                          <a:cxnSpLocks noChangeShapeType="1"/>
                        </wps:cNvCnPr>
                        <wps:spPr bwMode="auto">
                          <a:xfrm>
                            <a:off x="9495" y="3420"/>
                            <a:ext cx="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78"/>
                        <wps:cNvCnPr>
                          <a:cxnSpLocks noChangeShapeType="1"/>
                        </wps:cNvCnPr>
                        <wps:spPr bwMode="auto">
                          <a:xfrm>
                            <a:off x="9510" y="7365"/>
                            <a:ext cx="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79"/>
                        <wps:cNvCnPr>
                          <a:cxnSpLocks noChangeShapeType="1"/>
                        </wps:cNvCnPr>
                        <wps:spPr bwMode="auto">
                          <a:xfrm>
                            <a:off x="7710" y="1875"/>
                            <a:ext cx="0" cy="5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80"/>
                        <wps:cNvCnPr>
                          <a:cxnSpLocks noChangeShapeType="1"/>
                        </wps:cNvCnPr>
                        <wps:spPr bwMode="auto">
                          <a:xfrm flipV="1">
                            <a:off x="7710" y="2970"/>
                            <a:ext cx="123"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81"/>
                        <wps:cNvCnPr>
                          <a:cxnSpLocks noChangeShapeType="1"/>
                        </wps:cNvCnPr>
                        <wps:spPr bwMode="auto">
                          <a:xfrm flipV="1">
                            <a:off x="7740" y="5040"/>
                            <a:ext cx="93"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82"/>
                        <wps:cNvCnPr>
                          <a:cxnSpLocks noChangeShapeType="1"/>
                        </wps:cNvCnPr>
                        <wps:spPr bwMode="auto">
                          <a:xfrm>
                            <a:off x="7710" y="7410"/>
                            <a:ext cx="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83"/>
                        <wps:cNvCnPr>
                          <a:cxnSpLocks noChangeShapeType="1"/>
                        </wps:cNvCnPr>
                        <wps:spPr bwMode="auto">
                          <a:xfrm flipH="1">
                            <a:off x="5910" y="1849"/>
                            <a:ext cx="15" cy="57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84"/>
                        <wps:cNvCnPr>
                          <a:cxnSpLocks noChangeShapeType="1"/>
                        </wps:cNvCnPr>
                        <wps:spPr bwMode="auto">
                          <a:xfrm>
                            <a:off x="5940" y="3660"/>
                            <a:ext cx="1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85"/>
                        <wps:cNvCnPr>
                          <a:cxnSpLocks noChangeShapeType="1"/>
                        </wps:cNvCnPr>
                        <wps:spPr bwMode="auto">
                          <a:xfrm>
                            <a:off x="5895" y="7560"/>
                            <a:ext cx="1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807A63" id="Group 68" o:spid="_x0000_s1245" style="position:absolute;left:0;text-align:left;margin-left:209.7pt;margin-top:8.7pt;width:265.9pt;height:308.8pt;z-index:251675136" coordorigin="5895,1815" coordsize="5318,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">
                <v:rect id="Rectangle 69" o:spid="_x0000_s1246" style="position:absolute;left:6078;top:2010;width:1595;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286801"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Зовнішня</w:t>
                        </w:r>
                      </w:p>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Засіб досягнення мети, що безпосередньо впливає на поведінку (мета полягає у тому, щоб заробляти гроші, отримати визнання, зайняти вищу посаду</w:t>
                        </w:r>
                      </w:p>
                    </w:txbxContent>
                  </v:textbox>
                </v:rect>
                <v:rect id="Rectangle 70" o:spid="_x0000_s1247" style="position:absolute;left:6048;top:5715;width:1595;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Внутрішня Працівник самостійно оцінює свої результати з усвідомленням завдань, які має виконувати</w:t>
                        </w:r>
                      </w:p>
                    </w:txbxContent>
                  </v:textbox>
                </v:rect>
                <v:rect id="Rectangle 71" o:spid="_x0000_s1248" style="position:absolute;left:7833;top:2025;width:1595;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Загальнокорпоративна Застосування одних і тих же видів мотивації до різних груп</w:t>
                        </w:r>
                      </w:p>
                    </w:txbxContent>
                  </v:textbox>
                </v:rect>
                <v:rect id="Rectangle 72" o:spid="_x0000_s1249" style="position:absolute;left:7833;top:3840;width:1595;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 xml:space="preserve">Групова Формування мотивів окремих груп працівників із врахуванням їх потреб та інтересів, спрямована на згрупування </w:t>
                        </w:r>
                      </w:p>
                    </w:txbxContent>
                  </v:textbox>
                </v:rect>
                <v:rect id="Rectangle 73" o:spid="_x0000_s1250" style="position:absolute;left:7833;top:6435;width:159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Індивідуальна Враховує індивідуальні потреби кожного працівника</w:t>
                        </w:r>
                      </w:p>
                    </w:txbxContent>
                  </v:textbox>
                </v:rect>
                <v:rect id="Rectangle 74" o:spid="_x0000_s1251" style="position:absolute;left:9603;top:2040;width:1595;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Стійка Заснована на потребах людини, тобто на внутрішніх спонукальних мотивах до діяльності людини, що не вимагає додаткового підкріплення</w:t>
                        </w:r>
                      </w:p>
                    </w:txbxContent>
                  </v:textbox>
                </v:rect>
                <v:rect id="Rectangle 75" o:spid="_x0000_s1252" style="position:absolute;left:9618;top:5070;width:1595;height:2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286801" w:rsidRPr="00124233" w:rsidRDefault="00286801" w:rsidP="0040422F">
                        <w:pPr>
                          <w:spacing w:after="0" w:line="240" w:lineRule="auto"/>
                          <w:jc w:val="center"/>
                          <w:rPr>
                            <w:rFonts w:ascii="Times New Roman" w:hAnsi="Times New Roman"/>
                            <w:sz w:val="20"/>
                            <w:szCs w:val="20"/>
                          </w:rPr>
                        </w:pPr>
                        <w:r>
                          <w:rPr>
                            <w:rFonts w:ascii="Times New Roman" w:hAnsi="Times New Roman"/>
                            <w:sz w:val="20"/>
                            <w:szCs w:val="20"/>
                          </w:rPr>
                          <w:t>Нестійка Вимагає додаткові підкріплення, до якого відносяться як матеріальні, так і нематеріальні стимули</w:t>
                        </w:r>
                      </w:p>
                    </w:txbxContent>
                  </v:textbox>
                </v:rect>
                <v:shape id="AutoShape 76" o:spid="_x0000_s1253" type="#_x0000_t32" style="position:absolute;left:9465;top:1815;width:45;height:5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77" o:spid="_x0000_s1254" type="#_x0000_t32" style="position:absolute;left:9495;top:3420;width: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78" o:spid="_x0000_s1255" type="#_x0000_t32" style="position:absolute;left:9510;top:7365;width: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79" o:spid="_x0000_s1256" type="#_x0000_t32" style="position:absolute;left:7710;top:1875;width:0;height:5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80" o:spid="_x0000_s1257" type="#_x0000_t32" style="position:absolute;left:7710;top:2970;width:123;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81" o:spid="_x0000_s1258" type="#_x0000_t32" style="position:absolute;left:7740;top:5040;width:93;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v:shape>
                <v:shape id="AutoShape 82" o:spid="_x0000_s1259" type="#_x0000_t32" style="position:absolute;left:7710;top:7410;width: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83" o:spid="_x0000_s1260" type="#_x0000_t32" style="position:absolute;left:5910;top:1849;width:15;height:57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OtwwAAANsAAAAPAAAAZHJzL2Rvd25yZXYueG1sRI9Bi8Iw&#10;FITvC/6H8IS9LJpWYZ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3/TDrcMAAADbAAAADwAA&#10;AAAAAAAAAAAAAAAHAgAAZHJzL2Rvd25yZXYueG1sUEsFBgAAAAADAAMAtwAAAPcCAAAAAA==&#10;"/>
                <v:shape id="AutoShape 84" o:spid="_x0000_s1261" type="#_x0000_t32" style="position:absolute;left:5940;top:3660;width: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85" o:spid="_x0000_s1262" type="#_x0000_t32" style="position:absolute;left:5895;top:7560;width:1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group>
            </w:pict>
          </mc:Fallback>
        </mc:AlternateContent>
      </w: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r w:rsidRPr="009C33E2">
        <w:rPr>
          <w:rFonts w:ascii="Times New Roman" w:hAnsi="Times New Roman"/>
          <w:noProof/>
          <w:sz w:val="28"/>
          <w:szCs w:val="28"/>
          <w:lang w:eastAsia="uk-UA"/>
        </w:rPr>
        <mc:AlternateContent>
          <mc:Choice Requires="wps">
            <w:drawing>
              <wp:anchor distT="0" distB="0" distL="114300" distR="114300" simplePos="0" relativeHeight="251676160" behindDoc="0" locked="0" layoutInCell="1" allowOverlap="1" wp14:anchorId="288A7D79" wp14:editId="63FC580E">
                <wp:simplePos x="0" y="0"/>
                <wp:positionH relativeFrom="column">
                  <wp:posOffset>472440</wp:posOffset>
                </wp:positionH>
                <wp:positionV relativeFrom="paragraph">
                  <wp:posOffset>260985</wp:posOffset>
                </wp:positionV>
                <wp:extent cx="35560" cy="0"/>
                <wp:effectExtent l="9525" t="57785" r="21590" b="56515"/>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E87F4" id="AutoShape 86" o:spid="_x0000_s1026" type="#_x0000_t32" style="position:absolute;margin-left:37.2pt;margin-top:20.55pt;width:2.8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GpNAIAAF0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">
                <v:stroke endarrow="block"/>
              </v:shape>
            </w:pict>
          </mc:Fallback>
        </mc:AlternateContent>
      </w: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r w:rsidRPr="009C33E2">
        <w:rPr>
          <w:rFonts w:ascii="Times New Roman" w:hAnsi="Times New Roman"/>
          <w:noProof/>
          <w:color w:val="000000"/>
          <w:sz w:val="28"/>
          <w:szCs w:val="28"/>
          <w:lang w:eastAsia="uk-UA"/>
        </w:rPr>
        <mc:AlternateContent>
          <mc:Choice Requires="wps">
            <w:drawing>
              <wp:anchor distT="0" distB="0" distL="114300" distR="114300" simplePos="0" relativeHeight="251677184" behindDoc="0" locked="0" layoutInCell="1" allowOverlap="1" wp14:anchorId="62CB0DC4" wp14:editId="22DBFBA3">
                <wp:simplePos x="0" y="0"/>
                <wp:positionH relativeFrom="column">
                  <wp:posOffset>472440</wp:posOffset>
                </wp:positionH>
                <wp:positionV relativeFrom="paragraph">
                  <wp:posOffset>234315</wp:posOffset>
                </wp:positionV>
                <wp:extent cx="68580" cy="0"/>
                <wp:effectExtent l="9525" t="55245" r="17145" b="59055"/>
                <wp:wrapNone/>
                <wp:docPr id="1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F2AA0" id="AutoShape 87" o:spid="_x0000_s1026" type="#_x0000_t32" style="position:absolute;margin-left:37.2pt;margin-top:18.45pt;width:5.4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">
                <v:stroke endarrow="block"/>
              </v:shape>
            </w:pict>
          </mc:Fallback>
        </mc:AlternateContent>
      </w: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40422F" w:rsidRPr="009C33E2" w:rsidRDefault="0040422F" w:rsidP="00366ED8">
      <w:pPr>
        <w:spacing w:after="0" w:line="360" w:lineRule="auto"/>
        <w:ind w:firstLine="720"/>
        <w:jc w:val="both"/>
        <w:rPr>
          <w:rFonts w:ascii="Times New Roman" w:hAnsi="Times New Roman"/>
          <w:color w:val="000000"/>
          <w:sz w:val="28"/>
          <w:szCs w:val="28"/>
          <w:shd w:val="clear" w:color="auto" w:fill="FFFFFF"/>
        </w:rPr>
      </w:pPr>
    </w:p>
    <w:p w:rsidR="0000217F" w:rsidRPr="009C33E2" w:rsidRDefault="0000217F" w:rsidP="00366ED8">
      <w:pPr>
        <w:spacing w:after="0" w:line="360" w:lineRule="auto"/>
        <w:jc w:val="center"/>
        <w:rPr>
          <w:rFonts w:ascii="Times New Roman" w:hAnsi="Times New Roman"/>
          <w:b/>
          <w:sz w:val="28"/>
          <w:szCs w:val="28"/>
        </w:rPr>
      </w:pPr>
    </w:p>
    <w:p w:rsidR="0000217F" w:rsidRPr="009C33E2" w:rsidRDefault="0000217F" w:rsidP="00366ED8">
      <w:pPr>
        <w:spacing w:after="0" w:line="360" w:lineRule="auto"/>
        <w:jc w:val="center"/>
        <w:rPr>
          <w:rFonts w:ascii="Times New Roman" w:hAnsi="Times New Roman"/>
          <w:b/>
          <w:sz w:val="28"/>
          <w:szCs w:val="28"/>
        </w:rPr>
      </w:pPr>
    </w:p>
    <w:p w:rsidR="0000217F" w:rsidRPr="009C33E2" w:rsidRDefault="0000217F" w:rsidP="00366ED8">
      <w:pPr>
        <w:spacing w:after="0" w:line="360" w:lineRule="auto"/>
        <w:jc w:val="center"/>
        <w:rPr>
          <w:rFonts w:ascii="Times New Roman" w:hAnsi="Times New Roman"/>
          <w:b/>
          <w:sz w:val="28"/>
          <w:szCs w:val="28"/>
        </w:rPr>
      </w:pPr>
    </w:p>
    <w:p w:rsidR="0000217F" w:rsidRPr="009C33E2" w:rsidRDefault="0000217F" w:rsidP="00366ED8">
      <w:pPr>
        <w:spacing w:after="0" w:line="360" w:lineRule="auto"/>
        <w:jc w:val="center"/>
        <w:rPr>
          <w:rFonts w:ascii="Times New Roman" w:hAnsi="Times New Roman"/>
          <w:b/>
          <w:sz w:val="28"/>
          <w:szCs w:val="28"/>
        </w:rPr>
      </w:pPr>
    </w:p>
    <w:p w:rsidR="0000217F" w:rsidRPr="009C33E2" w:rsidRDefault="0000217F" w:rsidP="00366ED8">
      <w:pPr>
        <w:spacing w:after="0" w:line="360" w:lineRule="auto"/>
        <w:jc w:val="center"/>
        <w:rPr>
          <w:rFonts w:ascii="Times New Roman" w:hAnsi="Times New Roman"/>
          <w:b/>
          <w:sz w:val="28"/>
          <w:szCs w:val="28"/>
        </w:rPr>
      </w:pPr>
    </w:p>
    <w:p w:rsidR="0000217F" w:rsidRPr="009C33E2" w:rsidRDefault="0000217F" w:rsidP="00366ED8">
      <w:pPr>
        <w:spacing w:after="0" w:line="360" w:lineRule="auto"/>
        <w:jc w:val="center"/>
        <w:rPr>
          <w:rFonts w:ascii="Times New Roman" w:hAnsi="Times New Roman"/>
          <w:b/>
          <w:sz w:val="28"/>
          <w:szCs w:val="28"/>
        </w:rPr>
      </w:pPr>
    </w:p>
    <w:p w:rsidR="0000217F" w:rsidRPr="009C33E2" w:rsidRDefault="0000217F" w:rsidP="00366ED8">
      <w:pPr>
        <w:spacing w:after="0" w:line="360" w:lineRule="auto"/>
        <w:jc w:val="center"/>
        <w:rPr>
          <w:rFonts w:ascii="Times New Roman" w:hAnsi="Times New Roman"/>
          <w:b/>
          <w:sz w:val="28"/>
          <w:szCs w:val="28"/>
        </w:rPr>
      </w:pPr>
    </w:p>
    <w:p w:rsidR="009E44B2" w:rsidRPr="009C33E2" w:rsidRDefault="009E44B2" w:rsidP="00366ED8">
      <w:pPr>
        <w:spacing w:after="0" w:line="360" w:lineRule="auto"/>
        <w:jc w:val="center"/>
        <w:rPr>
          <w:rFonts w:ascii="Times New Roman" w:hAnsi="Times New Roman"/>
          <w:b/>
          <w:sz w:val="28"/>
          <w:szCs w:val="28"/>
        </w:rPr>
      </w:pPr>
    </w:p>
    <w:p w:rsidR="00DA7AC3" w:rsidRPr="009C33E2" w:rsidRDefault="00DA7AC3" w:rsidP="00DA7AC3">
      <w:pPr>
        <w:spacing w:after="0" w:line="276" w:lineRule="auto"/>
        <w:rPr>
          <w:rFonts w:ascii="Times New Roman" w:hAnsi="Times New Roman"/>
          <w:b/>
          <w:color w:val="000000" w:themeColor="text1"/>
          <w:sz w:val="28"/>
          <w:szCs w:val="28"/>
        </w:rPr>
      </w:pPr>
    </w:p>
    <w:p w:rsidR="00DA7AC3" w:rsidRPr="009C33E2" w:rsidRDefault="00DA7AC3" w:rsidP="00DA7AC3">
      <w:pPr>
        <w:spacing w:after="0" w:line="276" w:lineRule="auto"/>
        <w:rPr>
          <w:rFonts w:ascii="Times New Roman" w:hAnsi="Times New Roman"/>
          <w:b/>
          <w:color w:val="000000" w:themeColor="text1"/>
          <w:sz w:val="28"/>
          <w:szCs w:val="28"/>
        </w:rPr>
      </w:pPr>
    </w:p>
    <w:p w:rsidR="00DA7AC3" w:rsidRPr="009C33E2" w:rsidRDefault="00DA7AC3" w:rsidP="00DA7AC3">
      <w:pPr>
        <w:spacing w:after="0" w:line="276" w:lineRule="auto"/>
        <w:rPr>
          <w:rFonts w:ascii="Times New Roman" w:hAnsi="Times New Roman"/>
          <w:b/>
          <w:color w:val="000000" w:themeColor="text1"/>
          <w:sz w:val="28"/>
          <w:szCs w:val="28"/>
        </w:rPr>
      </w:pPr>
    </w:p>
    <w:p w:rsidR="00DA7AC3" w:rsidRPr="009C33E2" w:rsidRDefault="00DA7AC3" w:rsidP="00DA7AC3">
      <w:pPr>
        <w:spacing w:after="0" w:line="276" w:lineRule="auto"/>
        <w:rPr>
          <w:rFonts w:ascii="Times New Roman" w:hAnsi="Times New Roman"/>
          <w:b/>
          <w:color w:val="000000" w:themeColor="text1"/>
          <w:sz w:val="28"/>
          <w:szCs w:val="28"/>
        </w:rPr>
      </w:pPr>
    </w:p>
    <w:p w:rsidR="00DA7AC3" w:rsidRPr="009C33E2" w:rsidRDefault="00DA7AC3" w:rsidP="00DA7AC3">
      <w:pPr>
        <w:spacing w:after="0" w:line="276" w:lineRule="auto"/>
        <w:rPr>
          <w:rFonts w:ascii="Times New Roman" w:hAnsi="Times New Roman"/>
          <w:b/>
          <w:color w:val="000000" w:themeColor="text1"/>
          <w:sz w:val="28"/>
          <w:szCs w:val="28"/>
        </w:rPr>
      </w:pPr>
    </w:p>
    <w:p w:rsidR="00DA7AC3" w:rsidRPr="009C33E2" w:rsidRDefault="00DA7AC3" w:rsidP="00DA7AC3">
      <w:pPr>
        <w:spacing w:after="0" w:line="276" w:lineRule="auto"/>
        <w:rPr>
          <w:rFonts w:ascii="Times New Roman" w:hAnsi="Times New Roman"/>
          <w:b/>
          <w:color w:val="000000" w:themeColor="text1"/>
          <w:sz w:val="28"/>
          <w:szCs w:val="28"/>
        </w:rPr>
      </w:pPr>
    </w:p>
    <w:p w:rsidR="00DA7AC3" w:rsidRPr="009C33E2" w:rsidRDefault="00DA7AC3" w:rsidP="00DA7AC3">
      <w:pPr>
        <w:spacing w:after="0" w:line="276" w:lineRule="auto"/>
        <w:jc w:val="center"/>
        <w:rPr>
          <w:rFonts w:ascii="Times New Roman" w:hAnsi="Times New Roman"/>
          <w:b/>
          <w:color w:val="000000" w:themeColor="text1"/>
          <w:sz w:val="28"/>
          <w:szCs w:val="28"/>
        </w:rPr>
      </w:pPr>
      <w:r w:rsidRPr="009C33E2">
        <w:rPr>
          <w:rFonts w:ascii="Times New Roman" w:hAnsi="Times New Roman"/>
          <w:b/>
          <w:sz w:val="28"/>
        </w:rPr>
        <w:t>ДОДАТОК Г</w:t>
      </w:r>
    </w:p>
    <w:p w:rsidR="00DA7AC3" w:rsidRPr="009C33E2" w:rsidRDefault="00DA7AC3" w:rsidP="00DA7AC3">
      <w:pPr>
        <w:spacing w:after="0" w:line="360" w:lineRule="auto"/>
        <w:ind w:firstLine="709"/>
        <w:jc w:val="center"/>
        <w:rPr>
          <w:rFonts w:ascii="Times New Roman" w:hAnsi="Times New Roman"/>
          <w:b/>
          <w:sz w:val="28"/>
          <w:szCs w:val="24"/>
        </w:rPr>
      </w:pPr>
      <w:r w:rsidRPr="009C33E2">
        <w:rPr>
          <w:rFonts w:ascii="Times New Roman" w:hAnsi="Times New Roman"/>
          <w:b/>
          <w:sz w:val="28"/>
        </w:rPr>
        <w:t xml:space="preserve">Анкета соціологічного дослідження основних працівників </w:t>
      </w:r>
      <w:r w:rsidRPr="009C33E2">
        <w:rPr>
          <w:rFonts w:ascii="Times New Roman" w:hAnsi="Times New Roman"/>
          <w:b/>
          <w:sz w:val="28"/>
          <w:szCs w:val="28"/>
        </w:rPr>
        <w:t>ТзОВ «Молокозавод «Самбірський»</w:t>
      </w:r>
      <w:r w:rsidRPr="009C33E2">
        <w:rPr>
          <w:rFonts w:ascii="Times New Roman" w:hAnsi="Times New Roman"/>
          <w:b/>
          <w:sz w:val="28"/>
        </w:rPr>
        <w:t xml:space="preserve"> щодо пріоритетів у</w:t>
      </w:r>
    </w:p>
    <w:p w:rsidR="00DA7AC3" w:rsidRPr="009C33E2" w:rsidRDefault="00DA7AC3" w:rsidP="00DA7AC3">
      <w:pPr>
        <w:spacing w:after="0" w:line="360" w:lineRule="auto"/>
        <w:ind w:firstLine="709"/>
        <w:jc w:val="center"/>
        <w:rPr>
          <w:rFonts w:ascii="Times New Roman" w:hAnsi="Times New Roman"/>
          <w:b/>
          <w:sz w:val="28"/>
        </w:rPr>
      </w:pPr>
      <w:r w:rsidRPr="009C33E2">
        <w:rPr>
          <w:rFonts w:ascii="Times New Roman" w:hAnsi="Times New Roman"/>
          <w:b/>
          <w:sz w:val="28"/>
        </w:rPr>
        <w:t>стимулюванні праці</w:t>
      </w: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647FE" w:rsidRPr="009C33E2" w:rsidRDefault="00D647FE" w:rsidP="00DA7AC3">
      <w:pPr>
        <w:spacing w:after="0" w:line="360" w:lineRule="auto"/>
        <w:jc w:val="center"/>
        <w:rPr>
          <w:rFonts w:ascii="Times New Roman" w:hAnsi="Times New Roman"/>
          <w:color w:val="000000" w:themeColor="text1"/>
          <w:sz w:val="28"/>
          <w:szCs w:val="28"/>
        </w:rPr>
      </w:pPr>
    </w:p>
    <w:p w:rsidR="00D647FE" w:rsidRPr="009C33E2" w:rsidRDefault="00D647FE" w:rsidP="00DA7AC3">
      <w:pPr>
        <w:spacing w:after="0" w:line="360" w:lineRule="auto"/>
        <w:jc w:val="center"/>
        <w:rPr>
          <w:rFonts w:ascii="Times New Roman" w:hAnsi="Times New Roman"/>
          <w:color w:val="000000" w:themeColor="text1"/>
          <w:sz w:val="28"/>
          <w:szCs w:val="28"/>
        </w:rPr>
      </w:pPr>
    </w:p>
    <w:p w:rsidR="00D647FE" w:rsidRPr="009C33E2" w:rsidRDefault="00D647FE"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jc w:val="center"/>
        <w:rPr>
          <w:rFonts w:ascii="Times New Roman" w:hAnsi="Times New Roman"/>
          <w:color w:val="000000" w:themeColor="text1"/>
          <w:sz w:val="28"/>
          <w:szCs w:val="28"/>
        </w:rPr>
      </w:pPr>
    </w:p>
    <w:p w:rsidR="00DA7AC3" w:rsidRPr="009C33E2" w:rsidRDefault="00DA7AC3" w:rsidP="00DA7AC3">
      <w:pPr>
        <w:spacing w:after="0" w:line="360" w:lineRule="auto"/>
        <w:rPr>
          <w:rFonts w:ascii="Times New Roman" w:hAnsi="Times New Roman"/>
          <w:color w:val="000000" w:themeColor="text1"/>
          <w:sz w:val="28"/>
          <w:szCs w:val="28"/>
        </w:rPr>
      </w:pPr>
    </w:p>
    <w:p w:rsidR="00DA7AC3" w:rsidRPr="009C33E2" w:rsidRDefault="00DA7AC3" w:rsidP="00DA7AC3">
      <w:pPr>
        <w:spacing w:after="0" w:line="360" w:lineRule="auto"/>
        <w:ind w:firstLine="709"/>
        <w:jc w:val="center"/>
        <w:rPr>
          <w:rFonts w:ascii="Times New Roman" w:hAnsi="Times New Roman"/>
          <w:sz w:val="28"/>
          <w:szCs w:val="24"/>
        </w:rPr>
      </w:pPr>
      <w:r w:rsidRPr="009C33E2">
        <w:rPr>
          <w:rFonts w:ascii="Times New Roman" w:hAnsi="Times New Roman"/>
          <w:sz w:val="28"/>
        </w:rPr>
        <w:t>Анкета</w:t>
      </w:r>
    </w:p>
    <w:p w:rsidR="00DA7AC3" w:rsidRPr="009C33E2" w:rsidRDefault="00DA7AC3" w:rsidP="00DA7AC3">
      <w:pPr>
        <w:spacing w:after="0" w:line="360" w:lineRule="auto"/>
        <w:ind w:firstLine="709"/>
        <w:jc w:val="center"/>
        <w:rPr>
          <w:rFonts w:ascii="Times New Roman" w:hAnsi="Times New Roman"/>
          <w:sz w:val="28"/>
        </w:rPr>
      </w:pP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1. Персональна інформація:</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Ваше ім</w:t>
      </w:r>
      <w:r w:rsidR="0091589A" w:rsidRPr="009C33E2">
        <w:rPr>
          <w:rFonts w:ascii="Times New Roman" w:hAnsi="Times New Roman"/>
          <w:sz w:val="28"/>
        </w:rPr>
        <w:t>’</w:t>
      </w:r>
      <w:r w:rsidRPr="009C33E2">
        <w:rPr>
          <w:rFonts w:ascii="Times New Roman" w:hAnsi="Times New Roman"/>
          <w:sz w:val="28"/>
        </w:rPr>
        <w:t>я:</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Ваша посада:</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xml:space="preserve">Ваш стаж роботи: </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Ваш вік:</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xml:space="preserve">Ваша стать: </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xml:space="preserve">Ваш сімейний стан: </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Ваш рівень освіти:</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Ваша заробітна плата:</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2. Які види мотивування є найбільш важливими для Вас?</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заробітна плата</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додаткові виплати</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корпоративні пільги</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інше (вкажіть)</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3. Які фактори впливають на Ваші пріоритети у стимулюванні?</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особисті фактори (вік, стать, сімейний стан, рівень освіти, стаж роботи, матеріальне становище тощо)</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 фактори, пов</w:t>
      </w:r>
      <w:r w:rsidR="0091589A" w:rsidRPr="009C33E2">
        <w:rPr>
          <w:rFonts w:ascii="Times New Roman" w:hAnsi="Times New Roman"/>
          <w:sz w:val="28"/>
        </w:rPr>
        <w:t>’</w:t>
      </w:r>
      <w:r w:rsidRPr="009C33E2">
        <w:rPr>
          <w:rFonts w:ascii="Times New Roman" w:hAnsi="Times New Roman"/>
          <w:sz w:val="28"/>
        </w:rPr>
        <w:t>язані з роботою (характер роботи, умови праці, можливості для професійного розвитку, атмосфера в колективі тощо)</w:t>
      </w:r>
    </w:p>
    <w:p w:rsidR="00DA7AC3" w:rsidRPr="009C33E2" w:rsidRDefault="00DA7AC3" w:rsidP="00DA7AC3">
      <w:pPr>
        <w:spacing w:after="0" w:line="360" w:lineRule="auto"/>
        <w:ind w:firstLine="709"/>
        <w:jc w:val="both"/>
        <w:rPr>
          <w:rFonts w:ascii="Times New Roman" w:hAnsi="Times New Roman"/>
          <w:sz w:val="28"/>
        </w:rPr>
      </w:pPr>
      <w:r w:rsidRPr="009C33E2">
        <w:rPr>
          <w:rFonts w:ascii="Times New Roman" w:hAnsi="Times New Roman"/>
          <w:sz w:val="28"/>
        </w:rPr>
        <w:t>4. Які зміни Ви хотіли б внести до системи мотивування праці на підприємстві?</w:t>
      </w:r>
    </w:p>
    <w:p w:rsidR="00DA7AC3" w:rsidRPr="009C33E2" w:rsidRDefault="00DA7AC3" w:rsidP="00DA7AC3">
      <w:pPr>
        <w:spacing w:after="0" w:line="360" w:lineRule="auto"/>
        <w:jc w:val="center"/>
        <w:rPr>
          <w:rFonts w:ascii="Times New Roman" w:hAnsi="Times New Roman"/>
          <w:sz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366ED8" w:rsidRPr="009C33E2" w:rsidRDefault="00366ED8" w:rsidP="00366ED8">
      <w:pPr>
        <w:spacing w:after="0" w:line="360" w:lineRule="auto"/>
        <w:jc w:val="center"/>
        <w:rPr>
          <w:rFonts w:ascii="Times New Roman" w:hAnsi="Times New Roman"/>
          <w:b/>
          <w:color w:val="000000" w:themeColor="text1"/>
          <w:sz w:val="28"/>
          <w:szCs w:val="28"/>
        </w:rPr>
      </w:pPr>
    </w:p>
    <w:p w:rsidR="00366ED8" w:rsidRPr="009C33E2" w:rsidRDefault="00366ED8" w:rsidP="00366ED8">
      <w:pPr>
        <w:spacing w:after="0" w:line="360" w:lineRule="auto"/>
        <w:jc w:val="center"/>
        <w:rPr>
          <w:rFonts w:ascii="Times New Roman" w:hAnsi="Times New Roman"/>
          <w:b/>
          <w:color w:val="000000" w:themeColor="text1"/>
          <w:sz w:val="28"/>
          <w:szCs w:val="28"/>
        </w:rPr>
      </w:pPr>
    </w:p>
    <w:p w:rsidR="00DA7AC3" w:rsidRPr="009C33E2" w:rsidRDefault="00DA7AC3" w:rsidP="00366ED8">
      <w:pPr>
        <w:spacing w:after="0" w:line="360" w:lineRule="auto"/>
        <w:jc w:val="center"/>
        <w:rPr>
          <w:rFonts w:ascii="Times New Roman" w:hAnsi="Times New Roman"/>
          <w:b/>
          <w:color w:val="000000" w:themeColor="text1"/>
          <w:sz w:val="28"/>
          <w:szCs w:val="28"/>
        </w:rPr>
      </w:pPr>
    </w:p>
    <w:p w:rsidR="00DA7AC3" w:rsidRPr="009C33E2" w:rsidRDefault="00DA7AC3" w:rsidP="00366ED8">
      <w:pPr>
        <w:spacing w:after="0" w:line="360" w:lineRule="auto"/>
        <w:jc w:val="center"/>
        <w:rPr>
          <w:rFonts w:ascii="Times New Roman" w:hAnsi="Times New Roman"/>
          <w:b/>
          <w:color w:val="000000" w:themeColor="text1"/>
          <w:sz w:val="28"/>
          <w:szCs w:val="28"/>
        </w:rPr>
      </w:pPr>
    </w:p>
    <w:p w:rsidR="00DA7AC3" w:rsidRPr="009C33E2" w:rsidRDefault="00DA7AC3" w:rsidP="00366ED8">
      <w:pPr>
        <w:spacing w:after="0" w:line="360" w:lineRule="auto"/>
        <w:jc w:val="center"/>
        <w:rPr>
          <w:rFonts w:ascii="Times New Roman" w:hAnsi="Times New Roman"/>
          <w:b/>
          <w:color w:val="000000" w:themeColor="text1"/>
          <w:sz w:val="28"/>
          <w:szCs w:val="28"/>
        </w:rPr>
      </w:pPr>
    </w:p>
    <w:p w:rsidR="00DA7AC3" w:rsidRPr="009C33E2" w:rsidRDefault="00DA7AC3" w:rsidP="00366ED8">
      <w:pPr>
        <w:spacing w:after="0" w:line="360" w:lineRule="auto"/>
        <w:jc w:val="center"/>
        <w:rPr>
          <w:rFonts w:ascii="Times New Roman" w:hAnsi="Times New Roman"/>
          <w:b/>
          <w:color w:val="000000" w:themeColor="text1"/>
          <w:sz w:val="28"/>
          <w:szCs w:val="28"/>
        </w:rPr>
      </w:pPr>
    </w:p>
    <w:p w:rsidR="00DA7AC3" w:rsidRPr="009C33E2" w:rsidRDefault="00DA7AC3" w:rsidP="00366ED8">
      <w:pPr>
        <w:spacing w:after="0" w:line="360" w:lineRule="auto"/>
        <w:jc w:val="center"/>
        <w:rPr>
          <w:rFonts w:ascii="Times New Roman" w:hAnsi="Times New Roman"/>
          <w:b/>
          <w:color w:val="000000" w:themeColor="text1"/>
          <w:sz w:val="28"/>
          <w:szCs w:val="28"/>
        </w:rPr>
      </w:pPr>
    </w:p>
    <w:p w:rsidR="00DA7AC3" w:rsidRPr="009C33E2" w:rsidRDefault="00DA7AC3" w:rsidP="00366ED8">
      <w:pPr>
        <w:spacing w:after="0" w:line="360" w:lineRule="auto"/>
        <w:jc w:val="center"/>
        <w:rPr>
          <w:rFonts w:ascii="Times New Roman" w:hAnsi="Times New Roman"/>
          <w:b/>
          <w:color w:val="000000" w:themeColor="text1"/>
          <w:sz w:val="28"/>
          <w:szCs w:val="28"/>
        </w:rPr>
      </w:pPr>
    </w:p>
    <w:p w:rsidR="00366ED8" w:rsidRPr="009C33E2" w:rsidRDefault="00366ED8" w:rsidP="00366ED8">
      <w:pPr>
        <w:spacing w:after="0" w:line="360" w:lineRule="auto"/>
        <w:jc w:val="center"/>
        <w:rPr>
          <w:rFonts w:ascii="Times New Roman" w:hAnsi="Times New Roman"/>
          <w:b/>
          <w:color w:val="000000" w:themeColor="text1"/>
          <w:sz w:val="28"/>
          <w:szCs w:val="28"/>
        </w:rPr>
      </w:pPr>
    </w:p>
    <w:p w:rsidR="00366ED8" w:rsidRPr="009C33E2" w:rsidRDefault="00DA7AC3" w:rsidP="00366ED8">
      <w:pPr>
        <w:spacing w:after="0" w:line="360" w:lineRule="auto"/>
        <w:jc w:val="center"/>
        <w:rPr>
          <w:rFonts w:ascii="Times New Roman" w:hAnsi="Times New Roman"/>
          <w:b/>
          <w:color w:val="000000" w:themeColor="text1"/>
          <w:sz w:val="28"/>
          <w:szCs w:val="28"/>
        </w:rPr>
      </w:pPr>
      <w:r w:rsidRPr="009C33E2">
        <w:rPr>
          <w:rFonts w:ascii="Times New Roman" w:hAnsi="Times New Roman"/>
          <w:b/>
          <w:color w:val="000000" w:themeColor="text1"/>
          <w:sz w:val="28"/>
          <w:szCs w:val="28"/>
        </w:rPr>
        <w:t>ДОДАТОК Д</w:t>
      </w:r>
    </w:p>
    <w:p w:rsidR="00366ED8" w:rsidRPr="009C33E2" w:rsidRDefault="00366ED8" w:rsidP="00366ED8">
      <w:pPr>
        <w:spacing w:after="0" w:line="360" w:lineRule="auto"/>
        <w:jc w:val="center"/>
        <w:rPr>
          <w:rFonts w:ascii="Times New Roman" w:hAnsi="Times New Roman"/>
          <w:b/>
          <w:color w:val="000000" w:themeColor="text1"/>
          <w:sz w:val="28"/>
          <w:szCs w:val="28"/>
        </w:rPr>
      </w:pPr>
      <w:r w:rsidRPr="009C33E2">
        <w:rPr>
          <w:rFonts w:ascii="Times New Roman" w:hAnsi="Times New Roman"/>
          <w:b/>
          <w:color w:val="000000" w:themeColor="text1"/>
          <w:sz w:val="28"/>
          <w:szCs w:val="28"/>
        </w:rPr>
        <w:t>Фінансова звітність ТзОВ «Молокозавод «Самбірський»</w:t>
      </w:r>
    </w:p>
    <w:p w:rsidR="00366ED8" w:rsidRPr="009C33E2" w:rsidRDefault="00366ED8" w:rsidP="00366ED8">
      <w:pPr>
        <w:spacing w:after="0" w:line="276" w:lineRule="auto"/>
        <w:rPr>
          <w:rFonts w:ascii="Times New Roman" w:hAnsi="Times New Roman"/>
          <w:b/>
          <w:color w:val="000000" w:themeColor="text1"/>
          <w:sz w:val="28"/>
          <w:szCs w:val="28"/>
        </w:rPr>
      </w:pPr>
      <w:r w:rsidRPr="009C33E2">
        <w:rPr>
          <w:rFonts w:ascii="Times New Roman" w:hAnsi="Times New Roman"/>
          <w:b/>
          <w:color w:val="000000" w:themeColor="text1"/>
          <w:sz w:val="28"/>
          <w:szCs w:val="28"/>
        </w:rPr>
        <w:br w:type="page"/>
      </w:r>
    </w:p>
    <w:p w:rsidR="00366ED8" w:rsidRPr="009C33E2" w:rsidRDefault="00DA7AC3" w:rsidP="00366ED8">
      <w:pPr>
        <w:spacing w:after="0" w:line="360" w:lineRule="auto"/>
        <w:jc w:val="right"/>
        <w:rPr>
          <w:rFonts w:ascii="Times New Roman" w:hAnsi="Times New Roman"/>
          <w:color w:val="000000" w:themeColor="text1"/>
          <w:sz w:val="28"/>
          <w:szCs w:val="28"/>
        </w:rPr>
      </w:pPr>
      <w:r w:rsidRPr="009C33E2">
        <w:rPr>
          <w:rFonts w:ascii="Times New Roman" w:hAnsi="Times New Roman"/>
          <w:color w:val="000000" w:themeColor="text1"/>
          <w:sz w:val="28"/>
          <w:szCs w:val="28"/>
        </w:rPr>
        <w:t>Таблиця Д</w:t>
      </w:r>
      <w:r w:rsidR="00366ED8" w:rsidRPr="009C33E2">
        <w:rPr>
          <w:rFonts w:ascii="Times New Roman" w:hAnsi="Times New Roman"/>
          <w:color w:val="000000" w:themeColor="text1"/>
          <w:sz w:val="28"/>
          <w:szCs w:val="28"/>
        </w:rPr>
        <w:t>.1</w:t>
      </w:r>
    </w:p>
    <w:p w:rsidR="00366ED8" w:rsidRPr="009C33E2" w:rsidRDefault="00366ED8" w:rsidP="00366ED8">
      <w:pPr>
        <w:spacing w:after="0" w:line="360" w:lineRule="auto"/>
        <w:jc w:val="center"/>
        <w:rPr>
          <w:rFonts w:ascii="Times New Roman" w:hAnsi="Times New Roman"/>
          <w:color w:val="000000" w:themeColor="text1"/>
          <w:sz w:val="28"/>
          <w:szCs w:val="28"/>
        </w:rPr>
      </w:pPr>
      <w:r w:rsidRPr="009C33E2">
        <w:rPr>
          <w:rFonts w:ascii="Times New Roman" w:hAnsi="Times New Roman"/>
          <w:color w:val="000000" w:themeColor="text1"/>
          <w:sz w:val="28"/>
          <w:szCs w:val="28"/>
        </w:rPr>
        <w:t>Фінансова звітність ТзОВ «Молокозавод «Самбірський» за 2023 рік</w:t>
      </w:r>
    </w:p>
    <w:tbl>
      <w:tblPr>
        <w:tblStyle w:val="TableNormal1"/>
        <w:tblW w:w="9090"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8"/>
        <w:gridCol w:w="959"/>
        <w:gridCol w:w="1204"/>
        <w:gridCol w:w="1259"/>
      </w:tblGrid>
      <w:tr w:rsidR="00366ED8" w:rsidRPr="009C33E2" w:rsidTr="00366ED8">
        <w:trPr>
          <w:trHeight w:val="442"/>
        </w:trPr>
        <w:tc>
          <w:tcPr>
            <w:tcW w:w="9095" w:type="dxa"/>
            <w:gridSpan w:val="4"/>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jc w:val="center"/>
              <w:rPr>
                <w:rFonts w:ascii="Times New Roman" w:eastAsia="Times New Roman" w:hAnsi="Times New Roman" w:cs="Times New Roman"/>
                <w:sz w:val="20"/>
              </w:rPr>
            </w:pPr>
            <w:r w:rsidRPr="009C33E2">
              <w:rPr>
                <w:rFonts w:ascii="Times New Roman" w:eastAsia="Times New Roman" w:hAnsi="Times New Roman" w:cs="Times New Roman"/>
                <w:b/>
                <w:sz w:val="20"/>
              </w:rPr>
              <w:t>1.</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z w:val="20"/>
              </w:rPr>
              <w:t>Баланс (Звіт про фінансовий стан) на 31.12.2023.р.</w:t>
            </w:r>
          </w:p>
        </w:tc>
      </w:tr>
      <w:tr w:rsidR="00366ED8" w:rsidRPr="009C33E2" w:rsidTr="00366ED8">
        <w:trPr>
          <w:trHeight w:val="930"/>
        </w:trPr>
        <w:tc>
          <w:tcPr>
            <w:tcW w:w="567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b/>
                <w:sz w:val="20"/>
              </w:rPr>
            </w:pPr>
          </w:p>
          <w:p w:rsidR="00366ED8" w:rsidRPr="009C33E2" w:rsidRDefault="00366ED8" w:rsidP="00366ED8">
            <w:pPr>
              <w:spacing w:after="0"/>
              <w:ind w:left="107"/>
              <w:jc w:val="center"/>
              <w:rPr>
                <w:rFonts w:ascii="Times New Roman" w:eastAsia="Times New Roman" w:hAnsi="Times New Roman" w:cs="Times New Roman"/>
                <w:sz w:val="20"/>
              </w:rPr>
            </w:pPr>
            <w:r w:rsidRPr="009C33E2">
              <w:rPr>
                <w:rFonts w:ascii="Times New Roman" w:eastAsia="Times New Roman" w:hAnsi="Times New Roman" w:cs="Times New Roman"/>
                <w:b/>
                <w:spacing w:val="-2"/>
                <w:sz w:val="20"/>
              </w:rPr>
              <w:t>АКТИВ</w:t>
            </w:r>
          </w:p>
        </w:tc>
        <w:tc>
          <w:tcPr>
            <w:tcW w:w="9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p w:rsidR="00366ED8" w:rsidRPr="009C33E2" w:rsidRDefault="00366ED8" w:rsidP="00366ED8">
            <w:pPr>
              <w:spacing w:after="0"/>
              <w:ind w:left="9" w:right="2"/>
              <w:jc w:val="center"/>
              <w:rPr>
                <w:rFonts w:ascii="Times New Roman" w:eastAsia="Times New Roman" w:hAnsi="Times New Roman" w:cs="Times New Roman"/>
                <w:sz w:val="20"/>
              </w:rPr>
            </w:pPr>
            <w:r w:rsidRPr="009C33E2">
              <w:rPr>
                <w:rFonts w:ascii="Times New Roman" w:eastAsia="Times New Roman" w:hAnsi="Times New Roman" w:cs="Times New Roman"/>
                <w:spacing w:val="-5"/>
                <w:sz w:val="20"/>
              </w:rPr>
              <w:t>Код</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77"/>
              <w:jc w:val="center"/>
              <w:rPr>
                <w:rFonts w:ascii="Times New Roman" w:eastAsia="Times New Roman" w:hAnsi="Times New Roman" w:cs="Times New Roman"/>
                <w:sz w:val="20"/>
              </w:rPr>
            </w:pPr>
            <w:r w:rsidRPr="009C33E2">
              <w:rPr>
                <w:rFonts w:ascii="Times New Roman" w:eastAsia="Times New Roman" w:hAnsi="Times New Roman" w:cs="Times New Roman"/>
                <w:sz w:val="20"/>
              </w:rPr>
              <w:t>На</w:t>
            </w:r>
            <w:r w:rsidRPr="009C33E2">
              <w:rPr>
                <w:rFonts w:ascii="Times New Roman" w:eastAsia="Times New Roman" w:hAnsi="Times New Roman" w:cs="Times New Roman"/>
                <w:spacing w:val="-13"/>
                <w:sz w:val="20"/>
              </w:rPr>
              <w:t xml:space="preserve"> </w:t>
            </w:r>
            <w:r w:rsidRPr="009C33E2">
              <w:rPr>
                <w:rFonts w:ascii="Times New Roman" w:eastAsia="Times New Roman" w:hAnsi="Times New Roman" w:cs="Times New Roman"/>
                <w:sz w:val="20"/>
              </w:rPr>
              <w:t xml:space="preserve">початок </w:t>
            </w:r>
            <w:r w:rsidRPr="009C33E2">
              <w:rPr>
                <w:rFonts w:ascii="Times New Roman" w:eastAsia="Times New Roman" w:hAnsi="Times New Roman" w:cs="Times New Roman"/>
                <w:spacing w:val="-2"/>
                <w:sz w:val="20"/>
              </w:rPr>
              <w:t xml:space="preserve">звітного </w:t>
            </w:r>
            <w:r w:rsidRPr="009C33E2">
              <w:rPr>
                <w:rFonts w:ascii="Times New Roman" w:eastAsia="Times New Roman" w:hAnsi="Times New Roman" w:cs="Times New Roman"/>
                <w:spacing w:val="-4"/>
                <w:sz w:val="20"/>
              </w:rPr>
              <w:t>року</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jc w:val="center"/>
              <w:rPr>
                <w:rFonts w:ascii="Times New Roman" w:eastAsia="Times New Roman" w:hAnsi="Times New Roman" w:cs="Times New Roman"/>
                <w:sz w:val="20"/>
              </w:rPr>
            </w:pPr>
            <w:r w:rsidRPr="009C33E2">
              <w:rPr>
                <w:rFonts w:ascii="Times New Roman" w:eastAsia="Times New Roman" w:hAnsi="Times New Roman" w:cs="Times New Roman"/>
                <w:sz w:val="20"/>
              </w:rPr>
              <w:t>На</w:t>
            </w:r>
            <w:r w:rsidRPr="009C33E2">
              <w:rPr>
                <w:rFonts w:ascii="Times New Roman" w:eastAsia="Times New Roman" w:hAnsi="Times New Roman" w:cs="Times New Roman"/>
                <w:spacing w:val="-13"/>
                <w:sz w:val="20"/>
              </w:rPr>
              <w:t xml:space="preserve"> </w:t>
            </w:r>
            <w:r w:rsidRPr="009C33E2">
              <w:rPr>
                <w:rFonts w:ascii="Times New Roman" w:eastAsia="Times New Roman" w:hAnsi="Times New Roman" w:cs="Times New Roman"/>
                <w:sz w:val="20"/>
              </w:rPr>
              <w:t xml:space="preserve">кінець </w:t>
            </w:r>
            <w:r w:rsidRPr="009C33E2">
              <w:rPr>
                <w:rFonts w:ascii="Times New Roman" w:eastAsia="Times New Roman" w:hAnsi="Times New Roman" w:cs="Times New Roman"/>
                <w:spacing w:val="-2"/>
                <w:sz w:val="20"/>
              </w:rPr>
              <w:t>звітного періоду</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jc w:val="center"/>
              <w:rPr>
                <w:rFonts w:ascii="Times New Roman" w:eastAsia="Times New Roman" w:hAnsi="Times New Roman" w:cs="Times New Roman"/>
                <w:b/>
                <w:sz w:val="20"/>
              </w:rPr>
            </w:pPr>
            <w:r w:rsidRPr="009C33E2">
              <w:rPr>
                <w:rFonts w:ascii="Times New Roman" w:eastAsia="Times New Roman" w:hAnsi="Times New Roman" w:cs="Times New Roman"/>
                <w:b/>
                <w:sz w:val="20"/>
              </w:rPr>
              <w:t>I.</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z w:val="20"/>
              </w:rPr>
              <w:t>Необоротні</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pacing w:val="-2"/>
                <w:sz w:val="20"/>
              </w:rPr>
              <w:t>активи</w:t>
            </w:r>
          </w:p>
        </w:tc>
        <w:tc>
          <w:tcPr>
            <w:tcW w:w="9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2"/>
                <w:sz w:val="20"/>
              </w:rPr>
              <w:t>Нематеріальні</w:t>
            </w:r>
            <w:r w:rsidRPr="009C33E2">
              <w:rPr>
                <w:rFonts w:ascii="Times New Roman" w:eastAsia="Times New Roman" w:hAnsi="Times New Roman" w:cs="Times New Roman"/>
                <w:spacing w:val="11"/>
                <w:sz w:val="20"/>
              </w:rPr>
              <w:t xml:space="preserve"> </w:t>
            </w:r>
            <w:r w:rsidRPr="009C33E2">
              <w:rPr>
                <w:rFonts w:ascii="Times New Roman" w:eastAsia="Times New Roman" w:hAnsi="Times New Roman" w:cs="Times New Roman"/>
                <w:spacing w:val="-2"/>
                <w:sz w:val="20"/>
              </w:rPr>
              <w:t>активи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1000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первісна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вартість</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1001</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2"/>
                <w:sz w:val="20"/>
              </w:rPr>
              <w:t>накопичена</w:t>
            </w:r>
            <w:r w:rsidRPr="009C33E2">
              <w:rPr>
                <w:rFonts w:ascii="Times New Roman" w:eastAsia="Times New Roman" w:hAnsi="Times New Roman" w:cs="Times New Roman"/>
                <w:spacing w:val="5"/>
                <w:sz w:val="20"/>
              </w:rPr>
              <w:t xml:space="preserve"> </w:t>
            </w:r>
            <w:r w:rsidRPr="009C33E2">
              <w:rPr>
                <w:rFonts w:ascii="Times New Roman" w:eastAsia="Times New Roman" w:hAnsi="Times New Roman" w:cs="Times New Roman"/>
                <w:spacing w:val="-2"/>
                <w:sz w:val="20"/>
              </w:rPr>
              <w:t>амортизація</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1002</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Незавершені</w:t>
            </w:r>
            <w:r w:rsidRPr="009C33E2">
              <w:rPr>
                <w:rFonts w:ascii="Times New Roman" w:eastAsia="Times New Roman" w:hAnsi="Times New Roman" w:cs="Times New Roman"/>
                <w:spacing w:val="-11"/>
                <w:sz w:val="20"/>
              </w:rPr>
              <w:t xml:space="preserve"> </w:t>
            </w:r>
            <w:r w:rsidRPr="009C33E2">
              <w:rPr>
                <w:rFonts w:ascii="Times New Roman" w:eastAsia="Times New Roman" w:hAnsi="Times New Roman" w:cs="Times New Roman"/>
                <w:sz w:val="20"/>
              </w:rPr>
              <w:t>капітальні</w:t>
            </w:r>
            <w:r w:rsidRPr="009C33E2">
              <w:rPr>
                <w:rFonts w:ascii="Times New Roman" w:eastAsia="Times New Roman" w:hAnsi="Times New Roman" w:cs="Times New Roman"/>
                <w:spacing w:val="-11"/>
                <w:sz w:val="20"/>
              </w:rPr>
              <w:t xml:space="preserve"> </w:t>
            </w:r>
            <w:r w:rsidRPr="009C33E2">
              <w:rPr>
                <w:rFonts w:ascii="Times New Roman" w:eastAsia="Times New Roman" w:hAnsi="Times New Roman" w:cs="Times New Roman"/>
                <w:spacing w:val="-2"/>
                <w:sz w:val="20"/>
              </w:rPr>
              <w:t>інвестиції</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1005</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563</w:t>
            </w: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302"/>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Основні</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засоби: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1010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2"/>
              <w:jc w:val="center"/>
              <w:rPr>
                <w:rFonts w:ascii="Times New Roman" w:eastAsia="Times New Roman" w:hAnsi="Times New Roman" w:cs="Times New Roman"/>
                <w:sz w:val="20"/>
              </w:rPr>
            </w:pPr>
            <w:r w:rsidRPr="009C33E2">
              <w:rPr>
                <w:rFonts w:ascii="Times New Roman" w:eastAsia="Times New Roman" w:hAnsi="Times New Roman" w:cs="Times New Roman"/>
                <w:sz w:val="20"/>
              </w:rPr>
              <w:t>13474</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3"/>
              <w:jc w:val="center"/>
              <w:rPr>
                <w:rFonts w:ascii="Times New Roman" w:eastAsia="Times New Roman" w:hAnsi="Times New Roman" w:cs="Times New Roman"/>
                <w:sz w:val="20"/>
              </w:rPr>
            </w:pPr>
            <w:r w:rsidRPr="009C33E2">
              <w:rPr>
                <w:rFonts w:ascii="Times New Roman" w:eastAsia="Times New Roman" w:hAnsi="Times New Roman" w:cs="Times New Roman"/>
                <w:sz w:val="20"/>
              </w:rPr>
              <w:t>18276</w:t>
            </w:r>
          </w:p>
        </w:tc>
      </w:tr>
      <w:tr w:rsidR="00366ED8" w:rsidRPr="009C33E2" w:rsidTr="00366ED8">
        <w:trPr>
          <w:trHeight w:val="300"/>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первісна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вартість</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1011</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2"/>
              <w:jc w:val="center"/>
              <w:rPr>
                <w:rFonts w:ascii="Times New Roman" w:eastAsia="Times New Roman" w:hAnsi="Times New Roman" w:cs="Times New Roman"/>
                <w:sz w:val="20"/>
              </w:rPr>
            </w:pPr>
            <w:r w:rsidRPr="009C33E2">
              <w:rPr>
                <w:rFonts w:ascii="Times New Roman" w:eastAsia="Times New Roman" w:hAnsi="Times New Roman" w:cs="Times New Roman"/>
                <w:sz w:val="20"/>
              </w:rPr>
              <w:t>25429</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3"/>
              <w:jc w:val="center"/>
              <w:rPr>
                <w:rFonts w:ascii="Times New Roman" w:eastAsia="Times New Roman" w:hAnsi="Times New Roman" w:cs="Times New Roman"/>
                <w:sz w:val="20"/>
              </w:rPr>
            </w:pPr>
            <w:r w:rsidRPr="009C33E2">
              <w:rPr>
                <w:rFonts w:ascii="Times New Roman" w:eastAsia="Times New Roman" w:hAnsi="Times New Roman" w:cs="Times New Roman"/>
                <w:sz w:val="20"/>
              </w:rPr>
              <w:t>32847</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4"/>
                <w:sz w:val="20"/>
              </w:rPr>
              <w:t>знос</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1012</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2"/>
              <w:jc w:val="center"/>
              <w:rPr>
                <w:rFonts w:ascii="Times New Roman" w:eastAsia="Times New Roman" w:hAnsi="Times New Roman" w:cs="Times New Roman"/>
                <w:sz w:val="20"/>
              </w:rPr>
            </w:pPr>
            <w:r w:rsidRPr="009C33E2">
              <w:rPr>
                <w:rFonts w:ascii="Times New Roman" w:eastAsia="Times New Roman" w:hAnsi="Times New Roman" w:cs="Times New Roman"/>
                <w:sz w:val="20"/>
              </w:rPr>
              <w:t>11955</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3"/>
              <w:jc w:val="center"/>
              <w:rPr>
                <w:rFonts w:ascii="Times New Roman" w:eastAsia="Times New Roman" w:hAnsi="Times New Roman" w:cs="Times New Roman"/>
                <w:sz w:val="20"/>
              </w:rPr>
            </w:pPr>
            <w:r w:rsidRPr="009C33E2">
              <w:rPr>
                <w:rFonts w:ascii="Times New Roman" w:eastAsia="Times New Roman" w:hAnsi="Times New Roman" w:cs="Times New Roman"/>
                <w:sz w:val="20"/>
              </w:rPr>
              <w:t>14571</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Довгострокові</w:t>
            </w:r>
            <w:r w:rsidRPr="009C33E2">
              <w:rPr>
                <w:rFonts w:ascii="Times New Roman" w:eastAsia="Times New Roman" w:hAnsi="Times New Roman" w:cs="Times New Roman"/>
                <w:spacing w:val="-13"/>
                <w:sz w:val="20"/>
              </w:rPr>
              <w:t xml:space="preserve"> </w:t>
            </w:r>
            <w:r w:rsidRPr="009C33E2">
              <w:rPr>
                <w:rFonts w:ascii="Times New Roman" w:eastAsia="Times New Roman" w:hAnsi="Times New Roman" w:cs="Times New Roman"/>
                <w:sz w:val="20"/>
              </w:rPr>
              <w:t>біологічні</w:t>
            </w:r>
            <w:r w:rsidRPr="009C33E2">
              <w:rPr>
                <w:rFonts w:ascii="Times New Roman" w:eastAsia="Times New Roman" w:hAnsi="Times New Roman" w:cs="Times New Roman"/>
                <w:spacing w:val="-12"/>
                <w:sz w:val="20"/>
              </w:rPr>
              <w:t xml:space="preserve"> </w:t>
            </w:r>
            <w:r w:rsidRPr="009C33E2">
              <w:rPr>
                <w:rFonts w:ascii="Times New Roman" w:eastAsia="Times New Roman" w:hAnsi="Times New Roman" w:cs="Times New Roman"/>
                <w:spacing w:val="-2"/>
                <w:sz w:val="20"/>
              </w:rPr>
              <w:t>активи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1020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Довгострокові</w:t>
            </w:r>
            <w:r w:rsidRPr="009C33E2">
              <w:rPr>
                <w:rFonts w:ascii="Times New Roman" w:eastAsia="Times New Roman" w:hAnsi="Times New Roman" w:cs="Times New Roman"/>
                <w:spacing w:val="-13"/>
                <w:sz w:val="20"/>
              </w:rPr>
              <w:t xml:space="preserve"> </w:t>
            </w:r>
            <w:r w:rsidRPr="009C33E2">
              <w:rPr>
                <w:rFonts w:ascii="Times New Roman" w:eastAsia="Times New Roman" w:hAnsi="Times New Roman" w:cs="Times New Roman"/>
                <w:sz w:val="20"/>
              </w:rPr>
              <w:t>фінансові</w:t>
            </w:r>
            <w:r w:rsidRPr="009C33E2">
              <w:rPr>
                <w:rFonts w:ascii="Times New Roman" w:eastAsia="Times New Roman" w:hAnsi="Times New Roman" w:cs="Times New Roman"/>
                <w:spacing w:val="-12"/>
                <w:sz w:val="20"/>
              </w:rPr>
              <w:t xml:space="preserve"> </w:t>
            </w:r>
            <w:r w:rsidRPr="009C33E2">
              <w:rPr>
                <w:rFonts w:ascii="Times New Roman" w:eastAsia="Times New Roman" w:hAnsi="Times New Roman" w:cs="Times New Roman"/>
                <w:spacing w:val="-2"/>
                <w:sz w:val="20"/>
              </w:rPr>
              <w:t>інвестиції</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1030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Інші</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необоротні</w:t>
            </w:r>
            <w:r w:rsidRPr="009C33E2">
              <w:rPr>
                <w:rFonts w:ascii="Times New Roman" w:eastAsia="Times New Roman" w:hAnsi="Times New Roman" w:cs="Times New Roman"/>
                <w:spacing w:val="-10"/>
                <w:sz w:val="20"/>
              </w:rPr>
              <w:t xml:space="preserve"> </w:t>
            </w:r>
            <w:r w:rsidRPr="009C33E2">
              <w:rPr>
                <w:rFonts w:ascii="Times New Roman" w:eastAsia="Times New Roman" w:hAnsi="Times New Roman" w:cs="Times New Roman"/>
                <w:spacing w:val="-2"/>
                <w:sz w:val="20"/>
              </w:rPr>
              <w:t>активи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1090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302"/>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b/>
                <w:sz w:val="20"/>
              </w:rPr>
            </w:pPr>
            <w:r w:rsidRPr="009C33E2">
              <w:rPr>
                <w:rFonts w:ascii="Times New Roman" w:eastAsia="Times New Roman" w:hAnsi="Times New Roman" w:cs="Times New Roman"/>
                <w:b/>
                <w:sz w:val="20"/>
              </w:rPr>
              <w:t>Усього</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z w:val="20"/>
              </w:rPr>
              <w:t>за</w:t>
            </w:r>
            <w:r w:rsidRPr="009C33E2">
              <w:rPr>
                <w:rFonts w:ascii="Times New Roman" w:eastAsia="Times New Roman" w:hAnsi="Times New Roman" w:cs="Times New Roman"/>
                <w:b/>
                <w:spacing w:val="-4"/>
                <w:sz w:val="20"/>
              </w:rPr>
              <w:t xml:space="preserve"> </w:t>
            </w:r>
            <w:r w:rsidRPr="009C33E2">
              <w:rPr>
                <w:rFonts w:ascii="Times New Roman" w:eastAsia="Times New Roman" w:hAnsi="Times New Roman" w:cs="Times New Roman"/>
                <w:b/>
                <w:sz w:val="20"/>
              </w:rPr>
              <w:t>розділом</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pacing w:val="-10"/>
                <w:sz w:val="20"/>
              </w:rPr>
              <w:t>I</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b/>
                <w:sz w:val="20"/>
              </w:rPr>
            </w:pPr>
            <w:r w:rsidRPr="009C33E2">
              <w:rPr>
                <w:rFonts w:ascii="Times New Roman" w:eastAsia="Times New Roman" w:hAnsi="Times New Roman" w:cs="Times New Roman"/>
                <w:b/>
                <w:spacing w:val="-4"/>
                <w:sz w:val="20"/>
              </w:rPr>
              <w:t>1095</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2"/>
              <w:jc w:val="center"/>
              <w:rPr>
                <w:rFonts w:ascii="Times New Roman" w:eastAsia="Times New Roman" w:hAnsi="Times New Roman" w:cs="Times New Roman"/>
                <w:sz w:val="20"/>
              </w:rPr>
            </w:pPr>
            <w:r w:rsidRPr="009C33E2">
              <w:rPr>
                <w:rFonts w:ascii="Times New Roman" w:eastAsia="Times New Roman" w:hAnsi="Times New Roman" w:cs="Times New Roman"/>
                <w:sz w:val="20"/>
              </w:rPr>
              <w:t>14037</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3"/>
              <w:jc w:val="center"/>
              <w:rPr>
                <w:rFonts w:ascii="Times New Roman" w:eastAsia="Times New Roman" w:hAnsi="Times New Roman" w:cs="Times New Roman"/>
                <w:sz w:val="20"/>
              </w:rPr>
            </w:pPr>
            <w:r w:rsidRPr="009C33E2">
              <w:rPr>
                <w:rFonts w:ascii="Times New Roman" w:eastAsia="Times New Roman" w:hAnsi="Times New Roman" w:cs="Times New Roman"/>
                <w:sz w:val="20"/>
              </w:rPr>
              <w:t>18276</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jc w:val="center"/>
              <w:rPr>
                <w:rFonts w:ascii="Times New Roman" w:eastAsia="Times New Roman" w:hAnsi="Times New Roman" w:cs="Times New Roman"/>
                <w:b/>
                <w:sz w:val="20"/>
              </w:rPr>
            </w:pPr>
            <w:r w:rsidRPr="009C33E2">
              <w:rPr>
                <w:rFonts w:ascii="Times New Roman" w:eastAsia="Times New Roman" w:hAnsi="Times New Roman" w:cs="Times New Roman"/>
                <w:b/>
                <w:sz w:val="20"/>
              </w:rPr>
              <w:t>II.</w:t>
            </w:r>
            <w:r w:rsidRPr="009C33E2">
              <w:rPr>
                <w:rFonts w:ascii="Times New Roman" w:eastAsia="Times New Roman" w:hAnsi="Times New Roman" w:cs="Times New Roman"/>
                <w:b/>
                <w:spacing w:val="-4"/>
                <w:sz w:val="20"/>
              </w:rPr>
              <w:t xml:space="preserve"> </w:t>
            </w:r>
            <w:r w:rsidRPr="009C33E2">
              <w:rPr>
                <w:rFonts w:ascii="Times New Roman" w:eastAsia="Times New Roman" w:hAnsi="Times New Roman" w:cs="Times New Roman"/>
                <w:b/>
                <w:sz w:val="20"/>
              </w:rPr>
              <w:t>Оборотні</w:t>
            </w:r>
            <w:r w:rsidRPr="009C33E2">
              <w:rPr>
                <w:rFonts w:ascii="Times New Roman" w:eastAsia="Times New Roman" w:hAnsi="Times New Roman" w:cs="Times New Roman"/>
                <w:b/>
                <w:spacing w:val="-6"/>
                <w:sz w:val="20"/>
              </w:rPr>
              <w:t xml:space="preserve"> </w:t>
            </w:r>
            <w:r w:rsidRPr="009C33E2">
              <w:rPr>
                <w:rFonts w:ascii="Times New Roman" w:eastAsia="Times New Roman" w:hAnsi="Times New Roman" w:cs="Times New Roman"/>
                <w:b/>
                <w:spacing w:val="-2"/>
                <w:sz w:val="20"/>
              </w:rPr>
              <w:t>активи</w:t>
            </w:r>
          </w:p>
        </w:tc>
        <w:tc>
          <w:tcPr>
            <w:tcW w:w="9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2"/>
                <w:sz w:val="20"/>
              </w:rPr>
              <w:t>Запаси: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1100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0"/>
              <w:jc w:val="center"/>
              <w:rPr>
                <w:rFonts w:ascii="Times New Roman" w:eastAsia="Times New Roman" w:hAnsi="Times New Roman" w:cs="Times New Roman"/>
                <w:sz w:val="20"/>
              </w:rPr>
            </w:pPr>
            <w:r w:rsidRPr="009C33E2">
              <w:rPr>
                <w:rFonts w:ascii="Times New Roman" w:eastAsia="Times New Roman" w:hAnsi="Times New Roman" w:cs="Times New Roman"/>
                <w:sz w:val="20"/>
              </w:rPr>
              <w:t>32578</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1"/>
              <w:jc w:val="center"/>
              <w:rPr>
                <w:rFonts w:ascii="Times New Roman" w:eastAsia="Times New Roman" w:hAnsi="Times New Roman" w:cs="Times New Roman"/>
                <w:sz w:val="20"/>
              </w:rPr>
            </w:pPr>
            <w:r w:rsidRPr="009C33E2">
              <w:rPr>
                <w:rFonts w:ascii="Times New Roman" w:eastAsia="Times New Roman" w:hAnsi="Times New Roman" w:cs="Times New Roman"/>
                <w:sz w:val="20"/>
              </w:rPr>
              <w:t>81062</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Виробничі запаси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1101</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7028</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23315</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Незавершене виробництво</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1102</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Готова продукція</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1103</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18271</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56814</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Товари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1104</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7279</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933</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Поточні</w:t>
            </w:r>
            <w:r w:rsidRPr="009C33E2">
              <w:rPr>
                <w:rFonts w:ascii="Times New Roman" w:eastAsia="Times New Roman" w:hAnsi="Times New Roman" w:cs="Times New Roman"/>
                <w:spacing w:val="-10"/>
                <w:sz w:val="20"/>
              </w:rPr>
              <w:t xml:space="preserve"> </w:t>
            </w:r>
            <w:r w:rsidRPr="009C33E2">
              <w:rPr>
                <w:rFonts w:ascii="Times New Roman" w:eastAsia="Times New Roman" w:hAnsi="Times New Roman" w:cs="Times New Roman"/>
                <w:sz w:val="20"/>
              </w:rPr>
              <w:t>біологічні</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активи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1110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Депозити перестрахування</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1115</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ind w:left="86" w:right="8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ind w:left="6" w:right="1"/>
              <w:jc w:val="center"/>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Векселі одержані</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1120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ind w:left="86" w:right="8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ind w:left="6" w:right="1"/>
              <w:jc w:val="center"/>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Дебіторська</w:t>
            </w:r>
            <w:r w:rsidRPr="009C33E2">
              <w:rPr>
                <w:rFonts w:ascii="Times New Roman" w:eastAsia="Times New Roman" w:hAnsi="Times New Roman" w:cs="Times New Roman"/>
                <w:spacing w:val="-10"/>
                <w:sz w:val="20"/>
              </w:rPr>
              <w:t xml:space="preserve"> </w:t>
            </w:r>
            <w:r w:rsidRPr="009C33E2">
              <w:rPr>
                <w:rFonts w:ascii="Times New Roman" w:eastAsia="Times New Roman" w:hAnsi="Times New Roman" w:cs="Times New Roman"/>
                <w:sz w:val="20"/>
              </w:rPr>
              <w:t>заборгованість</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за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товари,</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роботи,</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послуги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1125</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0"/>
              <w:jc w:val="center"/>
              <w:rPr>
                <w:rFonts w:ascii="Times New Roman" w:eastAsia="Times New Roman" w:hAnsi="Times New Roman" w:cs="Times New Roman"/>
                <w:sz w:val="20"/>
              </w:rPr>
            </w:pPr>
            <w:r w:rsidRPr="009C33E2">
              <w:rPr>
                <w:rFonts w:ascii="Times New Roman" w:eastAsia="Times New Roman" w:hAnsi="Times New Roman" w:cs="Times New Roman"/>
                <w:sz w:val="20"/>
              </w:rPr>
              <w:t>35234</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1"/>
              <w:jc w:val="center"/>
              <w:rPr>
                <w:rFonts w:ascii="Times New Roman" w:eastAsia="Times New Roman" w:hAnsi="Times New Roman" w:cs="Times New Roman"/>
                <w:sz w:val="20"/>
              </w:rPr>
            </w:pPr>
            <w:r w:rsidRPr="009C33E2">
              <w:rPr>
                <w:rFonts w:ascii="Times New Roman" w:eastAsia="Times New Roman" w:hAnsi="Times New Roman" w:cs="Times New Roman"/>
                <w:sz w:val="20"/>
              </w:rPr>
              <w:t>3396</w:t>
            </w:r>
          </w:p>
        </w:tc>
      </w:tr>
      <w:tr w:rsidR="00366ED8" w:rsidRPr="009C33E2" w:rsidTr="00366ED8">
        <w:trPr>
          <w:trHeight w:val="405"/>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Дебіторська</w:t>
            </w:r>
            <w:r w:rsidRPr="009C33E2">
              <w:rPr>
                <w:rFonts w:ascii="Times New Roman" w:eastAsia="Times New Roman" w:hAnsi="Times New Roman" w:cs="Times New Roman"/>
                <w:spacing w:val="-10"/>
                <w:sz w:val="20"/>
              </w:rPr>
              <w:t xml:space="preserve"> </w:t>
            </w:r>
            <w:r w:rsidRPr="009C33E2">
              <w:rPr>
                <w:rFonts w:ascii="Times New Roman" w:eastAsia="Times New Roman" w:hAnsi="Times New Roman" w:cs="Times New Roman"/>
                <w:sz w:val="20"/>
              </w:rPr>
              <w:t>заборгованість</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за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розрахунками:</w:t>
            </w:r>
          </w:p>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за виданими авансами</w:t>
            </w:r>
          </w:p>
        </w:tc>
        <w:tc>
          <w:tcPr>
            <w:tcW w:w="960" w:type="dxa"/>
            <w:tcBorders>
              <w:top w:val="single" w:sz="4" w:space="0" w:color="000000"/>
              <w:left w:val="single" w:sz="4" w:space="0" w:color="000000"/>
              <w:bottom w:val="single" w:sz="4" w:space="0" w:color="000000"/>
              <w:right w:val="single" w:sz="4" w:space="0" w:color="000000"/>
            </w:tcBorders>
            <w:vAlign w:val="bottom"/>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1130</w:t>
            </w:r>
          </w:p>
        </w:tc>
        <w:tc>
          <w:tcPr>
            <w:tcW w:w="1205" w:type="dxa"/>
            <w:tcBorders>
              <w:top w:val="single" w:sz="4" w:space="0" w:color="000000"/>
              <w:left w:val="single" w:sz="4" w:space="0" w:color="000000"/>
              <w:bottom w:val="single" w:sz="4" w:space="0" w:color="000000"/>
              <w:right w:val="single" w:sz="4" w:space="0" w:color="000000"/>
            </w:tcBorders>
            <w:vAlign w:val="bottom"/>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1947</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366ED8" w:rsidRPr="009C33E2" w:rsidRDefault="00366ED8" w:rsidP="00366ED8">
            <w:pPr>
              <w:spacing w:after="0"/>
              <w:ind w:left="6" w:right="1"/>
              <w:jc w:val="center"/>
              <w:rPr>
                <w:rFonts w:ascii="Times New Roman" w:eastAsia="Times New Roman" w:hAnsi="Times New Roman" w:cs="Times New Roman"/>
                <w:sz w:val="20"/>
              </w:rPr>
            </w:pPr>
            <w:r w:rsidRPr="009C33E2">
              <w:rPr>
                <w:rFonts w:ascii="Times New Roman" w:eastAsia="Times New Roman" w:hAnsi="Times New Roman" w:cs="Times New Roman"/>
                <w:sz w:val="20"/>
              </w:rPr>
              <w:t>759</w:t>
            </w:r>
          </w:p>
        </w:tc>
      </w:tr>
      <w:tr w:rsidR="00366ED8" w:rsidRPr="009C33E2" w:rsidTr="00366ED8">
        <w:trPr>
          <w:trHeight w:val="405"/>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з</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бюджетом</w:t>
            </w:r>
          </w:p>
        </w:tc>
        <w:tc>
          <w:tcPr>
            <w:tcW w:w="960" w:type="dxa"/>
            <w:tcBorders>
              <w:top w:val="single" w:sz="4" w:space="0" w:color="000000"/>
              <w:left w:val="single" w:sz="4" w:space="0" w:color="000000"/>
              <w:bottom w:val="single" w:sz="4" w:space="0" w:color="000000"/>
              <w:right w:val="single" w:sz="4" w:space="0" w:color="000000"/>
            </w:tcBorders>
            <w:vAlign w:val="bottom"/>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1135</w:t>
            </w:r>
          </w:p>
        </w:tc>
        <w:tc>
          <w:tcPr>
            <w:tcW w:w="1205" w:type="dxa"/>
            <w:tcBorders>
              <w:top w:val="single" w:sz="4" w:space="0" w:color="000000"/>
              <w:left w:val="single" w:sz="4" w:space="0" w:color="000000"/>
              <w:bottom w:val="single" w:sz="4" w:space="0" w:color="000000"/>
              <w:right w:val="single" w:sz="4" w:space="0" w:color="000000"/>
            </w:tcBorders>
            <w:vAlign w:val="bottom"/>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10478</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366ED8" w:rsidRPr="009C33E2" w:rsidRDefault="00366ED8" w:rsidP="00366ED8">
            <w:pPr>
              <w:spacing w:after="0"/>
              <w:ind w:left="6" w:right="1"/>
              <w:jc w:val="center"/>
              <w:rPr>
                <w:rFonts w:ascii="Times New Roman" w:eastAsia="Times New Roman" w:hAnsi="Times New Roman" w:cs="Times New Roman"/>
                <w:sz w:val="20"/>
              </w:rPr>
            </w:pPr>
            <w:r w:rsidRPr="009C33E2">
              <w:rPr>
                <w:rFonts w:ascii="Times New Roman" w:eastAsia="Times New Roman" w:hAnsi="Times New Roman" w:cs="Times New Roman"/>
                <w:sz w:val="20"/>
              </w:rPr>
              <w:t>6440</w:t>
            </w:r>
          </w:p>
        </w:tc>
      </w:tr>
      <w:tr w:rsidR="00366ED8" w:rsidRPr="009C33E2" w:rsidTr="00366ED8">
        <w:trPr>
          <w:trHeight w:val="300"/>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у</w:t>
            </w:r>
            <w:r w:rsidRPr="009C33E2">
              <w:rPr>
                <w:rFonts w:ascii="Times New Roman" w:eastAsia="Times New Roman" w:hAnsi="Times New Roman" w:cs="Times New Roman"/>
                <w:spacing w:val="-4"/>
                <w:sz w:val="20"/>
              </w:rPr>
              <w:t xml:space="preserve"> </w:t>
            </w:r>
            <w:r w:rsidRPr="009C33E2">
              <w:rPr>
                <w:rFonts w:ascii="Times New Roman" w:eastAsia="Times New Roman" w:hAnsi="Times New Roman" w:cs="Times New Roman"/>
                <w:sz w:val="20"/>
              </w:rPr>
              <w:t>тому</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числі</w:t>
            </w:r>
            <w:r w:rsidRPr="009C33E2">
              <w:rPr>
                <w:rFonts w:ascii="Times New Roman" w:eastAsia="Times New Roman" w:hAnsi="Times New Roman" w:cs="Times New Roman"/>
                <w:spacing w:val="-4"/>
                <w:sz w:val="20"/>
              </w:rPr>
              <w:t xml:space="preserve"> </w:t>
            </w:r>
            <w:r w:rsidRPr="009C33E2">
              <w:rPr>
                <w:rFonts w:ascii="Times New Roman" w:eastAsia="Times New Roman" w:hAnsi="Times New Roman" w:cs="Times New Roman"/>
                <w:sz w:val="20"/>
              </w:rPr>
              <w:t>з</w:t>
            </w:r>
            <w:r w:rsidRPr="009C33E2">
              <w:rPr>
                <w:rFonts w:ascii="Times New Roman" w:eastAsia="Times New Roman" w:hAnsi="Times New Roman" w:cs="Times New Roman"/>
                <w:spacing w:val="-2"/>
                <w:sz w:val="20"/>
              </w:rPr>
              <w:t xml:space="preserve"> </w:t>
            </w:r>
            <w:r w:rsidRPr="009C33E2">
              <w:rPr>
                <w:rFonts w:ascii="Times New Roman" w:eastAsia="Times New Roman" w:hAnsi="Times New Roman" w:cs="Times New Roman"/>
                <w:sz w:val="20"/>
              </w:rPr>
              <w:t>податку</w:t>
            </w:r>
            <w:r w:rsidRPr="009C33E2">
              <w:rPr>
                <w:rFonts w:ascii="Times New Roman" w:eastAsia="Times New Roman" w:hAnsi="Times New Roman" w:cs="Times New Roman"/>
                <w:spacing w:val="-4"/>
                <w:sz w:val="20"/>
              </w:rPr>
              <w:t xml:space="preserve"> </w:t>
            </w:r>
            <w:r w:rsidRPr="009C33E2">
              <w:rPr>
                <w:rFonts w:ascii="Times New Roman" w:eastAsia="Times New Roman" w:hAnsi="Times New Roman" w:cs="Times New Roman"/>
                <w:sz w:val="20"/>
              </w:rPr>
              <w:t>на</w:t>
            </w:r>
            <w:r w:rsidRPr="009C33E2">
              <w:rPr>
                <w:rFonts w:ascii="Times New Roman" w:eastAsia="Times New Roman" w:hAnsi="Times New Roman" w:cs="Times New Roman"/>
                <w:spacing w:val="-1"/>
                <w:sz w:val="20"/>
              </w:rPr>
              <w:t xml:space="preserve"> </w:t>
            </w:r>
            <w:r w:rsidRPr="009C33E2">
              <w:rPr>
                <w:rFonts w:ascii="Times New Roman" w:eastAsia="Times New Roman" w:hAnsi="Times New Roman" w:cs="Times New Roman"/>
                <w:spacing w:val="-2"/>
                <w:sz w:val="20"/>
              </w:rPr>
              <w:t>прибуток</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1136</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Інша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поточна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дебіторська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заборгованість</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1155</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3</w:t>
            </w: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302"/>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Поточні</w:t>
            </w:r>
            <w:r w:rsidRPr="009C33E2">
              <w:rPr>
                <w:rFonts w:ascii="Times New Roman" w:eastAsia="Times New Roman" w:hAnsi="Times New Roman" w:cs="Times New Roman"/>
                <w:spacing w:val="-11"/>
                <w:sz w:val="20"/>
              </w:rPr>
              <w:t xml:space="preserve"> </w:t>
            </w:r>
            <w:r w:rsidRPr="009C33E2">
              <w:rPr>
                <w:rFonts w:ascii="Times New Roman" w:eastAsia="Times New Roman" w:hAnsi="Times New Roman" w:cs="Times New Roman"/>
                <w:sz w:val="20"/>
              </w:rPr>
              <w:t>фінансові</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інвестиції</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1160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Гроші</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z w:val="20"/>
              </w:rPr>
              <w:t>та</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z w:val="20"/>
              </w:rPr>
              <w:t>їх</w:t>
            </w:r>
            <w:r w:rsidRPr="009C33E2">
              <w:rPr>
                <w:rFonts w:ascii="Times New Roman" w:eastAsia="Times New Roman" w:hAnsi="Times New Roman" w:cs="Times New Roman"/>
                <w:spacing w:val="-4"/>
                <w:sz w:val="20"/>
              </w:rPr>
              <w:t xml:space="preserve"> </w:t>
            </w:r>
            <w:r w:rsidRPr="009C33E2">
              <w:rPr>
                <w:rFonts w:ascii="Times New Roman" w:eastAsia="Times New Roman" w:hAnsi="Times New Roman" w:cs="Times New Roman"/>
                <w:spacing w:val="-2"/>
                <w:sz w:val="20"/>
              </w:rPr>
              <w:t>еквіваленти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1165</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2"/>
              <w:jc w:val="center"/>
              <w:rPr>
                <w:rFonts w:ascii="Times New Roman" w:eastAsia="Times New Roman" w:hAnsi="Times New Roman" w:cs="Times New Roman"/>
                <w:sz w:val="20"/>
              </w:rPr>
            </w:pPr>
            <w:r w:rsidRPr="009C33E2">
              <w:rPr>
                <w:rFonts w:ascii="Times New Roman" w:eastAsia="Times New Roman" w:hAnsi="Times New Roman" w:cs="Times New Roman"/>
                <w:sz w:val="20"/>
              </w:rPr>
              <w:t>2298</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3"/>
              <w:jc w:val="center"/>
              <w:rPr>
                <w:rFonts w:ascii="Times New Roman" w:eastAsia="Times New Roman" w:hAnsi="Times New Roman" w:cs="Times New Roman"/>
                <w:sz w:val="20"/>
              </w:rPr>
            </w:pPr>
            <w:r w:rsidRPr="009C33E2">
              <w:rPr>
                <w:rFonts w:ascii="Times New Roman" w:eastAsia="Times New Roman" w:hAnsi="Times New Roman" w:cs="Times New Roman"/>
                <w:sz w:val="20"/>
              </w:rPr>
              <w:t>2260</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Готівка</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1166</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14</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28</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Рахунки в банках</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1167</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2284</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2232</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Витрати</w:t>
            </w:r>
            <w:r w:rsidRPr="009C33E2">
              <w:rPr>
                <w:rFonts w:ascii="Times New Roman" w:eastAsia="Times New Roman" w:hAnsi="Times New Roman" w:cs="Times New Roman"/>
                <w:spacing w:val="-12"/>
                <w:sz w:val="20"/>
              </w:rPr>
              <w:t xml:space="preserve"> </w:t>
            </w:r>
            <w:r w:rsidRPr="009C33E2">
              <w:rPr>
                <w:rFonts w:ascii="Times New Roman" w:eastAsia="Times New Roman" w:hAnsi="Times New Roman" w:cs="Times New Roman"/>
                <w:sz w:val="20"/>
              </w:rPr>
              <w:t>майбутніх</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періодів</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1170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Інші</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оборотні</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pacing w:val="-2"/>
                <w:sz w:val="20"/>
              </w:rPr>
              <w:t>активи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1190</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10557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3504</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b/>
                <w:sz w:val="20"/>
              </w:rPr>
            </w:pPr>
            <w:r w:rsidRPr="009C33E2">
              <w:rPr>
                <w:rFonts w:ascii="Times New Roman" w:eastAsia="Times New Roman" w:hAnsi="Times New Roman" w:cs="Times New Roman"/>
                <w:b/>
                <w:sz w:val="20"/>
              </w:rPr>
              <w:t>Усього</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z w:val="20"/>
              </w:rPr>
              <w:t>за</w:t>
            </w:r>
            <w:r w:rsidRPr="009C33E2">
              <w:rPr>
                <w:rFonts w:ascii="Times New Roman" w:eastAsia="Times New Roman" w:hAnsi="Times New Roman" w:cs="Times New Roman"/>
                <w:b/>
                <w:spacing w:val="-4"/>
                <w:sz w:val="20"/>
              </w:rPr>
              <w:t xml:space="preserve"> </w:t>
            </w:r>
            <w:r w:rsidRPr="009C33E2">
              <w:rPr>
                <w:rFonts w:ascii="Times New Roman" w:eastAsia="Times New Roman" w:hAnsi="Times New Roman" w:cs="Times New Roman"/>
                <w:b/>
                <w:sz w:val="20"/>
              </w:rPr>
              <w:t>розділом</w:t>
            </w:r>
            <w:r w:rsidRPr="009C33E2">
              <w:rPr>
                <w:rFonts w:ascii="Times New Roman" w:eastAsia="Times New Roman" w:hAnsi="Times New Roman" w:cs="Times New Roman"/>
                <w:b/>
                <w:spacing w:val="-5"/>
                <w:sz w:val="20"/>
              </w:rPr>
              <w:t xml:space="preserve"> II</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b/>
                <w:sz w:val="20"/>
              </w:rPr>
            </w:pPr>
            <w:r w:rsidRPr="009C33E2">
              <w:rPr>
                <w:rFonts w:ascii="Times New Roman" w:eastAsia="Times New Roman" w:hAnsi="Times New Roman" w:cs="Times New Roman"/>
                <w:b/>
                <w:spacing w:val="-4"/>
                <w:sz w:val="20"/>
              </w:rPr>
              <w:t>1195</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0"/>
              <w:jc w:val="center"/>
              <w:rPr>
                <w:rFonts w:ascii="Times New Roman" w:eastAsia="Times New Roman" w:hAnsi="Times New Roman" w:cs="Times New Roman"/>
                <w:sz w:val="20"/>
              </w:rPr>
            </w:pPr>
            <w:r w:rsidRPr="009C33E2">
              <w:rPr>
                <w:rFonts w:ascii="Times New Roman" w:eastAsia="Times New Roman" w:hAnsi="Times New Roman" w:cs="Times New Roman"/>
                <w:sz w:val="20"/>
              </w:rPr>
              <w:t>93095</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1"/>
              <w:jc w:val="center"/>
              <w:rPr>
                <w:rFonts w:ascii="Times New Roman" w:eastAsia="Times New Roman" w:hAnsi="Times New Roman" w:cs="Times New Roman"/>
                <w:sz w:val="20"/>
              </w:rPr>
            </w:pPr>
            <w:r w:rsidRPr="009C33E2">
              <w:rPr>
                <w:rFonts w:ascii="Times New Roman" w:eastAsia="Times New Roman" w:hAnsi="Times New Roman" w:cs="Times New Roman"/>
                <w:sz w:val="20"/>
              </w:rPr>
              <w:t>97421</w:t>
            </w:r>
          </w:p>
        </w:tc>
      </w:tr>
      <w:tr w:rsidR="00366ED8" w:rsidRPr="009C33E2" w:rsidTr="00366ED8">
        <w:trPr>
          <w:trHeight w:val="510"/>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jc w:val="center"/>
              <w:rPr>
                <w:rFonts w:ascii="Times New Roman" w:eastAsia="Times New Roman" w:hAnsi="Times New Roman" w:cs="Times New Roman"/>
                <w:b/>
                <w:sz w:val="20"/>
              </w:rPr>
            </w:pPr>
            <w:r w:rsidRPr="009C33E2">
              <w:rPr>
                <w:rFonts w:ascii="Times New Roman" w:eastAsia="Times New Roman" w:hAnsi="Times New Roman" w:cs="Times New Roman"/>
                <w:b/>
                <w:sz w:val="20"/>
              </w:rPr>
              <w:t>III.</w:t>
            </w:r>
            <w:r w:rsidRPr="009C33E2">
              <w:rPr>
                <w:rFonts w:ascii="Times New Roman" w:eastAsia="Times New Roman" w:hAnsi="Times New Roman" w:cs="Times New Roman"/>
                <w:b/>
                <w:spacing w:val="-7"/>
                <w:sz w:val="20"/>
              </w:rPr>
              <w:t xml:space="preserve"> </w:t>
            </w:r>
            <w:r w:rsidRPr="009C33E2">
              <w:rPr>
                <w:rFonts w:ascii="Times New Roman" w:eastAsia="Times New Roman" w:hAnsi="Times New Roman" w:cs="Times New Roman"/>
                <w:b/>
                <w:sz w:val="20"/>
              </w:rPr>
              <w:t>Необоротні</w:t>
            </w:r>
            <w:r w:rsidRPr="009C33E2">
              <w:rPr>
                <w:rFonts w:ascii="Times New Roman" w:eastAsia="Times New Roman" w:hAnsi="Times New Roman" w:cs="Times New Roman"/>
                <w:b/>
                <w:spacing w:val="-9"/>
                <w:sz w:val="20"/>
              </w:rPr>
              <w:t xml:space="preserve"> </w:t>
            </w:r>
            <w:r w:rsidRPr="009C33E2">
              <w:rPr>
                <w:rFonts w:ascii="Times New Roman" w:eastAsia="Times New Roman" w:hAnsi="Times New Roman" w:cs="Times New Roman"/>
                <w:b/>
                <w:sz w:val="20"/>
              </w:rPr>
              <w:t>активи,</w:t>
            </w:r>
            <w:r w:rsidRPr="009C33E2">
              <w:rPr>
                <w:rFonts w:ascii="Times New Roman" w:eastAsia="Times New Roman" w:hAnsi="Times New Roman" w:cs="Times New Roman"/>
                <w:b/>
                <w:spacing w:val="-6"/>
                <w:sz w:val="20"/>
              </w:rPr>
              <w:t xml:space="preserve"> </w:t>
            </w:r>
            <w:r w:rsidRPr="009C33E2">
              <w:rPr>
                <w:rFonts w:ascii="Times New Roman" w:eastAsia="Times New Roman" w:hAnsi="Times New Roman" w:cs="Times New Roman"/>
                <w:b/>
                <w:sz w:val="20"/>
              </w:rPr>
              <w:t>утримувані</w:t>
            </w:r>
            <w:r w:rsidRPr="009C33E2">
              <w:rPr>
                <w:rFonts w:ascii="Times New Roman" w:eastAsia="Times New Roman" w:hAnsi="Times New Roman" w:cs="Times New Roman"/>
                <w:b/>
                <w:spacing w:val="-7"/>
                <w:sz w:val="20"/>
              </w:rPr>
              <w:t xml:space="preserve"> </w:t>
            </w:r>
            <w:r w:rsidRPr="009C33E2">
              <w:rPr>
                <w:rFonts w:ascii="Times New Roman" w:eastAsia="Times New Roman" w:hAnsi="Times New Roman" w:cs="Times New Roman"/>
                <w:b/>
                <w:sz w:val="20"/>
              </w:rPr>
              <w:t>для</w:t>
            </w:r>
            <w:r w:rsidRPr="009C33E2">
              <w:rPr>
                <w:rFonts w:ascii="Times New Roman" w:eastAsia="Times New Roman" w:hAnsi="Times New Roman" w:cs="Times New Roman"/>
                <w:b/>
                <w:spacing w:val="-7"/>
                <w:sz w:val="20"/>
              </w:rPr>
              <w:t xml:space="preserve"> </w:t>
            </w:r>
            <w:r w:rsidRPr="009C33E2">
              <w:rPr>
                <w:rFonts w:ascii="Times New Roman" w:eastAsia="Times New Roman" w:hAnsi="Times New Roman" w:cs="Times New Roman"/>
                <w:b/>
                <w:sz w:val="20"/>
              </w:rPr>
              <w:t>продажу,</w:t>
            </w:r>
            <w:r w:rsidRPr="009C33E2">
              <w:rPr>
                <w:rFonts w:ascii="Times New Roman" w:eastAsia="Times New Roman" w:hAnsi="Times New Roman" w:cs="Times New Roman"/>
                <w:b/>
                <w:spacing w:val="-8"/>
                <w:sz w:val="20"/>
              </w:rPr>
              <w:t xml:space="preserve"> </w:t>
            </w:r>
            <w:r w:rsidRPr="009C33E2">
              <w:rPr>
                <w:rFonts w:ascii="Times New Roman" w:eastAsia="Times New Roman" w:hAnsi="Times New Roman" w:cs="Times New Roman"/>
                <w:b/>
                <w:spacing w:val="-5"/>
                <w:sz w:val="20"/>
              </w:rPr>
              <w:t>та групи вибуття</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b/>
                <w:sz w:val="20"/>
              </w:rPr>
            </w:pPr>
            <w:r w:rsidRPr="009C33E2">
              <w:rPr>
                <w:rFonts w:ascii="Times New Roman" w:eastAsia="Times New Roman" w:hAnsi="Times New Roman" w:cs="Times New Roman"/>
                <w:b/>
                <w:spacing w:val="-4"/>
                <w:sz w:val="20"/>
              </w:rPr>
              <w:t>1200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
              <w:rPr>
                <w:rFonts w:ascii="Times New Roman" w:eastAsia="Times New Roman" w:hAnsi="Times New Roman" w:cs="Times New Roman"/>
                <w:b/>
                <w:sz w:val="20"/>
              </w:rPr>
            </w:pPr>
            <w:r w:rsidRPr="009C33E2">
              <w:rPr>
                <w:rFonts w:ascii="Times New Roman" w:eastAsia="Times New Roman" w:hAnsi="Times New Roman" w:cs="Times New Roman"/>
                <w:b/>
                <w:spacing w:val="-2"/>
                <w:sz w:val="20"/>
              </w:rPr>
              <w:t>Баланс</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b/>
                <w:sz w:val="20"/>
              </w:rPr>
            </w:pPr>
            <w:r w:rsidRPr="009C33E2">
              <w:rPr>
                <w:rFonts w:ascii="Times New Roman" w:eastAsia="Times New Roman" w:hAnsi="Times New Roman" w:cs="Times New Roman"/>
                <w:b/>
                <w:spacing w:val="-4"/>
                <w:sz w:val="20"/>
              </w:rPr>
              <w:t>1300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80"/>
              <w:jc w:val="center"/>
              <w:rPr>
                <w:rFonts w:ascii="Times New Roman" w:eastAsia="Times New Roman" w:hAnsi="Times New Roman" w:cs="Times New Roman"/>
                <w:sz w:val="20"/>
              </w:rPr>
            </w:pPr>
            <w:r w:rsidRPr="009C33E2">
              <w:rPr>
                <w:rFonts w:ascii="Times New Roman" w:eastAsia="Times New Roman" w:hAnsi="Times New Roman" w:cs="Times New Roman"/>
                <w:sz w:val="20"/>
              </w:rPr>
              <w:t>107132</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1"/>
              <w:jc w:val="center"/>
              <w:rPr>
                <w:rFonts w:ascii="Times New Roman" w:eastAsia="Times New Roman" w:hAnsi="Times New Roman" w:cs="Times New Roman"/>
                <w:sz w:val="20"/>
              </w:rPr>
            </w:pPr>
            <w:r w:rsidRPr="009C33E2">
              <w:rPr>
                <w:rFonts w:ascii="Times New Roman" w:eastAsia="Times New Roman" w:hAnsi="Times New Roman" w:cs="Times New Roman"/>
                <w:sz w:val="20"/>
              </w:rPr>
              <w:t>115697</w:t>
            </w:r>
          </w:p>
        </w:tc>
      </w:tr>
    </w:tbl>
    <w:p w:rsidR="00366ED8" w:rsidRPr="009C33E2" w:rsidRDefault="00366ED8" w:rsidP="00366ED8">
      <w:pPr>
        <w:spacing w:after="0"/>
        <w:rPr>
          <w:rFonts w:ascii="Times New Roman" w:eastAsia="Times New Roman" w:hAnsi="Times New Roman"/>
          <w:sz w:val="24"/>
          <w:lang w:eastAsia="ru-RU"/>
        </w:rPr>
      </w:pPr>
    </w:p>
    <w:p w:rsidR="00366ED8" w:rsidRPr="009C33E2" w:rsidRDefault="00366ED8" w:rsidP="00366ED8">
      <w:pPr>
        <w:pageBreakBefore/>
        <w:spacing w:after="0"/>
        <w:jc w:val="right"/>
        <w:rPr>
          <w:rFonts w:ascii="Times New Roman" w:hAnsi="Times New Roman"/>
          <w:sz w:val="28"/>
          <w:szCs w:val="28"/>
        </w:rPr>
      </w:pPr>
      <w:r w:rsidRPr="009C33E2">
        <w:rPr>
          <w:rFonts w:ascii="Times New Roman" w:hAnsi="Times New Roman"/>
          <w:sz w:val="28"/>
          <w:szCs w:val="28"/>
        </w:rPr>
        <w:t xml:space="preserve">Продовження табл. </w:t>
      </w:r>
      <w:r w:rsidR="00DA7AC3" w:rsidRPr="009C33E2">
        <w:rPr>
          <w:rFonts w:ascii="Times New Roman" w:hAnsi="Times New Roman"/>
          <w:sz w:val="28"/>
          <w:szCs w:val="28"/>
        </w:rPr>
        <w:t>Д</w:t>
      </w:r>
      <w:r w:rsidRPr="009C33E2">
        <w:rPr>
          <w:rFonts w:ascii="Times New Roman" w:hAnsi="Times New Roman"/>
          <w:sz w:val="28"/>
          <w:szCs w:val="28"/>
        </w:rPr>
        <w:t>.1</w:t>
      </w:r>
    </w:p>
    <w:tbl>
      <w:tblPr>
        <w:tblStyle w:val="TableNormal1"/>
        <w:tblW w:w="9090"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8"/>
        <w:gridCol w:w="959"/>
        <w:gridCol w:w="1204"/>
        <w:gridCol w:w="1259"/>
      </w:tblGrid>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z w:val="20"/>
              </w:rPr>
            </w:pPr>
            <w:r w:rsidRPr="009C33E2">
              <w:rPr>
                <w:rFonts w:ascii="Times New Roman" w:eastAsia="Times New Roman" w:hAnsi="Times New Roman" w:cs="Times New Roman"/>
                <w:b/>
                <w:sz w:val="20"/>
              </w:rPr>
              <w:t>ПАСИВ</w:t>
            </w:r>
          </w:p>
        </w:tc>
        <w:tc>
          <w:tcPr>
            <w:tcW w:w="9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982"/>
              <w:rPr>
                <w:rFonts w:ascii="Times New Roman" w:eastAsia="Times New Roman" w:hAnsi="Times New Roman" w:cs="Times New Roman"/>
                <w:b/>
                <w:sz w:val="20"/>
              </w:rPr>
            </w:pPr>
            <w:r w:rsidRPr="009C33E2">
              <w:rPr>
                <w:rFonts w:ascii="Times New Roman" w:eastAsia="Times New Roman" w:hAnsi="Times New Roman" w:cs="Times New Roman"/>
                <w:b/>
                <w:sz w:val="20"/>
              </w:rPr>
              <w:t>I.</w:t>
            </w:r>
            <w:r w:rsidRPr="009C33E2">
              <w:rPr>
                <w:rFonts w:ascii="Times New Roman" w:eastAsia="Times New Roman" w:hAnsi="Times New Roman" w:cs="Times New Roman"/>
                <w:b/>
                <w:spacing w:val="-6"/>
                <w:sz w:val="20"/>
              </w:rPr>
              <w:t xml:space="preserve"> </w:t>
            </w:r>
            <w:r w:rsidRPr="009C33E2">
              <w:rPr>
                <w:rFonts w:ascii="Times New Roman" w:eastAsia="Times New Roman" w:hAnsi="Times New Roman" w:cs="Times New Roman"/>
                <w:b/>
                <w:sz w:val="20"/>
              </w:rPr>
              <w:t>Власний</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pacing w:val="-2"/>
                <w:sz w:val="20"/>
              </w:rPr>
              <w:t>капітал</w:t>
            </w:r>
          </w:p>
        </w:tc>
        <w:tc>
          <w:tcPr>
            <w:tcW w:w="9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2"/>
                <w:sz w:val="20"/>
              </w:rPr>
              <w:t>Зареєстрований</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pacing w:val="-2"/>
                <w:sz w:val="20"/>
              </w:rPr>
              <w:t>(пайовий)</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капітал</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1400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86" w:right="78"/>
              <w:jc w:val="center"/>
              <w:rPr>
                <w:rFonts w:ascii="Times New Roman" w:eastAsia="Times New Roman" w:hAnsi="Times New Roman" w:cs="Times New Roman"/>
                <w:sz w:val="20"/>
              </w:rPr>
            </w:pPr>
            <w:r w:rsidRPr="009C33E2">
              <w:rPr>
                <w:rFonts w:ascii="Times New Roman" w:eastAsia="Times New Roman" w:hAnsi="Times New Roman" w:cs="Times New Roman"/>
                <w:sz w:val="20"/>
              </w:rPr>
              <w:t>20000</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6" w:right="1"/>
              <w:jc w:val="center"/>
              <w:rPr>
                <w:rFonts w:ascii="Times New Roman" w:eastAsia="Times New Roman" w:hAnsi="Times New Roman" w:cs="Times New Roman"/>
                <w:sz w:val="20"/>
              </w:rPr>
            </w:pPr>
            <w:r w:rsidRPr="009C33E2">
              <w:rPr>
                <w:rFonts w:ascii="Times New Roman" w:eastAsia="Times New Roman" w:hAnsi="Times New Roman" w:cs="Times New Roman"/>
                <w:sz w:val="20"/>
              </w:rPr>
              <w:t>20000</w:t>
            </w:r>
          </w:p>
        </w:tc>
      </w:tr>
      <w:tr w:rsidR="00366ED8" w:rsidRPr="009C33E2" w:rsidTr="00366ED8">
        <w:trPr>
          <w:trHeight w:val="302"/>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Додатковий</w:t>
            </w:r>
            <w:r w:rsidRPr="009C33E2">
              <w:rPr>
                <w:rFonts w:ascii="Times New Roman" w:eastAsia="Times New Roman" w:hAnsi="Times New Roman" w:cs="Times New Roman"/>
                <w:spacing w:val="-13"/>
                <w:sz w:val="20"/>
              </w:rPr>
              <w:t xml:space="preserve"> </w:t>
            </w:r>
            <w:r w:rsidRPr="009C33E2">
              <w:rPr>
                <w:rFonts w:ascii="Times New Roman" w:eastAsia="Times New Roman" w:hAnsi="Times New Roman" w:cs="Times New Roman"/>
                <w:spacing w:val="-2"/>
                <w:sz w:val="20"/>
              </w:rPr>
              <w:t>капітал</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1410</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1687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1687</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2"/>
                <w:sz w:val="20"/>
              </w:rPr>
              <w:t>Резервний</w:t>
            </w:r>
            <w:r w:rsidRPr="009C33E2">
              <w:rPr>
                <w:rFonts w:ascii="Times New Roman" w:eastAsia="Times New Roman" w:hAnsi="Times New Roman" w:cs="Times New Roman"/>
                <w:spacing w:val="5"/>
                <w:sz w:val="20"/>
              </w:rPr>
              <w:t xml:space="preserve"> </w:t>
            </w:r>
            <w:r w:rsidRPr="009C33E2">
              <w:rPr>
                <w:rFonts w:ascii="Times New Roman" w:eastAsia="Times New Roman" w:hAnsi="Times New Roman" w:cs="Times New Roman"/>
                <w:spacing w:val="-2"/>
                <w:sz w:val="20"/>
              </w:rPr>
              <w:t>капітал</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1415</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11</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2"/>
                <w:sz w:val="20"/>
              </w:rPr>
              <w:t>Нерозподілений</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прибуток</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(непокритий</w:t>
            </w:r>
            <w:r w:rsidRPr="009C33E2">
              <w:rPr>
                <w:rFonts w:ascii="Times New Roman" w:eastAsia="Times New Roman" w:hAnsi="Times New Roman" w:cs="Times New Roman"/>
                <w:spacing w:val="10"/>
                <w:sz w:val="20"/>
              </w:rPr>
              <w:t xml:space="preserve"> </w:t>
            </w:r>
            <w:r w:rsidRPr="009C33E2">
              <w:rPr>
                <w:rFonts w:ascii="Times New Roman" w:eastAsia="Times New Roman" w:hAnsi="Times New Roman" w:cs="Times New Roman"/>
                <w:spacing w:val="-2"/>
                <w:sz w:val="20"/>
              </w:rPr>
              <w:t>збиток)</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1420</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ind w:left="86" w:right="82"/>
              <w:jc w:val="center"/>
              <w:rPr>
                <w:rFonts w:ascii="Times New Roman" w:eastAsia="Times New Roman" w:hAnsi="Times New Roman" w:cs="Times New Roman"/>
                <w:sz w:val="20"/>
              </w:rPr>
            </w:pPr>
            <w:r w:rsidRPr="009C33E2">
              <w:rPr>
                <w:rFonts w:ascii="Times New Roman" w:eastAsia="Times New Roman" w:hAnsi="Times New Roman" w:cs="Times New Roman"/>
                <w:sz w:val="20"/>
              </w:rPr>
              <w:t>15608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ind w:left="6" w:right="3"/>
              <w:jc w:val="center"/>
              <w:rPr>
                <w:rFonts w:ascii="Times New Roman" w:eastAsia="Times New Roman" w:hAnsi="Times New Roman" w:cs="Times New Roman"/>
                <w:sz w:val="20"/>
              </w:rPr>
            </w:pPr>
            <w:r w:rsidRPr="009C33E2">
              <w:rPr>
                <w:rFonts w:ascii="Times New Roman" w:eastAsia="Times New Roman" w:hAnsi="Times New Roman" w:cs="Times New Roman"/>
                <w:sz w:val="20"/>
              </w:rPr>
              <w:t>27715</w:t>
            </w: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2"/>
                <w:sz w:val="20"/>
              </w:rPr>
              <w:t>Неоплачений</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pacing w:val="-2"/>
                <w:sz w:val="20"/>
              </w:rPr>
              <w:t>капітал</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1425</w:t>
            </w:r>
          </w:p>
        </w:tc>
        <w:tc>
          <w:tcPr>
            <w:tcW w:w="1205"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b/>
                <w:sz w:val="20"/>
              </w:rPr>
            </w:pPr>
            <w:r w:rsidRPr="009C33E2">
              <w:rPr>
                <w:rFonts w:ascii="Times New Roman" w:eastAsia="Times New Roman" w:hAnsi="Times New Roman" w:cs="Times New Roman"/>
                <w:b/>
                <w:sz w:val="20"/>
              </w:rPr>
              <w:t>Усього</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z w:val="20"/>
              </w:rPr>
              <w:t>за</w:t>
            </w:r>
            <w:r w:rsidRPr="009C33E2">
              <w:rPr>
                <w:rFonts w:ascii="Times New Roman" w:eastAsia="Times New Roman" w:hAnsi="Times New Roman" w:cs="Times New Roman"/>
                <w:b/>
                <w:spacing w:val="-4"/>
                <w:sz w:val="20"/>
              </w:rPr>
              <w:t xml:space="preserve"> </w:t>
            </w:r>
            <w:r w:rsidRPr="009C33E2">
              <w:rPr>
                <w:rFonts w:ascii="Times New Roman" w:eastAsia="Times New Roman" w:hAnsi="Times New Roman" w:cs="Times New Roman"/>
                <w:b/>
                <w:sz w:val="20"/>
              </w:rPr>
              <w:t>розділом</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pacing w:val="-10"/>
                <w:sz w:val="20"/>
              </w:rPr>
              <w:t>I</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b/>
                <w:sz w:val="20"/>
              </w:rPr>
            </w:pPr>
            <w:r w:rsidRPr="009C33E2">
              <w:rPr>
                <w:rFonts w:ascii="Times New Roman" w:eastAsia="Times New Roman" w:hAnsi="Times New Roman" w:cs="Times New Roman"/>
                <w:b/>
                <w:spacing w:val="-4"/>
                <w:sz w:val="20"/>
              </w:rPr>
              <w:t>1495</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ind w:left="86" w:right="80"/>
              <w:jc w:val="center"/>
              <w:rPr>
                <w:rFonts w:ascii="Times New Roman" w:eastAsia="Times New Roman" w:hAnsi="Times New Roman" w:cs="Times New Roman"/>
                <w:sz w:val="20"/>
              </w:rPr>
            </w:pPr>
            <w:r w:rsidRPr="009C33E2">
              <w:rPr>
                <w:rFonts w:ascii="Times New Roman" w:eastAsia="Times New Roman" w:hAnsi="Times New Roman" w:cs="Times New Roman"/>
                <w:sz w:val="20"/>
              </w:rPr>
              <w:t>37306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ind w:left="6" w:right="1"/>
              <w:jc w:val="center"/>
              <w:rPr>
                <w:rFonts w:ascii="Times New Roman" w:eastAsia="Times New Roman" w:hAnsi="Times New Roman" w:cs="Times New Roman"/>
                <w:sz w:val="20"/>
              </w:rPr>
            </w:pPr>
            <w:r w:rsidRPr="009C33E2">
              <w:rPr>
                <w:rFonts w:ascii="Times New Roman" w:eastAsia="Times New Roman" w:hAnsi="Times New Roman" w:cs="Times New Roman"/>
                <w:sz w:val="20"/>
              </w:rPr>
              <w:t>49413</w:t>
            </w:r>
          </w:p>
        </w:tc>
      </w:tr>
      <w:tr w:rsidR="00366ED8" w:rsidRPr="009C33E2" w:rsidTr="006810C4">
        <w:trPr>
          <w:trHeight w:val="283"/>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jc w:val="center"/>
              <w:rPr>
                <w:rFonts w:ascii="Times New Roman" w:eastAsia="Times New Roman" w:hAnsi="Times New Roman" w:cs="Times New Roman"/>
                <w:b/>
                <w:sz w:val="20"/>
              </w:rPr>
            </w:pPr>
            <w:r w:rsidRPr="009C33E2">
              <w:rPr>
                <w:rFonts w:ascii="Times New Roman" w:eastAsia="Times New Roman" w:hAnsi="Times New Roman" w:cs="Times New Roman"/>
                <w:b/>
                <w:sz w:val="20"/>
              </w:rPr>
              <w:t>II.</w:t>
            </w:r>
            <w:r w:rsidRPr="009C33E2">
              <w:rPr>
                <w:rFonts w:ascii="Times New Roman" w:eastAsia="Times New Roman" w:hAnsi="Times New Roman" w:cs="Times New Roman"/>
                <w:b/>
                <w:spacing w:val="-9"/>
                <w:sz w:val="20"/>
              </w:rPr>
              <w:t xml:space="preserve"> </w:t>
            </w:r>
            <w:r w:rsidRPr="009C33E2">
              <w:rPr>
                <w:rFonts w:ascii="Times New Roman" w:eastAsia="Times New Roman" w:hAnsi="Times New Roman" w:cs="Times New Roman"/>
                <w:b/>
                <w:sz w:val="20"/>
              </w:rPr>
              <w:t>Довгострокові</w:t>
            </w:r>
            <w:r w:rsidRPr="009C33E2">
              <w:rPr>
                <w:rFonts w:ascii="Times New Roman" w:eastAsia="Times New Roman" w:hAnsi="Times New Roman" w:cs="Times New Roman"/>
                <w:b/>
                <w:spacing w:val="-8"/>
                <w:sz w:val="20"/>
              </w:rPr>
              <w:t xml:space="preserve"> </w:t>
            </w:r>
            <w:r w:rsidRPr="009C33E2">
              <w:rPr>
                <w:rFonts w:ascii="Times New Roman" w:eastAsia="Times New Roman" w:hAnsi="Times New Roman" w:cs="Times New Roman"/>
                <w:b/>
                <w:sz w:val="20"/>
              </w:rPr>
              <w:t>зобов</w:t>
            </w:r>
            <w:r w:rsidR="0091589A" w:rsidRPr="009C33E2">
              <w:rPr>
                <w:rFonts w:ascii="Times New Roman" w:eastAsia="Times New Roman" w:hAnsi="Times New Roman" w:cs="Times New Roman"/>
                <w:b/>
                <w:sz w:val="20"/>
              </w:rPr>
              <w:t>’</w:t>
            </w:r>
            <w:r w:rsidRPr="009C33E2">
              <w:rPr>
                <w:rFonts w:ascii="Times New Roman" w:eastAsia="Times New Roman" w:hAnsi="Times New Roman" w:cs="Times New Roman"/>
                <w:b/>
                <w:sz w:val="20"/>
              </w:rPr>
              <w:t>язання і забезпечення</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b/>
                <w:sz w:val="20"/>
              </w:rPr>
            </w:pPr>
            <w:r w:rsidRPr="009C33E2">
              <w:rPr>
                <w:rFonts w:ascii="Times New Roman" w:eastAsia="Times New Roman" w:hAnsi="Times New Roman" w:cs="Times New Roman"/>
                <w:b/>
                <w:spacing w:val="-4"/>
                <w:sz w:val="20"/>
              </w:rPr>
              <w:t>1595</w:t>
            </w:r>
          </w:p>
        </w:tc>
        <w:tc>
          <w:tcPr>
            <w:tcW w:w="1205"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z w:val="20"/>
              </w:rPr>
            </w:pPr>
            <w:r w:rsidRPr="009C33E2">
              <w:rPr>
                <w:rFonts w:ascii="Times New Roman" w:eastAsia="Times New Roman" w:hAnsi="Times New Roman" w:cs="Times New Roman"/>
                <w:b/>
                <w:sz w:val="20"/>
              </w:rPr>
              <w:t>III.</w:t>
            </w:r>
            <w:r w:rsidRPr="009C33E2">
              <w:rPr>
                <w:rFonts w:ascii="Times New Roman" w:eastAsia="Times New Roman" w:hAnsi="Times New Roman" w:cs="Times New Roman"/>
                <w:b/>
                <w:spacing w:val="-6"/>
                <w:sz w:val="20"/>
              </w:rPr>
              <w:t xml:space="preserve"> </w:t>
            </w:r>
            <w:r w:rsidRPr="009C33E2">
              <w:rPr>
                <w:rFonts w:ascii="Times New Roman" w:eastAsia="Times New Roman" w:hAnsi="Times New Roman" w:cs="Times New Roman"/>
                <w:b/>
                <w:sz w:val="20"/>
              </w:rPr>
              <w:t>Поточні</w:t>
            </w:r>
            <w:r w:rsidRPr="009C33E2">
              <w:rPr>
                <w:rFonts w:ascii="Times New Roman" w:eastAsia="Times New Roman" w:hAnsi="Times New Roman" w:cs="Times New Roman"/>
                <w:b/>
                <w:spacing w:val="-6"/>
                <w:sz w:val="20"/>
              </w:rPr>
              <w:t xml:space="preserve"> </w:t>
            </w:r>
            <w:r w:rsidRPr="009C33E2">
              <w:rPr>
                <w:rFonts w:ascii="Times New Roman" w:eastAsia="Times New Roman" w:hAnsi="Times New Roman" w:cs="Times New Roman"/>
                <w:b/>
                <w:spacing w:val="-2"/>
                <w:sz w:val="20"/>
              </w:rPr>
              <w:t>зобов</w:t>
            </w:r>
            <w:r w:rsidR="0091589A" w:rsidRPr="009C33E2">
              <w:rPr>
                <w:rFonts w:ascii="Times New Roman" w:eastAsia="Times New Roman" w:hAnsi="Times New Roman" w:cs="Times New Roman"/>
                <w:b/>
                <w:spacing w:val="-2"/>
                <w:sz w:val="20"/>
              </w:rPr>
              <w:t>’</w:t>
            </w:r>
            <w:r w:rsidRPr="009C33E2">
              <w:rPr>
                <w:rFonts w:ascii="Times New Roman" w:eastAsia="Times New Roman" w:hAnsi="Times New Roman" w:cs="Times New Roman"/>
                <w:b/>
                <w:spacing w:val="-2"/>
                <w:sz w:val="20"/>
              </w:rPr>
              <w:t>язання і забезпечення</w:t>
            </w:r>
          </w:p>
        </w:tc>
        <w:tc>
          <w:tcPr>
            <w:tcW w:w="9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rPr>
                <w:rFonts w:ascii="Times New Roman" w:eastAsia="Times New Roman" w:hAnsi="Times New Roman" w:cs="Times New Roman"/>
                <w:sz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299"/>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Короткострокові</w:t>
            </w:r>
            <w:r w:rsidRPr="009C33E2">
              <w:rPr>
                <w:rFonts w:ascii="Times New Roman" w:eastAsia="Times New Roman" w:hAnsi="Times New Roman" w:cs="Times New Roman"/>
                <w:spacing w:val="-11"/>
                <w:sz w:val="20"/>
              </w:rPr>
              <w:t xml:space="preserve"> </w:t>
            </w:r>
            <w:r w:rsidRPr="009C33E2">
              <w:rPr>
                <w:rFonts w:ascii="Times New Roman" w:eastAsia="Times New Roman" w:hAnsi="Times New Roman" w:cs="Times New Roman"/>
                <w:sz w:val="20"/>
              </w:rPr>
              <w:t>кредити</w:t>
            </w:r>
            <w:r w:rsidRPr="009C33E2">
              <w:rPr>
                <w:rFonts w:ascii="Times New Roman" w:eastAsia="Times New Roman" w:hAnsi="Times New Roman" w:cs="Times New Roman"/>
                <w:spacing w:val="-10"/>
                <w:sz w:val="20"/>
              </w:rPr>
              <w:t xml:space="preserve"> </w:t>
            </w:r>
            <w:r w:rsidRPr="009C33E2">
              <w:rPr>
                <w:rFonts w:ascii="Times New Roman" w:eastAsia="Times New Roman" w:hAnsi="Times New Roman" w:cs="Times New Roman"/>
                <w:spacing w:val="-2"/>
                <w:sz w:val="20"/>
              </w:rPr>
              <w:t>банків</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9"/>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1600</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21000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24512</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5"/>
                <w:sz w:val="20"/>
              </w:rPr>
            </w:pPr>
            <w:r w:rsidRPr="009C33E2">
              <w:rPr>
                <w:rFonts w:ascii="Times New Roman" w:eastAsia="Times New Roman" w:hAnsi="Times New Roman" w:cs="Times New Roman"/>
                <w:spacing w:val="-2"/>
                <w:sz w:val="20"/>
              </w:rPr>
              <w:t>Поточна</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pacing w:val="-2"/>
                <w:sz w:val="20"/>
              </w:rPr>
              <w:t>кредиторська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заборгованість</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pacing w:val="-5"/>
                <w:sz w:val="20"/>
              </w:rPr>
              <w:t>за:</w:t>
            </w:r>
          </w:p>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pacing w:val="-2"/>
                <w:sz w:val="20"/>
              </w:rPr>
              <w:t>довгостроковими</w:t>
            </w:r>
            <w:r w:rsidRPr="009C33E2">
              <w:rPr>
                <w:rFonts w:ascii="Times New Roman" w:eastAsia="Times New Roman" w:hAnsi="Times New Roman" w:cs="Times New Roman"/>
                <w:spacing w:val="13"/>
                <w:sz w:val="20"/>
              </w:rPr>
              <w:t xml:space="preserve"> </w:t>
            </w:r>
            <w:r w:rsidRPr="009C33E2">
              <w:rPr>
                <w:rFonts w:ascii="Times New Roman" w:eastAsia="Times New Roman" w:hAnsi="Times New Roman" w:cs="Times New Roman"/>
                <w:spacing w:val="-2"/>
                <w:sz w:val="20"/>
              </w:rPr>
              <w:t>зобов</w:t>
            </w:r>
            <w:r w:rsidR="0091589A" w:rsidRPr="009C33E2">
              <w:rPr>
                <w:rFonts w:ascii="Times New Roman" w:eastAsia="Times New Roman" w:hAnsi="Times New Roman" w:cs="Times New Roman"/>
                <w:spacing w:val="-2"/>
                <w:sz w:val="20"/>
              </w:rPr>
              <w:t>’</w:t>
            </w:r>
            <w:r w:rsidRPr="009C33E2">
              <w:rPr>
                <w:rFonts w:ascii="Times New Roman" w:eastAsia="Times New Roman" w:hAnsi="Times New Roman" w:cs="Times New Roman"/>
                <w:spacing w:val="-2"/>
                <w:sz w:val="20"/>
              </w:rPr>
              <w:t>язаннями</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1610</w:t>
            </w:r>
          </w:p>
        </w:tc>
        <w:tc>
          <w:tcPr>
            <w:tcW w:w="1205"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sz w:val="20"/>
              </w:rPr>
              <w:t>товари,</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z w:val="20"/>
              </w:rPr>
              <w:t>роботи,</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pacing w:val="-2"/>
                <w:sz w:val="20"/>
              </w:rPr>
              <w:t>послуги</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1615</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40170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32366</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sz w:val="20"/>
              </w:rPr>
              <w:t>розрахунками</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z w:val="20"/>
              </w:rPr>
              <w:t>з</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pacing w:val="-2"/>
                <w:sz w:val="20"/>
              </w:rPr>
              <w:t>бюджетом</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1620</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480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853</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sz w:val="20"/>
              </w:rPr>
              <w:t>у</w:t>
            </w:r>
            <w:r w:rsidRPr="009C33E2">
              <w:rPr>
                <w:rFonts w:ascii="Times New Roman" w:eastAsia="Times New Roman" w:hAnsi="Times New Roman" w:cs="Times New Roman"/>
                <w:spacing w:val="-5"/>
                <w:sz w:val="20"/>
              </w:rPr>
              <w:t xml:space="preserve"> </w:t>
            </w:r>
            <w:r w:rsidRPr="009C33E2">
              <w:rPr>
                <w:rFonts w:ascii="Times New Roman" w:eastAsia="Times New Roman" w:hAnsi="Times New Roman" w:cs="Times New Roman"/>
                <w:sz w:val="20"/>
              </w:rPr>
              <w:t>тому</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числі</w:t>
            </w:r>
            <w:r w:rsidRPr="009C33E2">
              <w:rPr>
                <w:rFonts w:ascii="Times New Roman" w:eastAsia="Times New Roman" w:hAnsi="Times New Roman" w:cs="Times New Roman"/>
                <w:spacing w:val="-4"/>
                <w:sz w:val="20"/>
              </w:rPr>
              <w:t xml:space="preserve"> </w:t>
            </w:r>
            <w:r w:rsidRPr="009C33E2">
              <w:rPr>
                <w:rFonts w:ascii="Times New Roman" w:eastAsia="Times New Roman" w:hAnsi="Times New Roman" w:cs="Times New Roman"/>
                <w:sz w:val="20"/>
              </w:rPr>
              <w:t>з</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z w:val="20"/>
              </w:rPr>
              <w:t>податку</w:t>
            </w:r>
            <w:r w:rsidRPr="009C33E2">
              <w:rPr>
                <w:rFonts w:ascii="Times New Roman" w:eastAsia="Times New Roman" w:hAnsi="Times New Roman" w:cs="Times New Roman"/>
                <w:spacing w:val="-4"/>
                <w:sz w:val="20"/>
              </w:rPr>
              <w:t xml:space="preserve"> </w:t>
            </w:r>
            <w:r w:rsidRPr="009C33E2">
              <w:rPr>
                <w:rFonts w:ascii="Times New Roman" w:eastAsia="Times New Roman" w:hAnsi="Times New Roman" w:cs="Times New Roman"/>
                <w:sz w:val="20"/>
              </w:rPr>
              <w:t>на</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pacing w:val="-2"/>
                <w:sz w:val="20"/>
              </w:rPr>
              <w:t>прибуток</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1621</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405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749</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sz w:val="20"/>
              </w:rPr>
              <w:t>розрахунками</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z w:val="20"/>
              </w:rPr>
              <w:t>зі</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pacing w:val="-2"/>
                <w:sz w:val="20"/>
              </w:rPr>
              <w:t>страхування</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1625</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61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93</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sz w:val="20"/>
              </w:rPr>
              <w:t>розрахунками</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z w:val="20"/>
              </w:rPr>
              <w:t>з</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оплати</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pacing w:val="-4"/>
                <w:sz w:val="20"/>
              </w:rPr>
              <w:t>праці</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1630</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253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371</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5"/>
                <w:sz w:val="20"/>
              </w:rPr>
            </w:pPr>
            <w:r w:rsidRPr="009C33E2">
              <w:rPr>
                <w:rFonts w:ascii="Times New Roman" w:eastAsia="Times New Roman" w:hAnsi="Times New Roman" w:cs="Times New Roman"/>
                <w:spacing w:val="-2"/>
                <w:sz w:val="20"/>
              </w:rPr>
              <w:t>Поточна</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pacing w:val="-2"/>
                <w:sz w:val="20"/>
              </w:rPr>
              <w:t>кредиторська</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pacing w:val="-2"/>
                <w:sz w:val="20"/>
              </w:rPr>
              <w:t>заборгованість</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pacing w:val="-5"/>
                <w:sz w:val="20"/>
              </w:rPr>
              <w:t>за одержаними авансами</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1635</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7815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7974</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spacing w:val="-2"/>
                <w:sz w:val="20"/>
              </w:rPr>
              <w:t>Поточні забезпечення</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1660</w:t>
            </w:r>
          </w:p>
        </w:tc>
        <w:tc>
          <w:tcPr>
            <w:tcW w:w="1205"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sz w:val="20"/>
              </w:rPr>
              <w:t>Доходи</w:t>
            </w:r>
            <w:r w:rsidRPr="009C33E2">
              <w:rPr>
                <w:rFonts w:ascii="Times New Roman" w:eastAsia="Times New Roman" w:hAnsi="Times New Roman" w:cs="Times New Roman"/>
                <w:spacing w:val="-10"/>
                <w:sz w:val="20"/>
              </w:rPr>
              <w:t xml:space="preserve"> </w:t>
            </w:r>
            <w:r w:rsidRPr="009C33E2">
              <w:rPr>
                <w:rFonts w:ascii="Times New Roman" w:eastAsia="Times New Roman" w:hAnsi="Times New Roman" w:cs="Times New Roman"/>
                <w:sz w:val="20"/>
              </w:rPr>
              <w:t>майбутніх</w:t>
            </w:r>
            <w:r w:rsidRPr="009C33E2">
              <w:rPr>
                <w:rFonts w:ascii="Times New Roman" w:eastAsia="Times New Roman" w:hAnsi="Times New Roman" w:cs="Times New Roman"/>
                <w:spacing w:val="-10"/>
                <w:sz w:val="20"/>
              </w:rPr>
              <w:t xml:space="preserve"> </w:t>
            </w:r>
            <w:r w:rsidRPr="009C33E2">
              <w:rPr>
                <w:rFonts w:ascii="Times New Roman" w:eastAsia="Times New Roman" w:hAnsi="Times New Roman" w:cs="Times New Roman"/>
                <w:spacing w:val="-2"/>
                <w:sz w:val="20"/>
              </w:rPr>
              <w:t>періодів</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1665</w:t>
            </w:r>
          </w:p>
        </w:tc>
        <w:tc>
          <w:tcPr>
            <w:tcW w:w="1205"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sz w:val="20"/>
              </w:rPr>
              <w:t>Інші</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поточні</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pacing w:val="-2"/>
                <w:sz w:val="20"/>
              </w:rPr>
              <w:t>зобов</w:t>
            </w:r>
            <w:r w:rsidR="0091589A" w:rsidRPr="009C33E2">
              <w:rPr>
                <w:rFonts w:ascii="Times New Roman" w:eastAsia="Times New Roman" w:hAnsi="Times New Roman" w:cs="Times New Roman"/>
                <w:spacing w:val="-2"/>
                <w:sz w:val="20"/>
              </w:rPr>
              <w:t>’</w:t>
            </w:r>
            <w:r w:rsidRPr="009C33E2">
              <w:rPr>
                <w:rFonts w:ascii="Times New Roman" w:eastAsia="Times New Roman" w:hAnsi="Times New Roman" w:cs="Times New Roman"/>
                <w:spacing w:val="-2"/>
                <w:sz w:val="20"/>
              </w:rPr>
              <w:t>язання</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1690</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47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115</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b/>
                <w:sz w:val="20"/>
              </w:rPr>
              <w:t>Усього</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z w:val="20"/>
              </w:rPr>
              <w:t>за</w:t>
            </w:r>
            <w:r w:rsidRPr="009C33E2">
              <w:rPr>
                <w:rFonts w:ascii="Times New Roman" w:eastAsia="Times New Roman" w:hAnsi="Times New Roman" w:cs="Times New Roman"/>
                <w:b/>
                <w:spacing w:val="-4"/>
                <w:sz w:val="20"/>
              </w:rPr>
              <w:t xml:space="preserve"> </w:t>
            </w:r>
            <w:r w:rsidRPr="009C33E2">
              <w:rPr>
                <w:rFonts w:ascii="Times New Roman" w:eastAsia="Times New Roman" w:hAnsi="Times New Roman" w:cs="Times New Roman"/>
                <w:b/>
                <w:sz w:val="20"/>
              </w:rPr>
              <w:t>розділом</w:t>
            </w:r>
            <w:r w:rsidRPr="009C33E2">
              <w:rPr>
                <w:rFonts w:ascii="Times New Roman" w:eastAsia="Times New Roman" w:hAnsi="Times New Roman" w:cs="Times New Roman"/>
                <w:b/>
                <w:spacing w:val="-5"/>
                <w:sz w:val="20"/>
              </w:rPr>
              <w:t xml:space="preserve"> III</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z w:val="20"/>
              </w:rPr>
            </w:pPr>
            <w:r w:rsidRPr="009C33E2">
              <w:rPr>
                <w:rFonts w:ascii="Times New Roman" w:eastAsia="Times New Roman" w:hAnsi="Times New Roman" w:cs="Times New Roman"/>
                <w:b/>
                <w:spacing w:val="-4"/>
                <w:sz w:val="20"/>
              </w:rPr>
              <w:t>1695</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69826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66284</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jc w:val="center"/>
              <w:rPr>
                <w:rFonts w:ascii="Times New Roman" w:eastAsia="Times New Roman" w:hAnsi="Times New Roman" w:cs="Times New Roman"/>
                <w:spacing w:val="-2"/>
                <w:sz w:val="20"/>
              </w:rPr>
            </w:pPr>
            <w:r w:rsidRPr="009C33E2">
              <w:rPr>
                <w:rFonts w:ascii="Times New Roman" w:eastAsia="Times New Roman" w:hAnsi="Times New Roman" w:cs="Times New Roman"/>
                <w:b/>
                <w:sz w:val="20"/>
              </w:rPr>
              <w:t>IV.</w:t>
            </w:r>
            <w:r w:rsidRPr="009C33E2">
              <w:rPr>
                <w:rFonts w:ascii="Times New Roman" w:eastAsia="Times New Roman" w:hAnsi="Times New Roman" w:cs="Times New Roman"/>
                <w:b/>
                <w:spacing w:val="-9"/>
                <w:sz w:val="20"/>
              </w:rPr>
              <w:t xml:space="preserve"> </w:t>
            </w:r>
            <w:r w:rsidRPr="009C33E2">
              <w:rPr>
                <w:rFonts w:ascii="Times New Roman" w:eastAsia="Times New Roman" w:hAnsi="Times New Roman" w:cs="Times New Roman"/>
                <w:b/>
                <w:sz w:val="20"/>
              </w:rPr>
              <w:t>Зобов</w:t>
            </w:r>
            <w:r w:rsidR="0091589A" w:rsidRPr="009C33E2">
              <w:rPr>
                <w:rFonts w:ascii="Times New Roman" w:eastAsia="Times New Roman" w:hAnsi="Times New Roman" w:cs="Times New Roman"/>
                <w:b/>
                <w:sz w:val="20"/>
              </w:rPr>
              <w:t>’</w:t>
            </w:r>
            <w:r w:rsidRPr="009C33E2">
              <w:rPr>
                <w:rFonts w:ascii="Times New Roman" w:eastAsia="Times New Roman" w:hAnsi="Times New Roman" w:cs="Times New Roman"/>
                <w:b/>
                <w:sz w:val="20"/>
              </w:rPr>
              <w:t>язання,</w:t>
            </w:r>
            <w:r w:rsidRPr="009C33E2">
              <w:rPr>
                <w:rFonts w:ascii="Times New Roman" w:eastAsia="Times New Roman" w:hAnsi="Times New Roman" w:cs="Times New Roman"/>
                <w:b/>
                <w:spacing w:val="-9"/>
                <w:sz w:val="20"/>
              </w:rPr>
              <w:t xml:space="preserve"> </w:t>
            </w:r>
            <w:r w:rsidRPr="009C33E2">
              <w:rPr>
                <w:rFonts w:ascii="Times New Roman" w:eastAsia="Times New Roman" w:hAnsi="Times New Roman" w:cs="Times New Roman"/>
                <w:b/>
                <w:sz w:val="20"/>
              </w:rPr>
              <w:t>пов</w:t>
            </w:r>
            <w:r w:rsidR="0091589A" w:rsidRPr="009C33E2">
              <w:rPr>
                <w:rFonts w:ascii="Times New Roman" w:eastAsia="Times New Roman" w:hAnsi="Times New Roman" w:cs="Times New Roman"/>
                <w:b/>
                <w:sz w:val="20"/>
              </w:rPr>
              <w:t>’</w:t>
            </w:r>
            <w:r w:rsidRPr="009C33E2">
              <w:rPr>
                <w:rFonts w:ascii="Times New Roman" w:eastAsia="Times New Roman" w:hAnsi="Times New Roman" w:cs="Times New Roman"/>
                <w:b/>
                <w:sz w:val="20"/>
              </w:rPr>
              <w:t>язані</w:t>
            </w:r>
            <w:r w:rsidRPr="009C33E2">
              <w:rPr>
                <w:rFonts w:ascii="Times New Roman" w:eastAsia="Times New Roman" w:hAnsi="Times New Roman" w:cs="Times New Roman"/>
                <w:b/>
                <w:spacing w:val="-9"/>
                <w:sz w:val="20"/>
              </w:rPr>
              <w:t xml:space="preserve"> </w:t>
            </w:r>
            <w:r w:rsidRPr="009C33E2">
              <w:rPr>
                <w:rFonts w:ascii="Times New Roman" w:eastAsia="Times New Roman" w:hAnsi="Times New Roman" w:cs="Times New Roman"/>
                <w:b/>
                <w:sz w:val="20"/>
              </w:rPr>
              <w:t>з</w:t>
            </w:r>
            <w:r w:rsidRPr="009C33E2">
              <w:rPr>
                <w:rFonts w:ascii="Times New Roman" w:eastAsia="Times New Roman" w:hAnsi="Times New Roman" w:cs="Times New Roman"/>
                <w:b/>
                <w:spacing w:val="-9"/>
                <w:sz w:val="20"/>
              </w:rPr>
              <w:t xml:space="preserve"> </w:t>
            </w:r>
            <w:r w:rsidRPr="009C33E2">
              <w:rPr>
                <w:rFonts w:ascii="Times New Roman" w:eastAsia="Times New Roman" w:hAnsi="Times New Roman" w:cs="Times New Roman"/>
                <w:b/>
                <w:sz w:val="20"/>
              </w:rPr>
              <w:t>необоротними</w:t>
            </w:r>
            <w:r w:rsidRPr="009C33E2">
              <w:rPr>
                <w:rFonts w:ascii="Times New Roman" w:eastAsia="Times New Roman" w:hAnsi="Times New Roman" w:cs="Times New Roman"/>
                <w:b/>
                <w:spacing w:val="-9"/>
                <w:sz w:val="20"/>
              </w:rPr>
              <w:t xml:space="preserve"> </w:t>
            </w:r>
            <w:r w:rsidRPr="009C33E2">
              <w:rPr>
                <w:rFonts w:ascii="Times New Roman" w:eastAsia="Times New Roman" w:hAnsi="Times New Roman" w:cs="Times New Roman"/>
                <w:b/>
                <w:sz w:val="20"/>
              </w:rPr>
              <w:t>активами, утримуваними для продажу, та групами вибуття</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b/>
                <w:spacing w:val="-4"/>
                <w:sz w:val="20"/>
              </w:rPr>
              <w:t>1700</w:t>
            </w:r>
          </w:p>
        </w:tc>
        <w:tc>
          <w:tcPr>
            <w:tcW w:w="1205"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jc w:val="center"/>
              <w:rPr>
                <w:rFonts w:ascii="Times New Roman" w:eastAsia="Times New Roman" w:hAnsi="Times New Roman" w:cs="Times New Roman"/>
                <w:b/>
                <w:sz w:val="20"/>
              </w:rPr>
            </w:pPr>
            <w:r w:rsidRPr="009C33E2">
              <w:rPr>
                <w:rFonts w:ascii="Times New Roman" w:eastAsia="Times New Roman" w:hAnsi="Times New Roman" w:cs="Times New Roman"/>
                <w:b/>
                <w:sz w:val="20"/>
              </w:rPr>
              <w:t>V.</w:t>
            </w:r>
            <w:r w:rsidRPr="009C33E2">
              <w:rPr>
                <w:rFonts w:ascii="Times New Roman" w:eastAsia="Times New Roman" w:hAnsi="Times New Roman" w:cs="Times New Roman"/>
                <w:b/>
                <w:spacing w:val="-9"/>
                <w:sz w:val="20"/>
              </w:rPr>
              <w:t xml:space="preserve"> </w:t>
            </w:r>
            <w:r w:rsidRPr="009C33E2">
              <w:rPr>
                <w:rFonts w:ascii="Times New Roman" w:eastAsia="Times New Roman" w:hAnsi="Times New Roman" w:cs="Times New Roman"/>
                <w:b/>
                <w:sz w:val="20"/>
              </w:rPr>
              <w:t>Чиста вартість активів недержавного пенсійного фонду</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pacing w:val="-4"/>
                <w:sz w:val="20"/>
              </w:rPr>
            </w:pPr>
            <w:r w:rsidRPr="009C33E2">
              <w:rPr>
                <w:rFonts w:ascii="Times New Roman" w:eastAsia="Times New Roman" w:hAnsi="Times New Roman" w:cs="Times New Roman"/>
                <w:b/>
                <w:spacing w:val="-4"/>
                <w:sz w:val="20"/>
              </w:rPr>
              <w:t>1800</w:t>
            </w:r>
          </w:p>
        </w:tc>
        <w:tc>
          <w:tcPr>
            <w:tcW w:w="1205"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pacing w:val="-2"/>
                <w:sz w:val="20"/>
              </w:rPr>
            </w:pPr>
            <w:r w:rsidRPr="009C33E2">
              <w:rPr>
                <w:rFonts w:ascii="Times New Roman" w:eastAsia="Times New Roman" w:hAnsi="Times New Roman" w:cs="Times New Roman"/>
                <w:b/>
                <w:spacing w:val="-2"/>
                <w:sz w:val="20"/>
              </w:rPr>
              <w:t>Баланс</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b/>
                <w:spacing w:val="-4"/>
                <w:sz w:val="20"/>
              </w:rPr>
              <w:t>1900</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107132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115697</w:t>
            </w:r>
          </w:p>
        </w:tc>
      </w:tr>
      <w:tr w:rsidR="00366ED8" w:rsidRPr="009C33E2" w:rsidTr="00366ED8">
        <w:trPr>
          <w:trHeight w:val="607"/>
        </w:trPr>
        <w:tc>
          <w:tcPr>
            <w:tcW w:w="9095" w:type="dxa"/>
            <w:gridSpan w:val="4"/>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b/>
                <w:sz w:val="20"/>
              </w:rPr>
              <w:t>2.</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z w:val="20"/>
              </w:rPr>
              <w:t>Звіт</w:t>
            </w:r>
            <w:r w:rsidRPr="009C33E2">
              <w:rPr>
                <w:rFonts w:ascii="Times New Roman" w:eastAsia="Times New Roman" w:hAnsi="Times New Roman" w:cs="Times New Roman"/>
                <w:b/>
                <w:spacing w:val="-3"/>
                <w:sz w:val="20"/>
              </w:rPr>
              <w:t xml:space="preserve"> </w:t>
            </w:r>
            <w:r w:rsidRPr="009C33E2">
              <w:rPr>
                <w:rFonts w:ascii="Times New Roman" w:eastAsia="Times New Roman" w:hAnsi="Times New Roman" w:cs="Times New Roman"/>
                <w:b/>
                <w:sz w:val="20"/>
              </w:rPr>
              <w:t>про</w:t>
            </w:r>
            <w:r w:rsidRPr="009C33E2">
              <w:rPr>
                <w:rFonts w:ascii="Times New Roman" w:eastAsia="Times New Roman" w:hAnsi="Times New Roman" w:cs="Times New Roman"/>
                <w:b/>
                <w:spacing w:val="-2"/>
                <w:sz w:val="20"/>
              </w:rPr>
              <w:t xml:space="preserve"> </w:t>
            </w:r>
            <w:r w:rsidRPr="009C33E2">
              <w:rPr>
                <w:rFonts w:ascii="Times New Roman" w:eastAsia="Times New Roman" w:hAnsi="Times New Roman" w:cs="Times New Roman"/>
                <w:b/>
                <w:sz w:val="20"/>
              </w:rPr>
              <w:t>фінансові</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b/>
                <w:spacing w:val="-2"/>
                <w:sz w:val="20"/>
              </w:rPr>
              <w:t>результати</w:t>
            </w:r>
          </w:p>
        </w:tc>
      </w:tr>
      <w:tr w:rsidR="00366ED8" w:rsidRPr="009C33E2" w:rsidTr="00366ED8">
        <w:trPr>
          <w:trHeight w:val="301"/>
        </w:trPr>
        <w:tc>
          <w:tcPr>
            <w:tcW w:w="9095" w:type="dxa"/>
            <w:gridSpan w:val="4"/>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z w:val="20"/>
              </w:rPr>
            </w:pPr>
            <w:r w:rsidRPr="009C33E2">
              <w:rPr>
                <w:rFonts w:ascii="Times New Roman" w:eastAsia="Times New Roman" w:hAnsi="Times New Roman" w:cs="Times New Roman"/>
                <w:b/>
                <w:sz w:val="20"/>
              </w:rPr>
              <w:t>за Рік 2023  р.</w:t>
            </w:r>
          </w:p>
        </w:tc>
      </w:tr>
      <w:tr w:rsidR="00366ED8" w:rsidRPr="009C33E2" w:rsidTr="00366ED8">
        <w:trPr>
          <w:trHeight w:val="676"/>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pacing w:val="-2"/>
                <w:sz w:val="20"/>
              </w:rPr>
            </w:pPr>
            <w:r w:rsidRPr="009C33E2">
              <w:rPr>
                <w:rFonts w:ascii="Times New Roman" w:eastAsia="Times New Roman" w:hAnsi="Times New Roman" w:cs="Times New Roman"/>
                <w:spacing w:val="-2"/>
                <w:sz w:val="20"/>
              </w:rPr>
              <w:t>Стаття</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5"/>
                <w:sz w:val="20"/>
              </w:rPr>
              <w:t>Код</w:t>
            </w:r>
          </w:p>
        </w:tc>
        <w:tc>
          <w:tcPr>
            <w:tcW w:w="1205"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За</w:t>
            </w:r>
            <w:r w:rsidRPr="009C33E2">
              <w:rPr>
                <w:rFonts w:ascii="Times New Roman" w:eastAsia="Times New Roman" w:hAnsi="Times New Roman" w:cs="Times New Roman"/>
                <w:spacing w:val="-13"/>
                <w:sz w:val="20"/>
              </w:rPr>
              <w:t xml:space="preserve"> </w:t>
            </w:r>
            <w:r w:rsidRPr="009C33E2">
              <w:rPr>
                <w:rFonts w:ascii="Times New Roman" w:eastAsia="Times New Roman" w:hAnsi="Times New Roman" w:cs="Times New Roman"/>
                <w:sz w:val="20"/>
              </w:rPr>
              <w:t xml:space="preserve">звітний </w:t>
            </w:r>
            <w:r w:rsidRPr="009C33E2">
              <w:rPr>
                <w:rFonts w:ascii="Times New Roman" w:eastAsia="Times New Roman" w:hAnsi="Times New Roman" w:cs="Times New Roman"/>
                <w:spacing w:val="-2"/>
                <w:sz w:val="20"/>
              </w:rPr>
              <w:t>період</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6"/>
                <w:sz w:val="20"/>
              </w:rPr>
              <w:t xml:space="preserve">За  </w:t>
            </w:r>
            <w:r w:rsidRPr="009C33E2">
              <w:rPr>
                <w:rFonts w:ascii="Times New Roman" w:eastAsia="Times New Roman" w:hAnsi="Times New Roman" w:cs="Times New Roman"/>
                <w:spacing w:val="-2"/>
                <w:sz w:val="20"/>
              </w:rPr>
              <w:t>аналогічний період попереднього року</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jc w:val="center"/>
              <w:rPr>
                <w:rFonts w:ascii="Times New Roman" w:eastAsia="Times New Roman" w:hAnsi="Times New Roman" w:cs="Times New Roman"/>
                <w:sz w:val="20"/>
              </w:rPr>
            </w:pPr>
            <w:r w:rsidRPr="009C33E2">
              <w:rPr>
                <w:rFonts w:ascii="Times New Roman" w:eastAsia="Times New Roman" w:hAnsi="Times New Roman" w:cs="Times New Roman"/>
                <w:spacing w:val="-10"/>
                <w:sz w:val="20"/>
              </w:rPr>
              <w:t>1</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10"/>
                <w:sz w:val="20"/>
              </w:rPr>
              <w:t>2</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10"/>
                <w:sz w:val="20"/>
              </w:rPr>
              <w:t>3</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10"/>
                <w:sz w:val="20"/>
              </w:rPr>
              <w:t>4</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Чистий</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дохід</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z w:val="20"/>
              </w:rPr>
              <w:t>від</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реалізації</w:t>
            </w:r>
            <w:r w:rsidRPr="009C33E2">
              <w:rPr>
                <w:rFonts w:ascii="Times New Roman" w:eastAsia="Times New Roman" w:hAnsi="Times New Roman" w:cs="Times New Roman"/>
                <w:spacing w:val="-5"/>
                <w:sz w:val="20"/>
              </w:rPr>
              <w:t xml:space="preserve"> </w:t>
            </w:r>
            <w:r w:rsidRPr="009C33E2">
              <w:rPr>
                <w:rFonts w:ascii="Times New Roman" w:eastAsia="Times New Roman" w:hAnsi="Times New Roman" w:cs="Times New Roman"/>
                <w:sz w:val="20"/>
              </w:rPr>
              <w:t>продукції</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(товарів,</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pacing w:val="-2"/>
                <w:sz w:val="20"/>
              </w:rPr>
              <w:t>робіт, послуг)</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4"/>
                <w:sz w:val="20"/>
              </w:rPr>
              <w:t>2000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121065</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88304</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b/>
                <w:sz w:val="20"/>
              </w:rPr>
            </w:pPr>
            <w:r w:rsidRPr="009C33E2">
              <w:rPr>
                <w:rFonts w:ascii="Times New Roman" w:eastAsia="Times New Roman" w:hAnsi="Times New Roman" w:cs="Times New Roman"/>
                <w:sz w:val="20"/>
              </w:rPr>
              <w:t>Інші</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операційні</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pacing w:val="-2"/>
                <w:sz w:val="20"/>
              </w:rPr>
              <w:t>доходи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pacing w:val="-4"/>
                <w:sz w:val="20"/>
              </w:rPr>
            </w:pPr>
            <w:r w:rsidRPr="009C33E2">
              <w:rPr>
                <w:rFonts w:ascii="Times New Roman" w:eastAsia="Times New Roman" w:hAnsi="Times New Roman" w:cs="Times New Roman"/>
                <w:spacing w:val="-4"/>
                <w:sz w:val="20"/>
              </w:rPr>
              <w:t>2120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81449</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161005</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Інші фінансові доходи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2220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48</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22</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b/>
                <w:sz w:val="20"/>
              </w:rPr>
            </w:pPr>
            <w:r w:rsidRPr="009C33E2">
              <w:rPr>
                <w:rFonts w:ascii="Times New Roman" w:eastAsia="Times New Roman" w:hAnsi="Times New Roman" w:cs="Times New Roman"/>
                <w:sz w:val="20"/>
              </w:rPr>
              <w:t>Інші</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pacing w:val="-2"/>
                <w:sz w:val="20"/>
              </w:rPr>
              <w:t>доходи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pacing w:val="-4"/>
                <w:sz w:val="20"/>
              </w:rPr>
            </w:pPr>
            <w:r w:rsidRPr="009C33E2">
              <w:rPr>
                <w:rFonts w:ascii="Times New Roman" w:eastAsia="Times New Roman" w:hAnsi="Times New Roman" w:cs="Times New Roman"/>
                <w:spacing w:val="-4"/>
                <w:sz w:val="20"/>
              </w:rPr>
              <w:t>2240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jc w:val="center"/>
              <w:rPr>
                <w:rFonts w:ascii="Times New Roman" w:eastAsia="Times New Roman" w:hAnsi="Times New Roman" w:cs="Times New Roman"/>
                <w:sz w:val="20"/>
              </w:rPr>
            </w:pP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b/>
                <w:sz w:val="20"/>
              </w:rPr>
            </w:pPr>
            <w:r w:rsidRPr="009C33E2">
              <w:rPr>
                <w:rFonts w:ascii="Times New Roman" w:eastAsia="Times New Roman" w:hAnsi="Times New Roman" w:cs="Times New Roman"/>
                <w:sz w:val="20"/>
              </w:rPr>
              <w:t>Разом</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z w:val="20"/>
              </w:rPr>
              <w:t>доходи</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(2000</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z w:val="20"/>
              </w:rPr>
              <w:t>+ 2120</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z w:val="20"/>
              </w:rPr>
              <w:t>+</w:t>
            </w:r>
            <w:r w:rsidRPr="009C33E2">
              <w:rPr>
                <w:rFonts w:ascii="Times New Roman" w:eastAsia="Times New Roman" w:hAnsi="Times New Roman" w:cs="Times New Roman"/>
                <w:spacing w:val="-4"/>
                <w:sz w:val="20"/>
              </w:rPr>
              <w:t xml:space="preserve"> +2220+</w:t>
            </w:r>
            <w:r w:rsidRPr="009C33E2">
              <w:rPr>
                <w:rFonts w:ascii="Times New Roman" w:eastAsia="Times New Roman" w:hAnsi="Times New Roman" w:cs="Times New Roman"/>
                <w:spacing w:val="-2"/>
                <w:sz w:val="20"/>
              </w:rPr>
              <w:t>2240)</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pacing w:val="-4"/>
                <w:sz w:val="20"/>
              </w:rPr>
            </w:pPr>
            <w:r w:rsidRPr="009C33E2">
              <w:rPr>
                <w:rFonts w:ascii="Times New Roman" w:eastAsia="Times New Roman" w:hAnsi="Times New Roman" w:cs="Times New Roman"/>
                <w:b/>
                <w:spacing w:val="-4"/>
                <w:sz w:val="20"/>
              </w:rPr>
              <w:t>2280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202562</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249331</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b/>
                <w:spacing w:val="-2"/>
                <w:sz w:val="20"/>
              </w:rPr>
            </w:pPr>
            <w:r w:rsidRPr="009C33E2">
              <w:rPr>
                <w:rFonts w:ascii="Times New Roman" w:eastAsia="Times New Roman" w:hAnsi="Times New Roman" w:cs="Times New Roman"/>
                <w:sz w:val="20"/>
              </w:rPr>
              <w:t>Собівартість</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реалізованої</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продукції</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(товарів,</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z w:val="20"/>
              </w:rPr>
              <w:t>робіт,</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pacing w:val="-2"/>
                <w:sz w:val="20"/>
              </w:rPr>
              <w:t>послуг)</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pacing w:val="-4"/>
                <w:sz w:val="20"/>
              </w:rPr>
            </w:pPr>
            <w:r w:rsidRPr="009C33E2">
              <w:rPr>
                <w:rFonts w:ascii="Times New Roman" w:eastAsia="Times New Roman" w:hAnsi="Times New Roman" w:cs="Times New Roman"/>
                <w:spacing w:val="-4"/>
                <w:sz w:val="20"/>
              </w:rPr>
              <w:t>2050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104543</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80899</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Адміністративні витрати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2130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2944</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2061</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Витрати на збут</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2150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3914</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3563</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b/>
                <w:spacing w:val="-2"/>
                <w:sz w:val="20"/>
              </w:rPr>
            </w:pPr>
            <w:r w:rsidRPr="009C33E2">
              <w:rPr>
                <w:rFonts w:ascii="Times New Roman" w:eastAsia="Times New Roman" w:hAnsi="Times New Roman" w:cs="Times New Roman"/>
                <w:sz w:val="20"/>
              </w:rPr>
              <w:t>Інші</w:t>
            </w:r>
            <w:r w:rsidRPr="009C33E2">
              <w:rPr>
                <w:rFonts w:ascii="Times New Roman" w:eastAsia="Times New Roman" w:hAnsi="Times New Roman" w:cs="Times New Roman"/>
                <w:spacing w:val="-9"/>
                <w:sz w:val="20"/>
              </w:rPr>
              <w:t xml:space="preserve"> </w:t>
            </w:r>
            <w:r w:rsidRPr="009C33E2">
              <w:rPr>
                <w:rFonts w:ascii="Times New Roman" w:eastAsia="Times New Roman" w:hAnsi="Times New Roman" w:cs="Times New Roman"/>
                <w:sz w:val="20"/>
              </w:rPr>
              <w:t>операційні</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pacing w:val="-2"/>
                <w:sz w:val="20"/>
              </w:rPr>
              <w:t>витрати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b/>
                <w:spacing w:val="-4"/>
                <w:sz w:val="20"/>
              </w:rPr>
            </w:pPr>
            <w:r w:rsidRPr="009C33E2">
              <w:rPr>
                <w:rFonts w:ascii="Times New Roman" w:eastAsia="Times New Roman" w:hAnsi="Times New Roman" w:cs="Times New Roman"/>
                <w:spacing w:val="-4"/>
                <w:sz w:val="20"/>
              </w:rPr>
              <w:t>2180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76170</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148397</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Фінансові витрати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2250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226</w:t>
            </w:r>
          </w:p>
        </w:tc>
        <w:tc>
          <w:tcPr>
            <w:tcW w:w="1260"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jc w:val="center"/>
              <w:rPr>
                <w:rFonts w:ascii="Times New Roman" w:eastAsia="Times New Roman" w:hAnsi="Times New Roman" w:cs="Times New Roman"/>
                <w:sz w:val="20"/>
              </w:rPr>
            </w:pPr>
          </w:p>
        </w:tc>
      </w:tr>
    </w:tbl>
    <w:p w:rsidR="00366ED8" w:rsidRPr="009C33E2" w:rsidRDefault="00366ED8" w:rsidP="00366ED8">
      <w:pPr>
        <w:spacing w:after="0"/>
        <w:rPr>
          <w:rFonts w:ascii="Times New Roman" w:eastAsia="Times New Roman" w:hAnsi="Times New Roman"/>
          <w:sz w:val="24"/>
          <w:lang w:eastAsia="ru-RU"/>
        </w:rPr>
      </w:pPr>
    </w:p>
    <w:p w:rsidR="00366ED8" w:rsidRPr="009C33E2" w:rsidRDefault="00366ED8" w:rsidP="00366ED8">
      <w:pPr>
        <w:pageBreakBefore/>
        <w:spacing w:after="0"/>
        <w:jc w:val="right"/>
        <w:rPr>
          <w:rFonts w:ascii="Times New Roman" w:hAnsi="Times New Roman"/>
          <w:sz w:val="28"/>
          <w:szCs w:val="28"/>
        </w:rPr>
      </w:pPr>
      <w:r w:rsidRPr="009C33E2">
        <w:rPr>
          <w:rFonts w:ascii="Times New Roman" w:hAnsi="Times New Roman"/>
          <w:sz w:val="28"/>
          <w:szCs w:val="28"/>
        </w:rPr>
        <w:t xml:space="preserve">Закінчення табл. </w:t>
      </w:r>
      <w:r w:rsidR="00DA7AC3" w:rsidRPr="009C33E2">
        <w:rPr>
          <w:rFonts w:ascii="Times New Roman" w:hAnsi="Times New Roman"/>
          <w:sz w:val="28"/>
          <w:szCs w:val="28"/>
        </w:rPr>
        <w:t>Д</w:t>
      </w:r>
      <w:r w:rsidRPr="009C33E2">
        <w:rPr>
          <w:rFonts w:ascii="Times New Roman" w:hAnsi="Times New Roman"/>
          <w:sz w:val="28"/>
          <w:szCs w:val="28"/>
        </w:rPr>
        <w:t>.1</w:t>
      </w:r>
    </w:p>
    <w:p w:rsidR="00366ED8" w:rsidRPr="009C33E2" w:rsidRDefault="00366ED8" w:rsidP="00366ED8">
      <w:pPr>
        <w:spacing w:after="0"/>
        <w:rPr>
          <w:rFonts w:ascii="Times New Roman" w:hAnsi="Times New Roman"/>
        </w:rPr>
      </w:pPr>
    </w:p>
    <w:tbl>
      <w:tblPr>
        <w:tblStyle w:val="TableNormal1"/>
        <w:tblW w:w="9090"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8"/>
        <w:gridCol w:w="959"/>
        <w:gridCol w:w="1204"/>
        <w:gridCol w:w="1259"/>
      </w:tblGrid>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Інші</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pacing w:val="-2"/>
                <w:sz w:val="20"/>
              </w:rPr>
              <w:t>витрати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2270</w:t>
            </w:r>
          </w:p>
        </w:tc>
        <w:tc>
          <w:tcPr>
            <w:tcW w:w="1205" w:type="dxa"/>
            <w:tcBorders>
              <w:top w:val="single" w:sz="4" w:space="0" w:color="000000"/>
              <w:left w:val="single" w:sz="4" w:space="0" w:color="000000"/>
              <w:bottom w:val="single" w:sz="4" w:space="0" w:color="000000"/>
              <w:right w:val="single" w:sz="4" w:space="0" w:color="000000"/>
            </w:tcBorders>
          </w:tcPr>
          <w:p w:rsidR="00366ED8" w:rsidRPr="009C33E2" w:rsidRDefault="00366ED8" w:rsidP="00366ED8">
            <w:pPr>
              <w:spacing w:after="0"/>
              <w:jc w:val="center"/>
              <w:rPr>
                <w:rFonts w:ascii="Times New Roman" w:eastAsia="Times New Roman" w:hAnsi="Times New Roman" w:cs="Times New Roman"/>
                <w:sz w:val="20"/>
              </w:rPr>
            </w:pP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25</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Разом</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z w:val="20"/>
              </w:rPr>
              <w:t>витрати</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(2050</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z w:val="20"/>
              </w:rPr>
              <w:t>+2130+2150+</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2180</w:t>
            </w:r>
            <w:r w:rsidRPr="009C33E2">
              <w:rPr>
                <w:rFonts w:ascii="Times New Roman" w:eastAsia="Times New Roman" w:hAnsi="Times New Roman" w:cs="Times New Roman"/>
                <w:spacing w:val="-4"/>
                <w:sz w:val="20"/>
              </w:rPr>
              <w:t xml:space="preserve"> </w:t>
            </w:r>
            <w:r w:rsidRPr="009C33E2">
              <w:rPr>
                <w:rFonts w:ascii="Times New Roman" w:eastAsia="Times New Roman" w:hAnsi="Times New Roman" w:cs="Times New Roman"/>
                <w:sz w:val="20"/>
              </w:rPr>
              <w:t>+</w:t>
            </w:r>
            <w:r w:rsidRPr="009C33E2">
              <w:rPr>
                <w:rFonts w:ascii="Times New Roman" w:eastAsia="Times New Roman" w:hAnsi="Times New Roman" w:cs="Times New Roman"/>
                <w:spacing w:val="-4"/>
                <w:sz w:val="20"/>
              </w:rPr>
              <w:t xml:space="preserve"> 2250+2270)</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b/>
                <w:spacing w:val="-4"/>
                <w:sz w:val="20"/>
              </w:rPr>
              <w:t>2285</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187797</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234945</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Фінансовий</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результат</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до</w:t>
            </w:r>
            <w:r w:rsidRPr="009C33E2">
              <w:rPr>
                <w:rFonts w:ascii="Times New Roman" w:eastAsia="Times New Roman" w:hAnsi="Times New Roman" w:cs="Times New Roman"/>
                <w:spacing w:val="-7"/>
                <w:sz w:val="20"/>
              </w:rPr>
              <w:t xml:space="preserve"> </w:t>
            </w:r>
            <w:r w:rsidRPr="009C33E2">
              <w:rPr>
                <w:rFonts w:ascii="Times New Roman" w:eastAsia="Times New Roman" w:hAnsi="Times New Roman" w:cs="Times New Roman"/>
                <w:sz w:val="20"/>
              </w:rPr>
              <w:t>оподаткування</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(2280</w:t>
            </w:r>
            <w:r w:rsidRPr="009C33E2">
              <w:rPr>
                <w:rFonts w:ascii="Times New Roman" w:eastAsia="Times New Roman" w:hAnsi="Times New Roman" w:cs="Times New Roman"/>
                <w:spacing w:val="-2"/>
                <w:sz w:val="20"/>
              </w:rPr>
              <w:t xml:space="preserve"> </w:t>
            </w:r>
            <w:r w:rsidRPr="009C33E2">
              <w:rPr>
                <w:rFonts w:ascii="Times New Roman" w:eastAsia="Times New Roman" w:hAnsi="Times New Roman" w:cs="Times New Roman"/>
                <w:sz w:val="20"/>
              </w:rPr>
              <w:t>-</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pacing w:val="-4"/>
                <w:sz w:val="20"/>
              </w:rPr>
              <w:t>2285)</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2290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14765</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z w:val="20"/>
              </w:rPr>
              <w:t>14386</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 xml:space="preserve">  Податок</w:t>
            </w:r>
            <w:r w:rsidRPr="009C33E2">
              <w:rPr>
                <w:rFonts w:ascii="Times New Roman" w:eastAsia="Times New Roman" w:hAnsi="Times New Roman" w:cs="Times New Roman"/>
                <w:spacing w:val="-6"/>
                <w:sz w:val="20"/>
              </w:rPr>
              <w:t xml:space="preserve"> </w:t>
            </w:r>
            <w:r w:rsidRPr="009C33E2">
              <w:rPr>
                <w:rFonts w:ascii="Times New Roman" w:eastAsia="Times New Roman" w:hAnsi="Times New Roman" w:cs="Times New Roman"/>
                <w:sz w:val="20"/>
              </w:rPr>
              <w:t>на</w:t>
            </w:r>
            <w:r w:rsidRPr="009C33E2">
              <w:rPr>
                <w:rFonts w:ascii="Times New Roman" w:eastAsia="Times New Roman" w:hAnsi="Times New Roman" w:cs="Times New Roman"/>
                <w:spacing w:val="-3"/>
                <w:sz w:val="20"/>
              </w:rPr>
              <w:t xml:space="preserve"> </w:t>
            </w:r>
            <w:r w:rsidRPr="009C33E2">
              <w:rPr>
                <w:rFonts w:ascii="Times New Roman" w:eastAsia="Times New Roman" w:hAnsi="Times New Roman" w:cs="Times New Roman"/>
                <w:spacing w:val="-2"/>
                <w:sz w:val="20"/>
              </w:rPr>
              <w:t>прибуток</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2300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2658</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2590</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b/>
                <w:sz w:val="20"/>
              </w:rPr>
              <w:t>Чистий</w:t>
            </w:r>
            <w:r w:rsidRPr="009C33E2">
              <w:rPr>
                <w:rFonts w:ascii="Times New Roman" w:eastAsia="Times New Roman" w:hAnsi="Times New Roman" w:cs="Times New Roman"/>
                <w:b/>
                <w:spacing w:val="-7"/>
                <w:sz w:val="20"/>
              </w:rPr>
              <w:t xml:space="preserve"> </w:t>
            </w:r>
            <w:r w:rsidRPr="009C33E2">
              <w:rPr>
                <w:rFonts w:ascii="Times New Roman" w:eastAsia="Times New Roman" w:hAnsi="Times New Roman" w:cs="Times New Roman"/>
                <w:b/>
                <w:sz w:val="20"/>
              </w:rPr>
              <w:t>прибуток</w:t>
            </w:r>
            <w:r w:rsidRPr="009C33E2">
              <w:rPr>
                <w:rFonts w:ascii="Times New Roman" w:eastAsia="Times New Roman" w:hAnsi="Times New Roman" w:cs="Times New Roman"/>
                <w:b/>
                <w:spacing w:val="-6"/>
                <w:sz w:val="20"/>
              </w:rPr>
              <w:t xml:space="preserve"> </w:t>
            </w:r>
            <w:r w:rsidRPr="009C33E2">
              <w:rPr>
                <w:rFonts w:ascii="Times New Roman" w:eastAsia="Times New Roman" w:hAnsi="Times New Roman" w:cs="Times New Roman"/>
                <w:b/>
                <w:sz w:val="20"/>
              </w:rPr>
              <w:t>(збиток)</w:t>
            </w:r>
            <w:r w:rsidRPr="009C33E2">
              <w:rPr>
                <w:rFonts w:ascii="Times New Roman" w:eastAsia="Times New Roman" w:hAnsi="Times New Roman" w:cs="Times New Roman"/>
                <w:b/>
                <w:spacing w:val="-5"/>
                <w:sz w:val="20"/>
              </w:rPr>
              <w:t xml:space="preserve"> </w:t>
            </w:r>
            <w:r w:rsidRPr="009C33E2">
              <w:rPr>
                <w:rFonts w:ascii="Times New Roman" w:eastAsia="Times New Roman" w:hAnsi="Times New Roman" w:cs="Times New Roman"/>
                <w:sz w:val="20"/>
              </w:rPr>
              <w:t>(2290</w:t>
            </w:r>
            <w:r w:rsidRPr="009C33E2">
              <w:rPr>
                <w:rFonts w:ascii="Times New Roman" w:eastAsia="Times New Roman" w:hAnsi="Times New Roman" w:cs="Times New Roman"/>
                <w:spacing w:val="-5"/>
                <w:sz w:val="20"/>
              </w:rPr>
              <w:t xml:space="preserve"> </w:t>
            </w:r>
            <w:r w:rsidRPr="009C33E2">
              <w:rPr>
                <w:rFonts w:ascii="Times New Roman" w:eastAsia="Times New Roman" w:hAnsi="Times New Roman" w:cs="Times New Roman"/>
                <w:sz w:val="20"/>
              </w:rPr>
              <w:t>-</w:t>
            </w:r>
            <w:r w:rsidRPr="009C33E2">
              <w:rPr>
                <w:rFonts w:ascii="Times New Roman" w:eastAsia="Times New Roman" w:hAnsi="Times New Roman" w:cs="Times New Roman"/>
                <w:spacing w:val="-8"/>
                <w:sz w:val="20"/>
              </w:rPr>
              <w:t xml:space="preserve"> </w:t>
            </w:r>
            <w:r w:rsidRPr="009C33E2">
              <w:rPr>
                <w:rFonts w:ascii="Times New Roman" w:eastAsia="Times New Roman" w:hAnsi="Times New Roman" w:cs="Times New Roman"/>
                <w:spacing w:val="-2"/>
                <w:sz w:val="20"/>
              </w:rPr>
              <w:t>2300)</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b/>
                <w:spacing w:val="-4"/>
                <w:sz w:val="20"/>
              </w:rPr>
              <w:t>2350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12107</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11796</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Матеріальні затрати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2500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126093</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78905</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Витрати на оплату праці</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2505</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11650</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8416</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Відрахування на соціальні заходи</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2510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2429</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1774</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Амортизація</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2515</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2616</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2024</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sz w:val="20"/>
              </w:rPr>
              <w:t xml:space="preserve">Інші операційні витрати </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spacing w:val="-4"/>
                <w:sz w:val="20"/>
              </w:rPr>
              <w:t>2520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13367</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7712</w:t>
            </w:r>
          </w:p>
        </w:tc>
      </w:tr>
      <w:tr w:rsidR="00366ED8" w:rsidRPr="009C33E2" w:rsidTr="00366ED8">
        <w:trPr>
          <w:trHeight w:val="301"/>
        </w:trPr>
        <w:tc>
          <w:tcPr>
            <w:tcW w:w="567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ind w:left="107"/>
              <w:rPr>
                <w:rFonts w:ascii="Times New Roman" w:eastAsia="Times New Roman" w:hAnsi="Times New Roman" w:cs="Times New Roman"/>
                <w:sz w:val="20"/>
              </w:rPr>
            </w:pPr>
            <w:r w:rsidRPr="009C33E2">
              <w:rPr>
                <w:rFonts w:ascii="Times New Roman" w:eastAsia="Times New Roman" w:hAnsi="Times New Roman" w:cs="Times New Roman"/>
                <w:b/>
                <w:sz w:val="20"/>
              </w:rPr>
              <w:t>Разом</w:t>
            </w:r>
          </w:p>
        </w:tc>
        <w:tc>
          <w:tcPr>
            <w:tcW w:w="9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pacing w:val="-4"/>
                <w:sz w:val="20"/>
              </w:rPr>
            </w:pPr>
            <w:r w:rsidRPr="009C33E2">
              <w:rPr>
                <w:rFonts w:ascii="Times New Roman" w:eastAsia="Times New Roman" w:hAnsi="Times New Roman" w:cs="Times New Roman"/>
                <w:b/>
                <w:spacing w:val="-4"/>
                <w:sz w:val="20"/>
              </w:rPr>
              <w:t>2550</w:t>
            </w:r>
          </w:p>
        </w:tc>
        <w:tc>
          <w:tcPr>
            <w:tcW w:w="1205"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156155</w:t>
            </w:r>
          </w:p>
        </w:tc>
        <w:tc>
          <w:tcPr>
            <w:tcW w:w="1260" w:type="dxa"/>
            <w:tcBorders>
              <w:top w:val="single" w:sz="4" w:space="0" w:color="000000"/>
              <w:left w:val="single" w:sz="4" w:space="0" w:color="000000"/>
              <w:bottom w:val="single" w:sz="4" w:space="0" w:color="000000"/>
              <w:right w:val="single" w:sz="4" w:space="0" w:color="000000"/>
            </w:tcBorders>
            <w:hideMark/>
          </w:tcPr>
          <w:p w:rsidR="00366ED8" w:rsidRPr="009C33E2" w:rsidRDefault="00366ED8" w:rsidP="00366ED8">
            <w:pPr>
              <w:spacing w:after="0"/>
              <w:jc w:val="center"/>
              <w:rPr>
                <w:rFonts w:ascii="Times New Roman" w:eastAsia="Times New Roman" w:hAnsi="Times New Roman" w:cs="Times New Roman"/>
                <w:sz w:val="20"/>
              </w:rPr>
            </w:pPr>
            <w:r w:rsidRPr="009C33E2">
              <w:rPr>
                <w:rFonts w:ascii="Times New Roman" w:eastAsia="Times New Roman" w:hAnsi="Times New Roman" w:cs="Times New Roman"/>
                <w:spacing w:val="-2"/>
                <w:sz w:val="20"/>
              </w:rPr>
              <w:t>98831</w:t>
            </w:r>
          </w:p>
        </w:tc>
      </w:tr>
    </w:tbl>
    <w:p w:rsidR="00366ED8" w:rsidRPr="009C33E2" w:rsidRDefault="00366ED8" w:rsidP="00DA7AC3">
      <w:pPr>
        <w:spacing w:after="0"/>
        <w:rPr>
          <w:rFonts w:ascii="Times New Roman" w:hAnsi="Times New Roman"/>
          <w:b/>
          <w:color w:val="000000" w:themeColor="text1"/>
          <w:sz w:val="28"/>
          <w:szCs w:val="28"/>
        </w:rPr>
      </w:pPr>
      <w:r w:rsidRPr="009C33E2">
        <w:rPr>
          <w:rFonts w:ascii="Times New Roman" w:hAnsi="Times New Roman"/>
        </w:rPr>
        <w:br w:type="page"/>
      </w:r>
    </w:p>
    <w:p w:rsidR="00366ED8" w:rsidRPr="009C33E2" w:rsidRDefault="00366ED8" w:rsidP="00366ED8">
      <w:pPr>
        <w:pageBreakBefore/>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366ED8" w:rsidP="00366ED8">
      <w:pPr>
        <w:spacing w:after="0" w:line="360" w:lineRule="auto"/>
        <w:jc w:val="center"/>
        <w:rPr>
          <w:rFonts w:ascii="Times New Roman" w:hAnsi="Times New Roman"/>
          <w:sz w:val="28"/>
        </w:rPr>
      </w:pPr>
    </w:p>
    <w:p w:rsidR="00366ED8" w:rsidRPr="009C33E2" w:rsidRDefault="00DA7AC3" w:rsidP="00366ED8">
      <w:pPr>
        <w:spacing w:after="0" w:line="360" w:lineRule="auto"/>
        <w:jc w:val="center"/>
        <w:rPr>
          <w:rFonts w:ascii="Times New Roman" w:hAnsi="Times New Roman"/>
          <w:b/>
          <w:color w:val="000000" w:themeColor="text1"/>
          <w:sz w:val="28"/>
          <w:szCs w:val="28"/>
        </w:rPr>
      </w:pPr>
      <w:r w:rsidRPr="009C33E2">
        <w:rPr>
          <w:rFonts w:ascii="Times New Roman" w:hAnsi="Times New Roman"/>
          <w:b/>
          <w:color w:val="000000" w:themeColor="text1"/>
          <w:sz w:val="28"/>
          <w:szCs w:val="28"/>
        </w:rPr>
        <w:t>ДОДАТОК Е</w:t>
      </w:r>
    </w:p>
    <w:p w:rsidR="00366ED8" w:rsidRPr="009C33E2" w:rsidRDefault="00366ED8" w:rsidP="00366ED8">
      <w:pPr>
        <w:spacing w:after="0"/>
        <w:jc w:val="center"/>
        <w:rPr>
          <w:rFonts w:ascii="Times New Roman" w:hAnsi="Times New Roman"/>
          <w:b/>
          <w:color w:val="000000" w:themeColor="text1"/>
          <w:sz w:val="28"/>
          <w:szCs w:val="28"/>
        </w:rPr>
      </w:pPr>
      <w:r w:rsidRPr="009C33E2">
        <w:rPr>
          <w:rFonts w:ascii="Times New Roman" w:hAnsi="Times New Roman"/>
          <w:b/>
          <w:color w:val="000000" w:themeColor="text1"/>
          <w:sz w:val="28"/>
          <w:szCs w:val="28"/>
        </w:rPr>
        <w:t>Штатний розклад ТзОВ «Молокозавод «Самбірський» на 2024 р.</w:t>
      </w:r>
    </w:p>
    <w:p w:rsidR="00366ED8" w:rsidRPr="009C33E2" w:rsidRDefault="00366ED8" w:rsidP="00366ED8">
      <w:pPr>
        <w:spacing w:after="0"/>
        <w:jc w:val="center"/>
        <w:rPr>
          <w:rFonts w:ascii="Times New Roman" w:hAnsi="Times New Roman"/>
          <w:b/>
          <w:i/>
          <w:sz w:val="24"/>
          <w:szCs w:val="24"/>
        </w:rPr>
      </w:pPr>
    </w:p>
    <w:p w:rsidR="00366ED8" w:rsidRPr="009C33E2" w:rsidRDefault="00366ED8" w:rsidP="00366ED8">
      <w:pPr>
        <w:spacing w:after="0"/>
        <w:jc w:val="center"/>
        <w:rPr>
          <w:rFonts w:ascii="Times New Roman" w:hAnsi="Times New Roman"/>
          <w:b/>
          <w:i/>
        </w:rPr>
      </w:pPr>
    </w:p>
    <w:p w:rsidR="00366ED8" w:rsidRPr="009C33E2" w:rsidRDefault="00366ED8" w:rsidP="00366ED8">
      <w:pPr>
        <w:spacing w:after="0" w:line="360" w:lineRule="auto"/>
        <w:jc w:val="center"/>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r w:rsidRPr="009C33E2">
        <w:rPr>
          <w:rFonts w:ascii="Times New Roman" w:hAnsi="Times New Roman"/>
          <w:b/>
          <w:color w:val="000000" w:themeColor="text1"/>
          <w:sz w:val="28"/>
          <w:szCs w:val="28"/>
        </w:rPr>
        <w:br w:type="page"/>
      </w:r>
    </w:p>
    <w:p w:rsidR="00366ED8" w:rsidRPr="009C33E2" w:rsidRDefault="00366ED8" w:rsidP="00366ED8">
      <w:pPr>
        <w:spacing w:after="0" w:line="360" w:lineRule="auto"/>
        <w:jc w:val="right"/>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Таблиця </w:t>
      </w:r>
      <w:r w:rsidR="00DA7AC3" w:rsidRPr="009C33E2">
        <w:rPr>
          <w:rFonts w:ascii="Times New Roman" w:hAnsi="Times New Roman"/>
          <w:color w:val="000000" w:themeColor="text1"/>
          <w:sz w:val="28"/>
          <w:szCs w:val="28"/>
        </w:rPr>
        <w:t>Е</w:t>
      </w:r>
      <w:r w:rsidRPr="009C33E2">
        <w:rPr>
          <w:rFonts w:ascii="Times New Roman" w:hAnsi="Times New Roman"/>
          <w:color w:val="000000" w:themeColor="text1"/>
          <w:sz w:val="28"/>
          <w:szCs w:val="28"/>
        </w:rPr>
        <w:t>.1</w:t>
      </w:r>
    </w:p>
    <w:p w:rsidR="00366ED8" w:rsidRPr="009C33E2" w:rsidRDefault="00366ED8" w:rsidP="00366ED8">
      <w:pPr>
        <w:spacing w:after="0" w:line="360" w:lineRule="auto"/>
        <w:contextualSpacing/>
        <w:jc w:val="center"/>
        <w:rPr>
          <w:rFonts w:ascii="Times New Roman" w:hAnsi="Times New Roman"/>
          <w:color w:val="000000" w:themeColor="text1"/>
          <w:sz w:val="28"/>
          <w:szCs w:val="28"/>
        </w:rPr>
      </w:pPr>
      <w:r w:rsidRPr="009C33E2">
        <w:rPr>
          <w:rFonts w:ascii="Times New Roman" w:hAnsi="Times New Roman"/>
          <w:color w:val="000000" w:themeColor="text1"/>
          <w:sz w:val="28"/>
          <w:szCs w:val="28"/>
        </w:rPr>
        <w:t>Штатний розпис ТЗОВ «Молокозавод «Самбірський»</w:t>
      </w:r>
    </w:p>
    <w:tbl>
      <w:tblPr>
        <w:tblStyle w:val="12"/>
        <w:tblW w:w="0" w:type="auto"/>
        <w:tblInd w:w="0" w:type="dxa"/>
        <w:tblLook w:val="04A0" w:firstRow="1" w:lastRow="0" w:firstColumn="1" w:lastColumn="0" w:noHBand="0" w:noVBand="1"/>
      </w:tblPr>
      <w:tblGrid>
        <w:gridCol w:w="523"/>
        <w:gridCol w:w="3442"/>
        <w:gridCol w:w="2000"/>
        <w:gridCol w:w="810"/>
        <w:gridCol w:w="1199"/>
        <w:gridCol w:w="1371"/>
      </w:tblGrid>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 xml:space="preserve">№ </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Назва посади</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Код за класифікатором професій</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 xml:space="preserve">К-сть </w:t>
            </w:r>
          </w:p>
          <w:p w:rsidR="00366ED8" w:rsidRPr="009C33E2" w:rsidRDefault="00366ED8" w:rsidP="00366ED8">
            <w:pPr>
              <w:spacing w:after="0"/>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один.</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Посадо-вий оклад</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Місячний фонд (грн.)</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1</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2</w:t>
            </w:r>
          </w:p>
        </w:tc>
        <w:tc>
          <w:tcPr>
            <w:tcW w:w="2000"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jc w:val="center"/>
              <w:rPr>
                <w:rFonts w:ascii="Times New Roman" w:hAnsi="Times New Roman" w:cs="Times New Roman"/>
                <w:b/>
                <w:color w:val="000000" w:themeColor="text1"/>
              </w:rPr>
            </w:pP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3</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4</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5</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Директор</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1210.1</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20 020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20 020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2</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Заступник директора з виробництва</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1222.1</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16 896</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16 896</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3</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Головний бухгалтер</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1231</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16 896</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16 896</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4</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Головний економіст</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1231</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15 640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15 640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5</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Головний енергетик</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1222.1</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13 765</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13 765</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6</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Головний технолог</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1237.1</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13 765</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13 765</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7</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Начальник відділу транспорту</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1226.2</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13 765</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13 765</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8</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Начальник господарського відділу</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1239</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9</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Начальник відділу кадрів</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1232</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10</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Начальник виробничої лабораторії</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1222.2</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11</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Начальник відділу збуту</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1233</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Начальник сировинного відділу</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1221.2</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13</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Начальник виробництва</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1225</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14</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Начальник відділу охорони праці</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1232</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12 520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15</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Завідувач лабораторії</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1229.7</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11 893</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11 893</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16</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Бактеріолог</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2211.2</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11 893</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11 893</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17</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rPr>
                <w:rFonts w:ascii="Times New Roman" w:hAnsi="Times New Roman" w:cs="Times New Roman"/>
                <w:color w:val="000000" w:themeColor="text1"/>
              </w:rPr>
            </w:pPr>
            <w:r w:rsidRPr="009C33E2">
              <w:rPr>
                <w:rFonts w:ascii="Times New Roman" w:hAnsi="Times New Roman" w:cs="Times New Roman"/>
                <w:color w:val="000000" w:themeColor="text1"/>
              </w:rPr>
              <w:t>Інженер з комп</w:t>
            </w:r>
            <w:r w:rsidR="0091589A" w:rsidRPr="009C33E2">
              <w:rPr>
                <w:rFonts w:ascii="Times New Roman" w:hAnsi="Times New Roman" w:cs="Times New Roman"/>
                <w:color w:val="000000" w:themeColor="text1"/>
              </w:rPr>
              <w:t>’</w:t>
            </w:r>
            <w:r w:rsidRPr="009C33E2">
              <w:rPr>
                <w:rFonts w:ascii="Times New Roman" w:hAnsi="Times New Roman" w:cs="Times New Roman"/>
                <w:color w:val="000000" w:themeColor="text1"/>
              </w:rPr>
              <w:t>ютерних систем</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2131.2</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11 893</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11 893</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18</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Бухгалтер</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3433</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2</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10 640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21 280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19</w:t>
            </w: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Касир</w:t>
            </w:r>
          </w:p>
        </w:tc>
        <w:tc>
          <w:tcPr>
            <w:tcW w:w="200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color w:val="000000" w:themeColor="text1"/>
              </w:rPr>
            </w:pPr>
            <w:r w:rsidRPr="009C33E2">
              <w:rPr>
                <w:rFonts w:ascii="Times New Roman" w:hAnsi="Times New Roman" w:cs="Times New Roman"/>
                <w:color w:val="000000" w:themeColor="text1"/>
              </w:rPr>
              <w:t>4211</w:t>
            </w: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w:t>
            </w:r>
          </w:p>
        </w:tc>
        <w:tc>
          <w:tcPr>
            <w:tcW w:w="119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10 640</w:t>
            </w: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color w:val="000000" w:themeColor="text1"/>
              </w:rPr>
            </w:pPr>
            <w:r w:rsidRPr="009C33E2">
              <w:rPr>
                <w:rFonts w:ascii="Times New Roman" w:hAnsi="Times New Roman" w:cs="Times New Roman"/>
                <w:color w:val="000000" w:themeColor="text1"/>
              </w:rPr>
              <w:t>10 640</w:t>
            </w: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jc w:val="center"/>
              <w:rPr>
                <w:rFonts w:ascii="Times New Roman" w:hAnsi="Times New Roman" w:cs="Times New Roman"/>
                <w:color w:val="000000" w:themeColor="text1"/>
              </w:rPr>
            </w:pPr>
          </w:p>
        </w:tc>
        <w:tc>
          <w:tcPr>
            <w:tcW w:w="3443"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rPr>
                <w:rFonts w:ascii="Times New Roman" w:hAnsi="Times New Roman" w:cs="Times New Roman"/>
                <w:color w:val="000000" w:themeColor="text1"/>
              </w:rPr>
            </w:pPr>
          </w:p>
        </w:tc>
        <w:tc>
          <w:tcPr>
            <w:tcW w:w="2000"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rPr>
                <w:rFonts w:ascii="Times New Roman" w:hAnsi="Times New Roman" w:cs="Times New Roman"/>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jc w:val="center"/>
              <w:rPr>
                <w:rFonts w:ascii="Times New Roman" w:hAnsi="Times New Roman" w:cs="Times New Roman"/>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jc w:val="center"/>
              <w:rPr>
                <w:rFonts w:ascii="Times New Roman" w:hAnsi="Times New Roman" w:cs="Times New Roman"/>
                <w:color w:val="000000" w:themeColor="text1"/>
              </w:rPr>
            </w:pPr>
          </w:p>
        </w:tc>
        <w:tc>
          <w:tcPr>
            <w:tcW w:w="1371"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jc w:val="center"/>
              <w:rPr>
                <w:rFonts w:ascii="Times New Roman" w:hAnsi="Times New Roman" w:cs="Times New Roman"/>
                <w:color w:val="000000" w:themeColor="text1"/>
              </w:rPr>
            </w:pPr>
          </w:p>
        </w:tc>
      </w:tr>
      <w:tr w:rsidR="00366ED8" w:rsidRPr="009C33E2" w:rsidTr="00366ED8">
        <w:tc>
          <w:tcPr>
            <w:tcW w:w="524"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jc w:val="center"/>
              <w:rPr>
                <w:rFonts w:ascii="Times New Roman" w:hAnsi="Times New Roman" w:cs="Times New Roman"/>
                <w:b/>
                <w:color w:val="000000" w:themeColor="text1"/>
              </w:rPr>
            </w:pPr>
          </w:p>
        </w:tc>
        <w:tc>
          <w:tcPr>
            <w:tcW w:w="3443"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rPr>
                <w:rFonts w:ascii="Times New Roman" w:hAnsi="Times New Roman" w:cs="Times New Roman"/>
                <w:b/>
                <w:color w:val="000000" w:themeColor="text1"/>
              </w:rPr>
            </w:pPr>
            <w:r w:rsidRPr="009C33E2">
              <w:rPr>
                <w:rFonts w:ascii="Times New Roman" w:hAnsi="Times New Roman" w:cs="Times New Roman"/>
                <w:b/>
                <w:color w:val="000000" w:themeColor="text1"/>
              </w:rPr>
              <w:t>Всього:</w:t>
            </w:r>
          </w:p>
        </w:tc>
        <w:tc>
          <w:tcPr>
            <w:tcW w:w="2000"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rPr>
                <w:rFonts w:ascii="Times New Roman" w:hAnsi="Times New Roman" w:cs="Times New Roman"/>
                <w:b/>
                <w:color w:val="000000" w:themeColor="text1"/>
              </w:rPr>
            </w:pPr>
          </w:p>
        </w:tc>
        <w:tc>
          <w:tcPr>
            <w:tcW w:w="810"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20</w:t>
            </w:r>
          </w:p>
        </w:tc>
        <w:tc>
          <w:tcPr>
            <w:tcW w:w="1199" w:type="dxa"/>
            <w:tcBorders>
              <w:top w:val="single" w:sz="4" w:space="0" w:color="auto"/>
              <w:left w:val="single" w:sz="4" w:space="0" w:color="auto"/>
              <w:bottom w:val="single" w:sz="4" w:space="0" w:color="auto"/>
              <w:right w:val="single" w:sz="4" w:space="0" w:color="auto"/>
            </w:tcBorders>
          </w:tcPr>
          <w:p w:rsidR="00366ED8" w:rsidRPr="009C33E2" w:rsidRDefault="00366ED8" w:rsidP="00366ED8">
            <w:pPr>
              <w:spacing w:after="0" w:line="360" w:lineRule="auto"/>
              <w:jc w:val="center"/>
              <w:rPr>
                <w:rFonts w:ascii="Times New Roman" w:hAnsi="Times New Roman" w:cs="Times New Roman"/>
                <w:b/>
                <w:color w:val="000000" w:themeColor="text1"/>
              </w:rPr>
            </w:pPr>
          </w:p>
        </w:tc>
        <w:tc>
          <w:tcPr>
            <w:tcW w:w="137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366ED8">
            <w:pPr>
              <w:spacing w:after="0" w:line="360" w:lineRule="auto"/>
              <w:jc w:val="center"/>
              <w:rPr>
                <w:rFonts w:ascii="Times New Roman" w:hAnsi="Times New Roman" w:cs="Times New Roman"/>
                <w:b/>
                <w:color w:val="000000" w:themeColor="text1"/>
              </w:rPr>
            </w:pPr>
            <w:r w:rsidRPr="009C33E2">
              <w:rPr>
                <w:rFonts w:ascii="Times New Roman" w:hAnsi="Times New Roman" w:cs="Times New Roman"/>
                <w:b/>
                <w:color w:val="000000" w:themeColor="text1"/>
              </w:rPr>
              <w:t>265 986</w:t>
            </w:r>
          </w:p>
        </w:tc>
      </w:tr>
    </w:tbl>
    <w:p w:rsidR="00366ED8" w:rsidRPr="009C33E2" w:rsidRDefault="00366ED8" w:rsidP="00366ED8">
      <w:pPr>
        <w:spacing w:after="0" w:line="360" w:lineRule="auto"/>
        <w:jc w:val="center"/>
        <w:rPr>
          <w:rFonts w:ascii="Times New Roman" w:hAnsi="Times New Roman"/>
          <w:b/>
          <w:color w:val="000000" w:themeColor="text1"/>
          <w:sz w:val="28"/>
          <w:szCs w:val="28"/>
          <w:lang w:eastAsia="ru-RU"/>
        </w:rPr>
      </w:pPr>
    </w:p>
    <w:p w:rsidR="00366ED8" w:rsidRPr="009C33E2" w:rsidRDefault="00366ED8" w:rsidP="00366ED8">
      <w:pPr>
        <w:spacing w:after="0" w:line="276" w:lineRule="auto"/>
        <w:rPr>
          <w:rFonts w:ascii="Times New Roman" w:hAnsi="Times New Roman"/>
          <w:b/>
          <w:color w:val="000000" w:themeColor="text1"/>
          <w:sz w:val="28"/>
          <w:szCs w:val="28"/>
        </w:rPr>
      </w:pPr>
      <w:r w:rsidRPr="009C33E2">
        <w:rPr>
          <w:rFonts w:ascii="Times New Roman" w:hAnsi="Times New Roman"/>
          <w:b/>
          <w:color w:val="000000" w:themeColor="text1"/>
          <w:sz w:val="28"/>
          <w:szCs w:val="28"/>
        </w:rPr>
        <w:br w:type="page"/>
      </w: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366ED8" w:rsidP="00366ED8">
      <w:pPr>
        <w:spacing w:after="0" w:line="360" w:lineRule="auto"/>
        <w:rPr>
          <w:rFonts w:ascii="Times New Roman" w:hAnsi="Times New Roman"/>
          <w:b/>
          <w:color w:val="000000" w:themeColor="text1"/>
          <w:sz w:val="28"/>
          <w:szCs w:val="28"/>
        </w:rPr>
      </w:pPr>
    </w:p>
    <w:p w:rsidR="00366ED8" w:rsidRPr="009C33E2" w:rsidRDefault="00DA7AC3" w:rsidP="00366ED8">
      <w:pPr>
        <w:spacing w:after="0" w:line="360" w:lineRule="auto"/>
        <w:jc w:val="center"/>
        <w:rPr>
          <w:rFonts w:ascii="Times New Roman" w:hAnsi="Times New Roman"/>
          <w:b/>
          <w:color w:val="000000" w:themeColor="text1"/>
          <w:sz w:val="28"/>
          <w:szCs w:val="28"/>
        </w:rPr>
      </w:pPr>
      <w:r w:rsidRPr="009C33E2">
        <w:rPr>
          <w:rFonts w:ascii="Times New Roman" w:hAnsi="Times New Roman"/>
          <w:b/>
          <w:color w:val="000000" w:themeColor="text1"/>
          <w:sz w:val="28"/>
          <w:szCs w:val="28"/>
        </w:rPr>
        <w:t>ДОДАТОК Ж</w:t>
      </w:r>
    </w:p>
    <w:p w:rsidR="00366ED8" w:rsidRPr="009C33E2" w:rsidRDefault="00366ED8" w:rsidP="00366ED8">
      <w:pPr>
        <w:spacing w:after="0" w:line="360" w:lineRule="auto"/>
        <w:jc w:val="center"/>
        <w:rPr>
          <w:rFonts w:ascii="Times New Roman" w:hAnsi="Times New Roman"/>
          <w:b/>
          <w:color w:val="000000" w:themeColor="text1"/>
          <w:sz w:val="28"/>
          <w:szCs w:val="28"/>
        </w:rPr>
      </w:pPr>
      <w:r w:rsidRPr="009C33E2">
        <w:rPr>
          <w:rFonts w:ascii="Times New Roman" w:hAnsi="Times New Roman"/>
          <w:b/>
          <w:color w:val="000000" w:themeColor="text1"/>
          <w:sz w:val="28"/>
          <w:szCs w:val="28"/>
        </w:rPr>
        <w:t>Звіти з праці ТзОВ «Молокозавод «Самбірський»</w:t>
      </w:r>
    </w:p>
    <w:p w:rsidR="00366ED8" w:rsidRPr="009C33E2" w:rsidRDefault="00366ED8" w:rsidP="00366ED8">
      <w:pPr>
        <w:spacing w:after="0" w:line="276" w:lineRule="auto"/>
        <w:jc w:val="center"/>
        <w:rPr>
          <w:rFonts w:ascii="Times New Roman" w:hAnsi="Times New Roman"/>
          <w:b/>
          <w:color w:val="000000" w:themeColor="text1"/>
          <w:sz w:val="28"/>
          <w:szCs w:val="28"/>
        </w:rPr>
      </w:pPr>
      <w:r w:rsidRPr="009C33E2">
        <w:rPr>
          <w:rFonts w:ascii="Times New Roman" w:hAnsi="Times New Roman"/>
          <w:b/>
          <w:sz w:val="28"/>
          <w:szCs w:val="28"/>
        </w:rPr>
        <w:t>2022 р., I-IV квартал</w:t>
      </w: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r w:rsidRPr="009C33E2">
        <w:rPr>
          <w:rFonts w:ascii="Times New Roman" w:hAnsi="Times New Roman"/>
          <w:b/>
          <w:color w:val="000000" w:themeColor="text1"/>
          <w:sz w:val="28"/>
          <w:szCs w:val="28"/>
        </w:rPr>
        <w:br w:type="page"/>
      </w:r>
    </w:p>
    <w:p w:rsidR="00366ED8" w:rsidRPr="009C33E2" w:rsidRDefault="00366ED8" w:rsidP="00DA7AC3">
      <w:pPr>
        <w:spacing w:after="0"/>
        <w:jc w:val="right"/>
        <w:rPr>
          <w:rFonts w:ascii="Times New Roman" w:hAnsi="Times New Roman"/>
          <w:color w:val="000000" w:themeColor="text1"/>
          <w:sz w:val="28"/>
          <w:szCs w:val="28"/>
        </w:rPr>
      </w:pPr>
      <w:r w:rsidRPr="009C33E2">
        <w:rPr>
          <w:rFonts w:ascii="Times New Roman" w:hAnsi="Times New Roman"/>
          <w:color w:val="000000" w:themeColor="text1"/>
          <w:sz w:val="28"/>
          <w:szCs w:val="28"/>
        </w:rPr>
        <w:t xml:space="preserve">Таблиця </w:t>
      </w:r>
      <w:r w:rsidR="00DA7AC3" w:rsidRPr="009C33E2">
        <w:rPr>
          <w:rFonts w:ascii="Times New Roman" w:hAnsi="Times New Roman"/>
          <w:color w:val="000000" w:themeColor="text1"/>
          <w:sz w:val="28"/>
          <w:szCs w:val="28"/>
        </w:rPr>
        <w:t>Ж</w:t>
      </w:r>
      <w:r w:rsidRPr="009C33E2">
        <w:rPr>
          <w:rFonts w:ascii="Times New Roman" w:hAnsi="Times New Roman"/>
          <w:color w:val="000000" w:themeColor="text1"/>
          <w:sz w:val="28"/>
          <w:szCs w:val="28"/>
        </w:rPr>
        <w:t>. 1</w:t>
      </w:r>
    </w:p>
    <w:p w:rsidR="00366ED8" w:rsidRPr="009C33E2" w:rsidRDefault="00366ED8" w:rsidP="00DA7AC3">
      <w:pPr>
        <w:spacing w:after="0"/>
        <w:jc w:val="center"/>
        <w:rPr>
          <w:rFonts w:ascii="Times New Roman" w:hAnsi="Times New Roman"/>
          <w:color w:val="000000" w:themeColor="text1"/>
          <w:sz w:val="28"/>
          <w:szCs w:val="28"/>
        </w:rPr>
      </w:pPr>
      <w:r w:rsidRPr="009C33E2">
        <w:rPr>
          <w:rFonts w:ascii="Times New Roman" w:hAnsi="Times New Roman"/>
          <w:color w:val="000000" w:themeColor="text1"/>
          <w:sz w:val="28"/>
          <w:szCs w:val="28"/>
        </w:rPr>
        <w:t>Звіт з праці (поквартальний)</w:t>
      </w:r>
    </w:p>
    <w:tbl>
      <w:tblPr>
        <w:tblStyle w:val="12"/>
        <w:tblW w:w="0" w:type="auto"/>
        <w:jc w:val="center"/>
        <w:tblInd w:w="0" w:type="dxa"/>
        <w:tblLook w:val="04A0" w:firstRow="1" w:lastRow="0" w:firstColumn="1" w:lastColumn="0" w:noHBand="0" w:noVBand="1"/>
      </w:tblPr>
      <w:tblGrid>
        <w:gridCol w:w="3156"/>
        <w:gridCol w:w="1081"/>
        <w:gridCol w:w="1768"/>
        <w:gridCol w:w="1256"/>
        <w:gridCol w:w="978"/>
        <w:gridCol w:w="1106"/>
      </w:tblGrid>
      <w:tr w:rsidR="00366ED8" w:rsidRPr="009C33E2" w:rsidTr="00DA7AC3">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IV квартал 2022 р.</w:t>
            </w:r>
          </w:p>
        </w:tc>
      </w:tr>
      <w:tr w:rsidR="00366ED8" w:rsidRPr="009C33E2" w:rsidTr="00DA7AC3">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Розділ І. Кількість штатних працівників</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А</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Б</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2</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прийнятих штатних працівників</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3020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звільнених штатних працівників</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3040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Кількість звільнених штатних працівників із причин плинності кадрів (за власним бажанням, за угодою сторін, порушення трудової дисципліни, ін.)               </w:t>
            </w:r>
            <w:r w:rsidRPr="009C33E2">
              <w:rPr>
                <w:rFonts w:ascii="Times New Roman" w:hAnsi="Times New Roman" w:cs="Times New Roman"/>
                <w:i/>
                <w:sz w:val="20"/>
                <w:szCs w:val="20"/>
              </w:rPr>
              <w:t>(із ряд. 3040)</w:t>
            </w: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3060</w:t>
            </w:r>
          </w:p>
        </w:tc>
        <w:tc>
          <w:tcPr>
            <w:tcW w:w="0" w:type="auto"/>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Облікова кількість штатних працівників на кінець звітного періоду</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3070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69</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36</w:t>
            </w:r>
          </w:p>
        </w:tc>
      </w:tr>
      <w:tr w:rsidR="00366ED8" w:rsidRPr="009C33E2" w:rsidTr="00DA7AC3">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 Втрата робочого часу штатних працівників</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відпустки без збереження заробітної плати (на період припинення виконання робіт)</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4080</w:t>
            </w:r>
          </w:p>
        </w:tc>
        <w:tc>
          <w:tcPr>
            <w:tcW w:w="0" w:type="auto"/>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переведення на неповний робочий день (тиждень) з економічних причин</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4090</w:t>
            </w:r>
          </w:p>
        </w:tc>
        <w:tc>
          <w:tcPr>
            <w:tcW w:w="0" w:type="auto"/>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масові невиходи на роботу (страйки)</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4100</w:t>
            </w:r>
          </w:p>
        </w:tc>
        <w:tc>
          <w:tcPr>
            <w:tcW w:w="0" w:type="auto"/>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DA7AC3">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ІІІ. Склад фонду оплати праці штатних працівників</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оплати праці штатних працівників, усього</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(ряд.5020 + ряд.5030 + ряд.5060)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5010</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1 946,6</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основної заробітної плати</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5020</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1 573,0</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додаткової заробітної плати</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5030</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373,6</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Надбавки та доплати до тарифних ставок та посадових окладів</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(із ряд. 5030)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5040</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95,5</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Премії та винагороди, що носять систематичний характер (щомісячний, щоквартальний)                                 </w:t>
            </w:r>
            <w:r w:rsidRPr="009C33E2">
              <w:rPr>
                <w:rFonts w:ascii="Times New Roman" w:hAnsi="Times New Roman" w:cs="Times New Roman"/>
                <w:i/>
                <w:sz w:val="20"/>
                <w:szCs w:val="20"/>
              </w:rPr>
              <w:t>(із ряд. 5030)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5050</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79,7</w:t>
            </w: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Виплати, пов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язані з індексацією заробітної плати   </w:t>
            </w:r>
            <w:r w:rsidRPr="009C33E2">
              <w:rPr>
                <w:rFonts w:ascii="Times New Roman" w:hAnsi="Times New Roman" w:cs="Times New Roman"/>
                <w:i/>
                <w:sz w:val="20"/>
                <w:szCs w:val="20"/>
              </w:rPr>
              <w:t>(із ряд. 5030)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5051</w:t>
            </w:r>
          </w:p>
        </w:tc>
        <w:tc>
          <w:tcPr>
            <w:tcW w:w="0" w:type="auto"/>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Компенсація втрати частини заробітку у зв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язку з порушенням термінів її виплати   </w:t>
            </w:r>
            <w:r w:rsidRPr="009C33E2">
              <w:rPr>
                <w:rFonts w:ascii="Times New Roman" w:hAnsi="Times New Roman" w:cs="Times New Roman"/>
                <w:i/>
                <w:sz w:val="20"/>
                <w:szCs w:val="20"/>
              </w:rPr>
              <w:t>(із ряд. 5030)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5052</w:t>
            </w:r>
          </w:p>
        </w:tc>
        <w:tc>
          <w:tcPr>
            <w:tcW w:w="0" w:type="auto"/>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Заохочувальні та компенсаційні виплати</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5060</w:t>
            </w:r>
          </w:p>
        </w:tc>
        <w:tc>
          <w:tcPr>
            <w:tcW w:w="0" w:type="auto"/>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Матеріальна допомога   </w:t>
            </w:r>
            <w:r w:rsidRPr="009C33E2">
              <w:rPr>
                <w:rFonts w:ascii="Times New Roman" w:hAnsi="Times New Roman" w:cs="Times New Roman"/>
                <w:i/>
                <w:sz w:val="20"/>
                <w:szCs w:val="20"/>
              </w:rPr>
              <w:t>(із ряд. 5060)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5070</w:t>
            </w:r>
          </w:p>
        </w:tc>
        <w:tc>
          <w:tcPr>
            <w:tcW w:w="0" w:type="auto"/>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Соціальні пільги, що мають індивідуальний характер</w:t>
            </w:r>
            <w:r w:rsidRPr="009C33E2">
              <w:rPr>
                <w:rFonts w:ascii="Times New Roman" w:hAnsi="Times New Roman" w:cs="Times New Roman"/>
                <w:i/>
                <w:sz w:val="20"/>
                <w:szCs w:val="20"/>
              </w:rPr>
              <w:t xml:space="preserve">   (із ряд. 5030)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5080</w:t>
            </w:r>
          </w:p>
        </w:tc>
        <w:tc>
          <w:tcPr>
            <w:tcW w:w="0" w:type="auto"/>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DA7AC3">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Оплата за невідпрацьований робочий час </w:t>
            </w:r>
            <w:r w:rsidRPr="009C33E2">
              <w:rPr>
                <w:rFonts w:ascii="Times New Roman" w:hAnsi="Times New Roman" w:cs="Times New Roman"/>
                <w:i/>
                <w:sz w:val="20"/>
                <w:szCs w:val="20"/>
              </w:rPr>
              <w:t>(із ряд. 5030, 5060))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5090</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198,4</w:t>
            </w:r>
          </w:p>
        </w:tc>
      </w:tr>
      <w:tr w:rsidR="00366ED8" w:rsidRPr="009C33E2" w:rsidTr="00DA7AC3">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IV. Кількість і фонд оплати праці окремих категорій працівників</w:t>
            </w:r>
          </w:p>
        </w:tc>
      </w:tr>
      <w:tr w:rsidR="00366ED8" w:rsidRPr="009C33E2" w:rsidTr="00DA7AC3">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Угрупування</w:t>
            </w:r>
          </w:p>
          <w:p w:rsidR="00366ED8" w:rsidRPr="009C33E2" w:rsidRDefault="00366ED8" w:rsidP="00DA7AC3">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Середньо-облікова</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осіб</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Фонд оплати праці, тис. грн</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 відпрацьованих людино-годин</w:t>
            </w:r>
          </w:p>
        </w:tc>
      </w:tr>
      <w:tr w:rsidR="00366ED8" w:rsidRPr="009C33E2" w:rsidTr="00DA7AC3">
        <w:trPr>
          <w:jc w:val="center"/>
        </w:trPr>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А</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Б</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2</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3</w:t>
            </w:r>
          </w:p>
        </w:tc>
      </w:tr>
      <w:tr w:rsidR="00366ED8" w:rsidRPr="009C33E2" w:rsidTr="00DA7AC3">
        <w:trPr>
          <w:jc w:val="center"/>
        </w:trPr>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жінки</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7010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33</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1 009,6</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16 828</w:t>
            </w:r>
          </w:p>
        </w:tc>
      </w:tr>
      <w:tr w:rsidR="00366ED8" w:rsidRPr="009C33E2" w:rsidTr="00DA7AC3">
        <w:trPr>
          <w:jc w:val="center"/>
        </w:trPr>
        <w:tc>
          <w:tcPr>
            <w:tcW w:w="0" w:type="auto"/>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Працівники, які не перебувають в обліковому складі (позаштатні)</w:t>
            </w:r>
          </w:p>
        </w:tc>
      </w:tr>
      <w:tr w:rsidR="00366ED8" w:rsidRPr="009C33E2" w:rsidTr="00DA7AC3">
        <w:trPr>
          <w:jc w:val="center"/>
        </w:trPr>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зовнішні сумісники</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7030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70,7</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r w:rsidR="00366ED8" w:rsidRPr="009C33E2" w:rsidTr="00DA7AC3">
        <w:trPr>
          <w:jc w:val="center"/>
        </w:trPr>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працюють за цивільно-правовими договорами</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7040</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204,9</w:t>
            </w:r>
          </w:p>
        </w:tc>
        <w:tc>
          <w:tcPr>
            <w:tcW w:w="0" w:type="auto"/>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bl>
    <w:p w:rsidR="00366ED8" w:rsidRPr="009C33E2" w:rsidRDefault="00366ED8" w:rsidP="00366ED8">
      <w:pPr>
        <w:spacing w:after="0" w:line="276" w:lineRule="auto"/>
        <w:rPr>
          <w:rFonts w:ascii="Times New Roman" w:hAnsi="Times New Roman"/>
          <w:b/>
          <w:color w:val="000000" w:themeColor="text1"/>
          <w:sz w:val="28"/>
          <w:szCs w:val="28"/>
          <w:lang w:eastAsia="ru-RU"/>
        </w:rPr>
      </w:pPr>
    </w:p>
    <w:p w:rsidR="00DA7AC3" w:rsidRPr="009C33E2" w:rsidRDefault="00DA7AC3" w:rsidP="00366ED8">
      <w:pPr>
        <w:spacing w:after="0"/>
        <w:jc w:val="right"/>
        <w:rPr>
          <w:rFonts w:ascii="Times New Roman" w:hAnsi="Times New Roman"/>
          <w:sz w:val="28"/>
          <w:szCs w:val="28"/>
        </w:rPr>
      </w:pPr>
    </w:p>
    <w:p w:rsidR="00366ED8" w:rsidRPr="009C33E2" w:rsidRDefault="00366ED8" w:rsidP="00DA7AC3">
      <w:pPr>
        <w:spacing w:after="0"/>
        <w:jc w:val="right"/>
        <w:rPr>
          <w:rFonts w:ascii="Times New Roman" w:hAnsi="Times New Roman"/>
          <w:sz w:val="28"/>
          <w:szCs w:val="28"/>
        </w:rPr>
      </w:pPr>
      <w:r w:rsidRPr="009C33E2">
        <w:rPr>
          <w:rFonts w:ascii="Times New Roman" w:hAnsi="Times New Roman"/>
          <w:sz w:val="28"/>
          <w:szCs w:val="28"/>
        </w:rPr>
        <w:t xml:space="preserve">Продовження табл. </w:t>
      </w:r>
      <w:r w:rsidR="00DA7AC3" w:rsidRPr="009C33E2">
        <w:rPr>
          <w:rFonts w:ascii="Times New Roman" w:hAnsi="Times New Roman"/>
          <w:sz w:val="28"/>
          <w:szCs w:val="28"/>
        </w:rPr>
        <w:t>Ж</w:t>
      </w:r>
      <w:r w:rsidRPr="009C33E2">
        <w:rPr>
          <w:rFonts w:ascii="Times New Roman" w:hAnsi="Times New Roman"/>
          <w:sz w:val="28"/>
          <w:szCs w:val="28"/>
        </w:rPr>
        <w:t>. 1</w:t>
      </w:r>
    </w:p>
    <w:tbl>
      <w:tblPr>
        <w:tblStyle w:val="12"/>
        <w:tblW w:w="9918" w:type="dxa"/>
        <w:jc w:val="center"/>
        <w:tblInd w:w="0" w:type="dxa"/>
        <w:tblLook w:val="04A0" w:firstRow="1" w:lastRow="0" w:firstColumn="1" w:lastColumn="0" w:noHBand="0" w:noVBand="1"/>
      </w:tblPr>
      <w:tblGrid>
        <w:gridCol w:w="3105"/>
        <w:gridCol w:w="1515"/>
        <w:gridCol w:w="1094"/>
        <w:gridCol w:w="2124"/>
        <w:gridCol w:w="951"/>
        <w:gridCol w:w="1129"/>
      </w:tblGrid>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IІІ квартал 2022 р.</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Розділ І. Кількість штатних працівників</w:t>
            </w:r>
          </w:p>
        </w:tc>
      </w:tr>
      <w:tr w:rsidR="00366ED8" w:rsidRPr="009C33E2" w:rsidTr="00366ED8">
        <w:trPr>
          <w:trHeight w:val="422"/>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jc w:val="center"/>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А</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Б</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прийнятих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3020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звільнених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3040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Кількість звільнених штатних працівників із причин плинності кадрів (за власним бажанням, за угодою сторін, порушення трудової дисципліни, ін.)               </w:t>
            </w:r>
            <w:r w:rsidRPr="009C33E2">
              <w:rPr>
                <w:rFonts w:ascii="Times New Roman" w:hAnsi="Times New Roman" w:cs="Times New Roman"/>
                <w:i/>
                <w:sz w:val="20"/>
                <w:szCs w:val="20"/>
              </w:rPr>
              <w:t>(із ряд. 3040)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3060</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Облікова кількість штатних працівників на кінець звітного періоду</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3070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37</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 Втрата робочого часу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відпустки без збереження заробітної плати (на період припинення виконання робіт)</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4080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переведення на неповний робочий день (тиждень) з економічних причин</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4090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масові невиходи на роботу (страйки)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4100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ІІІ. Склад фонду оплати праці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оплати праці штатних працівників, усього</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(ряд.5020 + ряд.5030 + ряд.5060)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5010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1 985,4</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основної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5020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1 720,0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додаткової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5030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265,4</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Надбавки та доплати до тарифних ставок та посадових окладів</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5040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109,7</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Премії та винагороди, що носять систематичний характер (щомісячний, щоквартальний)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81.4</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Виплати, пов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язані з індексацією заробітної 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5051</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0.2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Компенсація втрати частини заробітку у зв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язку з порушенням термінів її виплати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5052</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Заохочувальні та компенсаційні виплати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5060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Матеріальна допомога   </w:t>
            </w:r>
            <w:r w:rsidRPr="009C33E2">
              <w:rPr>
                <w:rFonts w:ascii="Times New Roman" w:hAnsi="Times New Roman" w:cs="Times New Roman"/>
                <w:i/>
                <w:sz w:val="20"/>
                <w:szCs w:val="20"/>
              </w:rPr>
              <w:t>(із ряд.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5070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Соціальні пільги, що мають індивідуальний характер</w:t>
            </w:r>
            <w:r w:rsidRPr="009C33E2">
              <w:rPr>
                <w:rFonts w:ascii="Times New Roman" w:hAnsi="Times New Roman" w:cs="Times New Roman"/>
                <w:i/>
                <w:sz w:val="20"/>
                <w:szCs w:val="20"/>
              </w:rPr>
              <w:t xml:space="preserve">   (із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5080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Оплата за невідпрацьований робочий час </w:t>
            </w:r>
            <w:r w:rsidRPr="009C33E2">
              <w:rPr>
                <w:rFonts w:ascii="Times New Roman" w:hAnsi="Times New Roman" w:cs="Times New Roman"/>
                <w:i/>
                <w:sz w:val="20"/>
                <w:szCs w:val="20"/>
              </w:rPr>
              <w:t>(із ряд. 5030,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5090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74,1</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IV. Кількість і фонд оплати праці окремих категорій працівників</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Угрупування</w:t>
            </w:r>
          </w:p>
          <w:p w:rsidR="00366ED8" w:rsidRPr="009C33E2" w:rsidRDefault="00366ED8" w:rsidP="00DA7AC3">
            <w:pPr>
              <w:spacing w:after="0" w:line="240" w:lineRule="auto"/>
              <w:rPr>
                <w:rFonts w:ascii="Times New Roman" w:hAnsi="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109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Середньо-облікова</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осіб</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Фонд оплати праці, тис. грн</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 відпрацьованих людино-годин</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А</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Б</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1</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3</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жінки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7010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34</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1 140,2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17 031</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Працівники, які не перебувають в обліковому складі (позаштатні)</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зовнішні сумісники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7030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64,5</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працюють за цивільно-правовими договорами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7040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11</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497,4</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bl>
    <w:p w:rsidR="00366ED8" w:rsidRPr="009C33E2" w:rsidRDefault="00366ED8" w:rsidP="00366ED8">
      <w:pPr>
        <w:spacing w:after="0"/>
        <w:rPr>
          <w:rFonts w:ascii="Times New Roman" w:hAnsi="Times New Roman"/>
          <w:sz w:val="24"/>
          <w:szCs w:val="24"/>
          <w:lang w:eastAsia="ru-RU"/>
        </w:rPr>
      </w:pPr>
    </w:p>
    <w:p w:rsidR="00366ED8" w:rsidRPr="009C33E2" w:rsidRDefault="00366ED8" w:rsidP="00366ED8">
      <w:pPr>
        <w:spacing w:after="0" w:line="276" w:lineRule="auto"/>
        <w:rPr>
          <w:rFonts w:ascii="Times New Roman" w:hAnsi="Times New Roman"/>
          <w:b/>
          <w:color w:val="000000" w:themeColor="text1"/>
          <w:sz w:val="28"/>
          <w:szCs w:val="28"/>
        </w:rPr>
      </w:pPr>
      <w:r w:rsidRPr="009C33E2">
        <w:rPr>
          <w:rFonts w:ascii="Times New Roman" w:hAnsi="Times New Roman"/>
          <w:b/>
          <w:color w:val="000000" w:themeColor="text1"/>
          <w:sz w:val="28"/>
          <w:szCs w:val="28"/>
        </w:rPr>
        <w:br w:type="page"/>
      </w:r>
    </w:p>
    <w:p w:rsidR="00366ED8" w:rsidRPr="009C33E2" w:rsidRDefault="00366ED8" w:rsidP="00366ED8">
      <w:pPr>
        <w:pageBreakBefore/>
        <w:spacing w:after="0"/>
        <w:jc w:val="right"/>
        <w:rPr>
          <w:rFonts w:ascii="Times New Roman" w:hAnsi="Times New Roman"/>
          <w:sz w:val="28"/>
          <w:szCs w:val="28"/>
        </w:rPr>
      </w:pPr>
      <w:r w:rsidRPr="009C33E2">
        <w:rPr>
          <w:rFonts w:ascii="Times New Roman" w:hAnsi="Times New Roman"/>
          <w:sz w:val="28"/>
          <w:szCs w:val="28"/>
        </w:rPr>
        <w:t xml:space="preserve">Продовження табл. </w:t>
      </w:r>
      <w:r w:rsidR="00DA7AC3" w:rsidRPr="009C33E2">
        <w:rPr>
          <w:rFonts w:ascii="Times New Roman" w:hAnsi="Times New Roman"/>
          <w:sz w:val="28"/>
          <w:szCs w:val="28"/>
        </w:rPr>
        <w:t>Ж</w:t>
      </w:r>
      <w:r w:rsidRPr="009C33E2">
        <w:rPr>
          <w:rFonts w:ascii="Times New Roman" w:hAnsi="Times New Roman"/>
          <w:sz w:val="28"/>
          <w:szCs w:val="28"/>
        </w:rPr>
        <w:t>. 1</w:t>
      </w:r>
    </w:p>
    <w:p w:rsidR="00366ED8" w:rsidRPr="009C33E2" w:rsidRDefault="00366ED8" w:rsidP="00366ED8">
      <w:pPr>
        <w:spacing w:after="0"/>
        <w:jc w:val="right"/>
        <w:rPr>
          <w:rFonts w:ascii="Times New Roman" w:hAnsi="Times New Roman"/>
          <w:sz w:val="24"/>
          <w:szCs w:val="24"/>
        </w:rPr>
      </w:pPr>
    </w:p>
    <w:tbl>
      <w:tblPr>
        <w:tblStyle w:val="12"/>
        <w:tblW w:w="9918" w:type="dxa"/>
        <w:jc w:val="center"/>
        <w:tblInd w:w="0" w:type="dxa"/>
        <w:tblLook w:val="04A0" w:firstRow="1" w:lastRow="0" w:firstColumn="1" w:lastColumn="0" w:noHBand="0" w:noVBand="1"/>
      </w:tblPr>
      <w:tblGrid>
        <w:gridCol w:w="3105"/>
        <w:gridCol w:w="1515"/>
        <w:gridCol w:w="1094"/>
        <w:gridCol w:w="2124"/>
        <w:gridCol w:w="951"/>
        <w:gridCol w:w="1129"/>
      </w:tblGrid>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IІ квартал 2022 р.</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Розділ І. Кількість штатних працівників</w:t>
            </w:r>
          </w:p>
        </w:tc>
      </w:tr>
      <w:tr w:rsidR="00366ED8" w:rsidRPr="009C33E2" w:rsidTr="00366ED8">
        <w:trPr>
          <w:trHeight w:val="422"/>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jc w:val="center"/>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А</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Б</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прийнятих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3020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9</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звільнених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3040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Кількість звільнених штатних працівників із причин плинності кадрів (за власним бажанням, за угодою сторін, порушення трудової дисципліни, ін.)               </w:t>
            </w:r>
            <w:r w:rsidRPr="009C33E2">
              <w:rPr>
                <w:rFonts w:ascii="Times New Roman" w:hAnsi="Times New Roman" w:cs="Times New Roman"/>
                <w:i/>
                <w:sz w:val="20"/>
                <w:szCs w:val="20"/>
              </w:rPr>
              <w:t>(із ряд. 3040)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3060</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Облікова кількість штатних працівників на кінець звітного періоду</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3070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73</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39</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 Втрата робочого часу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відпустки без збереження заробітної плати (на період припинення виконання робіт)</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4080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переведення на неповний робочий день (тиждень) з економічних причин</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4090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масові невиходи на роботу (страйки)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4100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ІІІ. Склад фонду оплати праці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оплати праці штатних працівників, усього</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(ряд.5020 + ряд.5030 + ряд.5060)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5010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1 653,0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основної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5020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1 396,0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додаткової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5030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257,0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Надбавки та доплати до тарифних ставок та посадових окладів</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5040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127,0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Премії та винагороди, що носять систематичний характер (щомісячний, щоквартальний)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62.3</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Виплати, пов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язані з індексацією заробітної 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5051</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28.7</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Компенсація втрати частини заробітку у зв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язку з порушенням термінів її виплати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5052</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Заохочувальні та компенсаційні виплати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5060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Матеріальна допомога   </w:t>
            </w:r>
            <w:r w:rsidRPr="009C33E2">
              <w:rPr>
                <w:rFonts w:ascii="Times New Roman" w:hAnsi="Times New Roman" w:cs="Times New Roman"/>
                <w:i/>
                <w:sz w:val="20"/>
                <w:szCs w:val="20"/>
              </w:rPr>
              <w:t>(із ряд.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5070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Соціальні пільги, що мають індивідуальний характер</w:t>
            </w:r>
            <w:r w:rsidRPr="009C33E2">
              <w:rPr>
                <w:rFonts w:ascii="Times New Roman" w:hAnsi="Times New Roman" w:cs="Times New Roman"/>
                <w:i/>
                <w:sz w:val="20"/>
                <w:szCs w:val="20"/>
              </w:rPr>
              <w:t xml:space="preserve">   (із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5080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Оплата за невідпрацьований робочий час </w:t>
            </w:r>
            <w:r w:rsidRPr="009C33E2">
              <w:rPr>
                <w:rFonts w:ascii="Times New Roman" w:hAnsi="Times New Roman" w:cs="Times New Roman"/>
                <w:i/>
                <w:sz w:val="20"/>
                <w:szCs w:val="20"/>
              </w:rPr>
              <w:t>(із ряд. 5030,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5090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39,0</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IV. Кількість і фонд оплати праці окремих категорій працівників</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Угрупування</w:t>
            </w:r>
          </w:p>
          <w:p w:rsidR="00366ED8" w:rsidRPr="009C33E2" w:rsidRDefault="00366ED8" w:rsidP="00DA7AC3">
            <w:pPr>
              <w:spacing w:after="0" w:line="240" w:lineRule="auto"/>
              <w:rPr>
                <w:rFonts w:ascii="Times New Roman" w:hAnsi="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109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Середньо-облікова</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осіб</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Фонд оплати праці, тис. грн</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 відпрацьованих людино-годин</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А</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Б</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1</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3</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жінки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7010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35</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870,9</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17 372</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Працівники, які не перебувають в обліковому складі (позаштатні)</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зовнішні сумісники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7030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56,4</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працюють за цивільно-правовими договорами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7040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9</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257,9</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bl>
    <w:p w:rsidR="00366ED8" w:rsidRPr="009C33E2" w:rsidRDefault="00366ED8" w:rsidP="00366ED8">
      <w:pPr>
        <w:spacing w:after="0" w:line="276" w:lineRule="auto"/>
        <w:rPr>
          <w:rFonts w:ascii="Times New Roman" w:hAnsi="Times New Roman"/>
          <w:b/>
          <w:color w:val="000000" w:themeColor="text1"/>
          <w:sz w:val="28"/>
          <w:szCs w:val="28"/>
          <w:lang w:eastAsia="ru-RU"/>
        </w:rPr>
      </w:pPr>
    </w:p>
    <w:p w:rsidR="00366ED8" w:rsidRPr="009C33E2" w:rsidRDefault="00366ED8" w:rsidP="00366ED8">
      <w:pPr>
        <w:pageBreakBefore/>
        <w:spacing w:after="0"/>
        <w:jc w:val="right"/>
        <w:rPr>
          <w:rFonts w:ascii="Times New Roman" w:hAnsi="Times New Roman"/>
          <w:sz w:val="28"/>
          <w:szCs w:val="28"/>
        </w:rPr>
      </w:pPr>
      <w:r w:rsidRPr="009C33E2">
        <w:rPr>
          <w:rFonts w:ascii="Times New Roman" w:hAnsi="Times New Roman"/>
          <w:sz w:val="28"/>
          <w:szCs w:val="28"/>
        </w:rPr>
        <w:t xml:space="preserve">Закінчення табл. </w:t>
      </w:r>
      <w:r w:rsidR="00DA7AC3" w:rsidRPr="009C33E2">
        <w:rPr>
          <w:rFonts w:ascii="Times New Roman" w:hAnsi="Times New Roman"/>
          <w:sz w:val="28"/>
          <w:szCs w:val="28"/>
        </w:rPr>
        <w:t>Ж</w:t>
      </w:r>
      <w:r w:rsidRPr="009C33E2">
        <w:rPr>
          <w:rFonts w:ascii="Times New Roman" w:hAnsi="Times New Roman"/>
          <w:sz w:val="28"/>
          <w:szCs w:val="28"/>
        </w:rPr>
        <w:t>. 1</w:t>
      </w:r>
    </w:p>
    <w:tbl>
      <w:tblPr>
        <w:tblStyle w:val="12"/>
        <w:tblW w:w="9918" w:type="dxa"/>
        <w:jc w:val="center"/>
        <w:tblInd w:w="0" w:type="dxa"/>
        <w:tblLook w:val="04A0" w:firstRow="1" w:lastRow="0" w:firstColumn="1" w:lastColumn="0" w:noHBand="0" w:noVBand="1"/>
      </w:tblPr>
      <w:tblGrid>
        <w:gridCol w:w="3105"/>
        <w:gridCol w:w="1515"/>
        <w:gridCol w:w="1094"/>
        <w:gridCol w:w="2124"/>
        <w:gridCol w:w="951"/>
        <w:gridCol w:w="1129"/>
      </w:tblGrid>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I квартал 2022 р.</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Розділ І. Кількість штатних працівників</w:t>
            </w:r>
          </w:p>
        </w:tc>
      </w:tr>
      <w:tr w:rsidR="00366ED8" w:rsidRPr="009C33E2" w:rsidTr="00366ED8">
        <w:trPr>
          <w:trHeight w:val="422"/>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jc w:val="center"/>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А</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Б</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прийнятих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3020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w:t>
            </w: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звільнених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3040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9</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Кількість звільнених штатних працівників із причин плинності кадрів (за власним бажанням, за угодою сторін, порушення трудової дисципліни, ін.)               </w:t>
            </w:r>
            <w:r w:rsidRPr="009C33E2">
              <w:rPr>
                <w:rFonts w:ascii="Times New Roman" w:hAnsi="Times New Roman" w:cs="Times New Roman"/>
                <w:i/>
                <w:sz w:val="20"/>
                <w:szCs w:val="20"/>
              </w:rPr>
              <w:t>(із ряд. 3040)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3060</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9</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Облікова кількість штатних працівників на кінець звітного періоду</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3070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67</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33</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 Втрата робочого часу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відпустки без збереження заробітної плати (на період припинення виконання робіт)</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4080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168</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переведення на неповний робочий день (тиждень) з економічних причин</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4090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масові невиходи на роботу (страйки)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4100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ІІІ. Склад фонду оплати праці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оплати праці штатних працівників, усього</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(ряд.5020 + ряд.5030 + ряд.5060)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5010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1 555,4</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основної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5020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1 232,9</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додаткової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5030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322,5</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Надбавки та доплати до тарифних ставок та посадових окладів</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5040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131,4</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Премії та винагороди, що носять систематичний характер (щомісячний, щоквартальний)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63,3</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Виплати, пов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язані з індексацією заробітної 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5051</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Компенсація втрати частини заробітку у зв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язку з порушенням термінів її виплати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5052</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Заохочувальні та компенсаційні виплати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5060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Матеріальна допомога   </w:t>
            </w:r>
            <w:r w:rsidRPr="009C33E2">
              <w:rPr>
                <w:rFonts w:ascii="Times New Roman" w:hAnsi="Times New Roman" w:cs="Times New Roman"/>
                <w:i/>
                <w:sz w:val="20"/>
                <w:szCs w:val="20"/>
              </w:rPr>
              <w:t>(із ряд.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5070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Соціальні пільги, що мають індивідуальний характер</w:t>
            </w:r>
            <w:r w:rsidRPr="009C33E2">
              <w:rPr>
                <w:rFonts w:ascii="Times New Roman" w:hAnsi="Times New Roman" w:cs="Times New Roman"/>
                <w:i/>
                <w:sz w:val="20"/>
                <w:szCs w:val="20"/>
              </w:rPr>
              <w:t xml:space="preserve">   (із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5080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Оплата за невідпрацьований робочий час </w:t>
            </w:r>
            <w:r w:rsidRPr="009C33E2">
              <w:rPr>
                <w:rFonts w:ascii="Times New Roman" w:hAnsi="Times New Roman" w:cs="Times New Roman"/>
                <w:i/>
                <w:sz w:val="20"/>
                <w:szCs w:val="20"/>
              </w:rPr>
              <w:t>(із ряд. 5030,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5090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127,8</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IV. Кількість і фонд оплати праці окремих категорій працівників</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Угрупування</w:t>
            </w:r>
          </w:p>
          <w:p w:rsidR="00366ED8" w:rsidRPr="009C33E2" w:rsidRDefault="00366ED8" w:rsidP="00DA7AC3">
            <w:pPr>
              <w:spacing w:after="0" w:line="240" w:lineRule="auto"/>
              <w:rPr>
                <w:rFonts w:ascii="Times New Roman" w:hAnsi="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109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Середньо-облікова</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осіб</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Фонд оплати праці, тис. грн</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 відпрацьованих людино-годин</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А</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Б</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1</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3</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жінки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7010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35</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756,0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15 557</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Працівники, які не перебувають в обліковому складі (позаштатні)</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зовнішні сумісники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7030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56.1</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працюють за цивільно-правовими договорами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7040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56.7</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bl>
    <w:p w:rsidR="00366ED8" w:rsidRPr="009C33E2" w:rsidRDefault="00366ED8" w:rsidP="00366ED8">
      <w:pPr>
        <w:spacing w:after="0" w:line="360" w:lineRule="auto"/>
        <w:jc w:val="center"/>
        <w:rPr>
          <w:rFonts w:ascii="Times New Roman" w:hAnsi="Times New Roman"/>
          <w:b/>
          <w:color w:val="000000" w:themeColor="text1"/>
          <w:sz w:val="28"/>
          <w:szCs w:val="28"/>
          <w:lang w:eastAsia="ru-RU"/>
        </w:rPr>
      </w:pPr>
    </w:p>
    <w:p w:rsidR="00366ED8" w:rsidRPr="009C33E2" w:rsidRDefault="00366ED8" w:rsidP="00366ED8">
      <w:pPr>
        <w:spacing w:after="0" w:line="276" w:lineRule="auto"/>
        <w:rPr>
          <w:rFonts w:ascii="Times New Roman" w:hAnsi="Times New Roman"/>
          <w:b/>
          <w:color w:val="000000" w:themeColor="text1"/>
          <w:sz w:val="28"/>
          <w:szCs w:val="28"/>
        </w:rPr>
      </w:pPr>
      <w:r w:rsidRPr="009C33E2">
        <w:rPr>
          <w:rFonts w:ascii="Times New Roman" w:hAnsi="Times New Roman"/>
          <w:b/>
          <w:color w:val="000000" w:themeColor="text1"/>
          <w:sz w:val="28"/>
          <w:szCs w:val="28"/>
        </w:rPr>
        <w:br w:type="page"/>
      </w: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DA7AC3" w:rsidP="00D647FE">
      <w:pPr>
        <w:spacing w:after="0" w:line="240" w:lineRule="auto"/>
        <w:jc w:val="center"/>
        <w:rPr>
          <w:rFonts w:ascii="Times New Roman" w:hAnsi="Times New Roman"/>
          <w:b/>
          <w:color w:val="000000" w:themeColor="text1"/>
          <w:sz w:val="28"/>
          <w:szCs w:val="28"/>
        </w:rPr>
      </w:pPr>
      <w:r w:rsidRPr="009C33E2">
        <w:rPr>
          <w:rFonts w:ascii="Times New Roman" w:hAnsi="Times New Roman"/>
          <w:b/>
          <w:color w:val="000000" w:themeColor="text1"/>
          <w:sz w:val="28"/>
          <w:szCs w:val="28"/>
        </w:rPr>
        <w:t>ДОДАТОК З</w:t>
      </w:r>
    </w:p>
    <w:p w:rsidR="00366ED8" w:rsidRPr="009C33E2" w:rsidRDefault="00366ED8" w:rsidP="00D647FE">
      <w:pPr>
        <w:spacing w:after="0" w:line="240" w:lineRule="auto"/>
        <w:jc w:val="center"/>
        <w:rPr>
          <w:rFonts w:ascii="Times New Roman" w:hAnsi="Times New Roman"/>
          <w:b/>
          <w:color w:val="000000" w:themeColor="text1"/>
          <w:sz w:val="28"/>
          <w:szCs w:val="28"/>
        </w:rPr>
      </w:pPr>
      <w:r w:rsidRPr="009C33E2">
        <w:rPr>
          <w:rFonts w:ascii="Times New Roman" w:hAnsi="Times New Roman"/>
          <w:b/>
          <w:color w:val="000000" w:themeColor="text1"/>
          <w:sz w:val="28"/>
          <w:szCs w:val="28"/>
        </w:rPr>
        <w:t>Звіт з праці ТЗОВ «Молокозавод «Самбірський»</w:t>
      </w:r>
    </w:p>
    <w:p w:rsidR="00366ED8" w:rsidRPr="009C33E2" w:rsidRDefault="00366ED8" w:rsidP="00366ED8">
      <w:pPr>
        <w:spacing w:after="0" w:line="360" w:lineRule="auto"/>
        <w:jc w:val="center"/>
        <w:rPr>
          <w:rFonts w:ascii="Times New Roman" w:hAnsi="Times New Roman"/>
          <w:b/>
          <w:sz w:val="28"/>
          <w:szCs w:val="28"/>
        </w:rPr>
      </w:pPr>
      <w:r w:rsidRPr="009C33E2">
        <w:rPr>
          <w:rFonts w:ascii="Times New Roman" w:hAnsi="Times New Roman"/>
          <w:b/>
          <w:sz w:val="28"/>
          <w:szCs w:val="28"/>
        </w:rPr>
        <w:t>2023 р., I-IV квартал</w:t>
      </w:r>
    </w:p>
    <w:p w:rsidR="00366ED8" w:rsidRPr="009C33E2" w:rsidRDefault="00366ED8" w:rsidP="00366ED8">
      <w:pPr>
        <w:spacing w:after="0" w:line="276" w:lineRule="auto"/>
        <w:rPr>
          <w:rFonts w:ascii="Times New Roman" w:hAnsi="Times New Roman"/>
          <w:b/>
          <w:color w:val="000000" w:themeColor="text1"/>
          <w:sz w:val="28"/>
          <w:szCs w:val="28"/>
        </w:rPr>
      </w:pPr>
    </w:p>
    <w:p w:rsidR="00366ED8" w:rsidRPr="009C33E2" w:rsidRDefault="00366ED8" w:rsidP="00366ED8">
      <w:pPr>
        <w:spacing w:after="0" w:line="360" w:lineRule="auto"/>
        <w:jc w:val="center"/>
        <w:rPr>
          <w:rFonts w:ascii="Times New Roman" w:hAnsi="Times New Roman"/>
          <w:b/>
          <w:color w:val="000000" w:themeColor="text1"/>
          <w:sz w:val="28"/>
          <w:szCs w:val="28"/>
        </w:rPr>
      </w:pPr>
    </w:p>
    <w:p w:rsidR="00366ED8" w:rsidRPr="009C33E2" w:rsidRDefault="00366ED8" w:rsidP="00366ED8">
      <w:pPr>
        <w:spacing w:after="0" w:line="276" w:lineRule="auto"/>
        <w:rPr>
          <w:rFonts w:ascii="Times New Roman" w:hAnsi="Times New Roman"/>
          <w:b/>
          <w:color w:val="000000" w:themeColor="text1"/>
          <w:sz w:val="28"/>
          <w:szCs w:val="28"/>
        </w:rPr>
      </w:pPr>
      <w:r w:rsidRPr="009C33E2">
        <w:rPr>
          <w:rFonts w:ascii="Times New Roman" w:hAnsi="Times New Roman"/>
          <w:b/>
          <w:color w:val="000000" w:themeColor="text1"/>
          <w:sz w:val="28"/>
          <w:szCs w:val="28"/>
        </w:rPr>
        <w:br w:type="page"/>
      </w:r>
    </w:p>
    <w:p w:rsidR="00366ED8" w:rsidRPr="009C33E2" w:rsidRDefault="00DA7AC3" w:rsidP="00366ED8">
      <w:pPr>
        <w:spacing w:after="0"/>
        <w:jc w:val="right"/>
        <w:rPr>
          <w:rFonts w:ascii="Times New Roman" w:hAnsi="Times New Roman"/>
          <w:sz w:val="28"/>
          <w:szCs w:val="28"/>
        </w:rPr>
      </w:pPr>
      <w:r w:rsidRPr="009C33E2">
        <w:rPr>
          <w:rFonts w:ascii="Times New Roman" w:hAnsi="Times New Roman"/>
          <w:sz w:val="28"/>
          <w:szCs w:val="28"/>
        </w:rPr>
        <w:t>Таблиця З</w:t>
      </w:r>
      <w:r w:rsidR="00366ED8" w:rsidRPr="009C33E2">
        <w:rPr>
          <w:rFonts w:ascii="Times New Roman" w:hAnsi="Times New Roman"/>
          <w:sz w:val="28"/>
          <w:szCs w:val="28"/>
        </w:rPr>
        <w:t>. 1</w:t>
      </w:r>
    </w:p>
    <w:p w:rsidR="00366ED8" w:rsidRPr="009C33E2" w:rsidRDefault="00366ED8" w:rsidP="00366ED8">
      <w:pPr>
        <w:spacing w:after="0"/>
        <w:jc w:val="center"/>
        <w:rPr>
          <w:rFonts w:ascii="Times New Roman" w:hAnsi="Times New Roman"/>
          <w:color w:val="000000" w:themeColor="text1"/>
          <w:sz w:val="28"/>
          <w:szCs w:val="28"/>
        </w:rPr>
      </w:pPr>
      <w:r w:rsidRPr="009C33E2">
        <w:rPr>
          <w:rFonts w:ascii="Times New Roman" w:hAnsi="Times New Roman"/>
          <w:color w:val="000000" w:themeColor="text1"/>
          <w:sz w:val="28"/>
          <w:szCs w:val="28"/>
        </w:rPr>
        <w:t>Звіт з праці (поквартальний)</w:t>
      </w:r>
    </w:p>
    <w:p w:rsidR="00366ED8" w:rsidRPr="009C33E2" w:rsidRDefault="00366ED8" w:rsidP="00366ED8">
      <w:pPr>
        <w:spacing w:after="0"/>
        <w:jc w:val="right"/>
        <w:rPr>
          <w:rFonts w:ascii="Times New Roman" w:hAnsi="Times New Roman"/>
          <w:sz w:val="28"/>
          <w:szCs w:val="28"/>
        </w:rPr>
      </w:pPr>
    </w:p>
    <w:tbl>
      <w:tblPr>
        <w:tblStyle w:val="12"/>
        <w:tblW w:w="9918" w:type="dxa"/>
        <w:jc w:val="center"/>
        <w:tblInd w:w="0" w:type="dxa"/>
        <w:tblLook w:val="04A0" w:firstRow="1" w:lastRow="0" w:firstColumn="1" w:lastColumn="0" w:noHBand="0" w:noVBand="1"/>
      </w:tblPr>
      <w:tblGrid>
        <w:gridCol w:w="3105"/>
        <w:gridCol w:w="1515"/>
        <w:gridCol w:w="1094"/>
        <w:gridCol w:w="2124"/>
        <w:gridCol w:w="951"/>
        <w:gridCol w:w="1129"/>
      </w:tblGrid>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IV квартал 2023 р.</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Розділ І. Кількість штатних працівників</w:t>
            </w:r>
          </w:p>
        </w:tc>
      </w:tr>
      <w:tr w:rsidR="00366ED8" w:rsidRPr="009C33E2" w:rsidTr="00366ED8">
        <w:trPr>
          <w:trHeight w:val="422"/>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jc w:val="center"/>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А</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Б</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прийнятих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3020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звільнених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3040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Кількість звільнених штатних працівників із причин плинності кадрів (за власним бажанням, за угодою сторін, порушення трудової дисципліни, ін.)               </w:t>
            </w:r>
            <w:r w:rsidRPr="009C33E2">
              <w:rPr>
                <w:rFonts w:ascii="Times New Roman" w:hAnsi="Times New Roman" w:cs="Times New Roman"/>
                <w:i/>
                <w:sz w:val="20"/>
                <w:szCs w:val="20"/>
              </w:rPr>
              <w:t>(із ряд. 3040)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3060</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c>
          <w:tcPr>
            <w:tcW w:w="1129" w:type="dxa"/>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Облікова кількість штатних працівників на кінець звітного періоду</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3070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 Втрата робочого часу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відпустки без збереження заробітної плати (на період припинення виконання робіт)</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4080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переведення на неповний робочий день (тиждень) з економічних причин</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4090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масові невиходи на роботу (страйки)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4100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ІІІ. Склад фонду оплати праці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оплати праці штатних працівників, усього</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(ряд.5020 + ряд.5030 + ряд.5060)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5010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2 417,1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основної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5020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2 009,5</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додаткової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5030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407,6</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Надбавки та доплати до тарифних ставок та посадових окладів</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5040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165,8</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Премії та винагороди, що носять систематичний характер (щомісячний, щоквартальний)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91,9</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Виплати, пов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язані з індексацією заробітної 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5051</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Компенсація втрати частини заробітку у зв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язку з порушенням термінів її виплати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5052</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Заохочувальні та компенсаційні виплати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5060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Матеріальна допомога   </w:t>
            </w:r>
            <w:r w:rsidRPr="009C33E2">
              <w:rPr>
                <w:rFonts w:ascii="Times New Roman" w:hAnsi="Times New Roman" w:cs="Times New Roman"/>
                <w:i/>
                <w:sz w:val="20"/>
                <w:szCs w:val="20"/>
              </w:rPr>
              <w:t>(із ряд.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5070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Соціальні пільги, що мають індивідуальний характер</w:t>
            </w:r>
            <w:r w:rsidRPr="009C33E2">
              <w:rPr>
                <w:rFonts w:ascii="Times New Roman" w:hAnsi="Times New Roman" w:cs="Times New Roman"/>
                <w:i/>
                <w:sz w:val="20"/>
                <w:szCs w:val="20"/>
              </w:rPr>
              <w:t xml:space="preserve">   (із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5080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Оплата за невідпрацьований робочий час </w:t>
            </w:r>
            <w:r w:rsidRPr="009C33E2">
              <w:rPr>
                <w:rFonts w:ascii="Times New Roman" w:hAnsi="Times New Roman" w:cs="Times New Roman"/>
                <w:i/>
                <w:sz w:val="20"/>
                <w:szCs w:val="20"/>
              </w:rPr>
              <w:t>(із ряд. 5030,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5090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148,9</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IV. Кількість і фонд оплати праці окремих категорій працівників</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Угрупування</w:t>
            </w:r>
          </w:p>
          <w:p w:rsidR="00366ED8" w:rsidRPr="009C33E2" w:rsidRDefault="00366ED8" w:rsidP="00DA7AC3">
            <w:pPr>
              <w:spacing w:after="0" w:line="240" w:lineRule="auto"/>
              <w:rPr>
                <w:rFonts w:ascii="Times New Roman" w:hAnsi="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109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Середньо-облікова</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осіб</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Фонд оплати праці, тис. грн</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 відпрацьованих людино-годин</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А</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Б</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1</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3</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жінки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7010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43</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1 270,2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19 685</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Працівники, які не перебувають в обліковому складі (позаштатні)</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зовнішні сумісники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7030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86,4</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працюють за цивільно-правовими договорами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7040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16</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505,2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bl>
    <w:p w:rsidR="00366ED8" w:rsidRPr="009C33E2" w:rsidRDefault="00DA7AC3" w:rsidP="00366ED8">
      <w:pPr>
        <w:spacing w:after="0"/>
        <w:jc w:val="right"/>
        <w:rPr>
          <w:rFonts w:ascii="Times New Roman" w:hAnsi="Times New Roman"/>
          <w:sz w:val="28"/>
          <w:szCs w:val="28"/>
        </w:rPr>
      </w:pPr>
      <w:r w:rsidRPr="009C33E2">
        <w:rPr>
          <w:rFonts w:ascii="Times New Roman" w:hAnsi="Times New Roman"/>
          <w:sz w:val="28"/>
          <w:szCs w:val="28"/>
        </w:rPr>
        <w:t>Продовження табл. З</w:t>
      </w:r>
      <w:r w:rsidR="00366ED8" w:rsidRPr="009C33E2">
        <w:rPr>
          <w:rFonts w:ascii="Times New Roman" w:hAnsi="Times New Roman"/>
          <w:sz w:val="28"/>
          <w:szCs w:val="28"/>
        </w:rPr>
        <w:t>. 1</w:t>
      </w:r>
    </w:p>
    <w:p w:rsidR="00366ED8" w:rsidRPr="009C33E2" w:rsidRDefault="00366ED8" w:rsidP="00366ED8">
      <w:pPr>
        <w:spacing w:after="0"/>
        <w:rPr>
          <w:rFonts w:ascii="Times New Roman" w:hAnsi="Times New Roman"/>
          <w:sz w:val="24"/>
          <w:szCs w:val="24"/>
        </w:rPr>
      </w:pPr>
    </w:p>
    <w:tbl>
      <w:tblPr>
        <w:tblStyle w:val="12"/>
        <w:tblW w:w="9918" w:type="dxa"/>
        <w:jc w:val="center"/>
        <w:tblInd w:w="0" w:type="dxa"/>
        <w:tblLook w:val="04A0" w:firstRow="1" w:lastRow="0" w:firstColumn="1" w:lastColumn="0" w:noHBand="0" w:noVBand="1"/>
      </w:tblPr>
      <w:tblGrid>
        <w:gridCol w:w="3105"/>
        <w:gridCol w:w="1515"/>
        <w:gridCol w:w="1094"/>
        <w:gridCol w:w="2124"/>
        <w:gridCol w:w="951"/>
        <w:gridCol w:w="1129"/>
      </w:tblGrid>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IІІ квартал 2023 р.</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Розділ І. Кількість штатних працівників</w:t>
            </w:r>
          </w:p>
        </w:tc>
      </w:tr>
      <w:tr w:rsidR="00366ED8" w:rsidRPr="009C33E2" w:rsidTr="00366ED8">
        <w:trPr>
          <w:trHeight w:val="422"/>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jc w:val="center"/>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А</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Б</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прийнятих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3020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звільнених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3040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Кількість звільнених штатних працівників із причин плинності кадрів (за власним бажанням, за угодою сторін, порушення трудової дисципліни, ін.)               </w:t>
            </w:r>
            <w:r w:rsidRPr="009C33E2">
              <w:rPr>
                <w:rFonts w:ascii="Times New Roman" w:hAnsi="Times New Roman" w:cs="Times New Roman"/>
                <w:i/>
                <w:sz w:val="20"/>
                <w:szCs w:val="20"/>
              </w:rPr>
              <w:t>(із ряд. 3040)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3060</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Облікова кількість штатних працівників на кінець звітного періоду</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3070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80</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42</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 Втрата робочого часу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відпустки без збереження заробітної плати (на період припинення виконання робіт)</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4080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переведення на неповний робочий день (тиждень) з економічних причин</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4090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масові невиходи на роботу (страйки)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4100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ІІІ. Склад фонду оплати праці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оплати праці штатних працівників, усього</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(ряд.5020 + ряд.5030 + ряд.5060)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5010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2 430,2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основної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5020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2 045,0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додаткової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5030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385.2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Надбавки та доплати до тарифних ставок та посадових окладів</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5040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168,2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Премії та винагороди, що носять систематичний характер (щомісячний, щоквартальний)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88,0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Виплати, пов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язані з індексацією заробітної 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5051</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Компенсація втрати частини заробітку у зв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язку з порушенням термінів її виплати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5052</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Заохочувальні та компенсаційні виплати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5060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Матеріальна допомога   </w:t>
            </w:r>
            <w:r w:rsidRPr="009C33E2">
              <w:rPr>
                <w:rFonts w:ascii="Times New Roman" w:hAnsi="Times New Roman" w:cs="Times New Roman"/>
                <w:i/>
                <w:sz w:val="20"/>
                <w:szCs w:val="20"/>
              </w:rPr>
              <w:t>(із ряд.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5070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Соціальні пільги, що мають індивідуальний характер</w:t>
            </w:r>
            <w:r w:rsidRPr="009C33E2">
              <w:rPr>
                <w:rFonts w:ascii="Times New Roman" w:hAnsi="Times New Roman" w:cs="Times New Roman"/>
                <w:i/>
                <w:sz w:val="20"/>
                <w:szCs w:val="20"/>
              </w:rPr>
              <w:t xml:space="preserve">   (із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5080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Оплата за невідпрацьований робочий час </w:t>
            </w:r>
            <w:r w:rsidRPr="009C33E2">
              <w:rPr>
                <w:rFonts w:ascii="Times New Roman" w:hAnsi="Times New Roman" w:cs="Times New Roman"/>
                <w:i/>
                <w:sz w:val="20"/>
                <w:szCs w:val="20"/>
              </w:rPr>
              <w:t>(із ряд. 5030,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5090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128,8</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IV. Кількість і фонд оплати праці окремих категорій працівників</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Угрупування</w:t>
            </w:r>
          </w:p>
          <w:p w:rsidR="00366ED8" w:rsidRPr="009C33E2" w:rsidRDefault="00366ED8" w:rsidP="00DA7AC3">
            <w:pPr>
              <w:spacing w:after="0" w:line="240" w:lineRule="auto"/>
              <w:rPr>
                <w:rFonts w:ascii="Times New Roman" w:hAnsi="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109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Середньо-облікова</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осіб</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Фонд оплати праці, тис. грн</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 відпрацьованих людино-годин</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А</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Б</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1</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3</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жінки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7010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43</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1 265,9</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18 011</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Працівники, які не перебувають в обліковому складі (позаштатні)</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зовнішні сумісники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7030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80,2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працюють за цивільно-правовими договорами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7040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18</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943,5</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bl>
    <w:p w:rsidR="00366ED8" w:rsidRPr="009C33E2" w:rsidRDefault="00366ED8" w:rsidP="00366ED8">
      <w:pPr>
        <w:spacing w:after="0"/>
        <w:rPr>
          <w:rFonts w:ascii="Times New Roman" w:hAnsi="Times New Roman"/>
          <w:sz w:val="24"/>
          <w:szCs w:val="24"/>
          <w:lang w:eastAsia="ru-RU"/>
        </w:rPr>
      </w:pPr>
    </w:p>
    <w:p w:rsidR="00366ED8" w:rsidRPr="009C33E2" w:rsidRDefault="00DA7AC3" w:rsidP="00DA7AC3">
      <w:pPr>
        <w:pageBreakBefore/>
        <w:spacing w:after="0"/>
        <w:jc w:val="right"/>
        <w:rPr>
          <w:rFonts w:ascii="Times New Roman" w:hAnsi="Times New Roman"/>
          <w:sz w:val="28"/>
          <w:szCs w:val="28"/>
        </w:rPr>
      </w:pPr>
      <w:r w:rsidRPr="009C33E2">
        <w:rPr>
          <w:rFonts w:ascii="Times New Roman" w:hAnsi="Times New Roman"/>
          <w:sz w:val="28"/>
          <w:szCs w:val="28"/>
        </w:rPr>
        <w:t>Продовження табл. З</w:t>
      </w:r>
      <w:r w:rsidR="00366ED8" w:rsidRPr="009C33E2">
        <w:rPr>
          <w:rFonts w:ascii="Times New Roman" w:hAnsi="Times New Roman"/>
          <w:sz w:val="28"/>
          <w:szCs w:val="28"/>
        </w:rPr>
        <w:t>. 1</w:t>
      </w:r>
    </w:p>
    <w:tbl>
      <w:tblPr>
        <w:tblStyle w:val="12"/>
        <w:tblW w:w="9918" w:type="dxa"/>
        <w:jc w:val="center"/>
        <w:tblInd w:w="0" w:type="dxa"/>
        <w:tblLook w:val="04A0" w:firstRow="1" w:lastRow="0" w:firstColumn="1" w:lastColumn="0" w:noHBand="0" w:noVBand="1"/>
      </w:tblPr>
      <w:tblGrid>
        <w:gridCol w:w="3105"/>
        <w:gridCol w:w="1515"/>
        <w:gridCol w:w="1094"/>
        <w:gridCol w:w="2124"/>
        <w:gridCol w:w="951"/>
        <w:gridCol w:w="1129"/>
      </w:tblGrid>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IІ квартал 2023 р.</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Розділ І. Кількість штатних працівників</w:t>
            </w:r>
          </w:p>
        </w:tc>
      </w:tr>
      <w:tr w:rsidR="00366ED8" w:rsidRPr="009C33E2" w:rsidTr="00366ED8">
        <w:trPr>
          <w:trHeight w:val="422"/>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jc w:val="center"/>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А</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Б</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прийнятих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3020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w:t>
            </w: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звільнених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3040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Кількість звільнених штатних працівників із причин плинності кадрів (за власним бажанням, за угодою сторін, порушення трудової дисципліни, ін.)               </w:t>
            </w:r>
            <w:r w:rsidRPr="009C33E2">
              <w:rPr>
                <w:rFonts w:ascii="Times New Roman" w:hAnsi="Times New Roman" w:cs="Times New Roman"/>
                <w:i/>
                <w:sz w:val="20"/>
                <w:szCs w:val="20"/>
              </w:rPr>
              <w:t>(із ряд. 3040)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3060</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Облікова кількість штатних працівників на кінець звітного періоду</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3070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43</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 Втрата робочого часу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відпустки без збереження заробітної плати (на період припинення виконання робіт)</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4080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переведення на неповний робочий день (тиждень) з економічних причин</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4090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масові невиходи на роботу (страйки)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4100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ІІІ. Склад фонду оплати праці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оплати праці штатних працівників, усього</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(ряд.5020 + ряд.5030 + ряд.5060)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5010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2 160,7</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основної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5020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1 898.2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додаткової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5030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262,5</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Надбавки та доплати до тарифних ставок та посадових окладів</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5040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122,7</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Премії та винагороди, що носять систематичний характер (щомісячний, щоквартальний)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84,8</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Виплати, пов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язані з індексацією заробітної 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5051</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Компенсація втрати частини заробітку у зв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язку з порушенням термінів її виплати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5052</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Заохочувальні та компенсаційні виплати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5060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Матеріальна допомога   </w:t>
            </w:r>
            <w:r w:rsidRPr="009C33E2">
              <w:rPr>
                <w:rFonts w:ascii="Times New Roman" w:hAnsi="Times New Roman" w:cs="Times New Roman"/>
                <w:i/>
                <w:sz w:val="20"/>
                <w:szCs w:val="20"/>
              </w:rPr>
              <w:t>(із ряд.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5070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Соціальні пільги, що мають індивідуальний характер</w:t>
            </w:r>
            <w:r w:rsidRPr="009C33E2">
              <w:rPr>
                <w:rFonts w:ascii="Times New Roman" w:hAnsi="Times New Roman" w:cs="Times New Roman"/>
                <w:i/>
                <w:sz w:val="20"/>
                <w:szCs w:val="20"/>
              </w:rPr>
              <w:t xml:space="preserve">   (із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5080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Оплата за невідпрацьований робочий час </w:t>
            </w:r>
            <w:r w:rsidRPr="009C33E2">
              <w:rPr>
                <w:rFonts w:ascii="Times New Roman" w:hAnsi="Times New Roman" w:cs="Times New Roman"/>
                <w:i/>
                <w:sz w:val="20"/>
                <w:szCs w:val="20"/>
              </w:rPr>
              <w:t>(із ряд. 5030,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5090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55,0</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IV. Кількість і фонд оплати праці окремих категорій працівників</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Угрупування</w:t>
            </w:r>
          </w:p>
          <w:p w:rsidR="00366ED8" w:rsidRPr="009C33E2" w:rsidRDefault="00366ED8" w:rsidP="00DA7AC3">
            <w:pPr>
              <w:spacing w:after="0" w:line="240" w:lineRule="auto"/>
              <w:rPr>
                <w:rFonts w:ascii="Times New Roman" w:hAnsi="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109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Середньо-облікова</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осіб</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Фонд оплати праці, тис. грн</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 відпрацьованих людино-годин</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А</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Б</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1</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3</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жінки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7010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43</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1 151,7</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20 630</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Працівники, які не перебувають в обліковому складі (позаштатні)</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зовнішні сумісники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7030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74,0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працюють за цивільно-правовими договорами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7040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14</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644,8</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bl>
    <w:p w:rsidR="00366ED8" w:rsidRPr="009C33E2" w:rsidRDefault="00DA7AC3" w:rsidP="00366ED8">
      <w:pPr>
        <w:pageBreakBefore/>
        <w:spacing w:after="0"/>
        <w:jc w:val="right"/>
        <w:rPr>
          <w:rFonts w:ascii="Times New Roman" w:hAnsi="Times New Roman"/>
          <w:sz w:val="28"/>
          <w:szCs w:val="28"/>
          <w:lang w:eastAsia="ru-RU"/>
        </w:rPr>
      </w:pPr>
      <w:r w:rsidRPr="009C33E2">
        <w:rPr>
          <w:rFonts w:ascii="Times New Roman" w:hAnsi="Times New Roman"/>
          <w:sz w:val="28"/>
          <w:szCs w:val="28"/>
        </w:rPr>
        <w:t>Закінчення табл. З</w:t>
      </w:r>
      <w:r w:rsidR="00366ED8" w:rsidRPr="009C33E2">
        <w:rPr>
          <w:rFonts w:ascii="Times New Roman" w:hAnsi="Times New Roman"/>
          <w:sz w:val="28"/>
          <w:szCs w:val="28"/>
        </w:rPr>
        <w:t>. 1</w:t>
      </w:r>
    </w:p>
    <w:tbl>
      <w:tblPr>
        <w:tblStyle w:val="12"/>
        <w:tblW w:w="9918" w:type="dxa"/>
        <w:jc w:val="center"/>
        <w:tblInd w:w="0" w:type="dxa"/>
        <w:tblLook w:val="04A0" w:firstRow="1" w:lastRow="0" w:firstColumn="1" w:lastColumn="0" w:noHBand="0" w:noVBand="1"/>
      </w:tblPr>
      <w:tblGrid>
        <w:gridCol w:w="3105"/>
        <w:gridCol w:w="1515"/>
        <w:gridCol w:w="1094"/>
        <w:gridCol w:w="2124"/>
        <w:gridCol w:w="951"/>
        <w:gridCol w:w="1129"/>
      </w:tblGrid>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I квартал 2023 р.</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Розділ І. Кількість штатних працівників</w:t>
            </w:r>
          </w:p>
        </w:tc>
      </w:tr>
      <w:tr w:rsidR="00366ED8" w:rsidRPr="009C33E2" w:rsidTr="00366ED8">
        <w:trPr>
          <w:trHeight w:val="422"/>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jc w:val="center"/>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А</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Б</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1</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прийнятих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3020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14</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10</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звільнених штатних працівників</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3040</w:t>
            </w:r>
          </w:p>
        </w:tc>
        <w:tc>
          <w:tcPr>
            <w:tcW w:w="951"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w:t>
            </w:r>
          </w:p>
        </w:tc>
        <w:tc>
          <w:tcPr>
            <w:tcW w:w="1129"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Кількість звільнених штатних працівників із причин плинності кадрів (за власним бажанням, за угодою сторін, порушення трудової дисципліни, ін.)               </w:t>
            </w:r>
            <w:r w:rsidRPr="009C33E2">
              <w:rPr>
                <w:rFonts w:ascii="Times New Roman" w:hAnsi="Times New Roman" w:cs="Times New Roman"/>
                <w:i/>
                <w:sz w:val="20"/>
                <w:szCs w:val="20"/>
              </w:rPr>
              <w:t>(із ряд. 3040)</w:t>
            </w: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3060</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Облікова кількість штатних працівників на кінець звітного періоду</w:t>
            </w:r>
          </w:p>
        </w:tc>
        <w:tc>
          <w:tcPr>
            <w:tcW w:w="2124"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 Втрата робочого часу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951"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c>
          <w:tcPr>
            <w:tcW w:w="1129"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 xml:space="preserve">У </w:t>
            </w:r>
            <w:proofErr w:type="spellStart"/>
            <w:r w:rsidRPr="009C33E2">
              <w:rPr>
                <w:rFonts w:ascii="Times New Roman" w:hAnsi="Times New Roman" w:cs="Times New Roman"/>
                <w:sz w:val="20"/>
                <w:szCs w:val="20"/>
              </w:rPr>
              <w:t>т.ч</w:t>
            </w:r>
            <w:proofErr w:type="spellEnd"/>
            <w:r w:rsidRPr="009C33E2">
              <w:rPr>
                <w:rFonts w:ascii="Times New Roman" w:hAnsi="Times New Roman" w:cs="Times New Roman"/>
                <w:sz w:val="20"/>
                <w:szCs w:val="20"/>
              </w:rPr>
              <w:t>. жінки</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відпустки без збереження заробітної плати (на період припинення виконання робіт)</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4080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переведення на неповний робочий день (тиждень) з економічних причин</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4090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Кількість невідпрацьованого робочого часу через масові невиходи на роботу (страйки)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4100</w:t>
            </w:r>
          </w:p>
        </w:tc>
        <w:tc>
          <w:tcPr>
            <w:tcW w:w="951"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c>
          <w:tcPr>
            <w:tcW w:w="1129" w:type="dxa"/>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sz w:val="20"/>
                <w:szCs w:val="20"/>
              </w:rPr>
            </w:pP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ІІІ. Склад фонду оплати праці штатних працівників</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Назва показників</w:t>
            </w:r>
          </w:p>
          <w:p w:rsidR="00366ED8" w:rsidRPr="009C33E2" w:rsidRDefault="00366ED8" w:rsidP="00DA7AC3">
            <w:pPr>
              <w:spacing w:after="0" w:line="240" w:lineRule="auto"/>
              <w:rPr>
                <w:rFonts w:ascii="Times New Roman" w:hAnsi="Times New Roman" w:cs="Times New Roman"/>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2080" w:type="dxa"/>
            <w:gridSpan w:val="2"/>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Усього</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оплати праці штатних працівників, усього</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(ряд.5020 + ряд.5030 + ряд.5060)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5010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2 026,4</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основної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5020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1 720,8</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Фонд додаткової заробітної 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5030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305.6</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Надбавки та доплати до тарифних ставок та посадових окладів</w:t>
            </w:r>
          </w:p>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5040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102,6</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Премії та винагороди, що носять систематичний характер (щомісячний, щоквартальний)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81,8</w:t>
            </w: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Виплати, пов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язані з індексацією заробітної 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5051</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Компенсація втрати частини заробітку у зв</w:t>
            </w:r>
            <w:r w:rsidR="0091589A" w:rsidRPr="009C33E2">
              <w:rPr>
                <w:rFonts w:ascii="Times New Roman" w:hAnsi="Times New Roman" w:cs="Times New Roman"/>
                <w:sz w:val="20"/>
                <w:szCs w:val="20"/>
              </w:rPr>
              <w:t>’</w:t>
            </w:r>
            <w:r w:rsidRPr="009C33E2">
              <w:rPr>
                <w:rFonts w:ascii="Times New Roman" w:hAnsi="Times New Roman" w:cs="Times New Roman"/>
                <w:sz w:val="20"/>
                <w:szCs w:val="20"/>
              </w:rPr>
              <w:t xml:space="preserve">язку з порушенням термінів її виплати   </w:t>
            </w:r>
            <w:r w:rsidRPr="009C33E2">
              <w:rPr>
                <w:rFonts w:ascii="Times New Roman" w:hAnsi="Times New Roman" w:cs="Times New Roman"/>
                <w:i/>
                <w:sz w:val="20"/>
                <w:szCs w:val="20"/>
              </w:rPr>
              <w:t>(із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5052</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Заохочувальні та компенсаційні виплати</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5060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Матеріальна допомога   </w:t>
            </w:r>
            <w:r w:rsidRPr="009C33E2">
              <w:rPr>
                <w:rFonts w:ascii="Times New Roman" w:hAnsi="Times New Roman" w:cs="Times New Roman"/>
                <w:i/>
                <w:sz w:val="20"/>
                <w:szCs w:val="20"/>
              </w:rPr>
              <w:t>(із ряд.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5070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Соціальні пільги, що мають індивідуальний характер</w:t>
            </w:r>
            <w:r w:rsidRPr="009C33E2">
              <w:rPr>
                <w:rFonts w:ascii="Times New Roman" w:hAnsi="Times New Roman" w:cs="Times New Roman"/>
                <w:i/>
                <w:sz w:val="20"/>
                <w:szCs w:val="20"/>
              </w:rPr>
              <w:t xml:space="preserve">   (із ряд. 5030)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5080</w:t>
            </w:r>
          </w:p>
        </w:tc>
        <w:tc>
          <w:tcPr>
            <w:tcW w:w="2080" w:type="dxa"/>
            <w:gridSpan w:val="2"/>
            <w:tcBorders>
              <w:top w:val="single" w:sz="4" w:space="0" w:color="auto"/>
              <w:left w:val="single" w:sz="4" w:space="0" w:color="auto"/>
              <w:bottom w:val="single" w:sz="4" w:space="0" w:color="auto"/>
              <w:right w:val="single" w:sz="4" w:space="0" w:color="auto"/>
            </w:tcBorders>
          </w:tcPr>
          <w:p w:rsidR="00366ED8" w:rsidRPr="009C33E2" w:rsidRDefault="00366ED8" w:rsidP="00DA7AC3">
            <w:pPr>
              <w:spacing w:after="0" w:line="240" w:lineRule="auto"/>
              <w:jc w:val="center"/>
              <w:rPr>
                <w:rFonts w:ascii="Times New Roman" w:hAnsi="Times New Roman" w:cs="Times New Roman"/>
                <w:b/>
                <w:sz w:val="20"/>
                <w:szCs w:val="20"/>
              </w:rPr>
            </w:pPr>
          </w:p>
        </w:tc>
      </w:tr>
      <w:tr w:rsidR="00366ED8" w:rsidRPr="009C33E2" w:rsidTr="00366ED8">
        <w:trPr>
          <w:jc w:val="center"/>
        </w:trPr>
        <w:tc>
          <w:tcPr>
            <w:tcW w:w="5714" w:type="dxa"/>
            <w:gridSpan w:val="3"/>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 xml:space="preserve">Оплата за невідпрацьований робочий час </w:t>
            </w:r>
            <w:r w:rsidRPr="009C33E2">
              <w:rPr>
                <w:rFonts w:ascii="Times New Roman" w:hAnsi="Times New Roman" w:cs="Times New Roman"/>
                <w:i/>
                <w:sz w:val="20"/>
                <w:szCs w:val="20"/>
              </w:rPr>
              <w:t>(із ряд. 5030, 5060))</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5090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121.3</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b/>
                <w:sz w:val="20"/>
                <w:szCs w:val="20"/>
              </w:rPr>
              <w:t>Розділ IV. Кількість і фонд оплати праці окремих категорій працівників</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vAlign w:val="center"/>
          </w:tcPr>
          <w:p w:rsidR="00366ED8" w:rsidRPr="009C33E2" w:rsidRDefault="00366ED8" w:rsidP="00DA7AC3">
            <w:pPr>
              <w:spacing w:after="0" w:line="240" w:lineRule="auto"/>
              <w:jc w:val="center"/>
              <w:rPr>
                <w:rFonts w:ascii="Times New Roman" w:hAnsi="Times New Roman" w:cs="Times New Roman"/>
                <w:sz w:val="20"/>
                <w:szCs w:val="20"/>
              </w:rPr>
            </w:pP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Угрупування</w:t>
            </w:r>
          </w:p>
          <w:p w:rsidR="00366ED8" w:rsidRPr="009C33E2" w:rsidRDefault="00366ED8" w:rsidP="00DA7AC3">
            <w:pPr>
              <w:spacing w:after="0" w:line="240" w:lineRule="auto"/>
              <w:rPr>
                <w:rFonts w:ascii="Times New Roman" w:hAnsi="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Код рядка</w:t>
            </w:r>
          </w:p>
        </w:tc>
        <w:tc>
          <w:tcPr>
            <w:tcW w:w="1094" w:type="dxa"/>
            <w:tcBorders>
              <w:top w:val="single" w:sz="4" w:space="0" w:color="auto"/>
              <w:left w:val="single" w:sz="4" w:space="0" w:color="auto"/>
              <w:bottom w:val="single" w:sz="4" w:space="0" w:color="auto"/>
              <w:right w:val="single" w:sz="4" w:space="0" w:color="auto"/>
            </w:tcBorders>
            <w:vAlign w:val="center"/>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Середньо-облікова</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w:t>
            </w:r>
          </w:p>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осіб</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Фонд оплати праці, тис. грн</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Кількість відпрацьованих людино-годин</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А</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Б</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1</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i/>
                <w:sz w:val="20"/>
                <w:szCs w:val="20"/>
              </w:rPr>
              <w:t>2</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i/>
                <w:sz w:val="20"/>
                <w:szCs w:val="20"/>
              </w:rPr>
            </w:pPr>
            <w:r w:rsidRPr="009C33E2">
              <w:rPr>
                <w:rFonts w:ascii="Times New Roman" w:hAnsi="Times New Roman" w:cs="Times New Roman"/>
                <w:i/>
                <w:sz w:val="20"/>
                <w:szCs w:val="20"/>
              </w:rPr>
              <w:t>3</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жінки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7010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42</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1 078,0</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20 205</w:t>
            </w:r>
          </w:p>
        </w:tc>
      </w:tr>
      <w:tr w:rsidR="00366ED8" w:rsidRPr="009C33E2" w:rsidTr="00366ED8">
        <w:trPr>
          <w:jc w:val="center"/>
        </w:trPr>
        <w:tc>
          <w:tcPr>
            <w:tcW w:w="9918" w:type="dxa"/>
            <w:gridSpan w:val="6"/>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Працівники, які не перебувають в обліковому складі (позаштатні)</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зовнішні сумісники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7030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5</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71,1</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r w:rsidR="00366ED8" w:rsidRPr="009C33E2" w:rsidTr="00366ED8">
        <w:trPr>
          <w:jc w:val="center"/>
        </w:trPr>
        <w:tc>
          <w:tcPr>
            <w:tcW w:w="310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rPr>
                <w:rFonts w:ascii="Times New Roman" w:hAnsi="Times New Roman" w:cs="Times New Roman"/>
                <w:sz w:val="20"/>
                <w:szCs w:val="20"/>
              </w:rPr>
            </w:pPr>
            <w:r w:rsidRPr="009C33E2">
              <w:rPr>
                <w:rFonts w:ascii="Times New Roman" w:hAnsi="Times New Roman" w:cs="Times New Roman"/>
                <w:sz w:val="20"/>
                <w:szCs w:val="20"/>
              </w:rPr>
              <w:t>працюють за цивільно-правовими договорами</w:t>
            </w:r>
          </w:p>
        </w:tc>
        <w:tc>
          <w:tcPr>
            <w:tcW w:w="1515"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sz w:val="20"/>
                <w:szCs w:val="20"/>
              </w:rPr>
            </w:pPr>
            <w:r w:rsidRPr="009C33E2">
              <w:rPr>
                <w:rFonts w:ascii="Times New Roman" w:hAnsi="Times New Roman" w:cs="Times New Roman"/>
                <w:sz w:val="20"/>
                <w:szCs w:val="20"/>
              </w:rPr>
              <w:t>7040</w:t>
            </w:r>
          </w:p>
        </w:tc>
        <w:tc>
          <w:tcPr>
            <w:tcW w:w="109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6</w:t>
            </w:r>
          </w:p>
        </w:tc>
        <w:tc>
          <w:tcPr>
            <w:tcW w:w="2124" w:type="dxa"/>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125,8</w:t>
            </w:r>
          </w:p>
        </w:tc>
        <w:tc>
          <w:tcPr>
            <w:tcW w:w="2080" w:type="dxa"/>
            <w:gridSpan w:val="2"/>
            <w:tcBorders>
              <w:top w:val="single" w:sz="4" w:space="0" w:color="auto"/>
              <w:left w:val="single" w:sz="4" w:space="0" w:color="auto"/>
              <w:bottom w:val="single" w:sz="4" w:space="0" w:color="auto"/>
              <w:right w:val="single" w:sz="4" w:space="0" w:color="auto"/>
            </w:tcBorders>
            <w:hideMark/>
          </w:tcPr>
          <w:p w:rsidR="00366ED8" w:rsidRPr="009C33E2" w:rsidRDefault="00366ED8" w:rsidP="00DA7AC3">
            <w:pPr>
              <w:spacing w:after="0" w:line="240" w:lineRule="auto"/>
              <w:jc w:val="center"/>
              <w:rPr>
                <w:rFonts w:ascii="Times New Roman" w:hAnsi="Times New Roman" w:cs="Times New Roman"/>
                <w:b/>
                <w:sz w:val="20"/>
                <w:szCs w:val="20"/>
              </w:rPr>
            </w:pPr>
            <w:r w:rsidRPr="009C33E2">
              <w:rPr>
                <w:rFonts w:ascii="Times New Roman" w:hAnsi="Times New Roman" w:cs="Times New Roman"/>
                <w:b/>
                <w:sz w:val="20"/>
                <w:szCs w:val="20"/>
              </w:rPr>
              <w:t>Х</w:t>
            </w:r>
          </w:p>
        </w:tc>
      </w:tr>
    </w:tbl>
    <w:p w:rsidR="00366ED8" w:rsidRPr="009C33E2" w:rsidRDefault="00366ED8" w:rsidP="00366ED8">
      <w:pPr>
        <w:spacing w:after="0" w:line="360" w:lineRule="auto"/>
        <w:jc w:val="center"/>
        <w:rPr>
          <w:rFonts w:ascii="Times New Roman" w:hAnsi="Times New Roman"/>
          <w:b/>
          <w:color w:val="000000" w:themeColor="text1"/>
          <w:sz w:val="28"/>
          <w:szCs w:val="28"/>
          <w:lang w:eastAsia="ru-RU"/>
        </w:rPr>
      </w:pPr>
    </w:p>
    <w:p w:rsidR="00366ED8" w:rsidRPr="009C33E2" w:rsidRDefault="00366ED8" w:rsidP="00366ED8">
      <w:pPr>
        <w:spacing w:after="0" w:line="276" w:lineRule="auto"/>
        <w:rPr>
          <w:rFonts w:ascii="Times New Roman" w:hAnsi="Times New Roman"/>
          <w:b/>
          <w:color w:val="000000" w:themeColor="text1"/>
          <w:sz w:val="28"/>
          <w:szCs w:val="28"/>
        </w:rPr>
      </w:pPr>
      <w:r w:rsidRPr="009C33E2">
        <w:rPr>
          <w:rFonts w:ascii="Times New Roman" w:hAnsi="Times New Roman"/>
          <w:b/>
          <w:color w:val="000000" w:themeColor="text1"/>
          <w:sz w:val="28"/>
          <w:szCs w:val="28"/>
        </w:rPr>
        <w:br w:type="page"/>
      </w:r>
    </w:p>
    <w:p w:rsidR="006471F7" w:rsidRPr="009C33E2" w:rsidRDefault="006471F7" w:rsidP="00366ED8">
      <w:pPr>
        <w:spacing w:after="0" w:line="276" w:lineRule="auto"/>
        <w:rPr>
          <w:rFonts w:ascii="Times New Roman" w:hAnsi="Times New Roman"/>
          <w:b/>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144E93" w:rsidRPr="009C33E2" w:rsidRDefault="00144E93" w:rsidP="00366ED8">
      <w:pPr>
        <w:spacing w:after="0" w:line="360" w:lineRule="auto"/>
        <w:contextualSpacing/>
        <w:jc w:val="center"/>
        <w:rPr>
          <w:rFonts w:ascii="Times New Roman" w:hAnsi="Times New Roman"/>
          <w:color w:val="000000" w:themeColor="text1"/>
          <w:sz w:val="28"/>
          <w:szCs w:val="28"/>
        </w:rPr>
      </w:pPr>
    </w:p>
    <w:p w:rsidR="00D647FE" w:rsidRPr="009C33E2" w:rsidRDefault="00D647FE" w:rsidP="00D647FE">
      <w:pPr>
        <w:tabs>
          <w:tab w:val="left" w:pos="3953"/>
        </w:tabs>
        <w:spacing w:after="0" w:line="240" w:lineRule="auto"/>
        <w:contextualSpacing/>
        <w:jc w:val="center"/>
        <w:rPr>
          <w:rFonts w:ascii="Times New Roman" w:eastAsiaTheme="minorHAnsi" w:hAnsi="Times New Roman"/>
          <w:b/>
          <w:sz w:val="28"/>
          <w:szCs w:val="28"/>
        </w:rPr>
      </w:pPr>
      <w:r w:rsidRPr="009C33E2">
        <w:rPr>
          <w:rFonts w:ascii="Times New Roman" w:eastAsiaTheme="minorHAnsi" w:hAnsi="Times New Roman"/>
          <w:b/>
          <w:sz w:val="28"/>
          <w:szCs w:val="28"/>
        </w:rPr>
        <w:t>ДОДАТОК К</w:t>
      </w:r>
    </w:p>
    <w:p w:rsidR="00D647FE" w:rsidRPr="009C33E2" w:rsidRDefault="00D647FE" w:rsidP="00D647FE">
      <w:pPr>
        <w:spacing w:after="0" w:line="240" w:lineRule="auto"/>
        <w:contextualSpacing/>
        <w:jc w:val="center"/>
        <w:rPr>
          <w:rFonts w:ascii="Times New Roman" w:hAnsi="Times New Roman"/>
          <w:b/>
          <w:color w:val="000000"/>
          <w:sz w:val="28"/>
          <w:szCs w:val="28"/>
          <w:shd w:val="clear" w:color="auto" w:fill="FFFFFF"/>
        </w:rPr>
      </w:pPr>
      <w:r w:rsidRPr="009C33E2">
        <w:rPr>
          <w:rFonts w:ascii="Times New Roman" w:hAnsi="Times New Roman"/>
          <w:b/>
          <w:color w:val="000000"/>
          <w:sz w:val="28"/>
          <w:szCs w:val="28"/>
          <w:shd w:val="clear" w:color="auto" w:fill="FFFFFF"/>
        </w:rPr>
        <w:t>Анкета опитування експертів</w:t>
      </w:r>
    </w:p>
    <w:p w:rsidR="00144E93" w:rsidRPr="009C33E2" w:rsidRDefault="00144E93"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176751" w:rsidRPr="009C33E2" w:rsidRDefault="00176751" w:rsidP="00D647FE">
      <w:pPr>
        <w:spacing w:after="0" w:line="240" w:lineRule="auto"/>
        <w:contextualSpacing/>
        <w:jc w:val="center"/>
        <w:rPr>
          <w:rFonts w:ascii="Times New Roman" w:hAnsi="Times New Roman"/>
          <w:color w:val="000000" w:themeColor="text1"/>
          <w:sz w:val="28"/>
          <w:szCs w:val="28"/>
        </w:rPr>
      </w:pPr>
    </w:p>
    <w:p w:rsidR="0096756D" w:rsidRPr="009C33E2" w:rsidRDefault="0096756D" w:rsidP="00720D0D">
      <w:pPr>
        <w:spacing w:after="120" w:line="288" w:lineRule="auto"/>
        <w:ind w:firstLine="720"/>
        <w:jc w:val="center"/>
        <w:rPr>
          <w:rFonts w:ascii="Times New Roman" w:hAnsi="Times New Roman"/>
          <w:sz w:val="28"/>
          <w:szCs w:val="28"/>
        </w:rPr>
      </w:pPr>
      <w:r w:rsidRPr="009C33E2">
        <w:rPr>
          <w:rFonts w:ascii="Times New Roman" w:hAnsi="Times New Roman"/>
          <w:sz w:val="28"/>
          <w:szCs w:val="28"/>
        </w:rPr>
        <w:t>Анкета</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b/>
          <w:sz w:val="28"/>
          <w:szCs w:val="28"/>
        </w:rPr>
        <w:t>Мета опитування</w:t>
      </w:r>
      <w:r w:rsidRPr="009C33E2">
        <w:rPr>
          <w:rFonts w:ascii="Times New Roman" w:hAnsi="Times New Roman"/>
          <w:sz w:val="28"/>
          <w:szCs w:val="28"/>
        </w:rPr>
        <w:t>: оцінити важливість і актуальність різних параметрів для підвищення ефективності роботи співробітників у ТзОВ «Молокозавод «Самбірський».</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Інструкція для експертів: будь-ласка, оцініть кожен із зазначених параметрів за шкалою від 1 до 5, де:</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1 - найменш важливий,</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5 - найбільш важливий.</w:t>
      </w:r>
    </w:p>
    <w:p w:rsidR="00176751" w:rsidRPr="009C33E2" w:rsidRDefault="00176751" w:rsidP="00176751">
      <w:pPr>
        <w:spacing w:after="0" w:line="288" w:lineRule="auto"/>
        <w:ind w:firstLine="720"/>
        <w:jc w:val="both"/>
        <w:rPr>
          <w:rFonts w:ascii="Times New Roman" w:hAnsi="Times New Roman"/>
          <w:sz w:val="28"/>
          <w:szCs w:val="28"/>
        </w:rPr>
      </w:pPr>
    </w:p>
    <w:p w:rsidR="00176751" w:rsidRPr="009C33E2" w:rsidRDefault="00176751" w:rsidP="00176751">
      <w:pPr>
        <w:spacing w:after="0" w:line="288" w:lineRule="auto"/>
        <w:ind w:firstLine="720"/>
        <w:jc w:val="center"/>
        <w:rPr>
          <w:rFonts w:ascii="Times New Roman" w:hAnsi="Times New Roman"/>
          <w:b/>
          <w:sz w:val="28"/>
          <w:szCs w:val="28"/>
        </w:rPr>
      </w:pPr>
      <w:r w:rsidRPr="009C33E2">
        <w:rPr>
          <w:rFonts w:ascii="Times New Roman" w:hAnsi="Times New Roman"/>
          <w:b/>
          <w:sz w:val="28"/>
          <w:szCs w:val="28"/>
        </w:rPr>
        <w:t>Контактна інформація експерта</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Ім</w:t>
      </w:r>
      <w:r w:rsidR="0091589A" w:rsidRPr="009C33E2">
        <w:rPr>
          <w:rFonts w:ascii="Times New Roman" w:hAnsi="Times New Roman"/>
          <w:sz w:val="28"/>
          <w:szCs w:val="28"/>
        </w:rPr>
        <w:t>’</w:t>
      </w:r>
      <w:r w:rsidRPr="009C33E2">
        <w:rPr>
          <w:rFonts w:ascii="Times New Roman" w:hAnsi="Times New Roman"/>
          <w:sz w:val="28"/>
          <w:szCs w:val="28"/>
        </w:rPr>
        <w:t>я та прізвище: __________________________________________</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Посада: __________________________________________________</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Стаж роботи в галузі: ______________________________________</w:t>
      </w:r>
    </w:p>
    <w:p w:rsidR="00176751" w:rsidRPr="009C33E2" w:rsidRDefault="00176751" w:rsidP="00087A04">
      <w:pPr>
        <w:spacing w:after="0" w:line="288" w:lineRule="auto"/>
        <w:ind w:firstLine="720"/>
        <w:jc w:val="center"/>
        <w:rPr>
          <w:rFonts w:ascii="Times New Roman" w:hAnsi="Times New Roman"/>
          <w:b/>
          <w:sz w:val="28"/>
          <w:szCs w:val="28"/>
        </w:rPr>
      </w:pPr>
      <w:r w:rsidRPr="009C33E2">
        <w:rPr>
          <w:rFonts w:ascii="Times New Roman" w:hAnsi="Times New Roman"/>
          <w:b/>
          <w:sz w:val="28"/>
          <w:szCs w:val="28"/>
        </w:rPr>
        <w:t>Оцінка параметрів</w:t>
      </w:r>
    </w:p>
    <w:p w:rsidR="007500AB" w:rsidRPr="009C33E2" w:rsidRDefault="007500AB"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1.Гейміфікація.</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 xml:space="preserve">Як Ви оцінюєте важливість інтеграції </w:t>
      </w:r>
      <w:proofErr w:type="spellStart"/>
      <w:r w:rsidRPr="009C33E2">
        <w:rPr>
          <w:rFonts w:ascii="Times New Roman" w:hAnsi="Times New Roman"/>
          <w:sz w:val="28"/>
          <w:szCs w:val="28"/>
        </w:rPr>
        <w:t>гейміфікаційних</w:t>
      </w:r>
      <w:proofErr w:type="spellEnd"/>
      <w:r w:rsidRPr="009C33E2">
        <w:rPr>
          <w:rFonts w:ascii="Times New Roman" w:hAnsi="Times New Roman"/>
          <w:sz w:val="28"/>
          <w:szCs w:val="28"/>
        </w:rPr>
        <w:t xml:space="preserve"> елементів (наприклад, балів, рейтингів, </w:t>
      </w:r>
      <w:r w:rsidR="002D1195" w:rsidRPr="009C33E2">
        <w:rPr>
          <w:rFonts w:ascii="Times New Roman" w:hAnsi="Times New Roman"/>
          <w:sz w:val="28"/>
          <w:szCs w:val="28"/>
        </w:rPr>
        <w:t>ви</w:t>
      </w:r>
      <w:r w:rsidRPr="009C33E2">
        <w:rPr>
          <w:rFonts w:ascii="Times New Roman" w:hAnsi="Times New Roman"/>
          <w:sz w:val="28"/>
          <w:szCs w:val="28"/>
        </w:rPr>
        <w:t xml:space="preserve">нагород) у робочі процеси для підвищення мотивації </w:t>
      </w:r>
      <w:r w:rsidR="002D1195" w:rsidRPr="009C33E2">
        <w:rPr>
          <w:rFonts w:ascii="Times New Roman" w:hAnsi="Times New Roman"/>
          <w:sz w:val="28"/>
          <w:szCs w:val="28"/>
        </w:rPr>
        <w:t>основних працівників</w:t>
      </w:r>
      <w:r w:rsidRPr="009C33E2">
        <w:rPr>
          <w:rFonts w:ascii="Times New Roman" w:hAnsi="Times New Roman"/>
          <w:sz w:val="28"/>
          <w:szCs w:val="28"/>
        </w:rPr>
        <w:t>?</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Оцініть від 1 до 5: ____</w:t>
      </w:r>
    </w:p>
    <w:p w:rsidR="007500AB" w:rsidRPr="009C33E2" w:rsidRDefault="007500AB"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 xml:space="preserve">2. </w:t>
      </w:r>
      <w:r w:rsidR="00176751" w:rsidRPr="009C33E2">
        <w:rPr>
          <w:rFonts w:ascii="Times New Roman" w:hAnsi="Times New Roman"/>
          <w:sz w:val="28"/>
          <w:szCs w:val="28"/>
        </w:rPr>
        <w:t>Здоров</w:t>
      </w:r>
      <w:r w:rsidR="0091589A" w:rsidRPr="009C33E2">
        <w:rPr>
          <w:rFonts w:ascii="Times New Roman" w:hAnsi="Times New Roman"/>
          <w:sz w:val="28"/>
          <w:szCs w:val="28"/>
        </w:rPr>
        <w:t>’</w:t>
      </w:r>
      <w:r w:rsidR="00176751" w:rsidRPr="009C33E2">
        <w:rPr>
          <w:rFonts w:ascii="Times New Roman" w:hAnsi="Times New Roman"/>
          <w:sz w:val="28"/>
          <w:szCs w:val="28"/>
        </w:rPr>
        <w:t>я</w:t>
      </w:r>
      <w:r w:rsidRPr="009C33E2">
        <w:rPr>
          <w:rFonts w:ascii="Times New Roman" w:hAnsi="Times New Roman"/>
          <w:sz w:val="28"/>
          <w:szCs w:val="28"/>
        </w:rPr>
        <w:t xml:space="preserve"> та благополуччя співробітників.</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Наскільки, на Вашу думку, важливою є підтримка фізичного і психічного здоров</w:t>
      </w:r>
      <w:r w:rsidR="0091589A" w:rsidRPr="009C33E2">
        <w:rPr>
          <w:rFonts w:ascii="Times New Roman" w:hAnsi="Times New Roman"/>
          <w:sz w:val="28"/>
          <w:szCs w:val="28"/>
        </w:rPr>
        <w:t>’</w:t>
      </w:r>
      <w:r w:rsidRPr="009C33E2">
        <w:rPr>
          <w:rFonts w:ascii="Times New Roman" w:hAnsi="Times New Roman"/>
          <w:sz w:val="28"/>
          <w:szCs w:val="28"/>
        </w:rPr>
        <w:t xml:space="preserve">я </w:t>
      </w:r>
      <w:r w:rsidR="002D1195" w:rsidRPr="009C33E2">
        <w:rPr>
          <w:rFonts w:ascii="Times New Roman" w:hAnsi="Times New Roman"/>
          <w:sz w:val="28"/>
          <w:szCs w:val="28"/>
        </w:rPr>
        <w:t>основних працівників</w:t>
      </w:r>
      <w:r w:rsidRPr="009C33E2">
        <w:rPr>
          <w:rFonts w:ascii="Times New Roman" w:hAnsi="Times New Roman"/>
          <w:sz w:val="28"/>
          <w:szCs w:val="28"/>
        </w:rPr>
        <w:t xml:space="preserve"> (наприклад, програми здоров</w:t>
      </w:r>
      <w:r w:rsidR="0091589A" w:rsidRPr="009C33E2">
        <w:rPr>
          <w:rFonts w:ascii="Times New Roman" w:hAnsi="Times New Roman"/>
          <w:sz w:val="28"/>
          <w:szCs w:val="28"/>
        </w:rPr>
        <w:t>’</w:t>
      </w:r>
      <w:r w:rsidRPr="009C33E2">
        <w:rPr>
          <w:rFonts w:ascii="Times New Roman" w:hAnsi="Times New Roman"/>
          <w:sz w:val="28"/>
          <w:szCs w:val="28"/>
        </w:rPr>
        <w:t>я, психологічна підтримка)?</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Оцініть від 1 до 5: ____</w:t>
      </w:r>
    </w:p>
    <w:p w:rsidR="007500AB" w:rsidRPr="009C33E2" w:rsidRDefault="007500AB"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3. Індивідуалізація винагород.</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 xml:space="preserve">Якою мірою Ви вважаєте важливим підхід до персоналізації винагород для </w:t>
      </w:r>
      <w:r w:rsidR="007500AB" w:rsidRPr="009C33E2">
        <w:rPr>
          <w:rFonts w:ascii="Times New Roman" w:hAnsi="Times New Roman"/>
          <w:sz w:val="28"/>
          <w:szCs w:val="28"/>
        </w:rPr>
        <w:t>основних працівників</w:t>
      </w:r>
      <w:r w:rsidRPr="009C33E2">
        <w:rPr>
          <w:rFonts w:ascii="Times New Roman" w:hAnsi="Times New Roman"/>
          <w:sz w:val="28"/>
          <w:szCs w:val="28"/>
        </w:rPr>
        <w:t>, враховуючи їхні особисті досягнення та потреби?</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Оцініть від 1 до 5: ____</w:t>
      </w:r>
    </w:p>
    <w:p w:rsidR="007500AB" w:rsidRPr="009C33E2" w:rsidRDefault="007500AB"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 xml:space="preserve">4. </w:t>
      </w:r>
      <w:r w:rsidR="00176751" w:rsidRPr="009C33E2">
        <w:rPr>
          <w:rFonts w:ascii="Times New Roman" w:hAnsi="Times New Roman"/>
          <w:sz w:val="28"/>
          <w:szCs w:val="28"/>
        </w:rPr>
        <w:t>Технології зворотного зв</w:t>
      </w:r>
      <w:r w:rsidR="0091589A" w:rsidRPr="009C33E2">
        <w:rPr>
          <w:rFonts w:ascii="Times New Roman" w:hAnsi="Times New Roman"/>
          <w:sz w:val="28"/>
          <w:szCs w:val="28"/>
        </w:rPr>
        <w:t>’</w:t>
      </w:r>
      <w:r w:rsidRPr="009C33E2">
        <w:rPr>
          <w:rFonts w:ascii="Times New Roman" w:hAnsi="Times New Roman"/>
          <w:sz w:val="28"/>
          <w:szCs w:val="28"/>
        </w:rPr>
        <w:t>язку.</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Як Ви оцінюєте важливість технологій, що дозволяють регулярно отримувати зворотний зв</w:t>
      </w:r>
      <w:r w:rsidR="0091589A" w:rsidRPr="009C33E2">
        <w:rPr>
          <w:rFonts w:ascii="Times New Roman" w:hAnsi="Times New Roman"/>
          <w:sz w:val="28"/>
          <w:szCs w:val="28"/>
        </w:rPr>
        <w:t>’</w:t>
      </w:r>
      <w:r w:rsidRPr="009C33E2">
        <w:rPr>
          <w:rFonts w:ascii="Times New Roman" w:hAnsi="Times New Roman"/>
          <w:sz w:val="28"/>
          <w:szCs w:val="28"/>
        </w:rPr>
        <w:t xml:space="preserve">язок від </w:t>
      </w:r>
      <w:r w:rsidR="00F84CB6" w:rsidRPr="009C33E2">
        <w:rPr>
          <w:rFonts w:ascii="Times New Roman" w:hAnsi="Times New Roman"/>
          <w:sz w:val="28"/>
          <w:szCs w:val="28"/>
        </w:rPr>
        <w:t>основних працівників</w:t>
      </w:r>
      <w:r w:rsidRPr="009C33E2">
        <w:rPr>
          <w:rFonts w:ascii="Times New Roman" w:hAnsi="Times New Roman"/>
          <w:sz w:val="28"/>
          <w:szCs w:val="28"/>
        </w:rPr>
        <w:t>, а також надавати його в реальному часі?</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Оцініть від 1 до 5: ____</w:t>
      </w:r>
    </w:p>
    <w:p w:rsidR="007500AB" w:rsidRPr="009C33E2" w:rsidRDefault="007500AB"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 xml:space="preserve">5. </w:t>
      </w:r>
      <w:r w:rsidR="00176751" w:rsidRPr="009C33E2">
        <w:rPr>
          <w:rFonts w:ascii="Times New Roman" w:hAnsi="Times New Roman"/>
          <w:sz w:val="28"/>
          <w:szCs w:val="28"/>
        </w:rPr>
        <w:t>Пр</w:t>
      </w:r>
      <w:r w:rsidRPr="009C33E2">
        <w:rPr>
          <w:rFonts w:ascii="Times New Roman" w:hAnsi="Times New Roman"/>
          <w:sz w:val="28"/>
          <w:szCs w:val="28"/>
        </w:rPr>
        <w:t>ограми наставництва та навчання.</w:t>
      </w:r>
    </w:p>
    <w:p w:rsidR="00176751" w:rsidRPr="009C33E2"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Наскільки значущими є програми наставництва та навчання для розвитку професійних навичок і кар</w:t>
      </w:r>
      <w:r w:rsidR="0091589A" w:rsidRPr="009C33E2">
        <w:rPr>
          <w:rFonts w:ascii="Times New Roman" w:hAnsi="Times New Roman"/>
          <w:sz w:val="28"/>
          <w:szCs w:val="28"/>
        </w:rPr>
        <w:t>’</w:t>
      </w:r>
      <w:r w:rsidRPr="009C33E2">
        <w:rPr>
          <w:rFonts w:ascii="Times New Roman" w:hAnsi="Times New Roman"/>
          <w:sz w:val="28"/>
          <w:szCs w:val="28"/>
        </w:rPr>
        <w:t xml:space="preserve">єрного зростання </w:t>
      </w:r>
      <w:r w:rsidR="007500AB" w:rsidRPr="009C33E2">
        <w:rPr>
          <w:rFonts w:ascii="Times New Roman" w:hAnsi="Times New Roman"/>
          <w:sz w:val="28"/>
          <w:szCs w:val="28"/>
        </w:rPr>
        <w:t>основних працівників</w:t>
      </w:r>
      <w:r w:rsidRPr="009C33E2">
        <w:rPr>
          <w:rFonts w:ascii="Times New Roman" w:hAnsi="Times New Roman"/>
          <w:sz w:val="28"/>
          <w:szCs w:val="28"/>
        </w:rPr>
        <w:t>?</w:t>
      </w:r>
    </w:p>
    <w:p w:rsidR="00176751" w:rsidRPr="0079742D" w:rsidRDefault="00176751" w:rsidP="00176751">
      <w:pPr>
        <w:spacing w:after="0" w:line="288" w:lineRule="auto"/>
        <w:ind w:firstLine="720"/>
        <w:jc w:val="both"/>
        <w:rPr>
          <w:rFonts w:ascii="Times New Roman" w:hAnsi="Times New Roman"/>
          <w:sz w:val="28"/>
          <w:szCs w:val="28"/>
        </w:rPr>
      </w:pPr>
      <w:r w:rsidRPr="009C33E2">
        <w:rPr>
          <w:rFonts w:ascii="Times New Roman" w:hAnsi="Times New Roman"/>
          <w:sz w:val="28"/>
          <w:szCs w:val="28"/>
        </w:rPr>
        <w:t>Оцініть від 1 до 5: ____</w:t>
      </w:r>
    </w:p>
    <w:p w:rsidR="00176751" w:rsidRPr="0079742D" w:rsidRDefault="00176751" w:rsidP="00176751">
      <w:pPr>
        <w:spacing w:after="0" w:line="288" w:lineRule="auto"/>
        <w:contextualSpacing/>
        <w:jc w:val="center"/>
        <w:rPr>
          <w:rFonts w:ascii="Times New Roman" w:hAnsi="Times New Roman"/>
          <w:color w:val="000000" w:themeColor="text1"/>
          <w:sz w:val="28"/>
          <w:szCs w:val="28"/>
        </w:rPr>
      </w:pPr>
    </w:p>
    <w:sectPr w:rsidR="00176751" w:rsidRPr="0079742D" w:rsidSect="0082232E">
      <w:headerReference w:type="default" r:id="rId61"/>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D2F" w:rsidRDefault="00AB6D2F" w:rsidP="003E2E47">
      <w:pPr>
        <w:spacing w:after="0" w:line="240" w:lineRule="auto"/>
      </w:pPr>
      <w:r>
        <w:separator/>
      </w:r>
    </w:p>
  </w:endnote>
  <w:endnote w:type="continuationSeparator" w:id="0">
    <w:p w:rsidR="00AB6D2F" w:rsidRDefault="00AB6D2F" w:rsidP="003E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D2F" w:rsidRDefault="00AB6D2F" w:rsidP="003E2E47">
      <w:pPr>
        <w:spacing w:after="0" w:line="240" w:lineRule="auto"/>
      </w:pPr>
      <w:r>
        <w:separator/>
      </w:r>
    </w:p>
  </w:footnote>
  <w:footnote w:type="continuationSeparator" w:id="0">
    <w:p w:rsidR="00AB6D2F" w:rsidRDefault="00AB6D2F" w:rsidP="003E2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01" w:rsidRPr="005C446B" w:rsidRDefault="00286801" w:rsidP="003E2E47">
    <w:pPr>
      <w:pStyle w:val="a5"/>
      <w:jc w:val="right"/>
      <w:rPr>
        <w:rFonts w:ascii="Times New Roman" w:hAnsi="Times New Roman"/>
        <w:sz w:val="28"/>
        <w:szCs w:val="28"/>
      </w:rPr>
    </w:pPr>
    <w:r w:rsidRPr="005C446B">
      <w:rPr>
        <w:rFonts w:ascii="Times New Roman" w:hAnsi="Times New Roman"/>
        <w:sz w:val="28"/>
        <w:szCs w:val="28"/>
      </w:rPr>
      <w:fldChar w:fldCharType="begin"/>
    </w:r>
    <w:r w:rsidRPr="005C446B">
      <w:rPr>
        <w:rFonts w:ascii="Times New Roman" w:hAnsi="Times New Roman"/>
        <w:sz w:val="28"/>
        <w:szCs w:val="28"/>
      </w:rPr>
      <w:instrText>PAGE   \* MERGEFORMAT</w:instrText>
    </w:r>
    <w:r w:rsidRPr="005C446B">
      <w:rPr>
        <w:rFonts w:ascii="Times New Roman" w:hAnsi="Times New Roman"/>
        <w:sz w:val="28"/>
        <w:szCs w:val="28"/>
      </w:rPr>
      <w:fldChar w:fldCharType="separate"/>
    </w:r>
    <w:r w:rsidR="009C33E2" w:rsidRPr="009C33E2">
      <w:rPr>
        <w:rFonts w:ascii="Times New Roman" w:hAnsi="Times New Roman"/>
        <w:noProof/>
        <w:sz w:val="28"/>
        <w:szCs w:val="28"/>
        <w:lang w:val="ru-RU"/>
      </w:rPr>
      <w:t>130</w:t>
    </w:r>
    <w:r w:rsidRPr="005C446B">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D013B0"/>
    <w:multiLevelType w:val="multilevel"/>
    <w:tmpl w:val="126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54A59"/>
    <w:multiLevelType w:val="multilevel"/>
    <w:tmpl w:val="02E54A59"/>
    <w:lvl w:ilvl="0">
      <w:start w:val="1"/>
      <w:numFmt w:val="decimal"/>
      <w:lvlText w:val="%1."/>
      <w:lvlJc w:val="left"/>
      <w:pPr>
        <w:ind w:left="9716" w:hanging="360"/>
      </w:pPr>
    </w:lvl>
    <w:lvl w:ilvl="1">
      <w:start w:val="1"/>
      <w:numFmt w:val="lowerLetter"/>
      <w:lvlText w:val="%2."/>
      <w:lvlJc w:val="left"/>
      <w:pPr>
        <w:ind w:left="5191" w:hanging="360"/>
      </w:pPr>
    </w:lvl>
    <w:lvl w:ilvl="2">
      <w:start w:val="1"/>
      <w:numFmt w:val="lowerRoman"/>
      <w:lvlText w:val="%3."/>
      <w:lvlJc w:val="right"/>
      <w:pPr>
        <w:ind w:left="5911" w:hanging="180"/>
      </w:pPr>
    </w:lvl>
    <w:lvl w:ilvl="3">
      <w:start w:val="1"/>
      <w:numFmt w:val="decimal"/>
      <w:lvlText w:val="%4."/>
      <w:lvlJc w:val="left"/>
      <w:pPr>
        <w:ind w:left="6631" w:hanging="360"/>
      </w:pPr>
    </w:lvl>
    <w:lvl w:ilvl="4">
      <w:start w:val="1"/>
      <w:numFmt w:val="lowerLetter"/>
      <w:lvlText w:val="%5."/>
      <w:lvlJc w:val="left"/>
      <w:pPr>
        <w:ind w:left="7351" w:hanging="360"/>
      </w:pPr>
    </w:lvl>
    <w:lvl w:ilvl="5">
      <w:start w:val="1"/>
      <w:numFmt w:val="lowerRoman"/>
      <w:lvlText w:val="%6."/>
      <w:lvlJc w:val="right"/>
      <w:pPr>
        <w:ind w:left="8071" w:hanging="180"/>
      </w:pPr>
    </w:lvl>
    <w:lvl w:ilvl="6">
      <w:start w:val="1"/>
      <w:numFmt w:val="decimal"/>
      <w:lvlText w:val="%7."/>
      <w:lvlJc w:val="left"/>
      <w:pPr>
        <w:ind w:left="8791" w:hanging="360"/>
      </w:pPr>
    </w:lvl>
    <w:lvl w:ilvl="7">
      <w:start w:val="1"/>
      <w:numFmt w:val="lowerLetter"/>
      <w:lvlText w:val="%8."/>
      <w:lvlJc w:val="left"/>
      <w:pPr>
        <w:ind w:left="9511" w:hanging="360"/>
      </w:pPr>
    </w:lvl>
    <w:lvl w:ilvl="8">
      <w:start w:val="1"/>
      <w:numFmt w:val="lowerRoman"/>
      <w:lvlText w:val="%9."/>
      <w:lvlJc w:val="right"/>
      <w:pPr>
        <w:ind w:left="10231" w:hanging="180"/>
      </w:pPr>
    </w:lvl>
  </w:abstractNum>
  <w:abstractNum w:abstractNumId="3" w15:restartNumberingAfterBreak="0">
    <w:nsid w:val="06EE01A9"/>
    <w:multiLevelType w:val="hybridMultilevel"/>
    <w:tmpl w:val="A6A8F89A"/>
    <w:lvl w:ilvl="0" w:tplc="0846C128">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A4E797A"/>
    <w:multiLevelType w:val="multilevel"/>
    <w:tmpl w:val="169EF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0502E"/>
    <w:multiLevelType w:val="multilevel"/>
    <w:tmpl w:val="91A62360"/>
    <w:lvl w:ilvl="0">
      <w:start w:val="1"/>
      <w:numFmt w:val="decimal"/>
      <w:lvlText w:val="%1)"/>
      <w:lvlJc w:val="left"/>
      <w:pPr>
        <w:tabs>
          <w:tab w:val="num" w:pos="927"/>
        </w:tabs>
        <w:ind w:left="927" w:hanging="360"/>
      </w:pPr>
      <w:rPr>
        <w:rFonts w:hint="default"/>
        <w:sz w:val="28"/>
        <w:szCs w:val="28"/>
      </w:rPr>
    </w:lvl>
    <w:lvl w:ilvl="1">
      <w:start w:val="1"/>
      <w:numFmt w:val="bullet"/>
      <w:lvlText w:val="o"/>
      <w:lvlJc w:val="left"/>
      <w:pPr>
        <w:tabs>
          <w:tab w:val="num" w:pos="1647"/>
        </w:tabs>
        <w:ind w:left="1647" w:hanging="360"/>
      </w:pPr>
      <w:rPr>
        <w:rFonts w:ascii="Courier New" w:hAnsi="Courier New"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15:restartNumberingAfterBreak="0">
    <w:nsid w:val="222B7888"/>
    <w:multiLevelType w:val="multilevel"/>
    <w:tmpl w:val="83A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C62FD"/>
    <w:multiLevelType w:val="hybridMultilevel"/>
    <w:tmpl w:val="FFAC377C"/>
    <w:lvl w:ilvl="0" w:tplc="D0D27E5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65F4C38"/>
    <w:multiLevelType w:val="multilevel"/>
    <w:tmpl w:val="A1C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A6116"/>
    <w:multiLevelType w:val="multilevel"/>
    <w:tmpl w:val="9CEC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E0564"/>
    <w:multiLevelType w:val="multilevel"/>
    <w:tmpl w:val="E8129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E6D68"/>
    <w:multiLevelType w:val="multilevel"/>
    <w:tmpl w:val="FA66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22CB2"/>
    <w:multiLevelType w:val="multilevel"/>
    <w:tmpl w:val="B462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E61686"/>
    <w:multiLevelType w:val="multilevel"/>
    <w:tmpl w:val="9BA8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C4878"/>
    <w:multiLevelType w:val="multilevel"/>
    <w:tmpl w:val="CBDA0BE6"/>
    <w:lvl w:ilvl="0">
      <w:start w:val="1"/>
      <w:numFmt w:val="decimal"/>
      <w:lvlText w:val="%1."/>
      <w:lvlJc w:val="left"/>
      <w:pPr>
        <w:ind w:left="1759" w:hanging="10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D9A6AE9"/>
    <w:multiLevelType w:val="multilevel"/>
    <w:tmpl w:val="515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B3EA4"/>
    <w:multiLevelType w:val="multilevel"/>
    <w:tmpl w:val="C034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2A708A"/>
    <w:multiLevelType w:val="multilevel"/>
    <w:tmpl w:val="02E54A59"/>
    <w:lvl w:ilvl="0">
      <w:start w:val="1"/>
      <w:numFmt w:val="decimal"/>
      <w:lvlText w:val="%1."/>
      <w:lvlJc w:val="left"/>
      <w:pPr>
        <w:ind w:left="5180" w:hanging="360"/>
      </w:pPr>
    </w:lvl>
    <w:lvl w:ilvl="1">
      <w:start w:val="1"/>
      <w:numFmt w:val="lowerLetter"/>
      <w:lvlText w:val="%2."/>
      <w:lvlJc w:val="left"/>
      <w:pPr>
        <w:ind w:left="5191" w:hanging="360"/>
      </w:pPr>
    </w:lvl>
    <w:lvl w:ilvl="2">
      <w:start w:val="1"/>
      <w:numFmt w:val="lowerRoman"/>
      <w:lvlText w:val="%3."/>
      <w:lvlJc w:val="right"/>
      <w:pPr>
        <w:ind w:left="5911" w:hanging="180"/>
      </w:pPr>
    </w:lvl>
    <w:lvl w:ilvl="3">
      <w:start w:val="1"/>
      <w:numFmt w:val="decimal"/>
      <w:lvlText w:val="%4."/>
      <w:lvlJc w:val="left"/>
      <w:pPr>
        <w:ind w:left="6631" w:hanging="360"/>
      </w:pPr>
    </w:lvl>
    <w:lvl w:ilvl="4">
      <w:start w:val="1"/>
      <w:numFmt w:val="lowerLetter"/>
      <w:lvlText w:val="%5."/>
      <w:lvlJc w:val="left"/>
      <w:pPr>
        <w:ind w:left="7351" w:hanging="360"/>
      </w:pPr>
    </w:lvl>
    <w:lvl w:ilvl="5">
      <w:start w:val="1"/>
      <w:numFmt w:val="lowerRoman"/>
      <w:lvlText w:val="%6."/>
      <w:lvlJc w:val="right"/>
      <w:pPr>
        <w:ind w:left="8071" w:hanging="180"/>
      </w:pPr>
    </w:lvl>
    <w:lvl w:ilvl="6">
      <w:start w:val="1"/>
      <w:numFmt w:val="decimal"/>
      <w:lvlText w:val="%7."/>
      <w:lvlJc w:val="left"/>
      <w:pPr>
        <w:ind w:left="8791" w:hanging="360"/>
      </w:pPr>
    </w:lvl>
    <w:lvl w:ilvl="7">
      <w:start w:val="1"/>
      <w:numFmt w:val="lowerLetter"/>
      <w:lvlText w:val="%8."/>
      <w:lvlJc w:val="left"/>
      <w:pPr>
        <w:ind w:left="9511" w:hanging="360"/>
      </w:pPr>
    </w:lvl>
    <w:lvl w:ilvl="8">
      <w:start w:val="1"/>
      <w:numFmt w:val="lowerRoman"/>
      <w:lvlText w:val="%9."/>
      <w:lvlJc w:val="right"/>
      <w:pPr>
        <w:ind w:left="10231" w:hanging="180"/>
      </w:pPr>
    </w:lvl>
  </w:abstractNum>
  <w:abstractNum w:abstractNumId="18" w15:restartNumberingAfterBreak="0">
    <w:nsid w:val="5EFB020B"/>
    <w:multiLevelType w:val="hybridMultilevel"/>
    <w:tmpl w:val="B9081BCA"/>
    <w:lvl w:ilvl="0" w:tplc="01C897B6">
      <w:start w:val="1"/>
      <w:numFmt w:val="decimal"/>
      <w:lvlText w:val="%1."/>
      <w:lvlJc w:val="left"/>
      <w:pPr>
        <w:ind w:left="1759" w:hanging="105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62453614"/>
    <w:multiLevelType w:val="multilevel"/>
    <w:tmpl w:val="CA6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407D3"/>
    <w:multiLevelType w:val="multilevel"/>
    <w:tmpl w:val="D7E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8570A"/>
    <w:multiLevelType w:val="multilevel"/>
    <w:tmpl w:val="A0E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50668"/>
    <w:multiLevelType w:val="multilevel"/>
    <w:tmpl w:val="0152E1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0DD1064"/>
    <w:multiLevelType w:val="multilevel"/>
    <w:tmpl w:val="2394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6073B"/>
    <w:multiLevelType w:val="multilevel"/>
    <w:tmpl w:val="0D6E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24514"/>
    <w:multiLevelType w:val="hybridMultilevel"/>
    <w:tmpl w:val="E8489318"/>
    <w:lvl w:ilvl="0" w:tplc="88CC67C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9"/>
  </w:num>
  <w:num w:numId="3">
    <w:abstractNumId w:val="6"/>
  </w:num>
  <w:num w:numId="4">
    <w:abstractNumId w:val="19"/>
  </w:num>
  <w:num w:numId="5">
    <w:abstractNumId w:val="20"/>
  </w:num>
  <w:num w:numId="6">
    <w:abstractNumId w:val="23"/>
  </w:num>
  <w:num w:numId="7">
    <w:abstractNumId w:val="11"/>
  </w:num>
  <w:num w:numId="8">
    <w:abstractNumId w:val="8"/>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16"/>
  </w:num>
  <w:num w:numId="14">
    <w:abstractNumId w:val="25"/>
  </w:num>
  <w:num w:numId="15">
    <w:abstractNumId w:val="22"/>
  </w:num>
  <w:num w:numId="16">
    <w:abstractNumId w:val="5"/>
  </w:num>
  <w:num w:numId="17">
    <w:abstractNumId w:val="7"/>
  </w:num>
  <w:num w:numId="18">
    <w:abstractNumId w:val="14"/>
  </w:num>
  <w:num w:numId="19">
    <w:abstractNumId w:val="4"/>
  </w:num>
  <w:num w:numId="20">
    <w:abstractNumId w:val="13"/>
  </w:num>
  <w:num w:numId="21">
    <w:abstractNumId w:val="24"/>
  </w:num>
  <w:num w:numId="22">
    <w:abstractNumId w:val="15"/>
  </w:num>
  <w:num w:numId="23">
    <w:abstractNumId w:val="1"/>
  </w:num>
  <w:num w:numId="24">
    <w:abstractNumId w:val="21"/>
  </w:num>
  <w:num w:numId="25">
    <w:abstractNumId w:val="12"/>
  </w:num>
  <w:num w:numId="2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hideGrammaticalErrors/>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54"/>
    <w:rsid w:val="000006BE"/>
    <w:rsid w:val="00000DBA"/>
    <w:rsid w:val="0000217F"/>
    <w:rsid w:val="000033EB"/>
    <w:rsid w:val="00004C04"/>
    <w:rsid w:val="00011B62"/>
    <w:rsid w:val="000121A5"/>
    <w:rsid w:val="0001548F"/>
    <w:rsid w:val="000171DD"/>
    <w:rsid w:val="00017EDA"/>
    <w:rsid w:val="0002704A"/>
    <w:rsid w:val="00031BD6"/>
    <w:rsid w:val="00036F39"/>
    <w:rsid w:val="000409B3"/>
    <w:rsid w:val="00042A61"/>
    <w:rsid w:val="00043393"/>
    <w:rsid w:val="00046BB6"/>
    <w:rsid w:val="00054F12"/>
    <w:rsid w:val="00062D60"/>
    <w:rsid w:val="00063260"/>
    <w:rsid w:val="0006590A"/>
    <w:rsid w:val="00074B46"/>
    <w:rsid w:val="0007796A"/>
    <w:rsid w:val="00077B48"/>
    <w:rsid w:val="000825A4"/>
    <w:rsid w:val="000851E5"/>
    <w:rsid w:val="00085643"/>
    <w:rsid w:val="000876AF"/>
    <w:rsid w:val="00087A04"/>
    <w:rsid w:val="00092A6D"/>
    <w:rsid w:val="00095B22"/>
    <w:rsid w:val="00097153"/>
    <w:rsid w:val="000A0734"/>
    <w:rsid w:val="000A3AD7"/>
    <w:rsid w:val="000B22E7"/>
    <w:rsid w:val="000B416B"/>
    <w:rsid w:val="000C3A78"/>
    <w:rsid w:val="000D3EFB"/>
    <w:rsid w:val="000D6790"/>
    <w:rsid w:val="000E0954"/>
    <w:rsid w:val="000E13E0"/>
    <w:rsid w:val="000E5C7E"/>
    <w:rsid w:val="000E7FA8"/>
    <w:rsid w:val="000F4809"/>
    <w:rsid w:val="000F5596"/>
    <w:rsid w:val="000F5748"/>
    <w:rsid w:val="000F69FA"/>
    <w:rsid w:val="000F7A54"/>
    <w:rsid w:val="00103A26"/>
    <w:rsid w:val="00110ED3"/>
    <w:rsid w:val="0011608C"/>
    <w:rsid w:val="00121B6D"/>
    <w:rsid w:val="00122DF9"/>
    <w:rsid w:val="00126F29"/>
    <w:rsid w:val="00130172"/>
    <w:rsid w:val="00130F74"/>
    <w:rsid w:val="0013126B"/>
    <w:rsid w:val="00137166"/>
    <w:rsid w:val="00137F14"/>
    <w:rsid w:val="001420E3"/>
    <w:rsid w:val="00144E93"/>
    <w:rsid w:val="001563C4"/>
    <w:rsid w:val="00160D7B"/>
    <w:rsid w:val="001634C7"/>
    <w:rsid w:val="00166AFA"/>
    <w:rsid w:val="0017358A"/>
    <w:rsid w:val="00173762"/>
    <w:rsid w:val="00173EF3"/>
    <w:rsid w:val="00176751"/>
    <w:rsid w:val="00181AF4"/>
    <w:rsid w:val="0018339A"/>
    <w:rsid w:val="00185C43"/>
    <w:rsid w:val="001862F2"/>
    <w:rsid w:val="00186F5C"/>
    <w:rsid w:val="001879B2"/>
    <w:rsid w:val="00192AD9"/>
    <w:rsid w:val="00192D00"/>
    <w:rsid w:val="001974BA"/>
    <w:rsid w:val="001A701D"/>
    <w:rsid w:val="001B13B1"/>
    <w:rsid w:val="001B3308"/>
    <w:rsid w:val="001B3D00"/>
    <w:rsid w:val="001B4F2A"/>
    <w:rsid w:val="001B5042"/>
    <w:rsid w:val="001B707D"/>
    <w:rsid w:val="001B73AB"/>
    <w:rsid w:val="001C3283"/>
    <w:rsid w:val="001D536E"/>
    <w:rsid w:val="001E31F5"/>
    <w:rsid w:val="001F1AB0"/>
    <w:rsid w:val="001F2569"/>
    <w:rsid w:val="001F4BE7"/>
    <w:rsid w:val="001F6EED"/>
    <w:rsid w:val="00211991"/>
    <w:rsid w:val="002169DC"/>
    <w:rsid w:val="0021779E"/>
    <w:rsid w:val="00217DAB"/>
    <w:rsid w:val="00223B85"/>
    <w:rsid w:val="00230E07"/>
    <w:rsid w:val="0023273D"/>
    <w:rsid w:val="002335F7"/>
    <w:rsid w:val="002360C0"/>
    <w:rsid w:val="00237F5C"/>
    <w:rsid w:val="00250173"/>
    <w:rsid w:val="00251A4A"/>
    <w:rsid w:val="00253111"/>
    <w:rsid w:val="002651C7"/>
    <w:rsid w:val="0026716F"/>
    <w:rsid w:val="00280562"/>
    <w:rsid w:val="00286801"/>
    <w:rsid w:val="00292CD3"/>
    <w:rsid w:val="0029417A"/>
    <w:rsid w:val="002968AB"/>
    <w:rsid w:val="002A35D6"/>
    <w:rsid w:val="002A379B"/>
    <w:rsid w:val="002A4A1F"/>
    <w:rsid w:val="002B524A"/>
    <w:rsid w:val="002C3D3B"/>
    <w:rsid w:val="002C5ABC"/>
    <w:rsid w:val="002D04FD"/>
    <w:rsid w:val="002D0952"/>
    <w:rsid w:val="002D1195"/>
    <w:rsid w:val="002D298F"/>
    <w:rsid w:val="002D5A08"/>
    <w:rsid w:val="002E0B5E"/>
    <w:rsid w:val="002F0856"/>
    <w:rsid w:val="002F2E16"/>
    <w:rsid w:val="002F3EBA"/>
    <w:rsid w:val="002F48AE"/>
    <w:rsid w:val="00303AD3"/>
    <w:rsid w:val="00306621"/>
    <w:rsid w:val="00310816"/>
    <w:rsid w:val="00312591"/>
    <w:rsid w:val="00314D8A"/>
    <w:rsid w:val="0032345B"/>
    <w:rsid w:val="0032590C"/>
    <w:rsid w:val="0032698F"/>
    <w:rsid w:val="00330283"/>
    <w:rsid w:val="00331E88"/>
    <w:rsid w:val="003329B7"/>
    <w:rsid w:val="00333AAF"/>
    <w:rsid w:val="00335321"/>
    <w:rsid w:val="003357AC"/>
    <w:rsid w:val="00341916"/>
    <w:rsid w:val="003421A2"/>
    <w:rsid w:val="003434C7"/>
    <w:rsid w:val="00343917"/>
    <w:rsid w:val="00346339"/>
    <w:rsid w:val="00346883"/>
    <w:rsid w:val="00353CBF"/>
    <w:rsid w:val="00354C82"/>
    <w:rsid w:val="003608FD"/>
    <w:rsid w:val="00366ED8"/>
    <w:rsid w:val="00376C9D"/>
    <w:rsid w:val="0037700D"/>
    <w:rsid w:val="00377421"/>
    <w:rsid w:val="00377701"/>
    <w:rsid w:val="00380DA3"/>
    <w:rsid w:val="003866F8"/>
    <w:rsid w:val="00387904"/>
    <w:rsid w:val="00396C9F"/>
    <w:rsid w:val="003A306B"/>
    <w:rsid w:val="003A41A8"/>
    <w:rsid w:val="003A49B5"/>
    <w:rsid w:val="003A5E2D"/>
    <w:rsid w:val="003A7710"/>
    <w:rsid w:val="003A7AA9"/>
    <w:rsid w:val="003B4411"/>
    <w:rsid w:val="003C5793"/>
    <w:rsid w:val="003C72FD"/>
    <w:rsid w:val="003D1F50"/>
    <w:rsid w:val="003D50F4"/>
    <w:rsid w:val="003D5767"/>
    <w:rsid w:val="003E10AA"/>
    <w:rsid w:val="003E2E47"/>
    <w:rsid w:val="003F050E"/>
    <w:rsid w:val="003F0977"/>
    <w:rsid w:val="003F6E3B"/>
    <w:rsid w:val="004040D4"/>
    <w:rsid w:val="0040422F"/>
    <w:rsid w:val="0040639E"/>
    <w:rsid w:val="00406E6A"/>
    <w:rsid w:val="00421F8E"/>
    <w:rsid w:val="00424910"/>
    <w:rsid w:val="0042721A"/>
    <w:rsid w:val="00431F95"/>
    <w:rsid w:val="00432669"/>
    <w:rsid w:val="004340EB"/>
    <w:rsid w:val="00437023"/>
    <w:rsid w:val="00437FD7"/>
    <w:rsid w:val="00442AC1"/>
    <w:rsid w:val="0044349D"/>
    <w:rsid w:val="00453545"/>
    <w:rsid w:val="0045395F"/>
    <w:rsid w:val="00456C0C"/>
    <w:rsid w:val="004604FC"/>
    <w:rsid w:val="00467452"/>
    <w:rsid w:val="00473D75"/>
    <w:rsid w:val="0047537F"/>
    <w:rsid w:val="00475491"/>
    <w:rsid w:val="00475874"/>
    <w:rsid w:val="00476D92"/>
    <w:rsid w:val="00482C35"/>
    <w:rsid w:val="004833C9"/>
    <w:rsid w:val="0048635E"/>
    <w:rsid w:val="004877B7"/>
    <w:rsid w:val="0049056C"/>
    <w:rsid w:val="00490C2D"/>
    <w:rsid w:val="00493126"/>
    <w:rsid w:val="004A4AC2"/>
    <w:rsid w:val="004A50D4"/>
    <w:rsid w:val="004A6767"/>
    <w:rsid w:val="004A74DC"/>
    <w:rsid w:val="004A798C"/>
    <w:rsid w:val="004B29E5"/>
    <w:rsid w:val="004B6635"/>
    <w:rsid w:val="004B7275"/>
    <w:rsid w:val="004D0EAA"/>
    <w:rsid w:val="004D0F28"/>
    <w:rsid w:val="004D1F5D"/>
    <w:rsid w:val="004D3060"/>
    <w:rsid w:val="004D6E09"/>
    <w:rsid w:val="004E1A5E"/>
    <w:rsid w:val="004E48A9"/>
    <w:rsid w:val="004F0A76"/>
    <w:rsid w:val="004F3909"/>
    <w:rsid w:val="004F4107"/>
    <w:rsid w:val="004F6A5D"/>
    <w:rsid w:val="004F7320"/>
    <w:rsid w:val="00502A2F"/>
    <w:rsid w:val="00503436"/>
    <w:rsid w:val="00506897"/>
    <w:rsid w:val="00513B9E"/>
    <w:rsid w:val="00514FBC"/>
    <w:rsid w:val="00516655"/>
    <w:rsid w:val="00526C77"/>
    <w:rsid w:val="0053135C"/>
    <w:rsid w:val="0053496E"/>
    <w:rsid w:val="005354DB"/>
    <w:rsid w:val="00537DE9"/>
    <w:rsid w:val="00540E9B"/>
    <w:rsid w:val="0054153C"/>
    <w:rsid w:val="0054296E"/>
    <w:rsid w:val="00550A83"/>
    <w:rsid w:val="00556447"/>
    <w:rsid w:val="00557927"/>
    <w:rsid w:val="00567884"/>
    <w:rsid w:val="00571790"/>
    <w:rsid w:val="005724C5"/>
    <w:rsid w:val="00575DAB"/>
    <w:rsid w:val="0058199D"/>
    <w:rsid w:val="00587EA9"/>
    <w:rsid w:val="005911EA"/>
    <w:rsid w:val="00595A95"/>
    <w:rsid w:val="005A1925"/>
    <w:rsid w:val="005A4F15"/>
    <w:rsid w:val="005A5699"/>
    <w:rsid w:val="005A6ECF"/>
    <w:rsid w:val="005B4638"/>
    <w:rsid w:val="005B6DA1"/>
    <w:rsid w:val="005B70DC"/>
    <w:rsid w:val="005C446B"/>
    <w:rsid w:val="005D187E"/>
    <w:rsid w:val="005D2438"/>
    <w:rsid w:val="005D3A8B"/>
    <w:rsid w:val="005D4D9F"/>
    <w:rsid w:val="005D6957"/>
    <w:rsid w:val="005E3E43"/>
    <w:rsid w:val="005E569F"/>
    <w:rsid w:val="005E697E"/>
    <w:rsid w:val="005F268D"/>
    <w:rsid w:val="006004A5"/>
    <w:rsid w:val="00601A83"/>
    <w:rsid w:val="00607578"/>
    <w:rsid w:val="00612A41"/>
    <w:rsid w:val="00616B83"/>
    <w:rsid w:val="006218CB"/>
    <w:rsid w:val="00624033"/>
    <w:rsid w:val="0062487A"/>
    <w:rsid w:val="0063091F"/>
    <w:rsid w:val="00633C8D"/>
    <w:rsid w:val="00641915"/>
    <w:rsid w:val="006468F6"/>
    <w:rsid w:val="006471F7"/>
    <w:rsid w:val="00652EC8"/>
    <w:rsid w:val="006567B0"/>
    <w:rsid w:val="006605ED"/>
    <w:rsid w:val="00663765"/>
    <w:rsid w:val="006648B3"/>
    <w:rsid w:val="006651F9"/>
    <w:rsid w:val="006730DD"/>
    <w:rsid w:val="0067632D"/>
    <w:rsid w:val="00676ED1"/>
    <w:rsid w:val="006810C4"/>
    <w:rsid w:val="00687106"/>
    <w:rsid w:val="00691526"/>
    <w:rsid w:val="006965B4"/>
    <w:rsid w:val="006A0240"/>
    <w:rsid w:val="006A37CD"/>
    <w:rsid w:val="006A6734"/>
    <w:rsid w:val="006B0871"/>
    <w:rsid w:val="006B1C42"/>
    <w:rsid w:val="006B2127"/>
    <w:rsid w:val="006B309C"/>
    <w:rsid w:val="006B5FF2"/>
    <w:rsid w:val="006C2436"/>
    <w:rsid w:val="006C43BF"/>
    <w:rsid w:val="006E1A43"/>
    <w:rsid w:val="006E210A"/>
    <w:rsid w:val="006F0C9C"/>
    <w:rsid w:val="006F2282"/>
    <w:rsid w:val="006F231E"/>
    <w:rsid w:val="006F32DD"/>
    <w:rsid w:val="0070095B"/>
    <w:rsid w:val="007043AD"/>
    <w:rsid w:val="007048DD"/>
    <w:rsid w:val="00705679"/>
    <w:rsid w:val="0070703C"/>
    <w:rsid w:val="00715B67"/>
    <w:rsid w:val="00720D0D"/>
    <w:rsid w:val="00723088"/>
    <w:rsid w:val="007245BD"/>
    <w:rsid w:val="00730758"/>
    <w:rsid w:val="00734A17"/>
    <w:rsid w:val="00735FE9"/>
    <w:rsid w:val="0073700B"/>
    <w:rsid w:val="00740969"/>
    <w:rsid w:val="0074133B"/>
    <w:rsid w:val="007423BD"/>
    <w:rsid w:val="00744C68"/>
    <w:rsid w:val="0074508F"/>
    <w:rsid w:val="00745E9F"/>
    <w:rsid w:val="007500AB"/>
    <w:rsid w:val="00751B0D"/>
    <w:rsid w:val="007701F7"/>
    <w:rsid w:val="00773D83"/>
    <w:rsid w:val="00774F79"/>
    <w:rsid w:val="00775714"/>
    <w:rsid w:val="00777BA7"/>
    <w:rsid w:val="0079073D"/>
    <w:rsid w:val="00791B83"/>
    <w:rsid w:val="00793DE7"/>
    <w:rsid w:val="0079742D"/>
    <w:rsid w:val="007A1817"/>
    <w:rsid w:val="007A46B5"/>
    <w:rsid w:val="007A78B4"/>
    <w:rsid w:val="007B0E00"/>
    <w:rsid w:val="007B1FD4"/>
    <w:rsid w:val="007C6C5B"/>
    <w:rsid w:val="007C70C5"/>
    <w:rsid w:val="007C7D47"/>
    <w:rsid w:val="007D0F6B"/>
    <w:rsid w:val="007D120B"/>
    <w:rsid w:val="007D2BCE"/>
    <w:rsid w:val="007D3914"/>
    <w:rsid w:val="007E1BD7"/>
    <w:rsid w:val="007E1BE1"/>
    <w:rsid w:val="007F1671"/>
    <w:rsid w:val="00811481"/>
    <w:rsid w:val="00820C4E"/>
    <w:rsid w:val="00821281"/>
    <w:rsid w:val="00821508"/>
    <w:rsid w:val="0082232E"/>
    <w:rsid w:val="00824D85"/>
    <w:rsid w:val="0082676F"/>
    <w:rsid w:val="0083265D"/>
    <w:rsid w:val="00833145"/>
    <w:rsid w:val="0083471E"/>
    <w:rsid w:val="00834BA5"/>
    <w:rsid w:val="00845398"/>
    <w:rsid w:val="00851139"/>
    <w:rsid w:val="008565BC"/>
    <w:rsid w:val="008619B2"/>
    <w:rsid w:val="008659EC"/>
    <w:rsid w:val="00867B0E"/>
    <w:rsid w:val="008742DA"/>
    <w:rsid w:val="008756E6"/>
    <w:rsid w:val="0087630A"/>
    <w:rsid w:val="008771BD"/>
    <w:rsid w:val="008949C2"/>
    <w:rsid w:val="008A10AB"/>
    <w:rsid w:val="008A3FF8"/>
    <w:rsid w:val="008A4F3F"/>
    <w:rsid w:val="008A6ED9"/>
    <w:rsid w:val="008B2E06"/>
    <w:rsid w:val="008B3286"/>
    <w:rsid w:val="008B7608"/>
    <w:rsid w:val="008C18D3"/>
    <w:rsid w:val="008C1B1A"/>
    <w:rsid w:val="008C38FA"/>
    <w:rsid w:val="008C5BB5"/>
    <w:rsid w:val="008C74B3"/>
    <w:rsid w:val="008D020E"/>
    <w:rsid w:val="008D6FA7"/>
    <w:rsid w:val="008E4EB8"/>
    <w:rsid w:val="008E660C"/>
    <w:rsid w:val="008E7B51"/>
    <w:rsid w:val="008F6470"/>
    <w:rsid w:val="009006FA"/>
    <w:rsid w:val="00900BF4"/>
    <w:rsid w:val="009019CD"/>
    <w:rsid w:val="009040C2"/>
    <w:rsid w:val="009057E3"/>
    <w:rsid w:val="0091551A"/>
    <w:rsid w:val="0091589A"/>
    <w:rsid w:val="00923573"/>
    <w:rsid w:val="009249E1"/>
    <w:rsid w:val="0093297D"/>
    <w:rsid w:val="0094390C"/>
    <w:rsid w:val="00946FF5"/>
    <w:rsid w:val="00961F7E"/>
    <w:rsid w:val="00962BFE"/>
    <w:rsid w:val="00963777"/>
    <w:rsid w:val="00964D5A"/>
    <w:rsid w:val="0096705F"/>
    <w:rsid w:val="009673B9"/>
    <w:rsid w:val="0096756D"/>
    <w:rsid w:val="0096761D"/>
    <w:rsid w:val="00974FC0"/>
    <w:rsid w:val="00977984"/>
    <w:rsid w:val="00977AD8"/>
    <w:rsid w:val="0098397A"/>
    <w:rsid w:val="00984D2E"/>
    <w:rsid w:val="00985DAB"/>
    <w:rsid w:val="00987C86"/>
    <w:rsid w:val="00994085"/>
    <w:rsid w:val="009948ED"/>
    <w:rsid w:val="00996AD9"/>
    <w:rsid w:val="00996BD1"/>
    <w:rsid w:val="009A37E0"/>
    <w:rsid w:val="009A38C5"/>
    <w:rsid w:val="009A4B90"/>
    <w:rsid w:val="009A53DD"/>
    <w:rsid w:val="009B0648"/>
    <w:rsid w:val="009C33E2"/>
    <w:rsid w:val="009C6D63"/>
    <w:rsid w:val="009D4EA5"/>
    <w:rsid w:val="009D7999"/>
    <w:rsid w:val="009E0AD9"/>
    <w:rsid w:val="009E2422"/>
    <w:rsid w:val="009E41F0"/>
    <w:rsid w:val="009E44B2"/>
    <w:rsid w:val="009E4A95"/>
    <w:rsid w:val="009F0A0E"/>
    <w:rsid w:val="009F6D4D"/>
    <w:rsid w:val="00A0154F"/>
    <w:rsid w:val="00A01A07"/>
    <w:rsid w:val="00A13017"/>
    <w:rsid w:val="00A17E7A"/>
    <w:rsid w:val="00A21132"/>
    <w:rsid w:val="00A21817"/>
    <w:rsid w:val="00A26227"/>
    <w:rsid w:val="00A26CC4"/>
    <w:rsid w:val="00A3174B"/>
    <w:rsid w:val="00A4009E"/>
    <w:rsid w:val="00A45117"/>
    <w:rsid w:val="00A47135"/>
    <w:rsid w:val="00A53963"/>
    <w:rsid w:val="00A56FCF"/>
    <w:rsid w:val="00A70EE1"/>
    <w:rsid w:val="00A752F3"/>
    <w:rsid w:val="00A75DF0"/>
    <w:rsid w:val="00A760E1"/>
    <w:rsid w:val="00A771CC"/>
    <w:rsid w:val="00A8156F"/>
    <w:rsid w:val="00A83E81"/>
    <w:rsid w:val="00A849C2"/>
    <w:rsid w:val="00A8610F"/>
    <w:rsid w:val="00A93AEC"/>
    <w:rsid w:val="00AA58B7"/>
    <w:rsid w:val="00AA68A4"/>
    <w:rsid w:val="00AB06BB"/>
    <w:rsid w:val="00AB1EAA"/>
    <w:rsid w:val="00AB2A63"/>
    <w:rsid w:val="00AB3D2B"/>
    <w:rsid w:val="00AB4AF1"/>
    <w:rsid w:val="00AB4FFA"/>
    <w:rsid w:val="00AB6D2F"/>
    <w:rsid w:val="00AD01C9"/>
    <w:rsid w:val="00AD472B"/>
    <w:rsid w:val="00AD52A5"/>
    <w:rsid w:val="00AD5B8C"/>
    <w:rsid w:val="00AD68DB"/>
    <w:rsid w:val="00AD751C"/>
    <w:rsid w:val="00AE0268"/>
    <w:rsid w:val="00AE3A62"/>
    <w:rsid w:val="00AE43DA"/>
    <w:rsid w:val="00AE4A08"/>
    <w:rsid w:val="00AE5CF6"/>
    <w:rsid w:val="00AF1B90"/>
    <w:rsid w:val="00AF45BE"/>
    <w:rsid w:val="00B023E1"/>
    <w:rsid w:val="00B06730"/>
    <w:rsid w:val="00B11D10"/>
    <w:rsid w:val="00B15775"/>
    <w:rsid w:val="00B15812"/>
    <w:rsid w:val="00B1698A"/>
    <w:rsid w:val="00B20B9D"/>
    <w:rsid w:val="00B24DB9"/>
    <w:rsid w:val="00B256EA"/>
    <w:rsid w:val="00B2718C"/>
    <w:rsid w:val="00B31BF0"/>
    <w:rsid w:val="00B3231B"/>
    <w:rsid w:val="00B376DE"/>
    <w:rsid w:val="00B44F0A"/>
    <w:rsid w:val="00B51CAD"/>
    <w:rsid w:val="00B56459"/>
    <w:rsid w:val="00B648C4"/>
    <w:rsid w:val="00B8015D"/>
    <w:rsid w:val="00B8050F"/>
    <w:rsid w:val="00B80B74"/>
    <w:rsid w:val="00B818AD"/>
    <w:rsid w:val="00B822BE"/>
    <w:rsid w:val="00B8275E"/>
    <w:rsid w:val="00B84C41"/>
    <w:rsid w:val="00B8688D"/>
    <w:rsid w:val="00B93708"/>
    <w:rsid w:val="00B960FF"/>
    <w:rsid w:val="00B96427"/>
    <w:rsid w:val="00B96F3A"/>
    <w:rsid w:val="00B970B3"/>
    <w:rsid w:val="00BA3F36"/>
    <w:rsid w:val="00BA778D"/>
    <w:rsid w:val="00BA77DF"/>
    <w:rsid w:val="00BB3A86"/>
    <w:rsid w:val="00BB4493"/>
    <w:rsid w:val="00BB6C4A"/>
    <w:rsid w:val="00BC2001"/>
    <w:rsid w:val="00BC752D"/>
    <w:rsid w:val="00BD2262"/>
    <w:rsid w:val="00BD730E"/>
    <w:rsid w:val="00BE18F6"/>
    <w:rsid w:val="00BE2298"/>
    <w:rsid w:val="00BE3632"/>
    <w:rsid w:val="00BF4A53"/>
    <w:rsid w:val="00C006DF"/>
    <w:rsid w:val="00C031EF"/>
    <w:rsid w:val="00C078F3"/>
    <w:rsid w:val="00C07F74"/>
    <w:rsid w:val="00C17D01"/>
    <w:rsid w:val="00C31504"/>
    <w:rsid w:val="00C318DA"/>
    <w:rsid w:val="00C31C4E"/>
    <w:rsid w:val="00C32CA1"/>
    <w:rsid w:val="00C33248"/>
    <w:rsid w:val="00C3412C"/>
    <w:rsid w:val="00C35965"/>
    <w:rsid w:val="00C369A5"/>
    <w:rsid w:val="00C4551C"/>
    <w:rsid w:val="00C513D5"/>
    <w:rsid w:val="00C550CE"/>
    <w:rsid w:val="00C611D1"/>
    <w:rsid w:val="00C625EA"/>
    <w:rsid w:val="00C62863"/>
    <w:rsid w:val="00C64392"/>
    <w:rsid w:val="00C64562"/>
    <w:rsid w:val="00C648EB"/>
    <w:rsid w:val="00C65EE7"/>
    <w:rsid w:val="00C74104"/>
    <w:rsid w:val="00C751A3"/>
    <w:rsid w:val="00C7641F"/>
    <w:rsid w:val="00C768AE"/>
    <w:rsid w:val="00C81FE2"/>
    <w:rsid w:val="00C84875"/>
    <w:rsid w:val="00C85977"/>
    <w:rsid w:val="00C871A9"/>
    <w:rsid w:val="00C907DD"/>
    <w:rsid w:val="00C91E50"/>
    <w:rsid w:val="00C931ED"/>
    <w:rsid w:val="00C93E0D"/>
    <w:rsid w:val="00C93EE0"/>
    <w:rsid w:val="00C960E8"/>
    <w:rsid w:val="00CA2828"/>
    <w:rsid w:val="00CA3C79"/>
    <w:rsid w:val="00CA40F3"/>
    <w:rsid w:val="00CA493E"/>
    <w:rsid w:val="00CA5402"/>
    <w:rsid w:val="00CA6717"/>
    <w:rsid w:val="00CA7B39"/>
    <w:rsid w:val="00CB1580"/>
    <w:rsid w:val="00CB19E9"/>
    <w:rsid w:val="00CB3000"/>
    <w:rsid w:val="00CB4848"/>
    <w:rsid w:val="00CC138C"/>
    <w:rsid w:val="00CC201A"/>
    <w:rsid w:val="00CC2290"/>
    <w:rsid w:val="00CC5778"/>
    <w:rsid w:val="00CC5C79"/>
    <w:rsid w:val="00CC640E"/>
    <w:rsid w:val="00CD42F7"/>
    <w:rsid w:val="00CE0B7D"/>
    <w:rsid w:val="00CE526F"/>
    <w:rsid w:val="00CE53C7"/>
    <w:rsid w:val="00CE593D"/>
    <w:rsid w:val="00CE691A"/>
    <w:rsid w:val="00CE7B5D"/>
    <w:rsid w:val="00CF2D6E"/>
    <w:rsid w:val="00CF6D8A"/>
    <w:rsid w:val="00D103BF"/>
    <w:rsid w:val="00D12DEA"/>
    <w:rsid w:val="00D13333"/>
    <w:rsid w:val="00D15C54"/>
    <w:rsid w:val="00D16763"/>
    <w:rsid w:val="00D2229E"/>
    <w:rsid w:val="00D22785"/>
    <w:rsid w:val="00D31B2D"/>
    <w:rsid w:val="00D35387"/>
    <w:rsid w:val="00D40127"/>
    <w:rsid w:val="00D40FDF"/>
    <w:rsid w:val="00D43021"/>
    <w:rsid w:val="00D450DF"/>
    <w:rsid w:val="00D454DD"/>
    <w:rsid w:val="00D46146"/>
    <w:rsid w:val="00D46272"/>
    <w:rsid w:val="00D468A8"/>
    <w:rsid w:val="00D473B2"/>
    <w:rsid w:val="00D536F9"/>
    <w:rsid w:val="00D61A39"/>
    <w:rsid w:val="00D64053"/>
    <w:rsid w:val="00D647FE"/>
    <w:rsid w:val="00D65A38"/>
    <w:rsid w:val="00D70108"/>
    <w:rsid w:val="00D73BAB"/>
    <w:rsid w:val="00D74D13"/>
    <w:rsid w:val="00D84816"/>
    <w:rsid w:val="00D87676"/>
    <w:rsid w:val="00D96728"/>
    <w:rsid w:val="00DA08BF"/>
    <w:rsid w:val="00DA114E"/>
    <w:rsid w:val="00DA316A"/>
    <w:rsid w:val="00DA4913"/>
    <w:rsid w:val="00DA7AC3"/>
    <w:rsid w:val="00DB1F27"/>
    <w:rsid w:val="00DB1FC9"/>
    <w:rsid w:val="00DC0229"/>
    <w:rsid w:val="00DC1A4D"/>
    <w:rsid w:val="00DD2007"/>
    <w:rsid w:val="00DD316D"/>
    <w:rsid w:val="00DD3E35"/>
    <w:rsid w:val="00DE1CDF"/>
    <w:rsid w:val="00DE69A4"/>
    <w:rsid w:val="00DE7EED"/>
    <w:rsid w:val="00DF38C6"/>
    <w:rsid w:val="00DF6772"/>
    <w:rsid w:val="00E06A64"/>
    <w:rsid w:val="00E107FB"/>
    <w:rsid w:val="00E17B37"/>
    <w:rsid w:val="00E20FE4"/>
    <w:rsid w:val="00E225C2"/>
    <w:rsid w:val="00E22854"/>
    <w:rsid w:val="00E22CA5"/>
    <w:rsid w:val="00E33022"/>
    <w:rsid w:val="00E3314B"/>
    <w:rsid w:val="00E33F1E"/>
    <w:rsid w:val="00E34FC4"/>
    <w:rsid w:val="00E35C4E"/>
    <w:rsid w:val="00E37872"/>
    <w:rsid w:val="00E37C54"/>
    <w:rsid w:val="00E40FAC"/>
    <w:rsid w:val="00E44523"/>
    <w:rsid w:val="00E45429"/>
    <w:rsid w:val="00E467D1"/>
    <w:rsid w:val="00E50A6E"/>
    <w:rsid w:val="00E51B41"/>
    <w:rsid w:val="00E5425E"/>
    <w:rsid w:val="00E5546B"/>
    <w:rsid w:val="00E5756A"/>
    <w:rsid w:val="00E65724"/>
    <w:rsid w:val="00E76778"/>
    <w:rsid w:val="00E803A1"/>
    <w:rsid w:val="00E83E6F"/>
    <w:rsid w:val="00E9296A"/>
    <w:rsid w:val="00EA1C79"/>
    <w:rsid w:val="00EA25F1"/>
    <w:rsid w:val="00EA3580"/>
    <w:rsid w:val="00EA616B"/>
    <w:rsid w:val="00EB4F6F"/>
    <w:rsid w:val="00EC21B4"/>
    <w:rsid w:val="00EC5953"/>
    <w:rsid w:val="00EC7522"/>
    <w:rsid w:val="00ED4C25"/>
    <w:rsid w:val="00ED5D3E"/>
    <w:rsid w:val="00EE16BD"/>
    <w:rsid w:val="00EE2F11"/>
    <w:rsid w:val="00EE4DDC"/>
    <w:rsid w:val="00EF0DED"/>
    <w:rsid w:val="00F03A73"/>
    <w:rsid w:val="00F05B9B"/>
    <w:rsid w:val="00F10AED"/>
    <w:rsid w:val="00F115B9"/>
    <w:rsid w:val="00F21424"/>
    <w:rsid w:val="00F21D49"/>
    <w:rsid w:val="00F374F6"/>
    <w:rsid w:val="00F37857"/>
    <w:rsid w:val="00F41A9D"/>
    <w:rsid w:val="00F4672F"/>
    <w:rsid w:val="00F507E3"/>
    <w:rsid w:val="00F54EF8"/>
    <w:rsid w:val="00F606D7"/>
    <w:rsid w:val="00F6293E"/>
    <w:rsid w:val="00F63B1A"/>
    <w:rsid w:val="00F63CB6"/>
    <w:rsid w:val="00F66753"/>
    <w:rsid w:val="00F66BEC"/>
    <w:rsid w:val="00F70CDE"/>
    <w:rsid w:val="00F7233A"/>
    <w:rsid w:val="00F753AF"/>
    <w:rsid w:val="00F75CD5"/>
    <w:rsid w:val="00F813CA"/>
    <w:rsid w:val="00F84CB6"/>
    <w:rsid w:val="00F84DF4"/>
    <w:rsid w:val="00F85D27"/>
    <w:rsid w:val="00F87CD9"/>
    <w:rsid w:val="00FA12E0"/>
    <w:rsid w:val="00FA6555"/>
    <w:rsid w:val="00FC060A"/>
    <w:rsid w:val="00FC6D58"/>
    <w:rsid w:val="00FC7BA5"/>
    <w:rsid w:val="00FD0683"/>
    <w:rsid w:val="00FD2592"/>
    <w:rsid w:val="00FD26AB"/>
    <w:rsid w:val="00FE5431"/>
    <w:rsid w:val="00FE5ABF"/>
    <w:rsid w:val="00FF0229"/>
    <w:rsid w:val="00FF2ED2"/>
    <w:rsid w:val="00FF517E"/>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9B514-778B-4044-86DB-7CDAB814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paragraph" w:styleId="1">
    <w:name w:val="heading 1"/>
    <w:basedOn w:val="a"/>
    <w:next w:val="a"/>
    <w:link w:val="10"/>
    <w:uiPriority w:val="9"/>
    <w:qFormat/>
    <w:rsid w:val="003E2E4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semiHidden/>
    <w:unhideWhenUsed/>
    <w:qFormat/>
    <w:rsid w:val="003E2E47"/>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semiHidden/>
    <w:unhideWhenUsed/>
    <w:qFormat/>
    <w:rsid w:val="004F6A5D"/>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semiHidden/>
    <w:unhideWhenUsed/>
    <w:qFormat/>
    <w:rsid w:val="004D0E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366ED8"/>
    <w:pPr>
      <w:keepNext/>
      <w:keepLines/>
      <w:spacing w:before="220" w:after="40" w:line="240" w:lineRule="auto"/>
      <w:outlineLvl w:val="4"/>
    </w:pPr>
    <w:rPr>
      <w:rFonts w:ascii="Times New Roman" w:eastAsia="Times New Roman" w:hAnsi="Times New Roman"/>
      <w:b/>
      <w:lang w:eastAsia="ru-RU"/>
    </w:rPr>
  </w:style>
  <w:style w:type="paragraph" w:styleId="6">
    <w:name w:val="heading 6"/>
    <w:basedOn w:val="a"/>
    <w:next w:val="a"/>
    <w:link w:val="60"/>
    <w:semiHidden/>
    <w:unhideWhenUsed/>
    <w:qFormat/>
    <w:rsid w:val="00366ED8"/>
    <w:pPr>
      <w:keepNext/>
      <w:keepLines/>
      <w:spacing w:before="200" w:after="40" w:line="240" w:lineRule="auto"/>
      <w:outlineLvl w:val="5"/>
    </w:pPr>
    <w:rPr>
      <w:rFonts w:ascii="Times New Roman" w:eastAsia="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E2E47"/>
    <w:rPr>
      <w:rFonts w:ascii="Calibri Light" w:eastAsia="Times New Roman" w:hAnsi="Calibri Light" w:cs="Times New Roman"/>
      <w:b/>
      <w:bCs/>
      <w:kern w:val="32"/>
      <w:sz w:val="32"/>
      <w:szCs w:val="32"/>
    </w:rPr>
  </w:style>
  <w:style w:type="character" w:customStyle="1" w:styleId="20">
    <w:name w:val="Заголовок 2 Знак"/>
    <w:link w:val="2"/>
    <w:semiHidden/>
    <w:rsid w:val="003E2E47"/>
    <w:rPr>
      <w:rFonts w:ascii="Calibri Light" w:eastAsia="Times New Roman" w:hAnsi="Calibri Light" w:cs="Times New Roman"/>
      <w:b/>
      <w:bCs/>
      <w:i/>
      <w:iCs/>
      <w:sz w:val="28"/>
      <w:szCs w:val="28"/>
    </w:rPr>
  </w:style>
  <w:style w:type="paragraph" w:styleId="a3">
    <w:name w:val="TOC Heading"/>
    <w:basedOn w:val="1"/>
    <w:next w:val="a"/>
    <w:uiPriority w:val="39"/>
    <w:unhideWhenUsed/>
    <w:qFormat/>
    <w:rsid w:val="003E2E47"/>
    <w:pPr>
      <w:keepLines/>
      <w:spacing w:after="0"/>
      <w:outlineLvl w:val="9"/>
    </w:pPr>
    <w:rPr>
      <w:b w:val="0"/>
      <w:bCs w:val="0"/>
      <w:color w:val="2E74B5"/>
      <w:kern w:val="0"/>
    </w:rPr>
  </w:style>
  <w:style w:type="paragraph" w:styleId="11">
    <w:name w:val="toc 1"/>
    <w:basedOn w:val="a"/>
    <w:next w:val="a"/>
    <w:autoRedefine/>
    <w:uiPriority w:val="39"/>
    <w:unhideWhenUsed/>
    <w:qFormat/>
    <w:rsid w:val="003E2E47"/>
  </w:style>
  <w:style w:type="paragraph" w:styleId="21">
    <w:name w:val="toc 2"/>
    <w:basedOn w:val="a"/>
    <w:next w:val="a"/>
    <w:autoRedefine/>
    <w:uiPriority w:val="39"/>
    <w:unhideWhenUsed/>
    <w:rsid w:val="003E2E47"/>
    <w:pPr>
      <w:ind w:left="220"/>
    </w:pPr>
  </w:style>
  <w:style w:type="character" w:styleId="a4">
    <w:name w:val="Hyperlink"/>
    <w:uiPriority w:val="99"/>
    <w:unhideWhenUsed/>
    <w:rsid w:val="003E2E47"/>
    <w:rPr>
      <w:color w:val="0563C1"/>
      <w:u w:val="single"/>
    </w:rPr>
  </w:style>
  <w:style w:type="paragraph" w:styleId="a5">
    <w:name w:val="header"/>
    <w:basedOn w:val="a"/>
    <w:link w:val="a6"/>
    <w:uiPriority w:val="99"/>
    <w:unhideWhenUsed/>
    <w:qFormat/>
    <w:rsid w:val="003E2E47"/>
    <w:pPr>
      <w:tabs>
        <w:tab w:val="center" w:pos="4844"/>
        <w:tab w:val="right" w:pos="9689"/>
      </w:tabs>
    </w:pPr>
  </w:style>
  <w:style w:type="character" w:customStyle="1" w:styleId="a6">
    <w:name w:val="Верхній колонтитул Знак"/>
    <w:link w:val="a5"/>
    <w:uiPriority w:val="99"/>
    <w:rsid w:val="003E2E47"/>
    <w:rPr>
      <w:sz w:val="22"/>
      <w:szCs w:val="22"/>
    </w:rPr>
  </w:style>
  <w:style w:type="paragraph" w:styleId="a7">
    <w:name w:val="footer"/>
    <w:basedOn w:val="a"/>
    <w:link w:val="a8"/>
    <w:uiPriority w:val="99"/>
    <w:unhideWhenUsed/>
    <w:qFormat/>
    <w:rsid w:val="003E2E47"/>
    <w:pPr>
      <w:tabs>
        <w:tab w:val="center" w:pos="4844"/>
        <w:tab w:val="right" w:pos="9689"/>
      </w:tabs>
    </w:pPr>
  </w:style>
  <w:style w:type="character" w:customStyle="1" w:styleId="a8">
    <w:name w:val="Нижній колонтитул Знак"/>
    <w:link w:val="a7"/>
    <w:uiPriority w:val="99"/>
    <w:rsid w:val="003E2E47"/>
    <w:rPr>
      <w:sz w:val="22"/>
      <w:szCs w:val="22"/>
    </w:rPr>
  </w:style>
  <w:style w:type="paragraph" w:styleId="a9">
    <w:name w:val="Normal (Web)"/>
    <w:basedOn w:val="a"/>
    <w:link w:val="aa"/>
    <w:uiPriority w:val="99"/>
    <w:unhideWhenUsed/>
    <w:qFormat/>
    <w:rsid w:val="00D46272"/>
    <w:pPr>
      <w:spacing w:before="100" w:beforeAutospacing="1" w:after="100" w:afterAutospacing="1" w:line="240" w:lineRule="auto"/>
    </w:pPr>
    <w:rPr>
      <w:rFonts w:ascii="Times New Roman" w:eastAsia="Times New Roman" w:hAnsi="Times New Roman"/>
      <w:sz w:val="24"/>
      <w:szCs w:val="24"/>
    </w:rPr>
  </w:style>
  <w:style w:type="character" w:customStyle="1" w:styleId="-">
    <w:name w:val="Интернет-ссылка"/>
    <w:uiPriority w:val="99"/>
    <w:unhideWhenUsed/>
    <w:rsid w:val="00BB4493"/>
    <w:rPr>
      <w:color w:val="0000FF"/>
      <w:u w:val="single"/>
    </w:rPr>
  </w:style>
  <w:style w:type="character" w:customStyle="1" w:styleId="ListLabel83">
    <w:name w:val="ListLabel 83"/>
    <w:qFormat/>
    <w:rsid w:val="00BB4493"/>
    <w:rPr>
      <w:rFonts w:ascii="Times New Roman" w:hAnsi="Times New Roman" w:cs="Times New Roman"/>
      <w:color w:val="000000"/>
      <w:sz w:val="28"/>
      <w:szCs w:val="28"/>
      <w:lang w:val="uk-UA"/>
    </w:rPr>
  </w:style>
  <w:style w:type="character" w:customStyle="1" w:styleId="30">
    <w:name w:val="Заголовок 3 Знак"/>
    <w:link w:val="3"/>
    <w:semiHidden/>
    <w:rsid w:val="004F6A5D"/>
    <w:rPr>
      <w:rFonts w:ascii="Calibri Light" w:eastAsia="Times New Roman" w:hAnsi="Calibri Light" w:cs="Times New Roman"/>
      <w:b/>
      <w:bCs/>
      <w:sz w:val="26"/>
      <w:szCs w:val="26"/>
    </w:rPr>
  </w:style>
  <w:style w:type="character" w:styleId="ab">
    <w:name w:val="Strong"/>
    <w:uiPriority w:val="22"/>
    <w:qFormat/>
    <w:rsid w:val="006A37CD"/>
    <w:rPr>
      <w:b/>
      <w:bCs/>
    </w:rPr>
  </w:style>
  <w:style w:type="table" w:styleId="ac">
    <w:name w:val="Table Grid"/>
    <w:basedOn w:val="a1"/>
    <w:uiPriority w:val="59"/>
    <w:rsid w:val="006A3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4D0EAA"/>
    <w:rPr>
      <w:rFonts w:asciiTheme="majorHAnsi" w:eastAsiaTheme="majorEastAsia" w:hAnsiTheme="majorHAnsi" w:cstheme="majorBidi"/>
      <w:i/>
      <w:iCs/>
      <w:color w:val="2E74B5" w:themeColor="accent1" w:themeShade="BF"/>
      <w:sz w:val="22"/>
      <w:szCs w:val="22"/>
    </w:rPr>
  </w:style>
  <w:style w:type="paragraph" w:styleId="ad">
    <w:name w:val="Balloon Text"/>
    <w:basedOn w:val="a"/>
    <w:link w:val="ae"/>
    <w:uiPriority w:val="99"/>
    <w:semiHidden/>
    <w:unhideWhenUsed/>
    <w:qFormat/>
    <w:rsid w:val="005C446B"/>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5C446B"/>
    <w:rPr>
      <w:rFonts w:ascii="Tahoma" w:hAnsi="Tahoma" w:cs="Tahoma"/>
      <w:sz w:val="16"/>
      <w:szCs w:val="16"/>
    </w:rPr>
  </w:style>
  <w:style w:type="paragraph" w:styleId="af">
    <w:name w:val="List Paragraph"/>
    <w:basedOn w:val="a"/>
    <w:uiPriority w:val="34"/>
    <w:qFormat/>
    <w:rsid w:val="002169DC"/>
    <w:pPr>
      <w:spacing w:after="200" w:line="276" w:lineRule="auto"/>
      <w:ind w:left="720"/>
      <w:contextualSpacing/>
    </w:pPr>
    <w:rPr>
      <w:lang w:val="ru-RU"/>
    </w:rPr>
  </w:style>
  <w:style w:type="paragraph" w:styleId="af0">
    <w:name w:val="Body Text"/>
    <w:basedOn w:val="a"/>
    <w:link w:val="af1"/>
    <w:uiPriority w:val="1"/>
    <w:unhideWhenUsed/>
    <w:qFormat/>
    <w:rsid w:val="00C91E50"/>
    <w:pPr>
      <w:widowControl w:val="0"/>
      <w:autoSpaceDE w:val="0"/>
      <w:autoSpaceDN w:val="0"/>
      <w:spacing w:after="0" w:line="240" w:lineRule="auto"/>
      <w:ind w:left="222"/>
      <w:jc w:val="both"/>
    </w:pPr>
    <w:rPr>
      <w:rFonts w:ascii="Times New Roman" w:eastAsia="Times New Roman" w:hAnsi="Times New Roman"/>
      <w:sz w:val="28"/>
      <w:szCs w:val="28"/>
    </w:rPr>
  </w:style>
  <w:style w:type="character" w:customStyle="1" w:styleId="af1">
    <w:name w:val="Основний текст Знак"/>
    <w:basedOn w:val="a0"/>
    <w:link w:val="af0"/>
    <w:uiPriority w:val="1"/>
    <w:rsid w:val="00C91E50"/>
    <w:rPr>
      <w:rFonts w:ascii="Times New Roman" w:eastAsia="Times New Roman" w:hAnsi="Times New Roman"/>
      <w:sz w:val="28"/>
      <w:szCs w:val="28"/>
      <w:lang w:val="uk-UA"/>
    </w:rPr>
  </w:style>
  <w:style w:type="paragraph" w:customStyle="1" w:styleId="TableParagraph">
    <w:name w:val="Table Paragraph"/>
    <w:basedOn w:val="a"/>
    <w:uiPriority w:val="1"/>
    <w:qFormat/>
    <w:rsid w:val="00C91E50"/>
    <w:pPr>
      <w:widowControl w:val="0"/>
      <w:autoSpaceDE w:val="0"/>
      <w:autoSpaceDN w:val="0"/>
      <w:spacing w:after="0" w:line="240" w:lineRule="auto"/>
      <w:jc w:val="center"/>
    </w:pPr>
    <w:rPr>
      <w:rFonts w:ascii="Times New Roman" w:eastAsia="Times New Roman" w:hAnsi="Times New Roman"/>
    </w:rPr>
  </w:style>
  <w:style w:type="table" w:customStyle="1" w:styleId="TableNormal">
    <w:name w:val="Table Normal"/>
    <w:uiPriority w:val="2"/>
    <w:qFormat/>
    <w:rsid w:val="00C91E5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a">
    <w:name w:val="Звичайний (веб) Знак"/>
    <w:link w:val="a9"/>
    <w:uiPriority w:val="99"/>
    <w:qFormat/>
    <w:locked/>
    <w:rsid w:val="00C91E50"/>
    <w:rPr>
      <w:rFonts w:ascii="Times New Roman" w:eastAsia="Times New Roman" w:hAnsi="Times New Roman"/>
      <w:sz w:val="24"/>
      <w:szCs w:val="24"/>
    </w:rPr>
  </w:style>
  <w:style w:type="character" w:customStyle="1" w:styleId="katex-mathml">
    <w:name w:val="katex-mathml"/>
    <w:basedOn w:val="a0"/>
    <w:rsid w:val="00820C4E"/>
  </w:style>
  <w:style w:type="character" w:customStyle="1" w:styleId="mord">
    <w:name w:val="mord"/>
    <w:basedOn w:val="a0"/>
    <w:rsid w:val="00820C4E"/>
  </w:style>
  <w:style w:type="character" w:customStyle="1" w:styleId="mrel">
    <w:name w:val="mrel"/>
    <w:basedOn w:val="a0"/>
    <w:rsid w:val="00820C4E"/>
  </w:style>
  <w:style w:type="character" w:customStyle="1" w:styleId="50">
    <w:name w:val="Заголовок 5 Знак"/>
    <w:basedOn w:val="a0"/>
    <w:link w:val="5"/>
    <w:semiHidden/>
    <w:rsid w:val="00366ED8"/>
    <w:rPr>
      <w:rFonts w:ascii="Times New Roman" w:eastAsia="Times New Roman" w:hAnsi="Times New Roman"/>
      <w:b/>
      <w:sz w:val="22"/>
      <w:szCs w:val="22"/>
      <w:lang w:val="uk-UA" w:eastAsia="ru-RU"/>
    </w:rPr>
  </w:style>
  <w:style w:type="character" w:customStyle="1" w:styleId="60">
    <w:name w:val="Заголовок 6 Знак"/>
    <w:basedOn w:val="a0"/>
    <w:link w:val="6"/>
    <w:semiHidden/>
    <w:rsid w:val="00366ED8"/>
    <w:rPr>
      <w:rFonts w:ascii="Times New Roman" w:eastAsia="Times New Roman" w:hAnsi="Times New Roman"/>
      <w:b/>
      <w:lang w:val="uk-UA" w:eastAsia="ru-RU"/>
    </w:rPr>
  </w:style>
  <w:style w:type="character" w:styleId="af2">
    <w:name w:val="FollowedHyperlink"/>
    <w:basedOn w:val="a0"/>
    <w:uiPriority w:val="99"/>
    <w:semiHidden/>
    <w:unhideWhenUsed/>
    <w:rsid w:val="00366ED8"/>
    <w:rPr>
      <w:color w:val="954F72" w:themeColor="followedHyperlink"/>
      <w:u w:val="single"/>
    </w:rPr>
  </w:style>
  <w:style w:type="paragraph" w:customStyle="1" w:styleId="msonormal0">
    <w:name w:val="msonormal"/>
    <w:basedOn w:val="a"/>
    <w:uiPriority w:val="99"/>
    <w:qFormat/>
    <w:rsid w:val="00366ED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Title"/>
    <w:basedOn w:val="a"/>
    <w:next w:val="a"/>
    <w:link w:val="af4"/>
    <w:uiPriority w:val="99"/>
    <w:qFormat/>
    <w:rsid w:val="00366ED8"/>
    <w:pPr>
      <w:keepNext/>
      <w:keepLines/>
      <w:spacing w:before="480" w:after="120" w:line="240" w:lineRule="auto"/>
    </w:pPr>
    <w:rPr>
      <w:rFonts w:ascii="Times New Roman" w:eastAsia="Times New Roman" w:hAnsi="Times New Roman"/>
      <w:b/>
      <w:sz w:val="72"/>
      <w:szCs w:val="72"/>
      <w:lang w:eastAsia="ru-RU"/>
    </w:rPr>
  </w:style>
  <w:style w:type="character" w:customStyle="1" w:styleId="af4">
    <w:name w:val="Назва Знак"/>
    <w:basedOn w:val="a0"/>
    <w:link w:val="af3"/>
    <w:uiPriority w:val="99"/>
    <w:rsid w:val="00366ED8"/>
    <w:rPr>
      <w:rFonts w:ascii="Times New Roman" w:eastAsia="Times New Roman" w:hAnsi="Times New Roman"/>
      <w:b/>
      <w:sz w:val="72"/>
      <w:szCs w:val="72"/>
      <w:lang w:val="uk-UA" w:eastAsia="ru-RU"/>
    </w:rPr>
  </w:style>
  <w:style w:type="paragraph" w:styleId="af5">
    <w:name w:val="Subtitle"/>
    <w:basedOn w:val="a"/>
    <w:next w:val="a"/>
    <w:link w:val="af6"/>
    <w:uiPriority w:val="99"/>
    <w:qFormat/>
    <w:rsid w:val="00366ED8"/>
    <w:pPr>
      <w:keepNext/>
      <w:keepLines/>
      <w:spacing w:before="360" w:after="80" w:line="240" w:lineRule="auto"/>
    </w:pPr>
    <w:rPr>
      <w:rFonts w:ascii="Georgia" w:eastAsia="Georgia" w:hAnsi="Georgia" w:cs="Georgia"/>
      <w:i/>
      <w:color w:val="666666"/>
      <w:sz w:val="48"/>
      <w:szCs w:val="48"/>
      <w:lang w:eastAsia="ru-RU"/>
    </w:rPr>
  </w:style>
  <w:style w:type="character" w:customStyle="1" w:styleId="af6">
    <w:name w:val="Підзаголовок Знак"/>
    <w:basedOn w:val="a0"/>
    <w:link w:val="af5"/>
    <w:uiPriority w:val="99"/>
    <w:rsid w:val="00366ED8"/>
    <w:rPr>
      <w:rFonts w:ascii="Georgia" w:eastAsia="Georgia" w:hAnsi="Georgia" w:cs="Georgia"/>
      <w:i/>
      <w:color w:val="666666"/>
      <w:sz w:val="48"/>
      <w:szCs w:val="48"/>
      <w:lang w:val="uk-UA" w:eastAsia="ru-RU"/>
    </w:rPr>
  </w:style>
  <w:style w:type="paragraph" w:styleId="31">
    <w:name w:val="Body Text Indent 3"/>
    <w:basedOn w:val="a"/>
    <w:link w:val="32"/>
    <w:uiPriority w:val="99"/>
    <w:semiHidden/>
    <w:unhideWhenUsed/>
    <w:qFormat/>
    <w:rsid w:val="00366ED8"/>
    <w:pPr>
      <w:spacing w:after="120" w:line="256" w:lineRule="auto"/>
      <w:ind w:left="283"/>
    </w:pPr>
    <w:rPr>
      <w:rFonts w:asciiTheme="minorHAnsi" w:eastAsiaTheme="minorHAnsi" w:hAnsiTheme="minorHAnsi" w:cstheme="minorBidi"/>
      <w:sz w:val="16"/>
      <w:szCs w:val="16"/>
    </w:rPr>
  </w:style>
  <w:style w:type="character" w:customStyle="1" w:styleId="32">
    <w:name w:val="Основний текст з відступом 3 Знак"/>
    <w:basedOn w:val="a0"/>
    <w:link w:val="31"/>
    <w:uiPriority w:val="99"/>
    <w:semiHidden/>
    <w:rsid w:val="00366ED8"/>
    <w:rPr>
      <w:rFonts w:asciiTheme="minorHAnsi" w:eastAsiaTheme="minorHAnsi" w:hAnsiTheme="minorHAnsi" w:cstheme="minorBidi"/>
      <w:sz w:val="16"/>
      <w:szCs w:val="16"/>
      <w:lang w:val="uk-UA"/>
    </w:rPr>
  </w:style>
  <w:style w:type="paragraph" w:customStyle="1" w:styleId="p1">
    <w:name w:val="p1"/>
    <w:basedOn w:val="a"/>
    <w:uiPriority w:val="99"/>
    <w:qFormat/>
    <w:rsid w:val="00366E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7">
    <w:name w:val="Содержимое таблицы"/>
    <w:basedOn w:val="a"/>
    <w:uiPriority w:val="99"/>
    <w:qFormat/>
    <w:rsid w:val="00366ED8"/>
    <w:pPr>
      <w:widowControl w:val="0"/>
      <w:suppressLineNumbers/>
      <w:suppressAutoHyphens/>
      <w:spacing w:after="0" w:line="240" w:lineRule="auto"/>
    </w:pPr>
    <w:rPr>
      <w:rFonts w:ascii="Courier New" w:hAnsi="Courier New" w:cs="Courier New"/>
      <w:color w:val="000000"/>
      <w:kern w:val="2"/>
      <w:sz w:val="24"/>
      <w:szCs w:val="24"/>
      <w:lang w:eastAsia="uk-UA"/>
    </w:rPr>
  </w:style>
  <w:style w:type="paragraph" w:customStyle="1" w:styleId="Default">
    <w:name w:val="Default"/>
    <w:qFormat/>
    <w:rsid w:val="00366ED8"/>
    <w:pPr>
      <w:autoSpaceDE w:val="0"/>
      <w:autoSpaceDN w:val="0"/>
      <w:adjustRightInd w:val="0"/>
    </w:pPr>
    <w:rPr>
      <w:rFonts w:ascii="Times New Roman" w:eastAsia="Times New Roman" w:hAnsi="Times New Roman"/>
      <w:color w:val="000000"/>
      <w:sz w:val="24"/>
      <w:szCs w:val="24"/>
      <w:lang w:val="uk-UA" w:eastAsia="uk-UA"/>
    </w:rPr>
  </w:style>
  <w:style w:type="character" w:styleId="af8">
    <w:name w:val="Placeholder Text"/>
    <w:basedOn w:val="a0"/>
    <w:uiPriority w:val="99"/>
    <w:semiHidden/>
    <w:rsid w:val="00366ED8"/>
    <w:rPr>
      <w:color w:val="808080"/>
    </w:rPr>
  </w:style>
  <w:style w:type="table" w:customStyle="1" w:styleId="12">
    <w:name w:val="Сетка таблицы1"/>
    <w:basedOn w:val="a1"/>
    <w:uiPriority w:val="59"/>
    <w:rsid w:val="00366ED8"/>
    <w:pPr>
      <w:widowControl w:val="0"/>
      <w:autoSpaceDE w:val="0"/>
      <w:autoSpaceDN w:val="0"/>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366ED8"/>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table" w:customStyle="1" w:styleId="22">
    <w:name w:val="Сетка таблицы2"/>
    <w:basedOn w:val="a1"/>
    <w:uiPriority w:val="59"/>
    <w:rsid w:val="00366ED8"/>
    <w:pPr>
      <w:widowControl w:val="0"/>
      <w:autoSpaceDE w:val="0"/>
      <w:autoSpaceDN w:val="0"/>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366ED8"/>
    <w:pPr>
      <w:widowControl w:val="0"/>
      <w:autoSpaceDE w:val="0"/>
      <w:autoSpaceDN w:val="0"/>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366ED8"/>
    <w:pPr>
      <w:widowControl w:val="0"/>
      <w:autoSpaceDE w:val="0"/>
      <w:autoSpaceDN w:val="0"/>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8A3FF8"/>
    <w:pPr>
      <w:spacing w:after="0" w:line="240" w:lineRule="auto"/>
    </w:pPr>
    <w:rPr>
      <w:sz w:val="20"/>
      <w:szCs w:val="20"/>
    </w:rPr>
  </w:style>
  <w:style w:type="character" w:customStyle="1" w:styleId="afa">
    <w:name w:val="Текст виноски Знак"/>
    <w:basedOn w:val="a0"/>
    <w:link w:val="af9"/>
    <w:uiPriority w:val="99"/>
    <w:semiHidden/>
    <w:rsid w:val="008A3FF8"/>
  </w:style>
  <w:style w:type="character" w:styleId="afb">
    <w:name w:val="footnote reference"/>
    <w:basedOn w:val="a0"/>
    <w:uiPriority w:val="99"/>
    <w:semiHidden/>
    <w:unhideWhenUsed/>
    <w:rsid w:val="008A3FF8"/>
    <w:rPr>
      <w:vertAlign w:val="superscript"/>
    </w:rPr>
  </w:style>
  <w:style w:type="character" w:customStyle="1" w:styleId="vlist-s">
    <w:name w:val="vlist-s"/>
    <w:basedOn w:val="a0"/>
    <w:rsid w:val="00E83E6F"/>
  </w:style>
  <w:style w:type="table" w:customStyle="1" w:styleId="TableGrid5">
    <w:name w:val="TableGrid5"/>
    <w:rsid w:val="00E83E6F"/>
    <w:rPr>
      <w:rFonts w:asciiTheme="minorHAnsi" w:eastAsiaTheme="minorEastAsia" w:hAnsiTheme="minorHAnsi" w:cstheme="minorBidi"/>
      <w:kern w:val="2"/>
      <w:sz w:val="22"/>
      <w:lang w:val="uk" w:eastAsia="ru-RU"/>
      <w14:ligatures w14:val="standardContextual"/>
    </w:rPr>
    <w:tblPr>
      <w:tblCellMar>
        <w:top w:w="0" w:type="dxa"/>
        <w:left w:w="0" w:type="dxa"/>
        <w:bottom w:w="0" w:type="dxa"/>
        <w:right w:w="0" w:type="dxa"/>
      </w:tblCellMar>
    </w:tblPr>
  </w:style>
  <w:style w:type="character" w:customStyle="1" w:styleId="mpunct">
    <w:name w:val="mpunct"/>
    <w:basedOn w:val="a0"/>
    <w:rsid w:val="005E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95719">
      <w:bodyDiv w:val="1"/>
      <w:marLeft w:val="0"/>
      <w:marRight w:val="0"/>
      <w:marTop w:val="0"/>
      <w:marBottom w:val="0"/>
      <w:divBdr>
        <w:top w:val="none" w:sz="0" w:space="0" w:color="auto"/>
        <w:left w:val="none" w:sz="0" w:space="0" w:color="auto"/>
        <w:bottom w:val="none" w:sz="0" w:space="0" w:color="auto"/>
        <w:right w:val="none" w:sz="0" w:space="0" w:color="auto"/>
      </w:divBdr>
    </w:div>
    <w:div w:id="315846213">
      <w:bodyDiv w:val="1"/>
      <w:marLeft w:val="0"/>
      <w:marRight w:val="0"/>
      <w:marTop w:val="0"/>
      <w:marBottom w:val="0"/>
      <w:divBdr>
        <w:top w:val="none" w:sz="0" w:space="0" w:color="auto"/>
        <w:left w:val="none" w:sz="0" w:space="0" w:color="auto"/>
        <w:bottom w:val="none" w:sz="0" w:space="0" w:color="auto"/>
        <w:right w:val="none" w:sz="0" w:space="0" w:color="auto"/>
      </w:divBdr>
    </w:div>
    <w:div w:id="396243633">
      <w:bodyDiv w:val="1"/>
      <w:marLeft w:val="0"/>
      <w:marRight w:val="0"/>
      <w:marTop w:val="0"/>
      <w:marBottom w:val="0"/>
      <w:divBdr>
        <w:top w:val="none" w:sz="0" w:space="0" w:color="auto"/>
        <w:left w:val="none" w:sz="0" w:space="0" w:color="auto"/>
        <w:bottom w:val="none" w:sz="0" w:space="0" w:color="auto"/>
        <w:right w:val="none" w:sz="0" w:space="0" w:color="auto"/>
      </w:divBdr>
    </w:div>
    <w:div w:id="60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22956383">
          <w:marLeft w:val="0"/>
          <w:marRight w:val="0"/>
          <w:marTop w:val="0"/>
          <w:marBottom w:val="0"/>
          <w:divBdr>
            <w:top w:val="none" w:sz="0" w:space="0" w:color="auto"/>
            <w:left w:val="none" w:sz="0" w:space="0" w:color="auto"/>
            <w:bottom w:val="none" w:sz="0" w:space="0" w:color="auto"/>
            <w:right w:val="none" w:sz="0" w:space="0" w:color="auto"/>
          </w:divBdr>
          <w:divsChild>
            <w:div w:id="1163810878">
              <w:marLeft w:val="0"/>
              <w:marRight w:val="0"/>
              <w:marTop w:val="0"/>
              <w:marBottom w:val="0"/>
              <w:divBdr>
                <w:top w:val="none" w:sz="0" w:space="0" w:color="auto"/>
                <w:left w:val="none" w:sz="0" w:space="0" w:color="auto"/>
                <w:bottom w:val="none" w:sz="0" w:space="0" w:color="auto"/>
                <w:right w:val="none" w:sz="0" w:space="0" w:color="auto"/>
              </w:divBdr>
              <w:divsChild>
                <w:div w:id="2112626271">
                  <w:marLeft w:val="0"/>
                  <w:marRight w:val="0"/>
                  <w:marTop w:val="0"/>
                  <w:marBottom w:val="0"/>
                  <w:divBdr>
                    <w:top w:val="none" w:sz="0" w:space="0" w:color="auto"/>
                    <w:left w:val="none" w:sz="0" w:space="0" w:color="auto"/>
                    <w:bottom w:val="none" w:sz="0" w:space="0" w:color="auto"/>
                    <w:right w:val="none" w:sz="0" w:space="0" w:color="auto"/>
                  </w:divBdr>
                  <w:divsChild>
                    <w:div w:id="1724597626">
                      <w:marLeft w:val="0"/>
                      <w:marRight w:val="0"/>
                      <w:marTop w:val="0"/>
                      <w:marBottom w:val="0"/>
                      <w:divBdr>
                        <w:top w:val="none" w:sz="0" w:space="0" w:color="auto"/>
                        <w:left w:val="none" w:sz="0" w:space="0" w:color="auto"/>
                        <w:bottom w:val="none" w:sz="0" w:space="0" w:color="auto"/>
                        <w:right w:val="none" w:sz="0" w:space="0" w:color="auto"/>
                      </w:divBdr>
                      <w:divsChild>
                        <w:div w:id="1062869457">
                          <w:marLeft w:val="0"/>
                          <w:marRight w:val="0"/>
                          <w:marTop w:val="0"/>
                          <w:marBottom w:val="0"/>
                          <w:divBdr>
                            <w:top w:val="none" w:sz="0" w:space="0" w:color="auto"/>
                            <w:left w:val="none" w:sz="0" w:space="0" w:color="auto"/>
                            <w:bottom w:val="none" w:sz="0" w:space="0" w:color="auto"/>
                            <w:right w:val="none" w:sz="0" w:space="0" w:color="auto"/>
                          </w:divBdr>
                          <w:divsChild>
                            <w:div w:id="1567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85587">
      <w:bodyDiv w:val="1"/>
      <w:marLeft w:val="0"/>
      <w:marRight w:val="0"/>
      <w:marTop w:val="0"/>
      <w:marBottom w:val="0"/>
      <w:divBdr>
        <w:top w:val="none" w:sz="0" w:space="0" w:color="auto"/>
        <w:left w:val="none" w:sz="0" w:space="0" w:color="auto"/>
        <w:bottom w:val="none" w:sz="0" w:space="0" w:color="auto"/>
        <w:right w:val="none" w:sz="0" w:space="0" w:color="auto"/>
      </w:divBdr>
    </w:div>
    <w:div w:id="622270835">
      <w:bodyDiv w:val="1"/>
      <w:marLeft w:val="0"/>
      <w:marRight w:val="0"/>
      <w:marTop w:val="0"/>
      <w:marBottom w:val="0"/>
      <w:divBdr>
        <w:top w:val="none" w:sz="0" w:space="0" w:color="auto"/>
        <w:left w:val="none" w:sz="0" w:space="0" w:color="auto"/>
        <w:bottom w:val="none" w:sz="0" w:space="0" w:color="auto"/>
        <w:right w:val="none" w:sz="0" w:space="0" w:color="auto"/>
      </w:divBdr>
    </w:div>
    <w:div w:id="800155011">
      <w:bodyDiv w:val="1"/>
      <w:marLeft w:val="0"/>
      <w:marRight w:val="0"/>
      <w:marTop w:val="0"/>
      <w:marBottom w:val="0"/>
      <w:divBdr>
        <w:top w:val="none" w:sz="0" w:space="0" w:color="auto"/>
        <w:left w:val="none" w:sz="0" w:space="0" w:color="auto"/>
        <w:bottom w:val="none" w:sz="0" w:space="0" w:color="auto"/>
        <w:right w:val="none" w:sz="0" w:space="0" w:color="auto"/>
      </w:divBdr>
    </w:div>
    <w:div w:id="812020315">
      <w:bodyDiv w:val="1"/>
      <w:marLeft w:val="0"/>
      <w:marRight w:val="0"/>
      <w:marTop w:val="0"/>
      <w:marBottom w:val="0"/>
      <w:divBdr>
        <w:top w:val="none" w:sz="0" w:space="0" w:color="auto"/>
        <w:left w:val="none" w:sz="0" w:space="0" w:color="auto"/>
        <w:bottom w:val="none" w:sz="0" w:space="0" w:color="auto"/>
        <w:right w:val="none" w:sz="0" w:space="0" w:color="auto"/>
      </w:divBdr>
    </w:div>
    <w:div w:id="983390817">
      <w:bodyDiv w:val="1"/>
      <w:marLeft w:val="0"/>
      <w:marRight w:val="0"/>
      <w:marTop w:val="0"/>
      <w:marBottom w:val="0"/>
      <w:divBdr>
        <w:top w:val="none" w:sz="0" w:space="0" w:color="auto"/>
        <w:left w:val="none" w:sz="0" w:space="0" w:color="auto"/>
        <w:bottom w:val="none" w:sz="0" w:space="0" w:color="auto"/>
        <w:right w:val="none" w:sz="0" w:space="0" w:color="auto"/>
      </w:divBdr>
    </w:div>
    <w:div w:id="1071271256">
      <w:bodyDiv w:val="1"/>
      <w:marLeft w:val="0"/>
      <w:marRight w:val="0"/>
      <w:marTop w:val="0"/>
      <w:marBottom w:val="0"/>
      <w:divBdr>
        <w:top w:val="none" w:sz="0" w:space="0" w:color="auto"/>
        <w:left w:val="none" w:sz="0" w:space="0" w:color="auto"/>
        <w:bottom w:val="none" w:sz="0" w:space="0" w:color="auto"/>
        <w:right w:val="none" w:sz="0" w:space="0" w:color="auto"/>
      </w:divBdr>
    </w:div>
    <w:div w:id="1082681185">
      <w:bodyDiv w:val="1"/>
      <w:marLeft w:val="0"/>
      <w:marRight w:val="0"/>
      <w:marTop w:val="0"/>
      <w:marBottom w:val="0"/>
      <w:divBdr>
        <w:top w:val="none" w:sz="0" w:space="0" w:color="auto"/>
        <w:left w:val="none" w:sz="0" w:space="0" w:color="auto"/>
        <w:bottom w:val="none" w:sz="0" w:space="0" w:color="auto"/>
        <w:right w:val="none" w:sz="0" w:space="0" w:color="auto"/>
      </w:divBdr>
      <w:divsChild>
        <w:div w:id="619844728">
          <w:marLeft w:val="0"/>
          <w:marRight w:val="0"/>
          <w:marTop w:val="0"/>
          <w:marBottom w:val="0"/>
          <w:divBdr>
            <w:top w:val="none" w:sz="0" w:space="0" w:color="auto"/>
            <w:left w:val="none" w:sz="0" w:space="0" w:color="auto"/>
            <w:bottom w:val="none" w:sz="0" w:space="0" w:color="auto"/>
            <w:right w:val="none" w:sz="0" w:space="0" w:color="auto"/>
          </w:divBdr>
          <w:divsChild>
            <w:div w:id="247278809">
              <w:marLeft w:val="0"/>
              <w:marRight w:val="0"/>
              <w:marTop w:val="0"/>
              <w:marBottom w:val="0"/>
              <w:divBdr>
                <w:top w:val="none" w:sz="0" w:space="0" w:color="auto"/>
                <w:left w:val="none" w:sz="0" w:space="0" w:color="auto"/>
                <w:bottom w:val="none" w:sz="0" w:space="0" w:color="auto"/>
                <w:right w:val="none" w:sz="0" w:space="0" w:color="auto"/>
              </w:divBdr>
              <w:divsChild>
                <w:div w:id="1060714490">
                  <w:marLeft w:val="0"/>
                  <w:marRight w:val="0"/>
                  <w:marTop w:val="0"/>
                  <w:marBottom w:val="0"/>
                  <w:divBdr>
                    <w:top w:val="none" w:sz="0" w:space="0" w:color="auto"/>
                    <w:left w:val="none" w:sz="0" w:space="0" w:color="auto"/>
                    <w:bottom w:val="none" w:sz="0" w:space="0" w:color="auto"/>
                    <w:right w:val="none" w:sz="0" w:space="0" w:color="auto"/>
                  </w:divBdr>
                  <w:divsChild>
                    <w:div w:id="5780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01259">
          <w:marLeft w:val="0"/>
          <w:marRight w:val="0"/>
          <w:marTop w:val="0"/>
          <w:marBottom w:val="0"/>
          <w:divBdr>
            <w:top w:val="none" w:sz="0" w:space="0" w:color="auto"/>
            <w:left w:val="none" w:sz="0" w:space="0" w:color="auto"/>
            <w:bottom w:val="none" w:sz="0" w:space="0" w:color="auto"/>
            <w:right w:val="none" w:sz="0" w:space="0" w:color="auto"/>
          </w:divBdr>
          <w:divsChild>
            <w:div w:id="1466656529">
              <w:marLeft w:val="0"/>
              <w:marRight w:val="0"/>
              <w:marTop w:val="0"/>
              <w:marBottom w:val="0"/>
              <w:divBdr>
                <w:top w:val="none" w:sz="0" w:space="0" w:color="auto"/>
                <w:left w:val="none" w:sz="0" w:space="0" w:color="auto"/>
                <w:bottom w:val="none" w:sz="0" w:space="0" w:color="auto"/>
                <w:right w:val="none" w:sz="0" w:space="0" w:color="auto"/>
              </w:divBdr>
              <w:divsChild>
                <w:div w:id="1050688552">
                  <w:marLeft w:val="0"/>
                  <w:marRight w:val="0"/>
                  <w:marTop w:val="0"/>
                  <w:marBottom w:val="0"/>
                  <w:divBdr>
                    <w:top w:val="none" w:sz="0" w:space="0" w:color="auto"/>
                    <w:left w:val="none" w:sz="0" w:space="0" w:color="auto"/>
                    <w:bottom w:val="none" w:sz="0" w:space="0" w:color="auto"/>
                    <w:right w:val="none" w:sz="0" w:space="0" w:color="auto"/>
                  </w:divBdr>
                  <w:divsChild>
                    <w:div w:id="15505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4369">
      <w:bodyDiv w:val="1"/>
      <w:marLeft w:val="0"/>
      <w:marRight w:val="0"/>
      <w:marTop w:val="0"/>
      <w:marBottom w:val="0"/>
      <w:divBdr>
        <w:top w:val="none" w:sz="0" w:space="0" w:color="auto"/>
        <w:left w:val="none" w:sz="0" w:space="0" w:color="auto"/>
        <w:bottom w:val="none" w:sz="0" w:space="0" w:color="auto"/>
        <w:right w:val="none" w:sz="0" w:space="0" w:color="auto"/>
      </w:divBdr>
    </w:div>
    <w:div w:id="1158152658">
      <w:bodyDiv w:val="1"/>
      <w:marLeft w:val="0"/>
      <w:marRight w:val="0"/>
      <w:marTop w:val="0"/>
      <w:marBottom w:val="0"/>
      <w:divBdr>
        <w:top w:val="none" w:sz="0" w:space="0" w:color="auto"/>
        <w:left w:val="none" w:sz="0" w:space="0" w:color="auto"/>
        <w:bottom w:val="none" w:sz="0" w:space="0" w:color="auto"/>
        <w:right w:val="none" w:sz="0" w:space="0" w:color="auto"/>
      </w:divBdr>
    </w:div>
    <w:div w:id="1168717431">
      <w:bodyDiv w:val="1"/>
      <w:marLeft w:val="0"/>
      <w:marRight w:val="0"/>
      <w:marTop w:val="0"/>
      <w:marBottom w:val="0"/>
      <w:divBdr>
        <w:top w:val="none" w:sz="0" w:space="0" w:color="auto"/>
        <w:left w:val="none" w:sz="0" w:space="0" w:color="auto"/>
        <w:bottom w:val="none" w:sz="0" w:space="0" w:color="auto"/>
        <w:right w:val="none" w:sz="0" w:space="0" w:color="auto"/>
      </w:divBdr>
    </w:div>
    <w:div w:id="1201210546">
      <w:bodyDiv w:val="1"/>
      <w:marLeft w:val="0"/>
      <w:marRight w:val="0"/>
      <w:marTop w:val="0"/>
      <w:marBottom w:val="0"/>
      <w:divBdr>
        <w:top w:val="none" w:sz="0" w:space="0" w:color="auto"/>
        <w:left w:val="none" w:sz="0" w:space="0" w:color="auto"/>
        <w:bottom w:val="none" w:sz="0" w:space="0" w:color="auto"/>
        <w:right w:val="none" w:sz="0" w:space="0" w:color="auto"/>
      </w:divBdr>
    </w:div>
    <w:div w:id="1269656702">
      <w:bodyDiv w:val="1"/>
      <w:marLeft w:val="0"/>
      <w:marRight w:val="0"/>
      <w:marTop w:val="0"/>
      <w:marBottom w:val="0"/>
      <w:divBdr>
        <w:top w:val="none" w:sz="0" w:space="0" w:color="auto"/>
        <w:left w:val="none" w:sz="0" w:space="0" w:color="auto"/>
        <w:bottom w:val="none" w:sz="0" w:space="0" w:color="auto"/>
        <w:right w:val="none" w:sz="0" w:space="0" w:color="auto"/>
      </w:divBdr>
    </w:div>
    <w:div w:id="1328941361">
      <w:bodyDiv w:val="1"/>
      <w:marLeft w:val="0"/>
      <w:marRight w:val="0"/>
      <w:marTop w:val="0"/>
      <w:marBottom w:val="0"/>
      <w:divBdr>
        <w:top w:val="none" w:sz="0" w:space="0" w:color="auto"/>
        <w:left w:val="none" w:sz="0" w:space="0" w:color="auto"/>
        <w:bottom w:val="none" w:sz="0" w:space="0" w:color="auto"/>
        <w:right w:val="none" w:sz="0" w:space="0" w:color="auto"/>
      </w:divBdr>
    </w:div>
    <w:div w:id="1447236494">
      <w:bodyDiv w:val="1"/>
      <w:marLeft w:val="0"/>
      <w:marRight w:val="0"/>
      <w:marTop w:val="0"/>
      <w:marBottom w:val="0"/>
      <w:divBdr>
        <w:top w:val="none" w:sz="0" w:space="0" w:color="auto"/>
        <w:left w:val="none" w:sz="0" w:space="0" w:color="auto"/>
        <w:bottom w:val="none" w:sz="0" w:space="0" w:color="auto"/>
        <w:right w:val="none" w:sz="0" w:space="0" w:color="auto"/>
      </w:divBdr>
    </w:div>
    <w:div w:id="1508327245">
      <w:bodyDiv w:val="1"/>
      <w:marLeft w:val="0"/>
      <w:marRight w:val="0"/>
      <w:marTop w:val="0"/>
      <w:marBottom w:val="0"/>
      <w:divBdr>
        <w:top w:val="none" w:sz="0" w:space="0" w:color="auto"/>
        <w:left w:val="none" w:sz="0" w:space="0" w:color="auto"/>
        <w:bottom w:val="none" w:sz="0" w:space="0" w:color="auto"/>
        <w:right w:val="none" w:sz="0" w:space="0" w:color="auto"/>
      </w:divBdr>
      <w:divsChild>
        <w:div w:id="528449347">
          <w:marLeft w:val="0"/>
          <w:marRight w:val="0"/>
          <w:marTop w:val="0"/>
          <w:marBottom w:val="0"/>
          <w:divBdr>
            <w:top w:val="none" w:sz="0" w:space="0" w:color="auto"/>
            <w:left w:val="none" w:sz="0" w:space="0" w:color="auto"/>
            <w:bottom w:val="none" w:sz="0" w:space="0" w:color="auto"/>
            <w:right w:val="none" w:sz="0" w:space="0" w:color="auto"/>
          </w:divBdr>
          <w:divsChild>
            <w:div w:id="117841092">
              <w:marLeft w:val="0"/>
              <w:marRight w:val="0"/>
              <w:marTop w:val="0"/>
              <w:marBottom w:val="0"/>
              <w:divBdr>
                <w:top w:val="none" w:sz="0" w:space="0" w:color="auto"/>
                <w:left w:val="none" w:sz="0" w:space="0" w:color="auto"/>
                <w:bottom w:val="none" w:sz="0" w:space="0" w:color="auto"/>
                <w:right w:val="none" w:sz="0" w:space="0" w:color="auto"/>
              </w:divBdr>
              <w:divsChild>
                <w:div w:id="502551848">
                  <w:marLeft w:val="0"/>
                  <w:marRight w:val="0"/>
                  <w:marTop w:val="0"/>
                  <w:marBottom w:val="0"/>
                  <w:divBdr>
                    <w:top w:val="none" w:sz="0" w:space="0" w:color="auto"/>
                    <w:left w:val="none" w:sz="0" w:space="0" w:color="auto"/>
                    <w:bottom w:val="none" w:sz="0" w:space="0" w:color="auto"/>
                    <w:right w:val="none" w:sz="0" w:space="0" w:color="auto"/>
                  </w:divBdr>
                  <w:divsChild>
                    <w:div w:id="1829594550">
                      <w:marLeft w:val="0"/>
                      <w:marRight w:val="0"/>
                      <w:marTop w:val="0"/>
                      <w:marBottom w:val="0"/>
                      <w:divBdr>
                        <w:top w:val="none" w:sz="0" w:space="0" w:color="auto"/>
                        <w:left w:val="none" w:sz="0" w:space="0" w:color="auto"/>
                        <w:bottom w:val="none" w:sz="0" w:space="0" w:color="auto"/>
                        <w:right w:val="none" w:sz="0" w:space="0" w:color="auto"/>
                      </w:divBdr>
                      <w:divsChild>
                        <w:div w:id="1669747961">
                          <w:marLeft w:val="0"/>
                          <w:marRight w:val="0"/>
                          <w:marTop w:val="0"/>
                          <w:marBottom w:val="0"/>
                          <w:divBdr>
                            <w:top w:val="none" w:sz="0" w:space="0" w:color="auto"/>
                            <w:left w:val="none" w:sz="0" w:space="0" w:color="auto"/>
                            <w:bottom w:val="none" w:sz="0" w:space="0" w:color="auto"/>
                            <w:right w:val="none" w:sz="0" w:space="0" w:color="auto"/>
                          </w:divBdr>
                          <w:divsChild>
                            <w:div w:id="161048639">
                              <w:marLeft w:val="0"/>
                              <w:marRight w:val="0"/>
                              <w:marTop w:val="0"/>
                              <w:marBottom w:val="0"/>
                              <w:divBdr>
                                <w:top w:val="none" w:sz="0" w:space="0" w:color="auto"/>
                                <w:left w:val="none" w:sz="0" w:space="0" w:color="auto"/>
                                <w:bottom w:val="none" w:sz="0" w:space="0" w:color="auto"/>
                                <w:right w:val="none" w:sz="0" w:space="0" w:color="auto"/>
                              </w:divBdr>
                              <w:divsChild>
                                <w:div w:id="1444228673">
                                  <w:marLeft w:val="0"/>
                                  <w:marRight w:val="0"/>
                                  <w:marTop w:val="0"/>
                                  <w:marBottom w:val="0"/>
                                  <w:divBdr>
                                    <w:top w:val="none" w:sz="0" w:space="0" w:color="auto"/>
                                    <w:left w:val="none" w:sz="0" w:space="0" w:color="auto"/>
                                    <w:bottom w:val="none" w:sz="0" w:space="0" w:color="auto"/>
                                    <w:right w:val="none" w:sz="0" w:space="0" w:color="auto"/>
                                  </w:divBdr>
                                  <w:divsChild>
                                    <w:div w:id="307709672">
                                      <w:marLeft w:val="0"/>
                                      <w:marRight w:val="0"/>
                                      <w:marTop w:val="0"/>
                                      <w:marBottom w:val="0"/>
                                      <w:divBdr>
                                        <w:top w:val="none" w:sz="0" w:space="0" w:color="auto"/>
                                        <w:left w:val="none" w:sz="0" w:space="0" w:color="auto"/>
                                        <w:bottom w:val="none" w:sz="0" w:space="0" w:color="auto"/>
                                        <w:right w:val="none" w:sz="0" w:space="0" w:color="auto"/>
                                      </w:divBdr>
                                      <w:divsChild>
                                        <w:div w:id="1627195720">
                                          <w:marLeft w:val="0"/>
                                          <w:marRight w:val="0"/>
                                          <w:marTop w:val="0"/>
                                          <w:marBottom w:val="0"/>
                                          <w:divBdr>
                                            <w:top w:val="none" w:sz="0" w:space="0" w:color="auto"/>
                                            <w:left w:val="none" w:sz="0" w:space="0" w:color="auto"/>
                                            <w:bottom w:val="none" w:sz="0" w:space="0" w:color="auto"/>
                                            <w:right w:val="none" w:sz="0" w:space="0" w:color="auto"/>
                                          </w:divBdr>
                                          <w:divsChild>
                                            <w:div w:id="1342119767">
                                              <w:marLeft w:val="0"/>
                                              <w:marRight w:val="0"/>
                                              <w:marTop w:val="0"/>
                                              <w:marBottom w:val="0"/>
                                              <w:divBdr>
                                                <w:top w:val="none" w:sz="0" w:space="0" w:color="auto"/>
                                                <w:left w:val="none" w:sz="0" w:space="0" w:color="auto"/>
                                                <w:bottom w:val="none" w:sz="0" w:space="0" w:color="auto"/>
                                                <w:right w:val="none" w:sz="0" w:space="0" w:color="auto"/>
                                              </w:divBdr>
                                              <w:divsChild>
                                                <w:div w:id="1206672553">
                                                  <w:marLeft w:val="0"/>
                                                  <w:marRight w:val="0"/>
                                                  <w:marTop w:val="0"/>
                                                  <w:marBottom w:val="0"/>
                                                  <w:divBdr>
                                                    <w:top w:val="none" w:sz="0" w:space="0" w:color="auto"/>
                                                    <w:left w:val="none" w:sz="0" w:space="0" w:color="auto"/>
                                                    <w:bottom w:val="none" w:sz="0" w:space="0" w:color="auto"/>
                                                    <w:right w:val="none" w:sz="0" w:space="0" w:color="auto"/>
                                                  </w:divBdr>
                                                  <w:divsChild>
                                                    <w:div w:id="227149773">
                                                      <w:marLeft w:val="0"/>
                                                      <w:marRight w:val="0"/>
                                                      <w:marTop w:val="0"/>
                                                      <w:marBottom w:val="0"/>
                                                      <w:divBdr>
                                                        <w:top w:val="none" w:sz="0" w:space="0" w:color="auto"/>
                                                        <w:left w:val="none" w:sz="0" w:space="0" w:color="auto"/>
                                                        <w:bottom w:val="none" w:sz="0" w:space="0" w:color="auto"/>
                                                        <w:right w:val="none" w:sz="0" w:space="0" w:color="auto"/>
                                                      </w:divBdr>
                                                      <w:divsChild>
                                                        <w:div w:id="11621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4779755">
      <w:bodyDiv w:val="1"/>
      <w:marLeft w:val="0"/>
      <w:marRight w:val="0"/>
      <w:marTop w:val="0"/>
      <w:marBottom w:val="0"/>
      <w:divBdr>
        <w:top w:val="none" w:sz="0" w:space="0" w:color="auto"/>
        <w:left w:val="none" w:sz="0" w:space="0" w:color="auto"/>
        <w:bottom w:val="none" w:sz="0" w:space="0" w:color="auto"/>
        <w:right w:val="none" w:sz="0" w:space="0" w:color="auto"/>
      </w:divBdr>
    </w:div>
    <w:div w:id="1982684986">
      <w:bodyDiv w:val="1"/>
      <w:marLeft w:val="0"/>
      <w:marRight w:val="0"/>
      <w:marTop w:val="0"/>
      <w:marBottom w:val="0"/>
      <w:divBdr>
        <w:top w:val="none" w:sz="0" w:space="0" w:color="auto"/>
        <w:left w:val="none" w:sz="0" w:space="0" w:color="auto"/>
        <w:bottom w:val="none" w:sz="0" w:space="0" w:color="auto"/>
        <w:right w:val="none" w:sz="0" w:space="0" w:color="auto"/>
      </w:divBdr>
    </w:div>
    <w:div w:id="2124760342">
      <w:bodyDiv w:val="1"/>
      <w:marLeft w:val="0"/>
      <w:marRight w:val="0"/>
      <w:marTop w:val="0"/>
      <w:marBottom w:val="0"/>
      <w:divBdr>
        <w:top w:val="none" w:sz="0" w:space="0" w:color="auto"/>
        <w:left w:val="none" w:sz="0" w:space="0" w:color="auto"/>
        <w:bottom w:val="none" w:sz="0" w:space="0" w:color="auto"/>
        <w:right w:val="none" w:sz="0" w:space="0" w:color="auto"/>
      </w:divBdr>
    </w:div>
    <w:div w:id="21338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www.economy.nayka.com.ua/pdf/11_2019/8.pdf" TargetMode="External"/><Relationship Id="rId21" Type="http://schemas.openxmlformats.org/officeDocument/2006/relationships/oleObject" Target="embeddings/oleObject4.bin"/><Relationship Id="rId34" Type="http://schemas.openxmlformats.org/officeDocument/2006/relationships/chart" Target="charts/chart7.xml"/><Relationship Id="rId42" Type="http://schemas.openxmlformats.org/officeDocument/2006/relationships/hyperlink" Target="http://www.economy.nayka.com.ua/pdf/8_2020/62.pdf" TargetMode="External"/><Relationship Id="rId47" Type="http://schemas.openxmlformats.org/officeDocument/2006/relationships/hyperlink" Target="https://dpss.gov.ua/news/potochnij-stan-molochnogo-sektoru-osnovni-problemi-i-kroki-yih-podolannya" TargetMode="External"/><Relationship Id="rId50" Type="http://schemas.openxmlformats.org/officeDocument/2006/relationships/hyperlink" Target="URL:://doi.org/10.21272/mmi.2023.1-05" TargetMode="External"/><Relationship Id="rId55" Type="http://schemas.openxmlformats.org/officeDocument/2006/relationships/image" Target="media/image14.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chart" Target="charts/chart4.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media.neliti.com/media/publications/306702-a-study-of-uncertainty-of-expert-measure-954a23bb.pdf" TargetMode="External"/><Relationship Id="rId40" Type="http://schemas.openxmlformats.org/officeDocument/2006/relationships/hyperlink" Target="https://economyandsociety.in.ua/index.php/journal/article/view/1497/1443" TargetMode="External"/><Relationship Id="rId45" Type="http://schemas.openxmlformats.org/officeDocument/2006/relationships/hyperlink" Target="https://ukrstat.gov.ua/" TargetMode="External"/><Relationship Id="rId53" Type="http://schemas.openxmlformats.org/officeDocument/2006/relationships/image" Target="media/image12.png"/><Relationship Id="rId58" Type="http://schemas.openxmlformats.org/officeDocument/2006/relationships/chart" Target="charts/chart8.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image" Target="media/image11.png"/><Relationship Id="rId43" Type="http://schemas.openxmlformats.org/officeDocument/2006/relationships/hyperlink" Target="https://latifundist.com/cards/82-korova-u-dvori-to-i-harch-na-stoli-yak-vizhivaye-molochna-galuz-ukrayini-pid-chas-vijni" TargetMode="External"/><Relationship Id="rId48" Type="http://schemas.openxmlformats.org/officeDocument/2006/relationships/hyperlink" Target="https://www.researchgate.net/" TargetMode="External"/><Relationship Id="rId56" Type="http://schemas.openxmlformats.org/officeDocument/2006/relationships/image" Target="media/image15.png"/><Relationship Id="rId8" Type="http://schemas.openxmlformats.org/officeDocument/2006/relationships/chart" Target="charts/chart1.xml"/><Relationship Id="rId51" Type="http://schemas.openxmlformats.org/officeDocument/2006/relationships/hyperlink" Target="URL:10.18662/po/11.4/236"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er.knutd.edu.ua/bitstream/123456789/9937/1/OIIP2017_P270-277.pdf" TargetMode="External"/><Relationship Id="rId46" Type="http://schemas.openxmlformats.org/officeDocument/2006/relationships/hyperlink" Target="https://clarity-project.info/edr/00424415" TargetMode="External"/><Relationship Id="rId59" Type="http://schemas.openxmlformats.org/officeDocument/2006/relationships/hyperlink" Target="http://www.economy.nayka.com.ua/pdf/8_2020/62.pdf" TargetMode="External"/><Relationship Id="rId20" Type="http://schemas.openxmlformats.org/officeDocument/2006/relationships/image" Target="media/image4.wmf"/><Relationship Id="rId41" Type="http://schemas.openxmlformats.org/officeDocument/2006/relationships/hyperlink" Target="https://economyandsociety.in.ua/index.php/journal/article/view/1966" TargetMode="External"/><Relationship Id="rId54" Type="http://schemas.openxmlformats.org/officeDocument/2006/relationships/image" Target="media/image13.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economyandsociety.in.ua/index.php/journal/article/view/3235/3158" TargetMode="External"/><Relationship Id="rId49" Type="http://schemas.openxmlformats.org/officeDocument/2006/relationships/hyperlink" Target="https://reicst.com.ua/pmt/article/view/2024&#8211;12&#8211;07&#8211;03/2024&#8211;12&#8211;07&#8211;03" TargetMode="External"/><Relationship Id="rId57" Type="http://schemas.openxmlformats.org/officeDocument/2006/relationships/image" Target="media/image16.png"/><Relationship Id="rId10" Type="http://schemas.openxmlformats.org/officeDocument/2006/relationships/chart" Target="charts/chart3.xml"/><Relationship Id="rId31" Type="http://schemas.openxmlformats.org/officeDocument/2006/relationships/oleObject" Target="embeddings/oleObject9.bin"/><Relationship Id="rId44" Type="http://schemas.openxmlformats.org/officeDocument/2006/relationships/hyperlink" Target="https://www.staff.ua/uk/blog/motivatsiya&#8211;personalu&#8211;poradi&#8211;shchodo&#8211;efektivnogo&#8211;zaluchennya&#8211;pratsivnikiv" TargetMode="External"/><Relationship Id="rId52" Type="http://schemas.openxmlformats.org/officeDocument/2006/relationships/hyperlink" Target="https://doi.org/10.3390/bs12020049" TargetMode="External"/><Relationship Id="rId60" Type="http://schemas.openxmlformats.org/officeDocument/2006/relationships/hyperlink" Target="https://ukrstat.gov.ua/"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Всього по Україні</c:v>
                </c:pt>
              </c:strCache>
            </c:strRef>
          </c:tx>
          <c:spPr>
            <a:solidFill>
              <a:srgbClr val="5B9BD5">
                <a:lumMod val="75000"/>
              </a:srgb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10497</c:v>
                </c:pt>
                <c:pt idx="1">
                  <c:v>11591</c:v>
                </c:pt>
                <c:pt idx="2">
                  <c:v>14014</c:v>
                </c:pt>
                <c:pt idx="3">
                  <c:v>14847</c:v>
                </c:pt>
                <c:pt idx="4">
                  <c:v>17442</c:v>
                </c:pt>
              </c:numCache>
            </c:numRef>
          </c:val>
          <c:extLst>
            <c:ext xmlns:c16="http://schemas.microsoft.com/office/drawing/2014/chart" uri="{C3380CC4-5D6E-409C-BE32-E72D297353CC}">
              <c16:uniqueId val="{00000000-94BC-47A3-AB3B-3736F010837D}"/>
            </c:ext>
          </c:extLst>
        </c:ser>
        <c:ser>
          <c:idx val="1"/>
          <c:order val="1"/>
          <c:tx>
            <c:strRef>
              <c:f>Лист1!$C$1</c:f>
              <c:strCache>
                <c:ptCount val="1"/>
                <c:pt idx="0">
                  <c:v>У промисловості</c:v>
                </c:pt>
              </c:strCache>
            </c:strRef>
          </c:tx>
          <c:spPr>
            <a:solidFill>
              <a:sysClr val="window" lastClr="FFFFFF">
                <a:lumMod val="65000"/>
              </a:sys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11788</c:v>
                </c:pt>
                <c:pt idx="1">
                  <c:v>12759</c:v>
                </c:pt>
                <c:pt idx="2">
                  <c:v>14902</c:v>
                </c:pt>
                <c:pt idx="3">
                  <c:v>15176</c:v>
                </c:pt>
                <c:pt idx="4">
                  <c:v>18390</c:v>
                </c:pt>
              </c:numCache>
            </c:numRef>
          </c:val>
          <c:extLst>
            <c:ext xmlns:c16="http://schemas.microsoft.com/office/drawing/2014/chart" uri="{C3380CC4-5D6E-409C-BE32-E72D297353CC}">
              <c16:uniqueId val="{00000001-94BC-47A3-AB3B-3736F010837D}"/>
            </c:ext>
          </c:extLst>
        </c:ser>
        <c:dLbls>
          <c:dLblPos val="outEnd"/>
          <c:showLegendKey val="0"/>
          <c:showVal val="1"/>
          <c:showCatName val="0"/>
          <c:showSerName val="0"/>
          <c:showPercent val="0"/>
          <c:showBubbleSize val="0"/>
        </c:dLbls>
        <c:gapWidth val="219"/>
        <c:overlap val="-27"/>
        <c:axId val="16145920"/>
        <c:axId val="159818304"/>
      </c:barChart>
      <c:catAx>
        <c:axId val="1614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59818304"/>
        <c:crosses val="autoZero"/>
        <c:auto val="1"/>
        <c:lblAlgn val="ctr"/>
        <c:lblOffset val="100"/>
        <c:noMultiLvlLbl val="0"/>
      </c:catAx>
      <c:valAx>
        <c:axId val="15981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14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Всі галузі, млн. грн.</c:v>
                </c:pt>
              </c:strCache>
            </c:strRef>
          </c:tx>
          <c:spPr>
            <a:solidFill>
              <a:sysClr val="window" lastClr="FFFFFF">
                <a:lumMod val="50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0</c:formatCode>
                <c:ptCount val="5"/>
                <c:pt idx="0">
                  <c:v>758739.50560000003</c:v>
                </c:pt>
                <c:pt idx="1">
                  <c:v>932378.28960000002</c:v>
                </c:pt>
                <c:pt idx="2">
                  <c:v>1019815.1496</c:v>
                </c:pt>
                <c:pt idx="3">
                  <c:v>1200751.3649000002</c:v>
                </c:pt>
                <c:pt idx="4">
                  <c:v>1057109.8559000001</c:v>
                </c:pt>
              </c:numCache>
            </c:numRef>
          </c:val>
          <c:extLst>
            <c:ext xmlns:c16="http://schemas.microsoft.com/office/drawing/2014/chart" uri="{C3380CC4-5D6E-409C-BE32-E72D297353CC}">
              <c16:uniqueId val="{00000000-CEA4-426D-9F84-D425123BE27A}"/>
            </c:ext>
          </c:extLst>
        </c:ser>
        <c:ser>
          <c:idx val="1"/>
          <c:order val="1"/>
          <c:tx>
            <c:strRef>
              <c:f>Лист1!$C$1</c:f>
              <c:strCache>
                <c:ptCount val="1"/>
                <c:pt idx="0">
                  <c:v>Харчова промисловість, млн. грн.</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Лист1!$C$2:$C$6</c:f>
              <c:numCache>
                <c:formatCode>0</c:formatCode>
                <c:ptCount val="5"/>
                <c:pt idx="0">
                  <c:v>33774.543899999997</c:v>
                </c:pt>
                <c:pt idx="1">
                  <c:v>40430.6466</c:v>
                </c:pt>
                <c:pt idx="2">
                  <c:v>43840.094799999999</c:v>
                </c:pt>
                <c:pt idx="3">
                  <c:v>49128.826099999998</c:v>
                </c:pt>
                <c:pt idx="4">
                  <c:v>44677.9617</c:v>
                </c:pt>
              </c:numCache>
            </c:numRef>
          </c:val>
          <c:extLst>
            <c:ext xmlns:c16="http://schemas.microsoft.com/office/drawing/2014/chart" uri="{C3380CC4-5D6E-409C-BE32-E72D297353CC}">
              <c16:uniqueId val="{00000001-CEA4-426D-9F84-D425123BE27A}"/>
            </c:ext>
          </c:extLst>
        </c:ser>
        <c:dLbls>
          <c:showLegendKey val="0"/>
          <c:showVal val="0"/>
          <c:showCatName val="0"/>
          <c:showSerName val="0"/>
          <c:showPercent val="0"/>
          <c:showBubbleSize val="0"/>
        </c:dLbls>
        <c:gapWidth val="219"/>
        <c:overlap val="-27"/>
        <c:axId val="16168448"/>
        <c:axId val="159820032"/>
      </c:barChart>
      <c:lineChart>
        <c:grouping val="standard"/>
        <c:varyColors val="0"/>
        <c:ser>
          <c:idx val="2"/>
          <c:order val="2"/>
          <c:tx>
            <c:strRef>
              <c:f>Лист1!$D$1</c:f>
              <c:strCache>
                <c:ptCount val="1"/>
                <c:pt idx="0">
                  <c:v>Темп зростання витрат на оплату праці по всім галузям, %</c:v>
                </c:pt>
              </c:strCache>
            </c:strRef>
          </c:tx>
          <c:spPr>
            <a:ln w="28575" cap="rnd">
              <a:solidFill>
                <a:schemeClr val="accent3"/>
              </a:solidFill>
              <a:round/>
            </a:ln>
            <a:effectLst/>
          </c:spPr>
          <c:marker>
            <c:symbol val="none"/>
          </c:marker>
          <c:cat>
            <c:numRef>
              <c:f>Лист1!$A$2:$A$6</c:f>
              <c:numCache>
                <c:formatCode>General</c:formatCode>
                <c:ptCount val="5"/>
                <c:pt idx="0">
                  <c:v>2018</c:v>
                </c:pt>
                <c:pt idx="1">
                  <c:v>2019</c:v>
                </c:pt>
                <c:pt idx="2">
                  <c:v>2020</c:v>
                </c:pt>
                <c:pt idx="3">
                  <c:v>2021</c:v>
                </c:pt>
                <c:pt idx="4">
                  <c:v>2022</c:v>
                </c:pt>
              </c:numCache>
            </c:numRef>
          </c:cat>
          <c:val>
            <c:numRef>
              <c:f>Лист1!$D$2:$D$6</c:f>
              <c:numCache>
                <c:formatCode>0.00</c:formatCode>
                <c:ptCount val="5"/>
                <c:pt idx="0">
                  <c:v>127.54652836305611</c:v>
                </c:pt>
                <c:pt idx="1">
                  <c:v>122.88516450223439</c:v>
                </c:pt>
                <c:pt idx="2">
                  <c:v>109.37783097003593</c:v>
                </c:pt>
                <c:pt idx="3">
                  <c:v>117.7420599577255</c:v>
                </c:pt>
                <c:pt idx="4">
                  <c:v>88.037364503686177</c:v>
                </c:pt>
              </c:numCache>
            </c:numRef>
          </c:val>
          <c:smooth val="0"/>
          <c:extLst>
            <c:ext xmlns:c16="http://schemas.microsoft.com/office/drawing/2014/chart" uri="{C3380CC4-5D6E-409C-BE32-E72D297353CC}">
              <c16:uniqueId val="{00000002-CEA4-426D-9F84-D425123BE27A}"/>
            </c:ext>
          </c:extLst>
        </c:ser>
        <c:ser>
          <c:idx val="3"/>
          <c:order val="3"/>
          <c:tx>
            <c:strRef>
              <c:f>Лист1!$E$1</c:f>
              <c:strCache>
                <c:ptCount val="1"/>
                <c:pt idx="0">
                  <c:v>Темп зростання витрат на оплату праці похарчовій промисловості,%</c:v>
                </c:pt>
              </c:strCache>
            </c:strRef>
          </c:tx>
          <c:spPr>
            <a:ln w="28575" cap="rnd">
              <a:solidFill>
                <a:srgbClr val="0070C0"/>
              </a:solidFill>
              <a:round/>
            </a:ln>
            <a:effectLst/>
          </c:spPr>
          <c:marker>
            <c:symbol val="none"/>
          </c:marker>
          <c:cat>
            <c:numRef>
              <c:f>Лист1!$A$2:$A$6</c:f>
              <c:numCache>
                <c:formatCode>General</c:formatCode>
                <c:ptCount val="5"/>
                <c:pt idx="0">
                  <c:v>2018</c:v>
                </c:pt>
                <c:pt idx="1">
                  <c:v>2019</c:v>
                </c:pt>
                <c:pt idx="2">
                  <c:v>2020</c:v>
                </c:pt>
                <c:pt idx="3">
                  <c:v>2021</c:v>
                </c:pt>
                <c:pt idx="4">
                  <c:v>2022</c:v>
                </c:pt>
              </c:numCache>
            </c:numRef>
          </c:cat>
          <c:val>
            <c:numRef>
              <c:f>Лист1!$E$2:$E$6</c:f>
              <c:numCache>
                <c:formatCode>0.00</c:formatCode>
                <c:ptCount val="5"/>
                <c:pt idx="0">
                  <c:v>124.5</c:v>
                </c:pt>
                <c:pt idx="1">
                  <c:v>119.70745399170291</c:v>
                </c:pt>
                <c:pt idx="2">
                  <c:v>108.43283124737361</c:v>
                </c:pt>
                <c:pt idx="3">
                  <c:v>112.06368582031443</c:v>
                </c:pt>
                <c:pt idx="4">
                  <c:v>90.940421839226488</c:v>
                </c:pt>
              </c:numCache>
            </c:numRef>
          </c:val>
          <c:smooth val="0"/>
          <c:extLst>
            <c:ext xmlns:c16="http://schemas.microsoft.com/office/drawing/2014/chart" uri="{C3380CC4-5D6E-409C-BE32-E72D297353CC}">
              <c16:uniqueId val="{00000003-CEA4-426D-9F84-D425123BE27A}"/>
            </c:ext>
          </c:extLst>
        </c:ser>
        <c:dLbls>
          <c:showLegendKey val="0"/>
          <c:showVal val="0"/>
          <c:showCatName val="0"/>
          <c:showSerName val="0"/>
          <c:showPercent val="0"/>
          <c:showBubbleSize val="0"/>
        </c:dLbls>
        <c:marker val="1"/>
        <c:smooth val="0"/>
        <c:axId val="16168960"/>
        <c:axId val="159820608"/>
      </c:lineChart>
      <c:catAx>
        <c:axId val="161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9820032"/>
        <c:crosses val="autoZero"/>
        <c:auto val="1"/>
        <c:lblAlgn val="ctr"/>
        <c:lblOffset val="100"/>
        <c:noMultiLvlLbl val="0"/>
      </c:catAx>
      <c:valAx>
        <c:axId val="159820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168448"/>
        <c:crosses val="autoZero"/>
        <c:crossBetween val="between"/>
      </c:valAx>
      <c:valAx>
        <c:axId val="15982060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168960"/>
        <c:crosses val="max"/>
        <c:crossBetween val="between"/>
      </c:valAx>
      <c:catAx>
        <c:axId val="16168960"/>
        <c:scaling>
          <c:orientation val="minMax"/>
        </c:scaling>
        <c:delete val="1"/>
        <c:axPos val="b"/>
        <c:numFmt formatCode="General" sourceLinked="1"/>
        <c:majorTickMark val="out"/>
        <c:minorTickMark val="none"/>
        <c:tickLblPos val="nextTo"/>
        <c:crossAx val="1598206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Коефіцієнт автономії</c:v>
                </c:pt>
              </c:strCache>
            </c:strRef>
          </c:tx>
          <c:spPr>
            <a:solidFill>
              <a:srgbClr val="5B9BD5">
                <a:lumMod val="75000"/>
              </a:srgb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2022</c:v>
                </c:pt>
                <c:pt idx="1">
                  <c:v>2023</c:v>
                </c:pt>
              </c:numCache>
            </c:numRef>
          </c:cat>
          <c:val>
            <c:numRef>
              <c:f>Лист1!$B$2:$B$3</c:f>
              <c:numCache>
                <c:formatCode>General</c:formatCode>
                <c:ptCount val="2"/>
                <c:pt idx="0">
                  <c:v>0.35</c:v>
                </c:pt>
                <c:pt idx="1">
                  <c:v>0.43</c:v>
                </c:pt>
              </c:numCache>
            </c:numRef>
          </c:val>
          <c:extLst>
            <c:ext xmlns:c16="http://schemas.microsoft.com/office/drawing/2014/chart" uri="{C3380CC4-5D6E-409C-BE32-E72D297353CC}">
              <c16:uniqueId val="{00000000-711A-45D4-B1C4-44C85E1EE140}"/>
            </c:ext>
          </c:extLst>
        </c:ser>
        <c:ser>
          <c:idx val="1"/>
          <c:order val="1"/>
          <c:tx>
            <c:strRef>
              <c:f>Лист1!$C$1</c:f>
              <c:strCache>
                <c:ptCount val="1"/>
                <c:pt idx="0">
                  <c:v>Коефіцієнт фінансування</c:v>
                </c:pt>
              </c:strCache>
            </c:strRef>
          </c:tx>
          <c:spPr>
            <a:solidFill>
              <a:srgbClr val="44546A">
                <a:lumMod val="60000"/>
                <a:lumOff val="40000"/>
              </a:srgb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Лист1!$A$2:$A$3</c:f>
              <c:numCache>
                <c:formatCode>General</c:formatCode>
                <c:ptCount val="2"/>
                <c:pt idx="0">
                  <c:v>2022</c:v>
                </c:pt>
                <c:pt idx="1">
                  <c:v>2023</c:v>
                </c:pt>
              </c:numCache>
            </c:numRef>
          </c:cat>
          <c:val>
            <c:numRef>
              <c:f>Лист1!$C$2:$C$3</c:f>
              <c:numCache>
                <c:formatCode>General</c:formatCode>
                <c:ptCount val="2"/>
                <c:pt idx="0">
                  <c:v>1.87</c:v>
                </c:pt>
                <c:pt idx="1">
                  <c:v>1.34</c:v>
                </c:pt>
              </c:numCache>
            </c:numRef>
          </c:val>
          <c:extLst>
            <c:ext xmlns:c16="http://schemas.microsoft.com/office/drawing/2014/chart" uri="{C3380CC4-5D6E-409C-BE32-E72D297353CC}">
              <c16:uniqueId val="{00000002-711A-45D4-B1C4-44C85E1EE140}"/>
            </c:ext>
          </c:extLst>
        </c:ser>
        <c:ser>
          <c:idx val="2"/>
          <c:order val="2"/>
          <c:tx>
            <c:strRef>
              <c:f>Лист1!$D$1</c:f>
              <c:strCache>
                <c:ptCount val="1"/>
                <c:pt idx="0">
                  <c:v>Показник поточної заборгованості</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Лист1!$A$2:$A$3</c:f>
              <c:numCache>
                <c:formatCode>General</c:formatCode>
                <c:ptCount val="2"/>
                <c:pt idx="0">
                  <c:v>2022</c:v>
                </c:pt>
                <c:pt idx="1">
                  <c:v>2023</c:v>
                </c:pt>
              </c:numCache>
            </c:numRef>
          </c:cat>
          <c:val>
            <c:numRef>
              <c:f>Лист1!$D$2:$D$3</c:f>
              <c:numCache>
                <c:formatCode>General</c:formatCode>
                <c:ptCount val="2"/>
                <c:pt idx="0">
                  <c:v>0.65</c:v>
                </c:pt>
                <c:pt idx="1">
                  <c:v>0.56999999999999995</c:v>
                </c:pt>
              </c:numCache>
            </c:numRef>
          </c:val>
          <c:extLst>
            <c:ext xmlns:c16="http://schemas.microsoft.com/office/drawing/2014/chart" uri="{C3380CC4-5D6E-409C-BE32-E72D297353CC}">
              <c16:uniqueId val="{00000003-711A-45D4-B1C4-44C85E1EE140}"/>
            </c:ext>
          </c:extLst>
        </c:ser>
        <c:dLbls>
          <c:dLblPos val="outEnd"/>
          <c:showLegendKey val="0"/>
          <c:showVal val="1"/>
          <c:showCatName val="0"/>
          <c:showSerName val="0"/>
          <c:showPercent val="0"/>
          <c:showBubbleSize val="0"/>
        </c:dLbls>
        <c:gapWidth val="219"/>
        <c:overlap val="-27"/>
        <c:axId val="160929280"/>
        <c:axId val="159822336"/>
      </c:barChart>
      <c:catAx>
        <c:axId val="16092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59822336"/>
        <c:crosses val="autoZero"/>
        <c:auto val="1"/>
        <c:lblAlgn val="ctr"/>
        <c:lblOffset val="100"/>
        <c:noMultiLvlLbl val="0"/>
      </c:catAx>
      <c:valAx>
        <c:axId val="15982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092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Показник рентабельності активів</c:v>
                </c:pt>
              </c:strCache>
            </c:strRef>
          </c:tx>
          <c:spPr>
            <a:solidFill>
              <a:srgbClr val="5B9BD5">
                <a:lumMod val="75000"/>
              </a:srgb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2022</c:v>
                </c:pt>
                <c:pt idx="1">
                  <c:v>2023</c:v>
                </c:pt>
              </c:numCache>
            </c:numRef>
          </c:cat>
          <c:val>
            <c:numRef>
              <c:f>Лист1!$B$2:$B$3</c:f>
              <c:numCache>
                <c:formatCode>General</c:formatCode>
                <c:ptCount val="2"/>
                <c:pt idx="0">
                  <c:v>15.68</c:v>
                </c:pt>
                <c:pt idx="1">
                  <c:v>10.87</c:v>
                </c:pt>
              </c:numCache>
            </c:numRef>
          </c:val>
          <c:extLst>
            <c:ext xmlns:c16="http://schemas.microsoft.com/office/drawing/2014/chart" uri="{C3380CC4-5D6E-409C-BE32-E72D297353CC}">
              <c16:uniqueId val="{00000000-9EC9-4C38-BDA2-03CAE7EAB54A}"/>
            </c:ext>
          </c:extLst>
        </c:ser>
        <c:ser>
          <c:idx val="1"/>
          <c:order val="1"/>
          <c:tx>
            <c:strRef>
              <c:f>Лист1!$C$1</c:f>
              <c:strCache>
                <c:ptCount val="1"/>
                <c:pt idx="0">
                  <c:v>Показник рентабельності власного капіталу</c:v>
                </c:pt>
              </c:strCache>
            </c:strRef>
          </c:tx>
          <c:spPr>
            <a:solidFill>
              <a:srgbClr val="44546A">
                <a:lumMod val="60000"/>
                <a:lumOff val="40000"/>
              </a:srgb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Лист1!$A$2:$A$3</c:f>
              <c:numCache>
                <c:formatCode>General</c:formatCode>
                <c:ptCount val="2"/>
                <c:pt idx="0">
                  <c:v>2022</c:v>
                </c:pt>
                <c:pt idx="1">
                  <c:v>2023</c:v>
                </c:pt>
              </c:numCache>
            </c:numRef>
          </c:cat>
          <c:val>
            <c:numRef>
              <c:f>Лист1!$C$2:$C$3</c:f>
              <c:numCache>
                <c:formatCode>General</c:formatCode>
                <c:ptCount val="2"/>
                <c:pt idx="0">
                  <c:v>37.56</c:v>
                </c:pt>
                <c:pt idx="1">
                  <c:v>27.92</c:v>
                </c:pt>
              </c:numCache>
            </c:numRef>
          </c:val>
          <c:extLst>
            <c:ext xmlns:c16="http://schemas.microsoft.com/office/drawing/2014/chart" uri="{C3380CC4-5D6E-409C-BE32-E72D297353CC}">
              <c16:uniqueId val="{00000001-9EC9-4C38-BDA2-03CAE7EAB54A}"/>
            </c:ext>
          </c:extLst>
        </c:ser>
        <c:ser>
          <c:idx val="2"/>
          <c:order val="2"/>
          <c:tx>
            <c:strRef>
              <c:f>Лист1!$D$1</c:f>
              <c:strCache>
                <c:ptCount val="1"/>
                <c:pt idx="0">
                  <c:v>Показник рентабельності продажів</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Лист1!$A$2:$A$3</c:f>
              <c:numCache>
                <c:formatCode>General</c:formatCode>
                <c:ptCount val="2"/>
                <c:pt idx="0">
                  <c:v>2022</c:v>
                </c:pt>
                <c:pt idx="1">
                  <c:v>2023</c:v>
                </c:pt>
              </c:numCache>
            </c:numRef>
          </c:cat>
          <c:val>
            <c:numRef>
              <c:f>Лист1!$D$2:$D$3</c:f>
              <c:numCache>
                <c:formatCode>General</c:formatCode>
                <c:ptCount val="2"/>
                <c:pt idx="0">
                  <c:v>13.36</c:v>
                </c:pt>
                <c:pt idx="1">
                  <c:v>10</c:v>
                </c:pt>
              </c:numCache>
            </c:numRef>
          </c:val>
          <c:extLst>
            <c:ext xmlns:c16="http://schemas.microsoft.com/office/drawing/2014/chart" uri="{C3380CC4-5D6E-409C-BE32-E72D297353CC}">
              <c16:uniqueId val="{00000002-9EC9-4C38-BDA2-03CAE7EAB54A}"/>
            </c:ext>
          </c:extLst>
        </c:ser>
        <c:dLbls>
          <c:dLblPos val="outEnd"/>
          <c:showLegendKey val="0"/>
          <c:showVal val="1"/>
          <c:showCatName val="0"/>
          <c:showSerName val="0"/>
          <c:showPercent val="0"/>
          <c:showBubbleSize val="0"/>
        </c:dLbls>
        <c:gapWidth val="219"/>
        <c:overlap val="-27"/>
        <c:axId val="160943104"/>
        <c:axId val="159824064"/>
      </c:barChart>
      <c:catAx>
        <c:axId val="16094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59824064"/>
        <c:crosses val="autoZero"/>
        <c:auto val="1"/>
        <c:lblAlgn val="ctr"/>
        <c:lblOffset val="100"/>
        <c:noMultiLvlLbl val="0"/>
      </c:catAx>
      <c:valAx>
        <c:axId val="15982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094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AF-49EE-9B19-5E3943C0FE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AF-49EE-9B19-5E3943C0FE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AF-49EE-9B19-5E3943C0FE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AF-49EE-9B19-5E3943C0FEC8}"/>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Заробітна плата</c:v>
                </c:pt>
                <c:pt idx="1">
                  <c:v>Додаткові виплати</c:v>
                </c:pt>
                <c:pt idx="2">
                  <c:v>Корпоративні пільги</c:v>
                </c:pt>
                <c:pt idx="3">
                  <c:v>Інше</c:v>
                </c:pt>
              </c:strCache>
            </c:strRef>
          </c:cat>
          <c:val>
            <c:numRef>
              <c:f>Аркуш1!$B$2:$B$5</c:f>
              <c:numCache>
                <c:formatCode>General</c:formatCode>
                <c:ptCount val="4"/>
                <c:pt idx="0">
                  <c:v>20</c:v>
                </c:pt>
                <c:pt idx="1">
                  <c:v>8</c:v>
                </c:pt>
                <c:pt idx="2">
                  <c:v>1</c:v>
                </c:pt>
                <c:pt idx="3">
                  <c:v>1</c:v>
                </c:pt>
              </c:numCache>
            </c:numRef>
          </c:val>
          <c:extLst>
            <c:ext xmlns:c16="http://schemas.microsoft.com/office/drawing/2014/chart" uri="{C3380CC4-5D6E-409C-BE32-E72D297353CC}">
              <c16:uniqueId val="{00000008-29AF-49EE-9B19-5E3943C0FEC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31-4C37-8BC4-88AAC01C562E}"/>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FA31-4C37-8BC4-88AAC01C562E}"/>
              </c:ext>
            </c:extLst>
          </c:dPt>
          <c:dLbls>
            <c:dLbl>
              <c:idx val="0"/>
              <c:layout>
                <c:manualLayout>
                  <c:x val="-0.16898148148148157"/>
                  <c:y val="0.1626984126984127"/>
                </c:manualLayout>
              </c:layout>
              <c:tx>
                <c:rich>
                  <a:bodyPr/>
                  <a:lstStyle/>
                  <a:p>
                    <a:r>
                      <a:rPr lang="en-US" baseline="0"/>
                      <a:t>
</a:t>
                    </a:r>
                    <a:fld id="{450B3108-2F21-400D-9D5D-A00DEB0F7552}" type="PERCENTAGE">
                      <a:rPr lang="en-US" baseline="0"/>
                      <a:pPr/>
                      <a:t>[ВІДСОТОК]</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6717592592592593"/>
                      <c:h val="0.1761904761904762"/>
                    </c:manualLayout>
                  </c15:layout>
                  <c15:dlblFieldTable/>
                  <c15:showDataLabelsRange val="0"/>
                </c:ext>
                <c:ext xmlns:c16="http://schemas.microsoft.com/office/drawing/2014/chart" uri="{C3380CC4-5D6E-409C-BE32-E72D297353CC}">
                  <c16:uniqueId val="{00000001-FA31-4C37-8BC4-88AAC01C562E}"/>
                </c:ext>
              </c:extLst>
            </c:dLbl>
            <c:dLbl>
              <c:idx val="1"/>
              <c:layout>
                <c:manualLayout>
                  <c:x val="7.6388888888888937E-2"/>
                  <c:y val="-0.19444444444444453"/>
                </c:manualLayout>
              </c:layout>
              <c:tx>
                <c:rich>
                  <a:bodyPr/>
                  <a:lstStyle/>
                  <a:p>
                    <a:r>
                      <a:rPr lang="en-US" baseline="0"/>
                      <a:t>
</a:t>
                    </a:r>
                    <a:fld id="{9B3F65C9-3E01-40B0-B9AE-5F9B47AF018A}" type="PERCENTAGE">
                      <a:rPr lang="en-US" baseline="0"/>
                      <a:pPr/>
                      <a:t>[ВІДСОТОК]</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A31-4C37-8BC4-88AAC01C562E}"/>
                </c:ext>
              </c:extLst>
            </c:dLbl>
            <c:numFmt formatCode="General" sourceLinked="0"/>
            <c:spPr>
              <a:noFill/>
              <a:ln>
                <a:noFill/>
              </a:ln>
              <a:effectLst/>
            </c:spPr>
            <c:txPr>
              <a:bodyPr rot="0" vert="horz"/>
              <a:lstStyle/>
              <a:p>
                <a:pPr>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Аркуш1!$A$2:$A$3</c:f>
              <c:strCache>
                <c:ptCount val="2"/>
                <c:pt idx="0">
                  <c:v>Особисті фактори</c:v>
                </c:pt>
                <c:pt idx="1">
                  <c:v>Робочі фактори</c:v>
                </c:pt>
              </c:strCache>
            </c:strRef>
          </c:cat>
          <c:val>
            <c:numRef>
              <c:f>Аркуш1!$B$2:$B$3</c:f>
              <c:numCache>
                <c:formatCode>General</c:formatCode>
                <c:ptCount val="2"/>
                <c:pt idx="0">
                  <c:v>9</c:v>
                </c:pt>
                <c:pt idx="1">
                  <c:v>21</c:v>
                </c:pt>
              </c:numCache>
            </c:numRef>
          </c:val>
          <c:extLst>
            <c:ext xmlns:c16="http://schemas.microsoft.com/office/drawing/2014/chart" uri="{C3380CC4-5D6E-409C-BE32-E72D297353CC}">
              <c16:uniqueId val="{00000004-FA31-4C37-8BC4-88AAC01C562E}"/>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vert="horz"/>
        <a:lstStyle/>
        <a:p>
          <a:pPr>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A8-438D-99D2-3B8221FD49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A8-438D-99D2-3B8221FD49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CA8-438D-99D2-3B8221FD492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CA8-438D-99D2-3B8221FD4925}"/>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Аркуш1!$A$2:$A$6</c:f>
              <c:strCache>
                <c:ptCount val="5"/>
                <c:pt idx="0">
                  <c:v>Програми наставництва та навчання</c:v>
                </c:pt>
                <c:pt idx="1">
                  <c:v>Індивідуалізація винагород</c:v>
                </c:pt>
                <c:pt idx="2">
                  <c:v>Технології зворотного зв’язку</c:v>
                </c:pt>
                <c:pt idx="3">
                  <c:v>Гейміфікація</c:v>
                </c:pt>
                <c:pt idx="4">
                  <c:v>Здоров’я та благополуччя співробітників</c:v>
                </c:pt>
              </c:strCache>
            </c:strRef>
          </c:cat>
          <c:val>
            <c:numRef>
              <c:f>Аркуш1!$B$2:$B$6</c:f>
              <c:numCache>
                <c:formatCode>General</c:formatCode>
                <c:ptCount val="5"/>
                <c:pt idx="0">
                  <c:v>0.26300000000000001</c:v>
                </c:pt>
                <c:pt idx="1">
                  <c:v>0.26300000000000001</c:v>
                </c:pt>
                <c:pt idx="2">
                  <c:v>0.21199999999999999</c:v>
                </c:pt>
                <c:pt idx="3">
                  <c:v>0.13600000000000001</c:v>
                </c:pt>
                <c:pt idx="4">
                  <c:v>0.127</c:v>
                </c:pt>
              </c:numCache>
            </c:numRef>
          </c:val>
          <c:extLst>
            <c:ext xmlns:c16="http://schemas.microsoft.com/office/drawing/2014/chart" uri="{C3380CC4-5D6E-409C-BE32-E72D297353CC}">
              <c16:uniqueId val="{00000008-BCA8-438D-99D2-3B8221FD492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Всі галузі, млн. грн.</c:v>
                </c:pt>
              </c:strCache>
            </c:strRef>
          </c:tx>
          <c:spPr>
            <a:gradFill>
              <a:gsLst>
                <a:gs pos="0">
                  <a:srgbClr val="A5A5A5">
                    <a:lumMod val="0"/>
                    <a:lumOff val="100000"/>
                  </a:srgbClr>
                </a:gs>
                <a:gs pos="35000">
                  <a:srgbClr val="A5A5A5">
                    <a:lumMod val="0"/>
                    <a:lumOff val="100000"/>
                  </a:srgbClr>
                </a:gs>
                <a:gs pos="100000">
                  <a:srgbClr val="A5A5A5">
                    <a:lumMod val="100000"/>
                  </a:srgbClr>
                </a:gs>
              </a:gsLst>
              <a:path path="circle">
                <a:fillToRect l="50000" t="-80000" r="50000" b="180000"/>
              </a:path>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0</c:formatCode>
                <c:ptCount val="5"/>
                <c:pt idx="0">
                  <c:v>758739.50560000003</c:v>
                </c:pt>
                <c:pt idx="1">
                  <c:v>932378.28960000002</c:v>
                </c:pt>
                <c:pt idx="2">
                  <c:v>1019815.1496</c:v>
                </c:pt>
                <c:pt idx="3">
                  <c:v>1200751.3649000002</c:v>
                </c:pt>
                <c:pt idx="4">
                  <c:v>1057109.8559000001</c:v>
                </c:pt>
              </c:numCache>
            </c:numRef>
          </c:val>
          <c:extLst>
            <c:ext xmlns:c16="http://schemas.microsoft.com/office/drawing/2014/chart" uri="{C3380CC4-5D6E-409C-BE32-E72D297353CC}">
              <c16:uniqueId val="{00000000-0A41-494E-BBF3-BF8A1EEF2964}"/>
            </c:ext>
          </c:extLst>
        </c:ser>
        <c:ser>
          <c:idx val="1"/>
          <c:order val="1"/>
          <c:tx>
            <c:strRef>
              <c:f>Лист1!$C$1</c:f>
              <c:strCache>
                <c:ptCount val="1"/>
                <c:pt idx="0">
                  <c:v>Харчова промисловість, млн. грн.</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Лист1!$C$2:$C$6</c:f>
              <c:numCache>
                <c:formatCode>0</c:formatCode>
                <c:ptCount val="5"/>
                <c:pt idx="0">
                  <c:v>33774.543899999997</c:v>
                </c:pt>
                <c:pt idx="1">
                  <c:v>40430.6466</c:v>
                </c:pt>
                <c:pt idx="2">
                  <c:v>43840.094799999999</c:v>
                </c:pt>
                <c:pt idx="3">
                  <c:v>49128.826099999998</c:v>
                </c:pt>
                <c:pt idx="4">
                  <c:v>44677.9617</c:v>
                </c:pt>
              </c:numCache>
            </c:numRef>
          </c:val>
          <c:extLst>
            <c:ext xmlns:c16="http://schemas.microsoft.com/office/drawing/2014/chart" uri="{C3380CC4-5D6E-409C-BE32-E72D297353CC}">
              <c16:uniqueId val="{00000001-0A41-494E-BBF3-BF8A1EEF2964}"/>
            </c:ext>
          </c:extLst>
        </c:ser>
        <c:dLbls>
          <c:showLegendKey val="0"/>
          <c:showVal val="0"/>
          <c:showCatName val="0"/>
          <c:showSerName val="0"/>
          <c:showPercent val="0"/>
          <c:showBubbleSize val="0"/>
        </c:dLbls>
        <c:gapWidth val="219"/>
        <c:overlap val="-27"/>
        <c:axId val="280327680"/>
        <c:axId val="310501376"/>
      </c:barChart>
      <c:lineChart>
        <c:grouping val="standard"/>
        <c:varyColors val="0"/>
        <c:ser>
          <c:idx val="2"/>
          <c:order val="2"/>
          <c:tx>
            <c:strRef>
              <c:f>Лист1!$D$1</c:f>
              <c:strCache>
                <c:ptCount val="1"/>
                <c:pt idx="0">
                  <c:v>Темп зростання витрат на оплату праці по всім галузям, %</c:v>
                </c:pt>
              </c:strCache>
            </c:strRef>
          </c:tx>
          <c:spPr>
            <a:ln w="28575" cap="rnd">
              <a:solidFill>
                <a:schemeClr val="accent3"/>
              </a:solidFill>
              <a:round/>
            </a:ln>
            <a:effectLst/>
          </c:spPr>
          <c:marker>
            <c:symbol val="none"/>
          </c:marker>
          <c:cat>
            <c:numRef>
              <c:f>Лист1!$A$2:$A$6</c:f>
              <c:numCache>
                <c:formatCode>General</c:formatCode>
                <c:ptCount val="5"/>
                <c:pt idx="0">
                  <c:v>2018</c:v>
                </c:pt>
                <c:pt idx="1">
                  <c:v>2019</c:v>
                </c:pt>
                <c:pt idx="2">
                  <c:v>2020</c:v>
                </c:pt>
                <c:pt idx="3">
                  <c:v>2021</c:v>
                </c:pt>
                <c:pt idx="4">
                  <c:v>2022</c:v>
                </c:pt>
              </c:numCache>
            </c:numRef>
          </c:cat>
          <c:val>
            <c:numRef>
              <c:f>Лист1!$D$2:$D$6</c:f>
              <c:numCache>
                <c:formatCode>0.00</c:formatCode>
                <c:ptCount val="5"/>
                <c:pt idx="0">
                  <c:v>127.54652836305611</c:v>
                </c:pt>
                <c:pt idx="1">
                  <c:v>122.88516450223439</c:v>
                </c:pt>
                <c:pt idx="2">
                  <c:v>109.37783097003593</c:v>
                </c:pt>
                <c:pt idx="3">
                  <c:v>117.7420599577255</c:v>
                </c:pt>
                <c:pt idx="4">
                  <c:v>88.037364503686177</c:v>
                </c:pt>
              </c:numCache>
            </c:numRef>
          </c:val>
          <c:smooth val="0"/>
          <c:extLst>
            <c:ext xmlns:c16="http://schemas.microsoft.com/office/drawing/2014/chart" uri="{C3380CC4-5D6E-409C-BE32-E72D297353CC}">
              <c16:uniqueId val="{00000002-0A41-494E-BBF3-BF8A1EEF2964}"/>
            </c:ext>
          </c:extLst>
        </c:ser>
        <c:ser>
          <c:idx val="3"/>
          <c:order val="3"/>
          <c:tx>
            <c:strRef>
              <c:f>Лист1!$E$1</c:f>
              <c:strCache>
                <c:ptCount val="1"/>
                <c:pt idx="0">
                  <c:v>Темп зростання витрат на оплату праці по харчовій промисловості,%</c:v>
                </c:pt>
              </c:strCache>
            </c:strRef>
          </c:tx>
          <c:spPr>
            <a:ln w="28575" cap="rnd">
              <a:solidFill>
                <a:sysClr val="windowText" lastClr="000000"/>
              </a:solidFill>
              <a:round/>
            </a:ln>
            <a:effectLst/>
          </c:spPr>
          <c:marker>
            <c:symbol val="none"/>
          </c:marker>
          <c:cat>
            <c:numRef>
              <c:f>Лист1!$A$2:$A$6</c:f>
              <c:numCache>
                <c:formatCode>General</c:formatCode>
                <c:ptCount val="5"/>
                <c:pt idx="0">
                  <c:v>2018</c:v>
                </c:pt>
                <c:pt idx="1">
                  <c:v>2019</c:v>
                </c:pt>
                <c:pt idx="2">
                  <c:v>2020</c:v>
                </c:pt>
                <c:pt idx="3">
                  <c:v>2021</c:v>
                </c:pt>
                <c:pt idx="4">
                  <c:v>2022</c:v>
                </c:pt>
              </c:numCache>
            </c:numRef>
          </c:cat>
          <c:val>
            <c:numRef>
              <c:f>Лист1!$E$2:$E$6</c:f>
              <c:numCache>
                <c:formatCode>0.00</c:formatCode>
                <c:ptCount val="5"/>
                <c:pt idx="0">
                  <c:v>124.5</c:v>
                </c:pt>
                <c:pt idx="1">
                  <c:v>119.70745399170291</c:v>
                </c:pt>
                <c:pt idx="2">
                  <c:v>108.43283124737361</c:v>
                </c:pt>
                <c:pt idx="3">
                  <c:v>112.06368582031443</c:v>
                </c:pt>
                <c:pt idx="4">
                  <c:v>90.940421839226488</c:v>
                </c:pt>
              </c:numCache>
            </c:numRef>
          </c:val>
          <c:smooth val="0"/>
          <c:extLst>
            <c:ext xmlns:c16="http://schemas.microsoft.com/office/drawing/2014/chart" uri="{C3380CC4-5D6E-409C-BE32-E72D297353CC}">
              <c16:uniqueId val="{00000003-0A41-494E-BBF3-BF8A1EEF2964}"/>
            </c:ext>
          </c:extLst>
        </c:ser>
        <c:dLbls>
          <c:showLegendKey val="0"/>
          <c:showVal val="0"/>
          <c:showCatName val="0"/>
          <c:showSerName val="0"/>
          <c:showPercent val="0"/>
          <c:showBubbleSize val="0"/>
        </c:dLbls>
        <c:marker val="1"/>
        <c:smooth val="0"/>
        <c:axId val="280328192"/>
        <c:axId val="159823488"/>
      </c:lineChart>
      <c:catAx>
        <c:axId val="28032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10501376"/>
        <c:crosses val="autoZero"/>
        <c:auto val="1"/>
        <c:lblAlgn val="ctr"/>
        <c:lblOffset val="100"/>
        <c:noMultiLvlLbl val="0"/>
      </c:catAx>
      <c:valAx>
        <c:axId val="310501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80327680"/>
        <c:crosses val="autoZero"/>
        <c:crossBetween val="between"/>
      </c:valAx>
      <c:valAx>
        <c:axId val="15982348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80328192"/>
        <c:crosses val="max"/>
        <c:crossBetween val="between"/>
      </c:valAx>
      <c:catAx>
        <c:axId val="280328192"/>
        <c:scaling>
          <c:orientation val="minMax"/>
        </c:scaling>
        <c:delete val="1"/>
        <c:axPos val="b"/>
        <c:numFmt formatCode="General" sourceLinked="1"/>
        <c:majorTickMark val="out"/>
        <c:minorTickMark val="none"/>
        <c:tickLblPos val="nextTo"/>
        <c:crossAx val="1598234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1486-ED4F-4853-B435-B5A47C9F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131</Pages>
  <Words>119021</Words>
  <Characters>67843</Characters>
  <Application>Microsoft Office Word</Application>
  <DocSecurity>0</DocSecurity>
  <PresentationFormat/>
  <Lines>565</Lines>
  <Paragraphs>372</Paragraphs>
  <Slides>0</Slides>
  <Notes>0</Notes>
  <HiddenSlides>0</HiddenSlides>
  <MMClips>0</MMClips>
  <ScaleCrop>false</ScaleCrop>
  <HeadingPairs>
    <vt:vector size="6" baseType="variant">
      <vt:variant>
        <vt:lpstr>Назва</vt:lpstr>
      </vt:variant>
      <vt:variant>
        <vt:i4>1</vt:i4>
      </vt:variant>
      <vt:variant>
        <vt:lpstr>Заголовки</vt:lpstr>
      </vt:variant>
      <vt:variant>
        <vt:i4>12</vt:i4>
      </vt:variant>
      <vt:variant>
        <vt:lpstr>Название</vt:lpstr>
      </vt:variant>
      <vt:variant>
        <vt:i4>1</vt:i4>
      </vt:variant>
    </vt:vector>
  </HeadingPairs>
  <TitlesOfParts>
    <vt:vector size="14" baseType="lpstr">
      <vt:lpstr/>
      <vt:lpstr>ЗМІСТ</vt:lpstr>
      <vt:lpstr>РОЗДІЛ 1. ТЕОРЕТИЧНІ ЗАСАДИ МОТИВАЦІЇ ПЕРСОНАЛУ НА ПІДПРИЄМСТВІ</vt:lpstr>
      <vt:lpstr>    1.1. Сутність поняття мотивації персоналу</vt:lpstr>
      <vt:lpstr>    1.2. Огляд основних інструментів мотивації</vt:lpstr>
      <vt:lpstr>    1.3. Особливості мотивації працівників підприємств харчової промисловості в умов</vt:lpstr>
      <vt:lpstr>    Висновки до розділу 1</vt:lpstr>
      <vt:lpstr>РОЗДІЛ 2. КОМПЛЕКСНИЙ АНАЛІЗ ДІЯЛЬНОСТІ ТЗОВ «МОЛОКОЗАВОД САМБІРСЬКИЙ»</vt:lpstr>
      <vt:lpstr>    2.1. Загальна характеристика та аналіз основних економічних показників діяльност</vt:lpstr>
      <vt:lpstr>    2.3. Аналіз управління мотивацією працівників ТЗОВ «МОЛОКОЗАВОД САМБІРСЬКИЙ»</vt:lpstr>
      <vt:lpstr>    Висновки до розділу 2</vt:lpstr>
      <vt:lpstr>РОЗДІЛ 3. УДОСКОНАЛЕННЯ МОТИВАЦІЇ ПРАЦІВНИКІВ ТЗОВ «МОЛОКОЗАВОД САМБІРСЬКИЙ» В У</vt:lpstr>
      <vt:lpstr>    3.1. Бенчмаркінг інноваційних технологій мотивації персоналу</vt:lpstr>
      <vt:lpstr/>
    </vt:vector>
  </TitlesOfParts>
  <Manager/>
  <Company/>
  <LinksUpToDate>false</LinksUpToDate>
  <CharactersWithSpaces>186492</CharactersWithSpaces>
  <SharedDoc>false</SharedDoc>
  <HLinks>
    <vt:vector size="156" baseType="variant">
      <vt:variant>
        <vt:i4>3342370</vt:i4>
      </vt:variant>
      <vt:variant>
        <vt:i4>207</vt:i4>
      </vt:variant>
      <vt:variant>
        <vt:i4>0</vt:i4>
      </vt:variant>
      <vt:variant>
        <vt:i4>5</vt:i4>
      </vt:variant>
      <vt:variant>
        <vt:lpwstr>https://reicst.com.ua/pmt/article/view/2024–12–07–03/2024–12–07–03</vt:lpwstr>
      </vt:variant>
      <vt:variant>
        <vt:lpwstr/>
      </vt:variant>
      <vt:variant>
        <vt:i4>4980763</vt:i4>
      </vt:variant>
      <vt:variant>
        <vt:i4>204</vt:i4>
      </vt:variant>
      <vt:variant>
        <vt:i4>0</vt:i4>
      </vt:variant>
      <vt:variant>
        <vt:i4>5</vt:i4>
      </vt:variant>
      <vt:variant>
        <vt:lpwstr>https://www.researchgate.net/</vt:lpwstr>
      </vt:variant>
      <vt:variant>
        <vt:lpwstr/>
      </vt:variant>
      <vt:variant>
        <vt:i4>6684707</vt:i4>
      </vt:variant>
      <vt:variant>
        <vt:i4>201</vt:i4>
      </vt:variant>
      <vt:variant>
        <vt:i4>0</vt:i4>
      </vt:variant>
      <vt:variant>
        <vt:i4>5</vt:i4>
      </vt:variant>
      <vt:variant>
        <vt:lpwstr>https://ukrstat.gov.ua/</vt:lpwstr>
      </vt:variant>
      <vt:variant>
        <vt:lpwstr/>
      </vt:variant>
      <vt:variant>
        <vt:i4>5636184</vt:i4>
      </vt:variant>
      <vt:variant>
        <vt:i4>198</vt:i4>
      </vt:variant>
      <vt:variant>
        <vt:i4>0</vt:i4>
      </vt:variant>
      <vt:variant>
        <vt:i4>5</vt:i4>
      </vt:variant>
      <vt:variant>
        <vt:lpwstr>http://www.baltijapublishing.lv/omp/index.php/bp/catalog/book/125</vt:lpwstr>
      </vt:variant>
      <vt:variant>
        <vt:lpwstr/>
      </vt:variant>
      <vt:variant>
        <vt:i4>8192089</vt:i4>
      </vt:variant>
      <vt:variant>
        <vt:i4>195</vt:i4>
      </vt:variant>
      <vt:variant>
        <vt:i4>0</vt:i4>
      </vt:variant>
      <vt:variant>
        <vt:i4>5</vt:i4>
      </vt:variant>
      <vt:variant>
        <vt:lpwstr>http://www.economy.nayka.com.ua/pdf/8_2020/62.pdf</vt:lpwstr>
      </vt:variant>
      <vt:variant>
        <vt:lpwstr/>
      </vt:variant>
      <vt:variant>
        <vt:i4>2490436</vt:i4>
      </vt:variant>
      <vt:variant>
        <vt:i4>192</vt:i4>
      </vt:variant>
      <vt:variant>
        <vt:i4>0</vt:i4>
      </vt:variant>
      <vt:variant>
        <vt:i4>5</vt:i4>
      </vt:variant>
      <vt:variant>
        <vt:lpwstr>https://er.knutd.edu.ua/bitstream/123456789/9937/1/OIIP2017_P270-277.pdf</vt:lpwstr>
      </vt:variant>
      <vt:variant>
        <vt:lpwstr/>
      </vt:variant>
      <vt:variant>
        <vt:i4>7995431</vt:i4>
      </vt:variant>
      <vt:variant>
        <vt:i4>189</vt:i4>
      </vt:variant>
      <vt:variant>
        <vt:i4>0</vt:i4>
      </vt:variant>
      <vt:variant>
        <vt:i4>5</vt:i4>
      </vt:variant>
      <vt:variant>
        <vt:lpwstr>https://zakon.rada.gov.ua/</vt:lpwstr>
      </vt:variant>
      <vt:variant>
        <vt:lpwstr/>
      </vt:variant>
      <vt:variant>
        <vt:i4>1835063</vt:i4>
      </vt:variant>
      <vt:variant>
        <vt:i4>110</vt:i4>
      </vt:variant>
      <vt:variant>
        <vt:i4>0</vt:i4>
      </vt:variant>
      <vt:variant>
        <vt:i4>5</vt:i4>
      </vt:variant>
      <vt:variant>
        <vt:lpwstr/>
      </vt:variant>
      <vt:variant>
        <vt:lpwstr>_Toc178599707</vt:lpwstr>
      </vt:variant>
      <vt:variant>
        <vt:i4>1835063</vt:i4>
      </vt:variant>
      <vt:variant>
        <vt:i4>104</vt:i4>
      </vt:variant>
      <vt:variant>
        <vt:i4>0</vt:i4>
      </vt:variant>
      <vt:variant>
        <vt:i4>5</vt:i4>
      </vt:variant>
      <vt:variant>
        <vt:lpwstr/>
      </vt:variant>
      <vt:variant>
        <vt:lpwstr>_Toc178599706</vt:lpwstr>
      </vt:variant>
      <vt:variant>
        <vt:i4>1835063</vt:i4>
      </vt:variant>
      <vt:variant>
        <vt:i4>98</vt:i4>
      </vt:variant>
      <vt:variant>
        <vt:i4>0</vt:i4>
      </vt:variant>
      <vt:variant>
        <vt:i4>5</vt:i4>
      </vt:variant>
      <vt:variant>
        <vt:lpwstr/>
      </vt:variant>
      <vt:variant>
        <vt:lpwstr>_Toc178599705</vt:lpwstr>
      </vt:variant>
      <vt:variant>
        <vt:i4>1835063</vt:i4>
      </vt:variant>
      <vt:variant>
        <vt:i4>92</vt:i4>
      </vt:variant>
      <vt:variant>
        <vt:i4>0</vt:i4>
      </vt:variant>
      <vt:variant>
        <vt:i4>5</vt:i4>
      </vt:variant>
      <vt:variant>
        <vt:lpwstr/>
      </vt:variant>
      <vt:variant>
        <vt:lpwstr>_Toc178599704</vt:lpwstr>
      </vt:variant>
      <vt:variant>
        <vt:i4>1835063</vt:i4>
      </vt:variant>
      <vt:variant>
        <vt:i4>86</vt:i4>
      </vt:variant>
      <vt:variant>
        <vt:i4>0</vt:i4>
      </vt:variant>
      <vt:variant>
        <vt:i4>5</vt:i4>
      </vt:variant>
      <vt:variant>
        <vt:lpwstr/>
      </vt:variant>
      <vt:variant>
        <vt:lpwstr>_Toc178599703</vt:lpwstr>
      </vt:variant>
      <vt:variant>
        <vt:i4>1835063</vt:i4>
      </vt:variant>
      <vt:variant>
        <vt:i4>80</vt:i4>
      </vt:variant>
      <vt:variant>
        <vt:i4>0</vt:i4>
      </vt:variant>
      <vt:variant>
        <vt:i4>5</vt:i4>
      </vt:variant>
      <vt:variant>
        <vt:lpwstr/>
      </vt:variant>
      <vt:variant>
        <vt:lpwstr>_Toc178599702</vt:lpwstr>
      </vt:variant>
      <vt:variant>
        <vt:i4>1835063</vt:i4>
      </vt:variant>
      <vt:variant>
        <vt:i4>74</vt:i4>
      </vt:variant>
      <vt:variant>
        <vt:i4>0</vt:i4>
      </vt:variant>
      <vt:variant>
        <vt:i4>5</vt:i4>
      </vt:variant>
      <vt:variant>
        <vt:lpwstr/>
      </vt:variant>
      <vt:variant>
        <vt:lpwstr>_Toc178599701</vt:lpwstr>
      </vt:variant>
      <vt:variant>
        <vt:i4>1835063</vt:i4>
      </vt:variant>
      <vt:variant>
        <vt:i4>68</vt:i4>
      </vt:variant>
      <vt:variant>
        <vt:i4>0</vt:i4>
      </vt:variant>
      <vt:variant>
        <vt:i4>5</vt:i4>
      </vt:variant>
      <vt:variant>
        <vt:lpwstr/>
      </vt:variant>
      <vt:variant>
        <vt:lpwstr>_Toc178599700</vt:lpwstr>
      </vt:variant>
      <vt:variant>
        <vt:i4>1376310</vt:i4>
      </vt:variant>
      <vt:variant>
        <vt:i4>62</vt:i4>
      </vt:variant>
      <vt:variant>
        <vt:i4>0</vt:i4>
      </vt:variant>
      <vt:variant>
        <vt:i4>5</vt:i4>
      </vt:variant>
      <vt:variant>
        <vt:lpwstr/>
      </vt:variant>
      <vt:variant>
        <vt:lpwstr>_Toc178599699</vt:lpwstr>
      </vt:variant>
      <vt:variant>
        <vt:i4>1376310</vt:i4>
      </vt:variant>
      <vt:variant>
        <vt:i4>56</vt:i4>
      </vt:variant>
      <vt:variant>
        <vt:i4>0</vt:i4>
      </vt:variant>
      <vt:variant>
        <vt:i4>5</vt:i4>
      </vt:variant>
      <vt:variant>
        <vt:lpwstr/>
      </vt:variant>
      <vt:variant>
        <vt:lpwstr>_Toc178599698</vt:lpwstr>
      </vt:variant>
      <vt:variant>
        <vt:i4>1376310</vt:i4>
      </vt:variant>
      <vt:variant>
        <vt:i4>50</vt:i4>
      </vt:variant>
      <vt:variant>
        <vt:i4>0</vt:i4>
      </vt:variant>
      <vt:variant>
        <vt:i4>5</vt:i4>
      </vt:variant>
      <vt:variant>
        <vt:lpwstr/>
      </vt:variant>
      <vt:variant>
        <vt:lpwstr>_Toc178599697</vt:lpwstr>
      </vt:variant>
      <vt:variant>
        <vt:i4>1376310</vt:i4>
      </vt:variant>
      <vt:variant>
        <vt:i4>44</vt:i4>
      </vt:variant>
      <vt:variant>
        <vt:i4>0</vt:i4>
      </vt:variant>
      <vt:variant>
        <vt:i4>5</vt:i4>
      </vt:variant>
      <vt:variant>
        <vt:lpwstr/>
      </vt:variant>
      <vt:variant>
        <vt:lpwstr>_Toc178599696</vt:lpwstr>
      </vt:variant>
      <vt:variant>
        <vt:i4>1376310</vt:i4>
      </vt:variant>
      <vt:variant>
        <vt:i4>38</vt:i4>
      </vt:variant>
      <vt:variant>
        <vt:i4>0</vt:i4>
      </vt:variant>
      <vt:variant>
        <vt:i4>5</vt:i4>
      </vt:variant>
      <vt:variant>
        <vt:lpwstr/>
      </vt:variant>
      <vt:variant>
        <vt:lpwstr>_Toc178599695</vt:lpwstr>
      </vt:variant>
      <vt:variant>
        <vt:i4>1376310</vt:i4>
      </vt:variant>
      <vt:variant>
        <vt:i4>32</vt:i4>
      </vt:variant>
      <vt:variant>
        <vt:i4>0</vt:i4>
      </vt:variant>
      <vt:variant>
        <vt:i4>5</vt:i4>
      </vt:variant>
      <vt:variant>
        <vt:lpwstr/>
      </vt:variant>
      <vt:variant>
        <vt:lpwstr>_Toc178599694</vt:lpwstr>
      </vt:variant>
      <vt:variant>
        <vt:i4>1376310</vt:i4>
      </vt:variant>
      <vt:variant>
        <vt:i4>26</vt:i4>
      </vt:variant>
      <vt:variant>
        <vt:i4>0</vt:i4>
      </vt:variant>
      <vt:variant>
        <vt:i4>5</vt:i4>
      </vt:variant>
      <vt:variant>
        <vt:lpwstr/>
      </vt:variant>
      <vt:variant>
        <vt:lpwstr>_Toc178599693</vt:lpwstr>
      </vt:variant>
      <vt:variant>
        <vt:i4>1376310</vt:i4>
      </vt:variant>
      <vt:variant>
        <vt:i4>20</vt:i4>
      </vt:variant>
      <vt:variant>
        <vt:i4>0</vt:i4>
      </vt:variant>
      <vt:variant>
        <vt:i4>5</vt:i4>
      </vt:variant>
      <vt:variant>
        <vt:lpwstr/>
      </vt:variant>
      <vt:variant>
        <vt:lpwstr>_Toc178599692</vt:lpwstr>
      </vt:variant>
      <vt:variant>
        <vt:i4>1376310</vt:i4>
      </vt:variant>
      <vt:variant>
        <vt:i4>14</vt:i4>
      </vt:variant>
      <vt:variant>
        <vt:i4>0</vt:i4>
      </vt:variant>
      <vt:variant>
        <vt:i4>5</vt:i4>
      </vt:variant>
      <vt:variant>
        <vt:lpwstr/>
      </vt:variant>
      <vt:variant>
        <vt:lpwstr>_Toc178599691</vt:lpwstr>
      </vt:variant>
      <vt:variant>
        <vt:i4>1376310</vt:i4>
      </vt:variant>
      <vt:variant>
        <vt:i4>8</vt:i4>
      </vt:variant>
      <vt:variant>
        <vt:i4>0</vt:i4>
      </vt:variant>
      <vt:variant>
        <vt:i4>5</vt:i4>
      </vt:variant>
      <vt:variant>
        <vt:lpwstr/>
      </vt:variant>
      <vt:variant>
        <vt:lpwstr>_Toc178599690</vt:lpwstr>
      </vt:variant>
      <vt:variant>
        <vt:i4>1310774</vt:i4>
      </vt:variant>
      <vt:variant>
        <vt:i4>2</vt:i4>
      </vt:variant>
      <vt:variant>
        <vt:i4>0</vt:i4>
      </vt:variant>
      <vt:variant>
        <vt:i4>5</vt:i4>
      </vt:variant>
      <vt:variant>
        <vt:lpwstr/>
      </vt:variant>
      <vt:variant>
        <vt:lpwstr>_Toc178599689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Ivga</dc:creator>
  <cp:keywords/>
  <dc:description/>
  <cp:lastModifiedBy>RePack by Diakov</cp:lastModifiedBy>
  <cp:revision>24</cp:revision>
  <dcterms:created xsi:type="dcterms:W3CDTF">2024-11-21T09:14:00Z</dcterms:created>
  <dcterms:modified xsi:type="dcterms:W3CDTF">2026-01-23T16:59:00Z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