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7379F" w14:textId="64CC407B" w:rsidR="000027FD" w:rsidRPr="000027FD" w:rsidRDefault="000027FD" w:rsidP="000027FD">
      <w:pPr>
        <w:spacing w:before="400" w:after="120"/>
        <w:outlineLvl w:val="0"/>
        <w:rPr>
          <w:rFonts w:ascii="Times New Roman" w:eastAsia="Times New Roman" w:hAnsi="Times New Roman" w:cs="Times New Roman"/>
          <w:b/>
          <w:bCs/>
          <w:kern w:val="36"/>
          <w:sz w:val="48"/>
          <w:szCs w:val="48"/>
          <w:lang w:eastAsia="ru-RU"/>
          <w14:ligatures w14:val="none"/>
        </w:rPr>
      </w:pPr>
      <w:r w:rsidRPr="000027FD">
        <w:rPr>
          <w:rFonts w:ascii="Arial" w:eastAsia="Times New Roman" w:hAnsi="Arial" w:cs="Arial"/>
          <w:color w:val="000000"/>
          <w:kern w:val="36"/>
          <w:sz w:val="40"/>
          <w:szCs w:val="40"/>
          <w:lang w:eastAsia="ru-RU"/>
          <w14:ligatures w14:val="none"/>
        </w:rPr>
        <w:t xml:space="preserve">Правдивый обзор </w:t>
      </w:r>
      <w:r>
        <w:rPr>
          <w:rFonts w:ascii="Arial" w:eastAsia="Times New Roman" w:hAnsi="Arial" w:cs="Arial"/>
          <w:color w:val="000000"/>
          <w:kern w:val="36"/>
          <w:sz w:val="40"/>
          <w:szCs w:val="40"/>
          <w:lang w:val="ru-RU" w:eastAsia="ru-RU"/>
          <w14:ligatures w14:val="none"/>
        </w:rPr>
        <w:t xml:space="preserve">слота </w:t>
      </w:r>
      <w:r w:rsidRPr="000027FD">
        <w:rPr>
          <w:rFonts w:ascii="Arial" w:eastAsia="Times New Roman" w:hAnsi="Arial" w:cs="Arial"/>
          <w:color w:val="000000"/>
          <w:kern w:val="36"/>
          <w:sz w:val="40"/>
          <w:szCs w:val="40"/>
          <w:lang w:eastAsia="ru-RU"/>
          <w14:ligatures w14:val="none"/>
        </w:rPr>
        <w:t>Sugar Rush — демо версия, бонусы, преимущества и недостатки</w:t>
      </w:r>
    </w:p>
    <w:p w14:paraId="742D91AB"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Провайдер Pragmatic Play часто выпускает аппараты на тематику сладостей. Один из них — слот</w:t>
      </w:r>
      <w:r w:rsidRPr="000027FD">
        <w:rPr>
          <w:rFonts w:ascii="Arial" w:eastAsia="Times New Roman" w:hAnsi="Arial" w:cs="Arial"/>
          <w:color w:val="000000"/>
          <w:kern w:val="0"/>
          <w:sz w:val="22"/>
          <w:szCs w:val="22"/>
          <w:shd w:val="clear" w:color="auto" w:fill="FFFF00"/>
          <w:lang w:eastAsia="ru-RU"/>
          <w14:ligatures w14:val="none"/>
        </w:rPr>
        <w:t xml:space="preserve"> Sugar Rush</w:t>
      </w:r>
      <w:r w:rsidRPr="000027FD">
        <w:rPr>
          <w:rFonts w:ascii="Arial" w:eastAsia="Times New Roman" w:hAnsi="Arial" w:cs="Arial"/>
          <w:color w:val="000000"/>
          <w:kern w:val="0"/>
          <w:sz w:val="22"/>
          <w:szCs w:val="22"/>
          <w:lang w:eastAsia="ru-RU"/>
          <w14:ligatures w14:val="none"/>
        </w:rPr>
        <w:t>. Это яркий и интересный автомат с игровым полем 7 на 7. В нем нет стандартных линий выплат. Выигрыши начисляются за кластеры из одинаковых символов. </w:t>
      </w:r>
    </w:p>
    <w:p w14:paraId="133A5532"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 xml:space="preserve">Провайдер добавил в аппарат каскадные вращения, дополнительные множители и фриспины. Максимально можно выиграть 5000 ставок. Аппарат доступен на всех устройствах. Запускать его можно как с ПК, так и с телефона. Доступна демо версия автомата. Для ее запуска не требуется регистрироваться и пополнять счет. Ниже представлен подробный обзор </w:t>
      </w:r>
      <w:r w:rsidRPr="000027FD">
        <w:rPr>
          <w:rFonts w:ascii="Arial" w:eastAsia="Times New Roman" w:hAnsi="Arial" w:cs="Arial"/>
          <w:color w:val="000000"/>
          <w:kern w:val="0"/>
          <w:sz w:val="22"/>
          <w:szCs w:val="22"/>
          <w:shd w:val="clear" w:color="auto" w:fill="FFFF00"/>
          <w:lang w:eastAsia="ru-RU"/>
          <w14:ligatures w14:val="none"/>
        </w:rPr>
        <w:t>слота Sugar Rush.</w:t>
      </w:r>
      <w:r w:rsidRPr="000027FD">
        <w:rPr>
          <w:rFonts w:ascii="Arial" w:eastAsia="Times New Roman" w:hAnsi="Arial" w:cs="Arial"/>
          <w:color w:val="000000"/>
          <w:kern w:val="0"/>
          <w:sz w:val="22"/>
          <w:szCs w:val="22"/>
          <w:lang w:eastAsia="ru-RU"/>
          <w14:ligatures w14:val="none"/>
        </w:rPr>
        <w:t xml:space="preserve"> Читатели узнают о его правилах, бонусных опциях, преимуществах и недостатках.</w:t>
      </w:r>
    </w:p>
    <w:p w14:paraId="3FE30D3F" w14:textId="77777777" w:rsidR="000027FD" w:rsidRPr="000027FD" w:rsidRDefault="000027FD" w:rsidP="000027FD">
      <w:pPr>
        <w:spacing w:before="360" w:after="200"/>
        <w:outlineLvl w:val="1"/>
        <w:rPr>
          <w:rFonts w:ascii="Times New Roman" w:eastAsia="Times New Roman" w:hAnsi="Times New Roman" w:cs="Times New Roman"/>
          <w:b/>
          <w:bCs/>
          <w:kern w:val="0"/>
          <w:sz w:val="36"/>
          <w:szCs w:val="36"/>
          <w:lang w:eastAsia="ru-RU"/>
          <w14:ligatures w14:val="none"/>
        </w:rPr>
      </w:pPr>
      <w:r w:rsidRPr="000027FD">
        <w:rPr>
          <w:rFonts w:ascii="Arial" w:eastAsia="Times New Roman" w:hAnsi="Arial" w:cs="Arial"/>
          <w:color w:val="000000"/>
          <w:kern w:val="0"/>
          <w:sz w:val="32"/>
          <w:szCs w:val="32"/>
          <w:lang w:eastAsia="ru-RU"/>
          <w14:ligatures w14:val="none"/>
        </w:rPr>
        <w:t>Дизайн и графика</w:t>
      </w:r>
    </w:p>
    <w:p w14:paraId="047FF891"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Слот достаточно яркий и красочный. Разработчик использовал пастельные тона и сделал упор на нежную розово-фиолетовую гамму. Запустив слот, игрок попадает в сладкую страну с бисквитными горами и молочными реками. </w:t>
      </w:r>
    </w:p>
    <w:p w14:paraId="36F9D592"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Игровое поле выглядит как огромный автомат с конфетами. Символы тоже соответствуют теме. Используются картинки в виде различных конфет и леденцов. </w:t>
      </w:r>
    </w:p>
    <w:p w14:paraId="29830F24" w14:textId="77777777" w:rsidR="000027FD" w:rsidRPr="000027FD" w:rsidRDefault="000027FD" w:rsidP="000027FD">
      <w:pPr>
        <w:spacing w:before="360" w:after="200"/>
        <w:outlineLvl w:val="1"/>
        <w:rPr>
          <w:rFonts w:ascii="Times New Roman" w:eastAsia="Times New Roman" w:hAnsi="Times New Roman" w:cs="Times New Roman"/>
          <w:b/>
          <w:bCs/>
          <w:kern w:val="0"/>
          <w:sz w:val="36"/>
          <w:szCs w:val="36"/>
          <w:lang w:eastAsia="ru-RU"/>
          <w14:ligatures w14:val="none"/>
        </w:rPr>
      </w:pPr>
      <w:r w:rsidRPr="000027FD">
        <w:rPr>
          <w:rFonts w:ascii="Arial" w:eastAsia="Times New Roman" w:hAnsi="Arial" w:cs="Arial"/>
          <w:color w:val="000000"/>
          <w:kern w:val="0"/>
          <w:sz w:val="32"/>
          <w:szCs w:val="32"/>
          <w:lang w:eastAsia="ru-RU"/>
          <w14:ligatures w14:val="none"/>
        </w:rPr>
        <w:t>Символы и таблица выплат в игре Sugar Rush</w:t>
      </w:r>
    </w:p>
    <w:p w14:paraId="23E8AE66"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 xml:space="preserve">Картинки в слоте </w:t>
      </w:r>
      <w:r w:rsidRPr="000027FD">
        <w:rPr>
          <w:rFonts w:ascii="Arial" w:eastAsia="Times New Roman" w:hAnsi="Arial" w:cs="Arial"/>
          <w:color w:val="000000"/>
          <w:kern w:val="0"/>
          <w:sz w:val="22"/>
          <w:szCs w:val="22"/>
          <w:shd w:val="clear" w:color="auto" w:fill="FFFF00"/>
          <w:lang w:eastAsia="ru-RU"/>
          <w14:ligatures w14:val="none"/>
        </w:rPr>
        <w:t>Шуга Раш</w:t>
      </w:r>
      <w:r w:rsidRPr="000027FD">
        <w:rPr>
          <w:rFonts w:ascii="Arial" w:eastAsia="Times New Roman" w:hAnsi="Arial" w:cs="Arial"/>
          <w:color w:val="000000"/>
          <w:kern w:val="0"/>
          <w:sz w:val="22"/>
          <w:szCs w:val="22"/>
          <w:lang w:eastAsia="ru-RU"/>
          <w14:ligatures w14:val="none"/>
        </w:rPr>
        <w:t xml:space="preserve"> соответствуют тематике. Это цветные карамельки, мишки и леденцы.</w:t>
      </w:r>
    </w:p>
    <w:p w14:paraId="30773C1F"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i/>
          <w:iCs/>
          <w:color w:val="000000"/>
          <w:kern w:val="0"/>
          <w:sz w:val="22"/>
          <w:szCs w:val="22"/>
          <w:lang w:eastAsia="ru-RU"/>
          <w14:ligatures w14:val="none"/>
        </w:rPr>
        <w:t>В аппарате нет вайлда, заменяющего остальные изображения. Но есть символ скаттер в виде конфетного аппарата с одноименной надписью. </w:t>
      </w:r>
    </w:p>
    <w:p w14:paraId="694A4C86"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Он появляется на всех катушках и запускает раунд с фриспинами. Количество бонусных вращений зависит от того, сколько скаттеров выпало на игровом поле.</w:t>
      </w:r>
    </w:p>
    <w:p w14:paraId="626693A8"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 xml:space="preserve">В автомате </w:t>
      </w:r>
      <w:r w:rsidRPr="000027FD">
        <w:rPr>
          <w:rFonts w:ascii="Arial" w:eastAsia="Times New Roman" w:hAnsi="Arial" w:cs="Arial"/>
          <w:color w:val="000000"/>
          <w:kern w:val="0"/>
          <w:sz w:val="22"/>
          <w:szCs w:val="22"/>
          <w:shd w:val="clear" w:color="auto" w:fill="FFFF00"/>
          <w:lang w:eastAsia="ru-RU"/>
          <w14:ligatures w14:val="none"/>
        </w:rPr>
        <w:t xml:space="preserve">Sugar Rush от Pragmatic Play </w:t>
      </w:r>
      <w:r w:rsidRPr="000027FD">
        <w:rPr>
          <w:rFonts w:ascii="Arial" w:eastAsia="Times New Roman" w:hAnsi="Arial" w:cs="Arial"/>
          <w:color w:val="000000"/>
          <w:kern w:val="0"/>
          <w:sz w:val="22"/>
          <w:szCs w:val="22"/>
          <w:lang w:eastAsia="ru-RU"/>
          <w14:ligatures w14:val="none"/>
        </w:rPr>
        <w:t>нет стандартных линий выплат. Выигрыши выдаются за блоки не менее чем из 5 идентичных картинок . Они должны соприкасаться по горизонтали и вертикали. Аппарат включает таблицу выплат. В ней указаны потенциальные выигрыши для всех символов. Они отображаются с учетом текущей ставки. Для примера в таблице ниже указаны значения выигрышей для всех символов при стоимости спина в 1 доллар.</w:t>
      </w:r>
    </w:p>
    <w:tbl>
      <w:tblPr>
        <w:tblW w:w="0" w:type="auto"/>
        <w:tblCellMar>
          <w:top w:w="15" w:type="dxa"/>
          <w:left w:w="15" w:type="dxa"/>
          <w:bottom w:w="15" w:type="dxa"/>
          <w:right w:w="15" w:type="dxa"/>
        </w:tblCellMar>
        <w:tblLook w:val="04A0" w:firstRow="1" w:lastRow="0" w:firstColumn="1" w:lastColumn="0" w:noHBand="0" w:noVBand="1"/>
      </w:tblPr>
      <w:tblGrid>
        <w:gridCol w:w="2510"/>
        <w:gridCol w:w="629"/>
        <w:gridCol w:w="629"/>
        <w:gridCol w:w="629"/>
        <w:gridCol w:w="629"/>
        <w:gridCol w:w="629"/>
        <w:gridCol w:w="629"/>
        <w:gridCol w:w="629"/>
        <w:gridCol w:w="629"/>
        <w:gridCol w:w="445"/>
        <w:gridCol w:w="445"/>
        <w:gridCol w:w="574"/>
      </w:tblGrid>
      <w:tr w:rsidR="000027FD" w:rsidRPr="000027FD" w14:paraId="586310EF" w14:textId="77777777" w:rsidTr="000027FD">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3B9237" w14:textId="77777777" w:rsidR="000027FD" w:rsidRPr="000027FD" w:rsidRDefault="000027FD" w:rsidP="000027FD">
            <w:pPr>
              <w:rPr>
                <w:rFonts w:ascii="Times New Roman" w:eastAsia="Times New Roman" w:hAnsi="Times New Roman" w:cs="Times New Roman"/>
                <w:kern w:val="0"/>
                <w:lang w:eastAsia="ru-RU"/>
                <w14:ligatures w14:val="none"/>
              </w:rPr>
            </w:pPr>
          </w:p>
        </w:tc>
        <w:tc>
          <w:tcPr>
            <w:tcW w:w="0" w:type="auto"/>
            <w:gridSpan w:val="11"/>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64F6F6" w14:textId="77777777" w:rsidR="000027FD" w:rsidRPr="000027FD" w:rsidRDefault="000027FD" w:rsidP="000027FD">
            <w:pPr>
              <w:jc w:val="center"/>
              <w:rPr>
                <w:rFonts w:ascii="Times New Roman" w:eastAsia="Times New Roman" w:hAnsi="Times New Roman" w:cs="Times New Roman"/>
                <w:kern w:val="0"/>
                <w:lang w:eastAsia="ru-RU"/>
                <w14:ligatures w14:val="none"/>
              </w:rPr>
            </w:pPr>
            <w:r w:rsidRPr="000027FD">
              <w:rPr>
                <w:rFonts w:ascii="Arial" w:eastAsia="Times New Roman" w:hAnsi="Arial" w:cs="Arial"/>
                <w:b/>
                <w:bCs/>
                <w:color w:val="000000"/>
                <w:kern w:val="0"/>
                <w:sz w:val="22"/>
                <w:szCs w:val="22"/>
                <w:lang w:eastAsia="ru-RU"/>
                <w14:ligatures w14:val="none"/>
              </w:rPr>
              <w:t>Количество в кластере</w:t>
            </w:r>
          </w:p>
        </w:tc>
      </w:tr>
      <w:tr w:rsidR="000027FD" w:rsidRPr="000027FD" w14:paraId="70BC1442" w14:textId="77777777" w:rsidTr="000027F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8D8B4C"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Символ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5C0B8"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5F3214"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10FDEF"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EA9D68"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A5619E"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9EC524"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DA847"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DA075"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17B4C"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9407CD"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FBFA3F"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15+</w:t>
            </w:r>
          </w:p>
        </w:tc>
      </w:tr>
      <w:tr w:rsidR="000027FD" w:rsidRPr="000027FD" w14:paraId="65927609" w14:textId="77777777" w:rsidTr="000027F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20BDA"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Оранжевый мишка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6DAF58"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EC9443"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0D19D"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7656DE"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EF4C87"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57B4A0"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B9594F"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A3F6DB"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2,50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1EA27"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C0B5A8"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5BF8E"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20</w:t>
            </w:r>
          </w:p>
        </w:tc>
      </w:tr>
      <w:tr w:rsidR="000027FD" w:rsidRPr="000027FD" w14:paraId="0B5DE316" w14:textId="77777777" w:rsidTr="000027F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C7341A"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Фиолетовый мишка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269472"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19D2CD"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8BFD8"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46BE0"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B693B"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0FC1D"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4ABCA"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DF5A9F"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A4515D"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24130"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1BB78F"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25</w:t>
            </w:r>
          </w:p>
        </w:tc>
      </w:tr>
      <w:tr w:rsidR="000027FD" w:rsidRPr="000027FD" w14:paraId="191E0EA9" w14:textId="77777777" w:rsidTr="000027F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DD7951"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Красный мишка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3E659"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8E0F0"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A33A5"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AC46B0"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0B09E"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247FB4"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40238"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2,50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5F26A"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3,50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19EB5"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324332"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8ACE7"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30</w:t>
            </w:r>
          </w:p>
        </w:tc>
      </w:tr>
      <w:tr w:rsidR="000027FD" w:rsidRPr="000027FD" w14:paraId="720BEBF7" w14:textId="77777777" w:rsidTr="000027F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51CB9"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lastRenderedPageBreak/>
              <w:t>Зеленый леденец в форме звезды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BA8F0"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D072E"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963A1"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FCAE4"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75788"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5D9EA"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5DA38"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F18BFB"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3FCC3"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54CA36"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E5FBE"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40</w:t>
            </w:r>
          </w:p>
        </w:tc>
      </w:tr>
      <w:tr w:rsidR="000027FD" w:rsidRPr="000027FD" w14:paraId="4F6094BD" w14:textId="77777777" w:rsidTr="000027F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84ACE"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Фиолетовый леденец в форме боба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0AA638"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75C9B"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86ADD"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B8A835"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19BFC4"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E72C1"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E54AED"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785477"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4D486D"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E0465A"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7D2D8"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60</w:t>
            </w:r>
          </w:p>
        </w:tc>
      </w:tr>
      <w:tr w:rsidR="000027FD" w:rsidRPr="000027FD" w14:paraId="747C0CA1" w14:textId="77777777" w:rsidTr="000027F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7028F"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Оранжевый леденец в форме сердечка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9F102"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0,75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4F9107"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B6EF7"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5CE720"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1B97F5"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A16A0C"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E123F"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BEC418"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7591F5"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6D112F"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392638"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100</w:t>
            </w:r>
          </w:p>
        </w:tc>
      </w:tr>
      <w:tr w:rsidR="000027FD" w:rsidRPr="000027FD" w14:paraId="3589EBFA" w14:textId="77777777" w:rsidTr="000027F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D77F8"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Розовый круглый леденец</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04C1E"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A511BC"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63648"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7D51F5"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BDE9C4"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2,50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BDBBCE"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A78C5"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7,50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805FB"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EA3957"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A67933"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847504"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150</w:t>
            </w:r>
          </w:p>
        </w:tc>
      </w:tr>
    </w:tbl>
    <w:p w14:paraId="072EA147" w14:textId="77777777" w:rsidR="000027FD" w:rsidRPr="000027FD" w:rsidRDefault="000027FD" w:rsidP="000027FD">
      <w:pPr>
        <w:spacing w:before="360" w:after="200"/>
        <w:outlineLvl w:val="1"/>
        <w:rPr>
          <w:rFonts w:ascii="Times New Roman" w:eastAsia="Times New Roman" w:hAnsi="Times New Roman" w:cs="Times New Roman"/>
          <w:b/>
          <w:bCs/>
          <w:kern w:val="0"/>
          <w:sz w:val="36"/>
          <w:szCs w:val="36"/>
          <w:lang w:eastAsia="ru-RU"/>
          <w14:ligatures w14:val="none"/>
        </w:rPr>
      </w:pPr>
      <w:r w:rsidRPr="000027FD">
        <w:rPr>
          <w:rFonts w:ascii="Arial" w:eastAsia="Times New Roman" w:hAnsi="Arial" w:cs="Arial"/>
          <w:color w:val="000000"/>
          <w:kern w:val="0"/>
          <w:sz w:val="32"/>
          <w:szCs w:val="32"/>
          <w:lang w:eastAsia="ru-RU"/>
          <w14:ligatures w14:val="none"/>
        </w:rPr>
        <w:t>Бесплатные вращения и другие бонусные функции</w:t>
      </w:r>
    </w:p>
    <w:p w14:paraId="22EDD0E6"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 xml:space="preserve">Геймплей достаточно разнообразный. </w:t>
      </w:r>
      <w:r w:rsidRPr="000027FD">
        <w:rPr>
          <w:rFonts w:ascii="Arial" w:eastAsia="Times New Roman" w:hAnsi="Arial" w:cs="Arial"/>
          <w:color w:val="000000"/>
          <w:kern w:val="0"/>
          <w:sz w:val="22"/>
          <w:szCs w:val="22"/>
          <w:shd w:val="clear" w:color="auto" w:fill="FFFF00"/>
          <w:lang w:eastAsia="ru-RU"/>
          <w14:ligatures w14:val="none"/>
        </w:rPr>
        <w:t>Слот Sugar Rush</w:t>
      </w:r>
      <w:r w:rsidRPr="000027FD">
        <w:rPr>
          <w:rFonts w:ascii="Arial" w:eastAsia="Times New Roman" w:hAnsi="Arial" w:cs="Arial"/>
          <w:color w:val="000000"/>
          <w:kern w:val="0"/>
          <w:sz w:val="22"/>
          <w:szCs w:val="22"/>
          <w:lang w:eastAsia="ru-RU"/>
          <w14:ligatures w14:val="none"/>
        </w:rPr>
        <w:t xml:space="preserve"> имеет несколько интересных опций:</w:t>
      </w:r>
    </w:p>
    <w:p w14:paraId="1873D290" w14:textId="77777777" w:rsidR="000027FD" w:rsidRPr="000027FD" w:rsidRDefault="000027FD" w:rsidP="000027FD">
      <w:pPr>
        <w:numPr>
          <w:ilvl w:val="0"/>
          <w:numId w:val="1"/>
        </w:numPr>
        <w:textAlignment w:val="baseline"/>
        <w:rPr>
          <w:rFonts w:ascii="Arial" w:eastAsia="Times New Roman" w:hAnsi="Arial" w:cs="Arial"/>
          <w:color w:val="000000"/>
          <w:kern w:val="0"/>
          <w:sz w:val="22"/>
          <w:szCs w:val="22"/>
          <w:lang w:eastAsia="ru-RU"/>
          <w14:ligatures w14:val="none"/>
        </w:rPr>
      </w:pPr>
      <w:r w:rsidRPr="000027FD">
        <w:rPr>
          <w:rFonts w:ascii="Arial" w:eastAsia="Times New Roman" w:hAnsi="Arial" w:cs="Arial"/>
          <w:b/>
          <w:bCs/>
          <w:color w:val="000000"/>
          <w:kern w:val="0"/>
          <w:sz w:val="22"/>
          <w:szCs w:val="22"/>
          <w:lang w:eastAsia="ru-RU"/>
          <w14:ligatures w14:val="none"/>
        </w:rPr>
        <w:t>Функция падения.</w:t>
      </w:r>
      <w:r w:rsidRPr="000027FD">
        <w:rPr>
          <w:rFonts w:ascii="Arial" w:eastAsia="Times New Roman" w:hAnsi="Arial" w:cs="Arial"/>
          <w:color w:val="000000"/>
          <w:kern w:val="0"/>
          <w:sz w:val="22"/>
          <w:szCs w:val="22"/>
          <w:lang w:eastAsia="ru-RU"/>
          <w14:ligatures w14:val="none"/>
        </w:rPr>
        <w:t xml:space="preserve"> Если в итоге вращения на поле появляется выигрышный кластер, он оплачивается, и символы, сформировавшие его, исчезают. Остальные картинки сдвигаются вниз. Сверху на их место падают новые изображения. Это продолжается до тех пор, пока на поле не перестают формироваться выигрышные кластеры. Таким образом, за один спин пользователь может получить несколько выплат.</w:t>
      </w:r>
    </w:p>
    <w:p w14:paraId="2E618AF9" w14:textId="77777777" w:rsidR="000027FD" w:rsidRPr="000027FD" w:rsidRDefault="000027FD" w:rsidP="000027FD">
      <w:pPr>
        <w:numPr>
          <w:ilvl w:val="0"/>
          <w:numId w:val="1"/>
        </w:numPr>
        <w:textAlignment w:val="baseline"/>
        <w:rPr>
          <w:rFonts w:ascii="Arial" w:eastAsia="Times New Roman" w:hAnsi="Arial" w:cs="Arial"/>
          <w:color w:val="000000"/>
          <w:kern w:val="0"/>
          <w:sz w:val="22"/>
          <w:szCs w:val="22"/>
          <w:lang w:eastAsia="ru-RU"/>
          <w14:ligatures w14:val="none"/>
        </w:rPr>
      </w:pPr>
      <w:r w:rsidRPr="000027FD">
        <w:rPr>
          <w:rFonts w:ascii="Arial" w:eastAsia="Times New Roman" w:hAnsi="Arial" w:cs="Arial"/>
          <w:b/>
          <w:bCs/>
          <w:color w:val="000000"/>
          <w:kern w:val="0"/>
          <w:sz w:val="22"/>
          <w:szCs w:val="22"/>
          <w:lang w:eastAsia="ru-RU"/>
          <w14:ligatures w14:val="none"/>
        </w:rPr>
        <w:t>Места с множителем.</w:t>
      </w:r>
      <w:r w:rsidRPr="000027FD">
        <w:rPr>
          <w:rFonts w:ascii="Arial" w:eastAsia="Times New Roman" w:hAnsi="Arial" w:cs="Arial"/>
          <w:color w:val="000000"/>
          <w:kern w:val="0"/>
          <w:sz w:val="22"/>
          <w:szCs w:val="22"/>
          <w:lang w:eastAsia="ru-RU"/>
          <w14:ligatures w14:val="none"/>
        </w:rPr>
        <w:t xml:space="preserve"> После всех взрывов выигрышных картинок ячейки, где они располагались, помечаются. После второго падения на аналогичном месте добавляются множители. Они начинаются с х2 и удваиваются каждый раз при повторном взрыве символов. Максимальный множитель может достигать х128. Коэффициент действует для всех оплачиваемых кластеров, выпавших поверх него. Если в состав одной комбинации входит несколько множителей, они суммируются. В основном режиме игры ячейки, отмеченные мультипликаторами, действуют до конца падений. Если выигрышные кластеры перестали выпадать, места с коэффициентами очищаются.</w:t>
      </w:r>
    </w:p>
    <w:p w14:paraId="6F1D2FD2" w14:textId="77777777" w:rsidR="000027FD" w:rsidRPr="000027FD" w:rsidRDefault="000027FD" w:rsidP="000027FD">
      <w:pPr>
        <w:numPr>
          <w:ilvl w:val="0"/>
          <w:numId w:val="1"/>
        </w:numPr>
        <w:spacing w:after="200"/>
        <w:textAlignment w:val="baseline"/>
        <w:rPr>
          <w:rFonts w:ascii="Arial" w:eastAsia="Times New Roman" w:hAnsi="Arial" w:cs="Arial"/>
          <w:color w:val="000000"/>
          <w:kern w:val="0"/>
          <w:sz w:val="22"/>
          <w:szCs w:val="22"/>
          <w:lang w:eastAsia="ru-RU"/>
          <w14:ligatures w14:val="none"/>
        </w:rPr>
      </w:pPr>
      <w:r w:rsidRPr="000027FD">
        <w:rPr>
          <w:rFonts w:ascii="Arial" w:eastAsia="Times New Roman" w:hAnsi="Arial" w:cs="Arial"/>
          <w:b/>
          <w:bCs/>
          <w:color w:val="000000"/>
          <w:kern w:val="0"/>
          <w:sz w:val="22"/>
          <w:szCs w:val="22"/>
          <w:lang w:eastAsia="ru-RU"/>
          <w14:ligatures w14:val="none"/>
        </w:rPr>
        <w:t xml:space="preserve">Фриспины. </w:t>
      </w:r>
      <w:r w:rsidRPr="000027FD">
        <w:rPr>
          <w:rFonts w:ascii="Arial" w:eastAsia="Times New Roman" w:hAnsi="Arial" w:cs="Arial"/>
          <w:color w:val="000000"/>
          <w:kern w:val="0"/>
          <w:sz w:val="22"/>
          <w:szCs w:val="22"/>
          <w:lang w:eastAsia="ru-RU"/>
          <w14:ligatures w14:val="none"/>
        </w:rPr>
        <w:t>Их запускает скаттер, который может выпадать на любых катушках. 3, 4, 5, 6 или 7 символов разброса запускают 10, 12, 15, 20 либо 30 фриспинов. При бесплатных вращениях множители остаются на своих местах до конца серии и увеличиваются при последующих падениях. Если в раунде с фриспинами выпадает три и более скаттера, пользователь получает дополнительные прокрутки.</w:t>
      </w:r>
    </w:p>
    <w:p w14:paraId="4DC0826D"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Если общий выигрыш достигает х5000 ставок, серия бесплатных вращений заканчивается. Выплата зачисляется на счет пользователя, а остаток спинов аннулируется.</w:t>
      </w:r>
    </w:p>
    <w:p w14:paraId="6F6016FD"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Игрок может не ждать выпадения фриспинов. В аппарате предусмотрена опция их покупки. Ее стоимость составляет 100 ставок. После покупки функции на игровом поле выпадает определенное количество скаттеров. От их числа зависит то, сколько спинов получит пользователь.</w:t>
      </w:r>
    </w:p>
    <w:p w14:paraId="545EE0D8" w14:textId="77777777" w:rsidR="000027FD" w:rsidRPr="000027FD" w:rsidRDefault="000027FD" w:rsidP="000027FD">
      <w:pPr>
        <w:spacing w:before="360" w:after="200"/>
        <w:outlineLvl w:val="1"/>
        <w:rPr>
          <w:rFonts w:ascii="Times New Roman" w:eastAsia="Times New Roman" w:hAnsi="Times New Roman" w:cs="Times New Roman"/>
          <w:b/>
          <w:bCs/>
          <w:kern w:val="0"/>
          <w:sz w:val="36"/>
          <w:szCs w:val="36"/>
          <w:lang w:eastAsia="ru-RU"/>
          <w14:ligatures w14:val="none"/>
        </w:rPr>
      </w:pPr>
      <w:r w:rsidRPr="000027FD">
        <w:rPr>
          <w:rFonts w:ascii="Arial" w:eastAsia="Times New Roman" w:hAnsi="Arial" w:cs="Arial"/>
          <w:color w:val="000000"/>
          <w:kern w:val="0"/>
          <w:sz w:val="32"/>
          <w:szCs w:val="32"/>
          <w:lang w:eastAsia="ru-RU"/>
          <w14:ligatures w14:val="none"/>
        </w:rPr>
        <w:t>Волатильность и RTP в слоте Sugar Rush</w:t>
      </w:r>
    </w:p>
    <w:p w14:paraId="56E49EC0"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Провайдер установил отдачу аппарата на уровне 96,50%. Это достаточно высокий показатель. RTP не меняется при запуске фриспинов или покупке бонуса. </w:t>
      </w:r>
    </w:p>
    <w:p w14:paraId="1BAB1540"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i/>
          <w:iCs/>
          <w:color w:val="000000"/>
          <w:kern w:val="0"/>
          <w:sz w:val="22"/>
          <w:szCs w:val="22"/>
          <w:lang w:eastAsia="ru-RU"/>
          <w14:ligatures w14:val="none"/>
        </w:rPr>
        <w:t>Волатильность автомата высокая. Разработчик обозначил ее на уровне 5 из 5.</w:t>
      </w:r>
    </w:p>
    <w:p w14:paraId="0D5B0880"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lastRenderedPageBreak/>
        <w:t>Пользователи имеют хорошие шансы получить крупную выплату. Но также для высоковолатильных автоматов характерны длинные серии пустых спинов или частые вращения, приносящие выигрыш в размере, не превышающем ставку.</w:t>
      </w:r>
    </w:p>
    <w:p w14:paraId="7861DE94" w14:textId="77777777" w:rsidR="000027FD" w:rsidRPr="000027FD" w:rsidRDefault="000027FD" w:rsidP="000027FD">
      <w:pPr>
        <w:spacing w:before="360" w:after="200"/>
        <w:outlineLvl w:val="1"/>
        <w:rPr>
          <w:rFonts w:ascii="Times New Roman" w:eastAsia="Times New Roman" w:hAnsi="Times New Roman" w:cs="Times New Roman"/>
          <w:b/>
          <w:bCs/>
          <w:kern w:val="0"/>
          <w:sz w:val="36"/>
          <w:szCs w:val="36"/>
          <w:lang w:eastAsia="ru-RU"/>
          <w14:ligatures w14:val="none"/>
        </w:rPr>
      </w:pPr>
      <w:r w:rsidRPr="000027FD">
        <w:rPr>
          <w:rFonts w:ascii="Arial" w:eastAsia="Times New Roman" w:hAnsi="Arial" w:cs="Arial"/>
          <w:color w:val="000000"/>
          <w:kern w:val="0"/>
          <w:sz w:val="32"/>
          <w:szCs w:val="32"/>
          <w:lang w:eastAsia="ru-RU"/>
          <w14:ligatures w14:val="none"/>
        </w:rPr>
        <w:t>Где лучше играть в игровой автомат Sugar Rush на деньги</w:t>
      </w:r>
    </w:p>
    <w:p w14:paraId="5DA4C9ED"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 xml:space="preserve">С провайдером Pragmatic Play работают все крупные операторы. Играть в </w:t>
      </w:r>
      <w:r w:rsidRPr="000027FD">
        <w:rPr>
          <w:rFonts w:ascii="Arial" w:eastAsia="Times New Roman" w:hAnsi="Arial" w:cs="Arial"/>
          <w:color w:val="000000"/>
          <w:kern w:val="0"/>
          <w:sz w:val="22"/>
          <w:szCs w:val="22"/>
          <w:shd w:val="clear" w:color="auto" w:fill="FFFF00"/>
          <w:lang w:eastAsia="ru-RU"/>
          <w14:ligatures w14:val="none"/>
        </w:rPr>
        <w:t>Sugar Rush на деньги</w:t>
      </w:r>
      <w:r w:rsidRPr="000027FD">
        <w:rPr>
          <w:rFonts w:ascii="Arial" w:eastAsia="Times New Roman" w:hAnsi="Arial" w:cs="Arial"/>
          <w:color w:val="000000"/>
          <w:kern w:val="0"/>
          <w:sz w:val="22"/>
          <w:szCs w:val="22"/>
          <w:lang w:eastAsia="ru-RU"/>
          <w14:ligatures w14:val="none"/>
        </w:rPr>
        <w:t xml:space="preserve"> можно в большинстве популярных казино.</w:t>
      </w:r>
    </w:p>
    <w:p w14:paraId="15E3742C"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i/>
          <w:iCs/>
          <w:color w:val="000000"/>
          <w:kern w:val="0"/>
          <w:sz w:val="22"/>
          <w:szCs w:val="22"/>
          <w:lang w:eastAsia="ru-RU"/>
          <w14:ligatures w14:val="none"/>
        </w:rPr>
        <w:t>Перед регистрацией стоит убедиться в надежности оператора. Важно проверить лицензию, изучить репутацию, условия выплат и т.д.</w:t>
      </w:r>
    </w:p>
    <w:p w14:paraId="51EC851D"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В список надежных казино для игры на деньги по версии редакции входят следующие бренды:</w:t>
      </w:r>
    </w:p>
    <w:p w14:paraId="79BB8E29" w14:textId="77777777" w:rsidR="000027FD" w:rsidRPr="000027FD" w:rsidRDefault="000027FD" w:rsidP="000027FD">
      <w:pPr>
        <w:numPr>
          <w:ilvl w:val="0"/>
          <w:numId w:val="2"/>
        </w:numPr>
        <w:textAlignment w:val="baseline"/>
        <w:rPr>
          <w:rFonts w:ascii="Arial" w:eastAsia="Times New Roman" w:hAnsi="Arial" w:cs="Arial"/>
          <w:color w:val="000000"/>
          <w:kern w:val="0"/>
          <w:sz w:val="22"/>
          <w:szCs w:val="22"/>
          <w:lang w:eastAsia="ru-RU"/>
          <w14:ligatures w14:val="none"/>
        </w:rPr>
      </w:pPr>
      <w:r w:rsidRPr="000027FD">
        <w:rPr>
          <w:rFonts w:ascii="Arial" w:eastAsia="Times New Roman" w:hAnsi="Arial" w:cs="Arial"/>
          <w:color w:val="000000"/>
          <w:kern w:val="0"/>
          <w:sz w:val="22"/>
          <w:szCs w:val="22"/>
          <w:lang w:eastAsia="ru-RU"/>
          <w14:ligatures w14:val="none"/>
        </w:rPr>
        <w:t>Покердом.</w:t>
      </w:r>
    </w:p>
    <w:p w14:paraId="2B49B8ED" w14:textId="77777777" w:rsidR="000027FD" w:rsidRPr="000027FD" w:rsidRDefault="000027FD" w:rsidP="000027FD">
      <w:pPr>
        <w:numPr>
          <w:ilvl w:val="0"/>
          <w:numId w:val="2"/>
        </w:numPr>
        <w:textAlignment w:val="baseline"/>
        <w:rPr>
          <w:rFonts w:ascii="Arial" w:eastAsia="Times New Roman" w:hAnsi="Arial" w:cs="Arial"/>
          <w:color w:val="000000"/>
          <w:kern w:val="0"/>
          <w:sz w:val="22"/>
          <w:szCs w:val="22"/>
          <w:lang w:eastAsia="ru-RU"/>
          <w14:ligatures w14:val="none"/>
        </w:rPr>
      </w:pPr>
      <w:r w:rsidRPr="000027FD">
        <w:rPr>
          <w:rFonts w:ascii="Arial" w:eastAsia="Times New Roman" w:hAnsi="Arial" w:cs="Arial"/>
          <w:color w:val="000000"/>
          <w:kern w:val="0"/>
          <w:sz w:val="22"/>
          <w:szCs w:val="22"/>
          <w:lang w:eastAsia="ru-RU"/>
          <w14:ligatures w14:val="none"/>
        </w:rPr>
        <w:t>1xSlots.</w:t>
      </w:r>
    </w:p>
    <w:p w14:paraId="46482381" w14:textId="77777777" w:rsidR="000027FD" w:rsidRPr="000027FD" w:rsidRDefault="000027FD" w:rsidP="000027FD">
      <w:pPr>
        <w:numPr>
          <w:ilvl w:val="0"/>
          <w:numId w:val="2"/>
        </w:numPr>
        <w:textAlignment w:val="baseline"/>
        <w:rPr>
          <w:rFonts w:ascii="Arial" w:eastAsia="Times New Roman" w:hAnsi="Arial" w:cs="Arial"/>
          <w:color w:val="000000"/>
          <w:kern w:val="0"/>
          <w:sz w:val="22"/>
          <w:szCs w:val="22"/>
          <w:lang w:eastAsia="ru-RU"/>
          <w14:ligatures w14:val="none"/>
        </w:rPr>
      </w:pPr>
      <w:r w:rsidRPr="000027FD">
        <w:rPr>
          <w:rFonts w:ascii="Arial" w:eastAsia="Times New Roman" w:hAnsi="Arial" w:cs="Arial"/>
          <w:color w:val="000000"/>
          <w:kern w:val="0"/>
          <w:sz w:val="22"/>
          <w:szCs w:val="22"/>
          <w:lang w:eastAsia="ru-RU"/>
          <w14:ligatures w14:val="none"/>
        </w:rPr>
        <w:t>Gama.</w:t>
      </w:r>
    </w:p>
    <w:p w14:paraId="5886E9AC" w14:textId="77777777" w:rsidR="000027FD" w:rsidRPr="000027FD" w:rsidRDefault="000027FD" w:rsidP="000027FD">
      <w:pPr>
        <w:numPr>
          <w:ilvl w:val="0"/>
          <w:numId w:val="2"/>
        </w:numPr>
        <w:textAlignment w:val="baseline"/>
        <w:rPr>
          <w:rFonts w:ascii="Arial" w:eastAsia="Times New Roman" w:hAnsi="Arial" w:cs="Arial"/>
          <w:color w:val="000000"/>
          <w:kern w:val="0"/>
          <w:sz w:val="22"/>
          <w:szCs w:val="22"/>
          <w:lang w:eastAsia="ru-RU"/>
          <w14:ligatures w14:val="none"/>
        </w:rPr>
      </w:pPr>
      <w:r w:rsidRPr="000027FD">
        <w:rPr>
          <w:rFonts w:ascii="Arial" w:eastAsia="Times New Roman" w:hAnsi="Arial" w:cs="Arial"/>
          <w:color w:val="000000"/>
          <w:kern w:val="0"/>
          <w:sz w:val="22"/>
          <w:szCs w:val="22"/>
          <w:lang w:eastAsia="ru-RU"/>
          <w14:ligatures w14:val="none"/>
        </w:rPr>
        <w:t>Starda.</w:t>
      </w:r>
    </w:p>
    <w:p w14:paraId="4ABF5535" w14:textId="77777777" w:rsidR="000027FD" w:rsidRPr="000027FD" w:rsidRDefault="000027FD" w:rsidP="000027FD">
      <w:pPr>
        <w:numPr>
          <w:ilvl w:val="0"/>
          <w:numId w:val="2"/>
        </w:numPr>
        <w:spacing w:after="200"/>
        <w:textAlignment w:val="baseline"/>
        <w:rPr>
          <w:rFonts w:ascii="Arial" w:eastAsia="Times New Roman" w:hAnsi="Arial" w:cs="Arial"/>
          <w:color w:val="000000"/>
          <w:kern w:val="0"/>
          <w:sz w:val="22"/>
          <w:szCs w:val="22"/>
          <w:lang w:eastAsia="ru-RU"/>
          <w14:ligatures w14:val="none"/>
        </w:rPr>
      </w:pPr>
      <w:r w:rsidRPr="000027FD">
        <w:rPr>
          <w:rFonts w:ascii="Arial" w:eastAsia="Times New Roman" w:hAnsi="Arial" w:cs="Arial"/>
          <w:color w:val="000000"/>
          <w:kern w:val="0"/>
          <w:sz w:val="22"/>
          <w:szCs w:val="22"/>
          <w:lang w:eastAsia="ru-RU"/>
          <w14:ligatures w14:val="none"/>
        </w:rPr>
        <w:t>Stake Casino.</w:t>
      </w:r>
    </w:p>
    <w:p w14:paraId="2934B769"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 xml:space="preserve">Все эти операторы честно выводят деньги, предлагают оригинальные слоты и начисляют выгодные бонусы. Чтобы играть в </w:t>
      </w:r>
      <w:r w:rsidRPr="000027FD">
        <w:rPr>
          <w:rFonts w:ascii="Arial" w:eastAsia="Times New Roman" w:hAnsi="Arial" w:cs="Arial"/>
          <w:color w:val="000000"/>
          <w:kern w:val="0"/>
          <w:sz w:val="22"/>
          <w:szCs w:val="22"/>
          <w:shd w:val="clear" w:color="auto" w:fill="FFFF00"/>
          <w:lang w:eastAsia="ru-RU"/>
          <w14:ligatures w14:val="none"/>
        </w:rPr>
        <w:t>Sugar Rush на рубли</w:t>
      </w:r>
      <w:r w:rsidRPr="000027FD">
        <w:rPr>
          <w:rFonts w:ascii="Arial" w:eastAsia="Times New Roman" w:hAnsi="Arial" w:cs="Arial"/>
          <w:color w:val="000000"/>
          <w:kern w:val="0"/>
          <w:sz w:val="22"/>
          <w:szCs w:val="22"/>
          <w:lang w:eastAsia="ru-RU"/>
          <w14:ligatures w14:val="none"/>
        </w:rPr>
        <w:t>, нужно зарегистрироваться, а также внести депозит. </w:t>
      </w:r>
    </w:p>
    <w:p w14:paraId="666CF2DC" w14:textId="77777777" w:rsidR="000027FD" w:rsidRPr="000027FD" w:rsidRDefault="000027FD" w:rsidP="000027FD">
      <w:pPr>
        <w:spacing w:before="360" w:after="200"/>
        <w:outlineLvl w:val="1"/>
        <w:rPr>
          <w:rFonts w:ascii="Times New Roman" w:eastAsia="Times New Roman" w:hAnsi="Times New Roman" w:cs="Times New Roman"/>
          <w:b/>
          <w:bCs/>
          <w:kern w:val="0"/>
          <w:sz w:val="36"/>
          <w:szCs w:val="36"/>
          <w:lang w:eastAsia="ru-RU"/>
          <w14:ligatures w14:val="none"/>
        </w:rPr>
      </w:pPr>
      <w:r w:rsidRPr="000027FD">
        <w:rPr>
          <w:rFonts w:ascii="Arial" w:eastAsia="Times New Roman" w:hAnsi="Arial" w:cs="Arial"/>
          <w:color w:val="000000"/>
          <w:kern w:val="0"/>
          <w:sz w:val="32"/>
          <w:szCs w:val="32"/>
          <w:lang w:eastAsia="ru-RU"/>
          <w14:ligatures w14:val="none"/>
        </w:rPr>
        <w:t>Играть бесплатно в игровой автомат Шуга Раш</w:t>
      </w:r>
    </w:p>
    <w:p w14:paraId="7CADD934"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 xml:space="preserve">Пользователям доступен </w:t>
      </w:r>
      <w:r w:rsidRPr="000027FD">
        <w:rPr>
          <w:rFonts w:ascii="Arial" w:eastAsia="Times New Roman" w:hAnsi="Arial" w:cs="Arial"/>
          <w:color w:val="000000"/>
          <w:kern w:val="0"/>
          <w:sz w:val="22"/>
          <w:szCs w:val="22"/>
          <w:shd w:val="clear" w:color="auto" w:fill="FFFF00"/>
          <w:lang w:eastAsia="ru-RU"/>
          <w14:ligatures w14:val="none"/>
        </w:rPr>
        <w:t>демо режим слота Sugar Rush</w:t>
      </w:r>
      <w:r w:rsidRPr="000027FD">
        <w:rPr>
          <w:rFonts w:ascii="Arial" w:eastAsia="Times New Roman" w:hAnsi="Arial" w:cs="Arial"/>
          <w:color w:val="000000"/>
          <w:kern w:val="0"/>
          <w:sz w:val="22"/>
          <w:szCs w:val="22"/>
          <w:lang w:eastAsia="ru-RU"/>
          <w14:ligatures w14:val="none"/>
        </w:rPr>
        <w:t xml:space="preserve">. Он не предполагает рисков и вложений. Чтобы </w:t>
      </w:r>
      <w:r w:rsidRPr="000027FD">
        <w:rPr>
          <w:rFonts w:ascii="Arial" w:eastAsia="Times New Roman" w:hAnsi="Arial" w:cs="Arial"/>
          <w:color w:val="000000"/>
          <w:kern w:val="0"/>
          <w:sz w:val="22"/>
          <w:szCs w:val="22"/>
          <w:shd w:val="clear" w:color="auto" w:fill="FFFF00"/>
          <w:lang w:eastAsia="ru-RU"/>
          <w14:ligatures w14:val="none"/>
        </w:rPr>
        <w:t>играть в Sugar Rush бесплатно</w:t>
      </w:r>
      <w:r w:rsidRPr="000027FD">
        <w:rPr>
          <w:rFonts w:ascii="Arial" w:eastAsia="Times New Roman" w:hAnsi="Arial" w:cs="Arial"/>
          <w:color w:val="000000"/>
          <w:kern w:val="0"/>
          <w:sz w:val="22"/>
          <w:szCs w:val="22"/>
          <w:lang w:eastAsia="ru-RU"/>
          <w14:ligatures w14:val="none"/>
        </w:rPr>
        <w:t>, не нужно регистрироваться и пополнять счет. Достаточно запустить слот. Для ставок применяются не деньги, а условные фишки. В них невозможно вывести выигрыш. Но рисков для депозита тоже нет. Пользователь может оценить геймплей и характеристики аппарата, а также протестировать стратегии. В дальнейшем перейти к игре на деньги возможно в любой момент.</w:t>
      </w:r>
    </w:p>
    <w:p w14:paraId="3472A6B0" w14:textId="77777777" w:rsidR="000027FD" w:rsidRPr="000027FD" w:rsidRDefault="000027FD" w:rsidP="000027FD">
      <w:pPr>
        <w:spacing w:before="360" w:after="200"/>
        <w:outlineLvl w:val="1"/>
        <w:rPr>
          <w:rFonts w:ascii="Times New Roman" w:eastAsia="Times New Roman" w:hAnsi="Times New Roman" w:cs="Times New Roman"/>
          <w:b/>
          <w:bCs/>
          <w:kern w:val="0"/>
          <w:sz w:val="36"/>
          <w:szCs w:val="36"/>
          <w:lang w:eastAsia="ru-RU"/>
          <w14:ligatures w14:val="none"/>
        </w:rPr>
      </w:pPr>
      <w:r w:rsidRPr="000027FD">
        <w:rPr>
          <w:rFonts w:ascii="Arial" w:eastAsia="Times New Roman" w:hAnsi="Arial" w:cs="Arial"/>
          <w:color w:val="000000"/>
          <w:kern w:val="0"/>
          <w:sz w:val="32"/>
          <w:szCs w:val="32"/>
          <w:lang w:eastAsia="ru-RU"/>
          <w14:ligatures w14:val="none"/>
        </w:rPr>
        <w:t>Плюсы и минусы игрового автомата Sugar Rush</w:t>
      </w:r>
    </w:p>
    <w:p w14:paraId="2D717F16"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Слот привлекает ярким оформлением, высокой волатильностью и RTP. Среди его преимуществ возможность получения выплат до х5000, наличие раунда с бесплатными вращениями и покупки бонуса. Из недостатков можно выделить отсутствие вайлда и отдельного призового раунда.</w:t>
      </w:r>
    </w:p>
    <w:tbl>
      <w:tblPr>
        <w:tblW w:w="9026" w:type="dxa"/>
        <w:tblCellMar>
          <w:top w:w="15" w:type="dxa"/>
          <w:left w:w="15" w:type="dxa"/>
          <w:bottom w:w="15" w:type="dxa"/>
          <w:right w:w="15" w:type="dxa"/>
        </w:tblCellMar>
        <w:tblLook w:val="04A0" w:firstRow="1" w:lastRow="0" w:firstColumn="1" w:lastColumn="0" w:noHBand="0" w:noVBand="1"/>
      </w:tblPr>
      <w:tblGrid>
        <w:gridCol w:w="5015"/>
        <w:gridCol w:w="4011"/>
      </w:tblGrid>
      <w:tr w:rsidR="000027FD" w:rsidRPr="000027FD" w14:paraId="29E9030B" w14:textId="77777777" w:rsidTr="000027F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253DF7"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b/>
                <w:bCs/>
                <w:color w:val="000000"/>
                <w:kern w:val="0"/>
                <w:sz w:val="22"/>
                <w:szCs w:val="22"/>
                <w:lang w:eastAsia="ru-RU"/>
                <w14:ligatures w14:val="none"/>
              </w:rPr>
              <w:t>Преимущества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C717CE"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b/>
                <w:bCs/>
                <w:color w:val="000000"/>
                <w:kern w:val="0"/>
                <w:sz w:val="22"/>
                <w:szCs w:val="22"/>
                <w:lang w:eastAsia="ru-RU"/>
                <w14:ligatures w14:val="none"/>
              </w:rPr>
              <w:t>Недостатки</w:t>
            </w:r>
          </w:p>
        </w:tc>
      </w:tr>
      <w:tr w:rsidR="000027FD" w:rsidRPr="000027FD" w14:paraId="3683390A" w14:textId="77777777" w:rsidTr="000027F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26823A"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Отдача 96,5%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5EE4FB"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Нет символа вайлд</w:t>
            </w:r>
          </w:p>
        </w:tc>
      </w:tr>
      <w:tr w:rsidR="000027FD" w:rsidRPr="000027FD" w14:paraId="7FC1320D" w14:textId="77777777" w:rsidTr="000027F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015E3"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Функция падения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C49CD3"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Нет тематической бонусной игры</w:t>
            </w:r>
          </w:p>
        </w:tc>
      </w:tr>
      <w:tr w:rsidR="000027FD" w:rsidRPr="000027FD" w14:paraId="0A46F6A3" w14:textId="77777777" w:rsidTr="000027F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A100A"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Выплаты до х5000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61816" w14:textId="77777777" w:rsidR="000027FD" w:rsidRPr="000027FD" w:rsidRDefault="000027FD" w:rsidP="000027FD">
            <w:pPr>
              <w:rPr>
                <w:rFonts w:ascii="Times New Roman" w:eastAsia="Times New Roman" w:hAnsi="Times New Roman" w:cs="Times New Roman"/>
                <w:kern w:val="0"/>
                <w:lang w:eastAsia="ru-RU"/>
                <w14:ligatures w14:val="none"/>
              </w:rPr>
            </w:pPr>
          </w:p>
        </w:tc>
      </w:tr>
      <w:tr w:rsidR="000027FD" w:rsidRPr="000027FD" w14:paraId="7D18ABDF" w14:textId="77777777" w:rsidTr="000027F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07B3E"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Возможность получения до 30 фриспинов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4E3EB" w14:textId="77777777" w:rsidR="000027FD" w:rsidRPr="000027FD" w:rsidRDefault="000027FD" w:rsidP="000027FD">
            <w:pPr>
              <w:rPr>
                <w:rFonts w:ascii="Times New Roman" w:eastAsia="Times New Roman" w:hAnsi="Times New Roman" w:cs="Times New Roman"/>
                <w:kern w:val="0"/>
                <w:lang w:eastAsia="ru-RU"/>
                <w14:ligatures w14:val="none"/>
              </w:rPr>
            </w:pPr>
          </w:p>
        </w:tc>
      </w:tr>
      <w:tr w:rsidR="000027FD" w:rsidRPr="000027FD" w14:paraId="4EC27EEF" w14:textId="77777777" w:rsidTr="000027F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8693CE" w14:textId="77777777" w:rsidR="000027FD" w:rsidRPr="000027FD" w:rsidRDefault="000027FD" w:rsidP="000027FD">
            <w:pPr>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Функция покупки бонуса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E1212C" w14:textId="77777777" w:rsidR="000027FD" w:rsidRPr="000027FD" w:rsidRDefault="000027FD" w:rsidP="000027FD">
            <w:pPr>
              <w:rPr>
                <w:rFonts w:ascii="Times New Roman" w:eastAsia="Times New Roman" w:hAnsi="Times New Roman" w:cs="Times New Roman"/>
                <w:kern w:val="0"/>
                <w:lang w:eastAsia="ru-RU"/>
                <w14:ligatures w14:val="none"/>
              </w:rPr>
            </w:pPr>
          </w:p>
        </w:tc>
      </w:tr>
    </w:tbl>
    <w:p w14:paraId="168C6A86" w14:textId="77777777" w:rsidR="000027FD" w:rsidRPr="000027FD" w:rsidRDefault="000027FD" w:rsidP="000027FD">
      <w:pPr>
        <w:spacing w:before="360" w:after="200"/>
        <w:outlineLvl w:val="1"/>
        <w:rPr>
          <w:rFonts w:ascii="Times New Roman" w:eastAsia="Times New Roman" w:hAnsi="Times New Roman" w:cs="Times New Roman"/>
          <w:b/>
          <w:bCs/>
          <w:kern w:val="0"/>
          <w:sz w:val="36"/>
          <w:szCs w:val="36"/>
          <w:lang w:eastAsia="ru-RU"/>
          <w14:ligatures w14:val="none"/>
        </w:rPr>
      </w:pPr>
      <w:r w:rsidRPr="000027FD">
        <w:rPr>
          <w:rFonts w:ascii="Arial" w:eastAsia="Times New Roman" w:hAnsi="Arial" w:cs="Arial"/>
          <w:color w:val="000000"/>
          <w:kern w:val="0"/>
          <w:sz w:val="32"/>
          <w:szCs w:val="32"/>
          <w:lang w:eastAsia="ru-RU"/>
          <w14:ligatures w14:val="none"/>
        </w:rPr>
        <w:lastRenderedPageBreak/>
        <w:t>Игровой автомат Sugar Rush: выводы</w:t>
      </w:r>
    </w:p>
    <w:p w14:paraId="23DF4609"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Это красивый и яркий автомат с выгодными бонусными функциями. Высокие RTP и волатильность повышают шансы получить крупную выплату. Также этому способствуют мультипликаторы и раунд с фриспинами. </w:t>
      </w:r>
    </w:p>
    <w:p w14:paraId="478E9951"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Новичкам не обязательно рисковать деньгами. Они могут начать с демонстрационной версии автомата. Игра на условные фишки позволяет изучить правила и параметры видеослота. В дальнейшем пользователь может в любое время перейти к платному режиму. Игра на деньги доступна только в онлайн казино. Для ее запуска нужно создать аккаунт и внести депозит.</w:t>
      </w:r>
    </w:p>
    <w:p w14:paraId="449C8E4B" w14:textId="77777777" w:rsidR="000027FD" w:rsidRPr="000027FD" w:rsidRDefault="000027FD" w:rsidP="000027FD">
      <w:pPr>
        <w:spacing w:before="360" w:after="200"/>
        <w:outlineLvl w:val="1"/>
        <w:rPr>
          <w:rFonts w:ascii="Times New Roman" w:eastAsia="Times New Roman" w:hAnsi="Times New Roman" w:cs="Times New Roman"/>
          <w:b/>
          <w:bCs/>
          <w:kern w:val="0"/>
          <w:sz w:val="36"/>
          <w:szCs w:val="36"/>
          <w:lang w:eastAsia="ru-RU"/>
          <w14:ligatures w14:val="none"/>
        </w:rPr>
      </w:pPr>
      <w:r w:rsidRPr="000027FD">
        <w:rPr>
          <w:rFonts w:ascii="Arial" w:eastAsia="Times New Roman" w:hAnsi="Arial" w:cs="Arial"/>
          <w:color w:val="000000"/>
          <w:kern w:val="0"/>
          <w:sz w:val="32"/>
          <w:szCs w:val="32"/>
          <w:lang w:eastAsia="ru-RU"/>
          <w14:ligatures w14:val="none"/>
        </w:rPr>
        <w:t>Часто задаваемые вопросы</w:t>
      </w:r>
    </w:p>
    <w:p w14:paraId="450BB33B"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b/>
          <w:bCs/>
          <w:color w:val="000000"/>
          <w:kern w:val="0"/>
          <w:sz w:val="22"/>
          <w:szCs w:val="22"/>
          <w:lang w:eastAsia="ru-RU"/>
          <w14:ligatures w14:val="none"/>
        </w:rPr>
        <w:t>Есть ли в слоте прогрессивный джекпот?</w:t>
      </w:r>
    </w:p>
    <w:p w14:paraId="6CE7AC0F"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Нет, накопительный призовой фонд в аппарате отсутствует. Максимально можно выиграть х5000 ставок.</w:t>
      </w:r>
    </w:p>
    <w:p w14:paraId="0EC09C2F"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b/>
          <w:bCs/>
          <w:color w:val="000000"/>
          <w:kern w:val="0"/>
          <w:sz w:val="22"/>
          <w:szCs w:val="22"/>
          <w:lang w:eastAsia="ru-RU"/>
          <w14:ligatures w14:val="none"/>
        </w:rPr>
        <w:t>Можно ли играть с телефона?</w:t>
      </w:r>
    </w:p>
    <w:p w14:paraId="0E347DBC"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Да, благодаря технологии HTML5 автомат адаптируется под смартфоны. Для его запуска нужен только гаджет с подключением к Интернету.</w:t>
      </w:r>
    </w:p>
    <w:p w14:paraId="0EC853CA"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b/>
          <w:bCs/>
          <w:color w:val="000000"/>
          <w:kern w:val="0"/>
          <w:sz w:val="22"/>
          <w:szCs w:val="22"/>
          <w:lang w:eastAsia="ru-RU"/>
          <w14:ligatures w14:val="none"/>
        </w:rPr>
        <w:t>Есть ли у автомата другие версии?</w:t>
      </w:r>
    </w:p>
    <w:p w14:paraId="36433297"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Да. В 2023 году провайдер выпустил рождественскую версию аппарата Sugar Rush Xmas. А в 2024 состоялся релиз слота Sugar Rush 1000. В этой версии максимальный множитель в ячейках был увеличен со 128 до 1024.</w:t>
      </w:r>
    </w:p>
    <w:p w14:paraId="4AF8AC43"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b/>
          <w:bCs/>
          <w:color w:val="000000"/>
          <w:kern w:val="0"/>
          <w:sz w:val="22"/>
          <w:szCs w:val="22"/>
          <w:lang w:eastAsia="ru-RU"/>
          <w14:ligatures w14:val="none"/>
        </w:rPr>
        <w:t>Какой диапазон ставок в аппарате?</w:t>
      </w:r>
    </w:p>
    <w:p w14:paraId="40F56546"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color w:val="000000"/>
          <w:kern w:val="0"/>
          <w:sz w:val="22"/>
          <w:szCs w:val="22"/>
          <w:lang w:eastAsia="ru-RU"/>
          <w14:ligatures w14:val="none"/>
        </w:rPr>
        <w:t>На спин можно поставить от 0,2 до 100 в валюте игрового баланса. В разных казино лимиты могут отличаться.</w:t>
      </w:r>
    </w:p>
    <w:p w14:paraId="213B0D97" w14:textId="77777777" w:rsidR="000027FD" w:rsidRPr="000027FD" w:rsidRDefault="000027FD" w:rsidP="000027FD">
      <w:pPr>
        <w:spacing w:after="200"/>
        <w:rPr>
          <w:rFonts w:ascii="Times New Roman" w:eastAsia="Times New Roman" w:hAnsi="Times New Roman" w:cs="Times New Roman"/>
          <w:kern w:val="0"/>
          <w:lang w:eastAsia="ru-RU"/>
          <w14:ligatures w14:val="none"/>
        </w:rPr>
      </w:pPr>
      <w:r w:rsidRPr="000027FD">
        <w:rPr>
          <w:rFonts w:ascii="Arial" w:eastAsia="Times New Roman" w:hAnsi="Arial" w:cs="Arial"/>
          <w:b/>
          <w:bCs/>
          <w:color w:val="000000"/>
          <w:kern w:val="0"/>
          <w:sz w:val="22"/>
          <w:szCs w:val="22"/>
          <w:lang w:eastAsia="ru-RU"/>
          <w14:ligatures w14:val="none"/>
        </w:rPr>
        <w:t>Есть ли стратегии, позволяющие гарантированно выиграть в слотах?</w:t>
      </w:r>
    </w:p>
    <w:p w14:paraId="783D2963" w14:textId="7185278E" w:rsidR="006E00F3" w:rsidRDefault="000027FD" w:rsidP="000027FD">
      <w:r w:rsidRPr="000027FD">
        <w:rPr>
          <w:rFonts w:ascii="Arial" w:eastAsia="Times New Roman" w:hAnsi="Arial" w:cs="Arial"/>
          <w:color w:val="000000"/>
          <w:kern w:val="0"/>
          <w:sz w:val="22"/>
          <w:szCs w:val="22"/>
          <w:lang w:eastAsia="ru-RU"/>
          <w14:ligatures w14:val="none"/>
        </w:rPr>
        <w:t xml:space="preserve">Нет, поскольку результаты вращений случайны и зависят от удачи. Тактик, позволяющих гарантированно </w:t>
      </w:r>
      <w:r w:rsidRPr="000027FD">
        <w:rPr>
          <w:rFonts w:ascii="Arial" w:eastAsia="Times New Roman" w:hAnsi="Arial" w:cs="Arial"/>
          <w:color w:val="000000"/>
          <w:kern w:val="0"/>
          <w:sz w:val="22"/>
          <w:szCs w:val="22"/>
          <w:shd w:val="clear" w:color="auto" w:fill="FFFF00"/>
          <w:lang w:eastAsia="ru-RU"/>
          <w14:ligatures w14:val="none"/>
        </w:rPr>
        <w:t>выиграть в Sugar Rush</w:t>
      </w:r>
      <w:r w:rsidRPr="000027FD">
        <w:rPr>
          <w:rFonts w:ascii="Arial" w:eastAsia="Times New Roman" w:hAnsi="Arial" w:cs="Arial"/>
          <w:color w:val="000000"/>
          <w:kern w:val="0"/>
          <w:sz w:val="22"/>
          <w:szCs w:val="22"/>
          <w:lang w:eastAsia="ru-RU"/>
          <w14:ligatures w14:val="none"/>
        </w:rPr>
        <w:t>, не существует. Но некоторые из них повышают шансы выйти в плюс.</w:t>
      </w:r>
    </w:p>
    <w:sectPr w:rsidR="006E00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1C70EA"/>
    <w:multiLevelType w:val="multilevel"/>
    <w:tmpl w:val="4806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F6286F"/>
    <w:multiLevelType w:val="multilevel"/>
    <w:tmpl w:val="D4767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5944275">
    <w:abstractNumId w:val="1"/>
  </w:num>
  <w:num w:numId="2" w16cid:durableId="6102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7FD"/>
    <w:rsid w:val="000027FD"/>
    <w:rsid w:val="001F0D5A"/>
    <w:rsid w:val="002C390E"/>
    <w:rsid w:val="004E1EE6"/>
    <w:rsid w:val="006E00F3"/>
    <w:rsid w:val="008E3149"/>
    <w:rsid w:val="00E8502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62633627"/>
  <w15:chartTrackingRefBased/>
  <w15:docId w15:val="{78DCDFF3-7FCA-FD4A-9713-7CA81F9E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027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027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027F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027F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027F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027F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027F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027F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027F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27F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027F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027F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027F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027F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027F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027FD"/>
    <w:rPr>
      <w:rFonts w:eastAsiaTheme="majorEastAsia" w:cstheme="majorBidi"/>
      <w:color w:val="595959" w:themeColor="text1" w:themeTint="A6"/>
    </w:rPr>
  </w:style>
  <w:style w:type="character" w:customStyle="1" w:styleId="80">
    <w:name w:val="Заголовок 8 Знак"/>
    <w:basedOn w:val="a0"/>
    <w:link w:val="8"/>
    <w:uiPriority w:val="9"/>
    <w:semiHidden/>
    <w:rsid w:val="000027F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027FD"/>
    <w:rPr>
      <w:rFonts w:eastAsiaTheme="majorEastAsia" w:cstheme="majorBidi"/>
      <w:color w:val="272727" w:themeColor="text1" w:themeTint="D8"/>
    </w:rPr>
  </w:style>
  <w:style w:type="paragraph" w:styleId="a3">
    <w:name w:val="Title"/>
    <w:basedOn w:val="a"/>
    <w:next w:val="a"/>
    <w:link w:val="a4"/>
    <w:uiPriority w:val="10"/>
    <w:qFormat/>
    <w:rsid w:val="000027F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027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27FD"/>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027F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027FD"/>
    <w:pPr>
      <w:spacing w:before="160" w:after="160"/>
      <w:jc w:val="center"/>
    </w:pPr>
    <w:rPr>
      <w:i/>
      <w:iCs/>
      <w:color w:val="404040" w:themeColor="text1" w:themeTint="BF"/>
    </w:rPr>
  </w:style>
  <w:style w:type="character" w:customStyle="1" w:styleId="22">
    <w:name w:val="Цитата 2 Знак"/>
    <w:basedOn w:val="a0"/>
    <w:link w:val="21"/>
    <w:uiPriority w:val="29"/>
    <w:rsid w:val="000027FD"/>
    <w:rPr>
      <w:i/>
      <w:iCs/>
      <w:color w:val="404040" w:themeColor="text1" w:themeTint="BF"/>
    </w:rPr>
  </w:style>
  <w:style w:type="paragraph" w:styleId="a7">
    <w:name w:val="List Paragraph"/>
    <w:basedOn w:val="a"/>
    <w:uiPriority w:val="34"/>
    <w:qFormat/>
    <w:rsid w:val="000027FD"/>
    <w:pPr>
      <w:ind w:left="720"/>
      <w:contextualSpacing/>
    </w:pPr>
  </w:style>
  <w:style w:type="character" w:styleId="a8">
    <w:name w:val="Intense Emphasis"/>
    <w:basedOn w:val="a0"/>
    <w:uiPriority w:val="21"/>
    <w:qFormat/>
    <w:rsid w:val="000027FD"/>
    <w:rPr>
      <w:i/>
      <w:iCs/>
      <w:color w:val="0F4761" w:themeColor="accent1" w:themeShade="BF"/>
    </w:rPr>
  </w:style>
  <w:style w:type="paragraph" w:styleId="a9">
    <w:name w:val="Intense Quote"/>
    <w:basedOn w:val="a"/>
    <w:next w:val="a"/>
    <w:link w:val="aa"/>
    <w:uiPriority w:val="30"/>
    <w:qFormat/>
    <w:rsid w:val="000027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027FD"/>
    <w:rPr>
      <w:i/>
      <w:iCs/>
      <w:color w:val="0F4761" w:themeColor="accent1" w:themeShade="BF"/>
    </w:rPr>
  </w:style>
  <w:style w:type="character" w:styleId="ab">
    <w:name w:val="Intense Reference"/>
    <w:basedOn w:val="a0"/>
    <w:uiPriority w:val="32"/>
    <w:qFormat/>
    <w:rsid w:val="000027FD"/>
    <w:rPr>
      <w:b/>
      <w:bCs/>
      <w:smallCaps/>
      <w:color w:val="0F4761" w:themeColor="accent1" w:themeShade="BF"/>
      <w:spacing w:val="5"/>
    </w:rPr>
  </w:style>
  <w:style w:type="paragraph" w:styleId="ac">
    <w:name w:val="Normal (Web)"/>
    <w:basedOn w:val="a"/>
    <w:uiPriority w:val="99"/>
    <w:semiHidden/>
    <w:unhideWhenUsed/>
    <w:rsid w:val="000027FD"/>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d">
    <w:name w:val="Hyperlink"/>
    <w:basedOn w:val="a0"/>
    <w:uiPriority w:val="99"/>
    <w:semiHidden/>
    <w:unhideWhenUsed/>
    <w:rsid w:val="000027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285047">
      <w:bodyDiv w:val="1"/>
      <w:marLeft w:val="0"/>
      <w:marRight w:val="0"/>
      <w:marTop w:val="0"/>
      <w:marBottom w:val="0"/>
      <w:divBdr>
        <w:top w:val="none" w:sz="0" w:space="0" w:color="auto"/>
        <w:left w:val="none" w:sz="0" w:space="0" w:color="auto"/>
        <w:bottom w:val="none" w:sz="0" w:space="0" w:color="auto"/>
        <w:right w:val="none" w:sz="0" w:space="0" w:color="auto"/>
      </w:divBdr>
      <w:divsChild>
        <w:div w:id="356657470">
          <w:marLeft w:val="-4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1001</Words>
  <Characters>7084</Characters>
  <Application>Microsoft Office Word</Application>
  <DocSecurity>0</DocSecurity>
  <Lines>126</Lines>
  <Paragraphs>48</Paragraphs>
  <ScaleCrop>false</ScaleCrop>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Паша Дмитрий</dc:creator>
  <cp:keywords/>
  <dc:description/>
  <cp:lastModifiedBy>Паша Дмитрий</cp:lastModifiedBy>
  <cp:revision>2</cp:revision>
  <dcterms:created xsi:type="dcterms:W3CDTF">2026-04-04T20:52:00Z</dcterms:created>
  <dcterms:modified xsi:type="dcterms:W3CDTF">2026-04-04T21:59:00Z</dcterms:modified>
</cp:coreProperties>
</file>