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4A83562"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tbl>
      <w:tblPr>
        <w:tblStyle w:val="T1"/>
        <w:tblW w:w="0" w:type="auto"/>
        <w:tblInd w:w="-288" w:type="dxa"/>
        <w:tblLook w:val="04A0"/>
      </w:tblPr>
      <w:tblGrid/>
      <w:tr>
        <w:trPr>
          <w:gridBefore w:val="0"/>
          <w:gridAfter w:val="0"/>
        </w:trPr>
        <w:tc>
          <w:tcPr>
            <w:tcW w:w="5040" w:type="dxa"/>
          </w:tcPr>
          <w:p>
            <w:pPr>
              <w:rPr>
                <w:rFonts w:ascii="Times New Roman" w:hAnsi="Times New Roman"/>
                <w:sz w:val="24"/>
              </w:rPr>
            </w:pPr>
            <w:r>
              <w:rPr>
                <w:rFonts w:ascii="Times New Roman" w:hAnsi="Times New Roman"/>
                <w:sz w:val="24"/>
              </w:rPr>
              <w:t>Der Naturschutz betrachtet alle Nutzungen von Böden und Gewässern, die seine Belange beeinträchtigen können; dies können auch solche sein, die für Menschen uninteressant sind (z .B. bei Ödland). Der Umweltschutz betrachtet alle Aktivitäten des Menschen, die mit einer Gefahr für Ökosysteme und die Artenvielfalt verbunden sein könnten. Während der Naturschutz seinen Blick auf den Naturhaushalt als Ganzes richtet und schädliche menschliche Einflüsse am Ort ihres Einwirkens bekämpfеn möchte, zielt der Umweltschutz еhеr darauf ab, die menschlichen Aktivitäten die die Ursache von Umweltschäden sind, zu bekämpfen. Beiden gemeinsam ist, dass die zu lösenden Probleme teils globale, teils regionale oder lokale sind.</w:t>
            </w:r>
          </w:p>
        </w:tc>
        <w:tc>
          <w:tcPr>
            <w:tcW w:w="5136" w:type="dxa"/>
          </w:tcPr>
          <w:p>
            <w:pPr>
              <w:rPr>
                <w:rFonts w:ascii="Times New Roman" w:hAnsi="Times New Roman"/>
                <w:sz w:val="24"/>
              </w:rPr>
            </w:pPr>
            <w:r>
              <w:rPr>
                <w:rFonts w:ascii="Times New Roman" w:hAnsi="Times New Roman"/>
                <w:sz w:val="24"/>
              </w:rPr>
              <w:t>Охорона природи дивиться всі використання земель і води, які можуть впливати на природу; це можуть бути також такими, які для людини є нецікаві (наприклад при пустинній країні). Захист довкілля охоплює всю активність людини, яка могла б бути з небезпекою для екосистеми і видовоï різноманітності. Протягом охорони природи зусереджується погляд на домашньому господарстві як на цілому і бореться проти шкідливих людських впливів на місці їх дії, націлений на захист довкілля швидше на людську активність, яка є причиною збиткiв довкілля. Для обох спільним є те, що проблеми, які потрібно розв'язати, частково глобальнi, частково регіональні або локальні є .</w:t>
            </w:r>
          </w:p>
        </w:tc>
      </w:tr>
    </w:tbl>
    <w:p>
      <w:pPr>
        <w:rPr>
          <w:rFonts w:ascii="Times New Roman" w:hAnsi="Times New Roman"/>
          <w:sz w:val="24"/>
        </w:rPr>
      </w:pPr>
      <w:r>
        <w:rPr>
          <w:rFonts w:ascii="Times New Roman" w:hAnsi="Times New Roman"/>
          <w:sz w:val="24"/>
        </w:rPr>
        <w:t xml:space="preserve">*Різними кольорами виділені частини речень, що зазнали трансформацій. </w:t>
      </w:r>
      <w:r>
        <w:rPr>
          <w:rFonts w:ascii="Times New Roman" w:hAnsi="Times New Roman"/>
          <w:sz w:val="24"/>
          <w:u w:val="single"/>
        </w:rPr>
        <w:t xml:space="preserve">Підкреслення </w:t>
      </w:r>
      <w:r>
        <w:rPr>
          <w:rFonts w:ascii="Times New Roman" w:hAnsi="Times New Roman"/>
          <w:sz w:val="24"/>
        </w:rPr>
        <w:t xml:space="preserve">позначають вид трансформації. </w:t>
      </w:r>
      <w:r>
        <w:rPr>
          <w:rFonts w:ascii="Times New Roman" w:hAnsi="Times New Roman"/>
          <w:i w:val="1"/>
          <w:sz w:val="24"/>
        </w:rPr>
        <w:t xml:space="preserve">Курсивом </w:t>
      </w:r>
      <w:r>
        <w:rPr>
          <w:rFonts w:ascii="Times New Roman" w:hAnsi="Times New Roman"/>
          <w:sz w:val="24"/>
        </w:rPr>
        <w:t xml:space="preserve">позначені цитати з оригінального тексту. (У дужках) вказаний переклад цитат. "У лапки" взятий переклад, використаний у тексті українсько. </w:t>
      </w:r>
    </w:p>
    <w:p>
      <w:pPr>
        <w:rPr>
          <w:rFonts w:ascii="Times New Roman" w:hAnsi="Times New Roman"/>
          <w:sz w:val="24"/>
        </w:rPr>
      </w:pPr>
      <w:r>
        <w:rPr>
          <w:rFonts w:ascii="Times New Roman" w:hAnsi="Times New Roman"/>
          <w:sz w:val="24"/>
        </w:rPr>
        <w:t xml:space="preserve">- Der Naturschutz betrachtet </w:t>
      </w:r>
      <w:r>
        <w:rPr>
          <w:rFonts w:ascii="Times New Roman" w:hAnsi="Times New Roman"/>
          <w:sz w:val="24"/>
          <w:shd w:val="clear" w:fill="FFCCCC"/>
        </w:rPr>
        <w:t>alle Nutzungen</w:t>
      </w:r>
      <w:r>
        <w:rPr>
          <w:rFonts w:ascii="Times New Roman" w:hAnsi="Times New Roman"/>
          <w:sz w:val="24"/>
        </w:rPr>
        <w:t xml:space="preserve"> von </w:t>
      </w:r>
      <w:r>
        <w:rPr>
          <w:rFonts w:ascii="Times New Roman" w:hAnsi="Times New Roman"/>
          <w:sz w:val="24"/>
          <w:shd w:val="clear" w:fill="E6B8E6"/>
        </w:rPr>
        <w:t>Böden</w:t>
      </w:r>
      <w:r>
        <w:rPr>
          <w:rFonts w:ascii="Times New Roman" w:hAnsi="Times New Roman"/>
          <w:sz w:val="24"/>
        </w:rPr>
        <w:t xml:space="preserve"> und Gewässern, die </w:t>
      </w:r>
      <w:r>
        <w:rPr>
          <w:rFonts w:ascii="Times New Roman" w:hAnsi="Times New Roman"/>
          <w:sz w:val="24"/>
          <w:shd w:val="clear" w:fill="C8E1D8"/>
        </w:rPr>
        <w:t>seine Belange beeinträchtigen können</w:t>
      </w:r>
      <w:r>
        <w:rPr>
          <w:rFonts w:ascii="Times New Roman" w:hAnsi="Times New Roman"/>
          <w:sz w:val="24"/>
        </w:rPr>
        <w:t>;</w:t>
      </w:r>
    </w:p>
    <w:p>
      <w:pPr>
        <w:rPr>
          <w:rFonts w:ascii="Times New Roman" w:hAnsi="Times New Roman"/>
          <w:sz w:val="24"/>
        </w:rPr>
      </w:pPr>
      <w:r>
        <w:rPr>
          <w:rFonts w:ascii="Times New Roman" w:hAnsi="Times New Roman"/>
          <w:sz w:val="24"/>
        </w:rPr>
        <w:t xml:space="preserve">- Охорона природи розглядає </w:t>
      </w:r>
      <w:r>
        <w:rPr>
          <w:rFonts w:ascii="Times New Roman" w:hAnsi="Times New Roman"/>
          <w:sz w:val="24"/>
          <w:shd w:val="clear" w:fill="FFCCCC"/>
        </w:rPr>
        <w:t>всі види використання</w:t>
      </w:r>
      <w:r>
        <w:rPr>
          <w:rFonts w:ascii="Times New Roman" w:hAnsi="Times New Roman"/>
          <w:sz w:val="24"/>
        </w:rPr>
        <w:t xml:space="preserve"> </w:t>
      </w:r>
      <w:r>
        <w:rPr>
          <w:rFonts w:ascii="Times New Roman" w:hAnsi="Times New Roman"/>
          <w:sz w:val="24"/>
          <w:shd w:val="clear" w:fill="E6B8E6"/>
        </w:rPr>
        <w:t>ґрунту</w:t>
      </w:r>
      <w:r>
        <w:rPr>
          <w:rFonts w:ascii="Times New Roman" w:hAnsi="Times New Roman"/>
          <w:sz w:val="24"/>
        </w:rPr>
        <w:t xml:space="preserve"> та води, які </w:t>
      </w:r>
      <w:r>
        <w:rPr>
          <w:rFonts w:ascii="Times New Roman" w:hAnsi="Times New Roman"/>
          <w:sz w:val="24"/>
          <w:shd w:val="clear" w:fill="C8E1D8"/>
        </w:rPr>
        <w:t>можуть її зацікавити</w:t>
      </w:r>
      <w:r>
        <w:rPr>
          <w:rFonts w:ascii="Times New Roman" w:hAnsi="Times New Roman"/>
          <w:sz w:val="24"/>
        </w:rPr>
        <w:t>;</w:t>
      </w:r>
    </w:p>
    <w:p>
      <w:pPr>
        <w:rPr>
          <w:rFonts w:ascii="Times New Roman" w:hAnsi="Times New Roman"/>
          <w:sz w:val="24"/>
          <w:shd w:val="clear" w:fill="FFFFFF"/>
        </w:rPr>
      </w:pPr>
      <w:r>
        <w:rPr>
          <w:rFonts w:ascii="Times New Roman" w:hAnsi="Times New Roman"/>
          <w:sz w:val="24"/>
          <w:shd w:val="clear" w:fill="FFFFFF"/>
        </w:rPr>
        <w:t xml:space="preserve">У перекладі цього речення було використано декілька трансформацій. По-перше, слово </w:t>
      </w:r>
      <w:r>
        <w:rPr>
          <w:rFonts w:ascii="Times New Roman" w:hAnsi="Times New Roman"/>
          <w:i w:val="1"/>
          <w:sz w:val="24"/>
          <w:shd w:val="clear" w:fill="FFFFFF"/>
        </w:rPr>
        <w:t xml:space="preserve">Nutzungen </w:t>
      </w:r>
      <w:r>
        <w:rPr>
          <w:rFonts w:ascii="Times New Roman" w:hAnsi="Times New Roman"/>
          <w:sz w:val="24"/>
          <w:shd w:val="clear" w:fill="FFFFFF"/>
        </w:rPr>
        <w:t xml:space="preserve">(використання, од.) було доповнене словом "види"(множ.), адже без нього фраза була б неповною. </w:t>
      </w:r>
      <w:r>
        <w:rPr>
          <w:rFonts w:ascii="Times New Roman" w:hAnsi="Times New Roman"/>
          <w:sz w:val="24"/>
          <w:u w:val="single"/>
          <w:shd w:val="clear" w:fill="FFFFFF"/>
        </w:rPr>
        <w:t>Додавання слова та заміна</w:t>
      </w:r>
      <w:r>
        <w:rPr>
          <w:rFonts w:ascii="Times New Roman" w:hAnsi="Times New Roman"/>
          <w:sz w:val="24"/>
          <w:shd w:val="clear" w:fill="FFFFFF"/>
        </w:rPr>
        <w:t xml:space="preserve">. По-друге, слово </w:t>
      </w:r>
      <w:r>
        <w:rPr>
          <w:rFonts w:ascii="Times New Roman" w:hAnsi="Times New Roman"/>
          <w:i w:val="1"/>
          <w:sz w:val="24"/>
          <w:shd w:val="clear" w:fill="FFFFFF"/>
        </w:rPr>
        <w:t xml:space="preserve">Böden </w:t>
      </w:r>
      <w:r>
        <w:rPr>
          <w:rFonts w:ascii="Times New Roman" w:hAnsi="Times New Roman"/>
          <w:sz w:val="24"/>
          <w:shd w:val="clear" w:fill="FFFFFF"/>
        </w:rPr>
        <w:t xml:space="preserve">(підлоги, множ.) було конкретизоване під час перекладу - "ґрунт"(од.). Дослівний переклад не передає правильного заначення у контексті природоохорони. </w:t>
      </w:r>
      <w:r>
        <w:rPr>
          <w:rFonts w:ascii="Times New Roman" w:hAnsi="Times New Roman"/>
          <w:sz w:val="24"/>
          <w:u w:val="single"/>
          <w:shd w:val="clear" w:fill="FFFFFF"/>
        </w:rPr>
        <w:t>Конкретизація та заміна</w:t>
      </w:r>
      <w:r>
        <w:rPr>
          <w:rFonts w:ascii="Times New Roman" w:hAnsi="Times New Roman"/>
          <w:sz w:val="24"/>
          <w:shd w:val="clear" w:fill="FFFFFF"/>
        </w:rPr>
        <w:t xml:space="preserve">. По-третє, фраза </w:t>
      </w:r>
      <w:r>
        <w:rPr>
          <w:rFonts w:ascii="Times New Roman" w:hAnsi="Times New Roman"/>
          <w:i w:val="1"/>
          <w:sz w:val="24"/>
          <w:shd w:val="clear" w:fill="FFFFFF"/>
        </w:rPr>
        <w:t>eine Belange beeinträchtigen können</w:t>
      </w:r>
      <w:r>
        <w:rPr>
          <w:rFonts w:ascii="Times New Roman" w:hAnsi="Times New Roman"/>
          <w:sz w:val="24"/>
          <w:shd w:val="clear" w:fill="FFFFFF"/>
        </w:rPr>
        <w:t xml:space="preserve"> (може вплинути на інтерес) не передає контекстуальної чіткості, особливо при прочитанні наступного речення, тому переклад тут описовий і вона була змінена на "можуть її (охорону природи) зацікавити". Трансформація ближче до </w:t>
      </w:r>
      <w:r>
        <w:rPr>
          <w:rFonts w:ascii="Times New Roman" w:hAnsi="Times New Roman"/>
          <w:sz w:val="24"/>
          <w:u w:val="single"/>
          <w:shd w:val="clear" w:fill="FFFFFF"/>
        </w:rPr>
        <w:t>Змістовного розвитку</w:t>
      </w:r>
      <w:r>
        <w:rPr>
          <w:rFonts w:ascii="Times New Roman" w:hAnsi="Times New Roman"/>
          <w:sz w:val="24"/>
          <w:shd w:val="clear" w:fill="FFFFFF"/>
        </w:rPr>
        <w:t xml:space="preserve">. Граматично речення зазнало трансформації </w:t>
      </w:r>
      <w:r>
        <w:rPr>
          <w:rFonts w:ascii="Times New Roman" w:hAnsi="Times New Roman"/>
          <w:sz w:val="24"/>
          <w:u w:val="single"/>
          <w:shd w:val="clear" w:fill="FFFFFF"/>
        </w:rPr>
        <w:t>Перестановка</w:t>
      </w:r>
      <w:r>
        <w:rPr>
          <w:rFonts w:ascii="Times New Roman" w:hAnsi="Times New Roman"/>
          <w:sz w:val="24"/>
          <w:shd w:val="clear" w:fill="FFFFFF"/>
        </w:rPr>
        <w:t xml:space="preserve"> через правила порядку слів німецької та української мов. </w:t>
      </w:r>
    </w:p>
    <w:p>
      <w:pPr>
        <w:rPr>
          <w:rFonts w:ascii="Times New Roman" w:hAnsi="Times New Roman"/>
          <w:sz w:val="24"/>
          <w:shd w:val="clear" w:fill="FFFFFF"/>
        </w:rPr>
      </w:pPr>
      <w:r>
        <w:rPr>
          <w:rFonts w:ascii="Times New Roman" w:hAnsi="Times New Roman"/>
          <w:sz w:val="24"/>
          <w:shd w:val="clear" w:fill="FFFFFF"/>
        </w:rPr>
        <w:t xml:space="preserve">- dies können auch solche sein, die für Menschen uninteressant sind (z .B. bei </w:t>
      </w:r>
      <w:r>
        <w:rPr>
          <w:rFonts w:ascii="Times New Roman" w:hAnsi="Times New Roman"/>
          <w:sz w:val="24"/>
          <w:shd w:val="clear" w:fill="E8BABA"/>
        </w:rPr>
        <w:t>Ödland</w:t>
      </w:r>
      <w:r>
        <w:rPr>
          <w:rFonts w:ascii="Times New Roman" w:hAnsi="Times New Roman"/>
          <w:sz w:val="24"/>
          <w:shd w:val="clear" w:fill="FFFFFF"/>
        </w:rPr>
        <w:t>).</w:t>
      </w:r>
    </w:p>
    <w:p>
      <w:pPr>
        <w:rPr>
          <w:rFonts w:ascii="Times New Roman" w:hAnsi="Times New Roman"/>
          <w:sz w:val="24"/>
          <w:shd w:val="clear" w:fill="FFFFFF"/>
        </w:rPr>
      </w:pPr>
      <w:r>
        <w:rPr>
          <w:rFonts w:ascii="Times New Roman" w:hAnsi="Times New Roman"/>
          <w:sz w:val="24"/>
          <w:shd w:val="clear" w:fill="FFFFFF"/>
        </w:rPr>
        <w:t xml:space="preserve">- це також можуть бути ті, що нецікаві для людей (наприклад у </w:t>
      </w:r>
      <w:r>
        <w:rPr>
          <w:rFonts w:ascii="Times New Roman" w:hAnsi="Times New Roman"/>
          <w:sz w:val="24"/>
          <w:shd w:val="clear" w:fill="FFCCCC"/>
        </w:rPr>
        <w:t>пустелі</w:t>
      </w:r>
      <w:r>
        <w:rPr>
          <w:rFonts w:ascii="Times New Roman" w:hAnsi="Times New Roman"/>
          <w:sz w:val="24"/>
          <w:shd w:val="clear" w:fill="FFFFFF"/>
        </w:rPr>
        <w:t>).</w:t>
      </w:r>
    </w:p>
    <w:p>
      <w:pPr>
        <w:rPr>
          <w:rFonts w:ascii="Times New Roman" w:hAnsi="Times New Roman"/>
          <w:sz w:val="24"/>
          <w:shd w:val="clear" w:fill="FFFFFF"/>
        </w:rPr>
      </w:pPr>
      <w:r>
        <w:rPr>
          <w:rFonts w:ascii="Times New Roman" w:hAnsi="Times New Roman"/>
          <w:sz w:val="24"/>
          <w:shd w:val="clear" w:fill="FFFFFF"/>
        </w:rPr>
        <w:t xml:space="preserve">Перш за все речення зазнало граматичної трансформації </w:t>
      </w:r>
      <w:r>
        <w:rPr>
          <w:rFonts w:ascii="Times New Roman" w:hAnsi="Times New Roman"/>
          <w:sz w:val="24"/>
          <w:u w:val="single"/>
          <w:shd w:val="clear" w:fill="FFFFFF"/>
        </w:rPr>
        <w:t>Перестановка</w:t>
      </w:r>
      <w:r>
        <w:rPr>
          <w:rFonts w:ascii="Times New Roman" w:hAnsi="Times New Roman"/>
          <w:sz w:val="24"/>
          <w:shd w:val="clear" w:fill="FFFFFF"/>
        </w:rPr>
        <w:t xml:space="preserve">, знову ж таки через використання модальних дієслів та дієслова </w:t>
      </w:r>
      <w:r>
        <w:rPr>
          <w:rFonts w:ascii="Times New Roman" w:hAnsi="Times New Roman"/>
          <w:i w:val="1"/>
          <w:sz w:val="24"/>
          <w:shd w:val="clear" w:fill="FFFFFF"/>
        </w:rPr>
        <w:t xml:space="preserve">sein </w:t>
      </w:r>
      <w:r>
        <w:rPr>
          <w:rFonts w:ascii="Times New Roman" w:hAnsi="Times New Roman"/>
          <w:sz w:val="24"/>
          <w:shd w:val="clear" w:fill="FFFFFF"/>
        </w:rPr>
        <w:t xml:space="preserve">(бути). При перекладі </w:t>
      </w:r>
      <w:r>
        <w:rPr>
          <w:rFonts w:ascii="Times New Roman" w:hAnsi="Times New Roman"/>
          <w:i w:val="1"/>
          <w:sz w:val="24"/>
          <w:shd w:val="clear" w:fill="FFFFFF"/>
        </w:rPr>
        <w:t xml:space="preserve">Ödland </w:t>
      </w:r>
      <w:r>
        <w:rPr>
          <w:rFonts w:ascii="Times New Roman" w:hAnsi="Times New Roman"/>
          <w:sz w:val="24"/>
          <w:shd w:val="clear" w:fill="FFFFFF"/>
        </w:rPr>
        <w:t xml:space="preserve">була використана </w:t>
      </w:r>
      <w:r>
        <w:rPr>
          <w:rFonts w:ascii="Times New Roman" w:hAnsi="Times New Roman"/>
          <w:sz w:val="24"/>
          <w:u w:val="single"/>
          <w:shd w:val="clear" w:fill="FFFFFF"/>
        </w:rPr>
        <w:t>Генералізція</w:t>
      </w:r>
      <w:r>
        <w:rPr>
          <w:rFonts w:ascii="Times New Roman" w:hAnsi="Times New Roman"/>
          <w:sz w:val="24"/>
          <w:shd w:val="clear" w:fill="FFFFFF"/>
        </w:rPr>
        <w:t xml:space="preserve">, адже дослівний переклад слова "пустир", а переклад у тексті "пустеля" має ширше значення. </w:t>
      </w:r>
    </w:p>
    <w:p>
      <w:pPr>
        <w:rPr>
          <w:rFonts w:ascii="Times New Roman" w:hAnsi="Times New Roman"/>
          <w:sz w:val="24"/>
        </w:rPr>
      </w:pPr>
      <w:r>
        <w:rPr>
          <w:rFonts w:ascii="Times New Roman" w:hAnsi="Times New Roman"/>
          <w:sz w:val="24"/>
        </w:rPr>
        <w:t xml:space="preserve">- Der Umweltschutz betrachtet alle </w:t>
      </w:r>
      <w:r>
        <w:rPr>
          <w:rFonts w:ascii="Times New Roman" w:hAnsi="Times New Roman"/>
          <w:sz w:val="24"/>
          <w:shd w:val="clear" w:fill="C8E1D8"/>
        </w:rPr>
        <w:t>Aktivitäten des Menschen</w:t>
      </w:r>
      <w:r>
        <w:rPr>
          <w:rFonts w:ascii="Times New Roman" w:hAnsi="Times New Roman"/>
          <w:sz w:val="24"/>
        </w:rPr>
        <w:t xml:space="preserve">, </w:t>
      </w:r>
      <w:r>
        <w:rPr>
          <w:rFonts w:ascii="Times New Roman" w:hAnsi="Times New Roman"/>
          <w:sz w:val="24"/>
          <w:shd w:val="clear" w:fill="E6B8E6"/>
        </w:rPr>
        <w:t>die mit einer Gefahr für Ökosysteme</w:t>
      </w:r>
      <w:r>
        <w:rPr>
          <w:rFonts w:ascii="Times New Roman" w:hAnsi="Times New Roman"/>
          <w:sz w:val="24"/>
        </w:rPr>
        <w:t xml:space="preserve"> und die Artenvielfalt verbunden sein könnten.</w:t>
      </w:r>
    </w:p>
    <w:p>
      <w:pPr>
        <w:rPr>
          <w:rFonts w:ascii="Times New Roman" w:hAnsi="Times New Roman"/>
          <w:sz w:val="24"/>
          <w:shd w:val="clear" w:fill="FFFFFF"/>
        </w:rPr>
      </w:pPr>
      <w:r>
        <w:rPr>
          <w:rFonts w:ascii="Times New Roman" w:hAnsi="Times New Roman"/>
          <w:sz w:val="24"/>
          <w:shd w:val="clear" w:fill="FFFFFF"/>
        </w:rPr>
        <w:t xml:space="preserve">- Охорона навколишнього середовища розглядає всю </w:t>
      </w:r>
      <w:r>
        <w:rPr>
          <w:rFonts w:ascii="Times New Roman" w:hAnsi="Times New Roman"/>
          <w:sz w:val="24"/>
          <w:shd w:val="clear" w:fill="C8E1D8"/>
        </w:rPr>
        <w:t>діяльність людини</w:t>
      </w:r>
      <w:r>
        <w:rPr>
          <w:rFonts w:ascii="Times New Roman" w:hAnsi="Times New Roman"/>
          <w:sz w:val="24"/>
          <w:shd w:val="clear" w:fill="FFFFFF"/>
        </w:rPr>
        <w:t xml:space="preserve">, </w:t>
      </w:r>
      <w:r>
        <w:rPr>
          <w:rFonts w:ascii="Times New Roman" w:hAnsi="Times New Roman"/>
          <w:sz w:val="24"/>
          <w:shd w:val="clear" w:fill="E6B8E6"/>
        </w:rPr>
        <w:t>яка може становити загрозу для екосистем</w:t>
      </w:r>
      <w:r>
        <w:rPr>
          <w:rFonts w:ascii="Times New Roman" w:hAnsi="Times New Roman"/>
          <w:sz w:val="24"/>
          <w:shd w:val="clear" w:fill="FFFFFF"/>
        </w:rPr>
        <w:t xml:space="preserve"> і біорізноманіття.</w:t>
      </w:r>
    </w:p>
    <w:p>
      <w:pPr>
        <w:rPr>
          <w:rFonts w:ascii="Times New Roman" w:hAnsi="Times New Roman"/>
          <w:sz w:val="24"/>
        </w:rPr>
      </w:pPr>
      <w:r>
        <w:rPr>
          <w:rFonts w:ascii="Times New Roman" w:hAnsi="Times New Roman"/>
          <w:sz w:val="24"/>
          <w:shd w:val="clear" w:fill="FFFFFF"/>
        </w:rPr>
        <w:t xml:space="preserve">Знову наявна </w:t>
      </w:r>
      <w:r>
        <w:rPr>
          <w:rFonts w:ascii="Times New Roman" w:hAnsi="Times New Roman"/>
          <w:sz w:val="24"/>
          <w:u w:val="single"/>
          <w:shd w:val="clear" w:fill="FFFFFF"/>
        </w:rPr>
        <w:t>Перестановка</w:t>
      </w:r>
      <w:r>
        <w:rPr>
          <w:rFonts w:ascii="Times New Roman" w:hAnsi="Times New Roman"/>
          <w:sz w:val="24"/>
          <w:shd w:val="clear" w:fill="FFFFFF"/>
        </w:rPr>
        <w:t xml:space="preserve">, тут вона через слово könnten (могло б). З лексичних трансформацій використане </w:t>
      </w:r>
      <w:r>
        <w:rPr>
          <w:rFonts w:ascii="Times New Roman" w:hAnsi="Times New Roman"/>
          <w:sz w:val="24"/>
          <w:u w:val="single"/>
          <w:shd w:val="clear" w:fill="FFFFFF"/>
        </w:rPr>
        <w:t>Опущення слів</w:t>
      </w:r>
      <w:r>
        <w:rPr>
          <w:rFonts w:ascii="Times New Roman" w:hAnsi="Times New Roman"/>
          <w:sz w:val="24"/>
          <w:shd w:val="clear" w:fill="FFFFFF"/>
        </w:rPr>
        <w:t xml:space="preserve"> - фраза </w:t>
      </w:r>
      <w:r>
        <w:rPr>
          <w:rFonts w:ascii="Times New Roman" w:hAnsi="Times New Roman"/>
          <w:i w:val="1"/>
          <w:sz w:val="24"/>
          <w:shd w:val="clear" w:fill="FFFFFF"/>
        </w:rPr>
        <w:t>Aktivitäten des Menschen</w:t>
      </w:r>
      <w:r>
        <w:rPr>
          <w:rFonts w:ascii="Times New Roman" w:hAnsi="Times New Roman"/>
          <w:sz w:val="24"/>
          <w:shd w:val="clear" w:fill="FFFFFF"/>
        </w:rPr>
        <w:t xml:space="preserve"> німецькою не може існувати без артикля, але українською перекладається за допомогою відмінків. Також вираз </w:t>
      </w:r>
      <w:r>
        <w:rPr>
          <w:rFonts w:ascii="Times New Roman" w:hAnsi="Times New Roman"/>
          <w:i w:val="1"/>
          <w:sz w:val="24"/>
          <w:shd w:val="clear" w:fill="FFFFFF"/>
        </w:rPr>
        <w:t>die mit einer Gefahr für Ökosysteme</w:t>
      </w:r>
      <w:r>
        <w:rPr>
          <w:rFonts w:ascii="Times New Roman" w:hAnsi="Times New Roman"/>
          <w:sz w:val="24"/>
          <w:shd w:val="clear" w:fill="FFFFFF"/>
        </w:rPr>
        <w:t xml:space="preserve"> дослівно означає "які з небезпекою для екосистеми". Українською логічніше це перекласти змінивши слова - "становити небезпеку", це вже </w:t>
      </w:r>
      <w:r>
        <w:rPr>
          <w:rFonts w:ascii="Times New Roman" w:hAnsi="Times New Roman"/>
          <w:i w:val="0"/>
          <w:sz w:val="24"/>
          <w:u w:val="single"/>
          <w:shd w:val="clear" w:fill="FFFFFF"/>
        </w:rPr>
        <w:t>Додавання слів</w:t>
      </w:r>
      <w:r>
        <w:rPr>
          <w:rFonts w:ascii="Times New Roman" w:hAnsi="Times New Roman"/>
          <w:sz w:val="24"/>
          <w:shd w:val="clear" w:fill="FFFFFF"/>
        </w:rPr>
        <w:t xml:space="preserve">. Також, продовження цієї частини речення має слово </w:t>
      </w:r>
      <w:r>
        <w:rPr>
          <w:rFonts w:ascii="Times New Roman" w:hAnsi="Times New Roman"/>
          <w:i w:val="1"/>
          <w:sz w:val="24"/>
          <w:shd w:val="clear" w:fill="FFFFFF"/>
        </w:rPr>
        <w:t>verbunden sein</w:t>
      </w:r>
      <w:r>
        <w:rPr>
          <w:rFonts w:ascii="Times New Roman" w:hAnsi="Times New Roman"/>
          <w:sz w:val="24"/>
          <w:shd w:val="clear" w:fill="FFFFFF"/>
        </w:rPr>
        <w:t xml:space="preserve">, що дослівно означає "бути пов'язаним", але не має сенсу в українському перекладі, а тому опускається. </w:t>
      </w:r>
      <w:r>
        <w:rPr>
          <w:rFonts w:ascii="Times New Roman" w:hAnsi="Times New Roman"/>
          <w:sz w:val="24"/>
          <w:u w:val="single"/>
          <w:shd w:val="clear" w:fill="FFFFFF"/>
        </w:rPr>
        <w:t>Опущення слів</w:t>
      </w:r>
      <w:r>
        <w:rPr>
          <w:rFonts w:ascii="Times New Roman" w:hAnsi="Times New Roman"/>
          <w:sz w:val="24"/>
          <w:shd w:val="clear" w:fill="FFFFFF"/>
        </w:rPr>
        <w:t>.</w:t>
      </w:r>
      <w:r>
        <w:rPr>
          <w:rFonts w:ascii="Times New Roman" w:hAnsi="Times New Roman"/>
          <w:sz w:val="24"/>
        </w:rPr>
        <w:t xml:space="preserve"> </w:t>
      </w:r>
    </w:p>
    <w:p>
      <w:pPr>
        <w:rPr>
          <w:rFonts w:ascii="Times New Roman" w:hAnsi="Times New Roman"/>
          <w:sz w:val="24"/>
        </w:rPr>
      </w:pPr>
      <w:r>
        <w:rPr>
          <w:rFonts w:ascii="Times New Roman" w:hAnsi="Times New Roman"/>
          <w:sz w:val="24"/>
          <w:shd w:val="clear" w:fill="CCEDFF"/>
        </w:rPr>
        <w:t>- Während</w:t>
      </w:r>
      <w:r>
        <w:rPr>
          <w:rFonts w:ascii="Times New Roman" w:hAnsi="Times New Roman"/>
          <w:sz w:val="24"/>
        </w:rPr>
        <w:t xml:space="preserve"> der Naturschutz </w:t>
      </w:r>
      <w:r>
        <w:rPr>
          <w:rFonts w:ascii="Times New Roman" w:hAnsi="Times New Roman"/>
          <w:sz w:val="24"/>
          <w:shd w:val="clear" w:fill="C8E1D8"/>
        </w:rPr>
        <w:t>seinen Blick</w:t>
      </w:r>
      <w:r>
        <w:rPr>
          <w:rFonts w:ascii="Times New Roman" w:hAnsi="Times New Roman"/>
          <w:sz w:val="24"/>
        </w:rPr>
        <w:t xml:space="preserve"> auf den </w:t>
      </w:r>
      <w:r>
        <w:rPr>
          <w:rFonts w:ascii="Times New Roman" w:hAnsi="Times New Roman"/>
          <w:sz w:val="24"/>
          <w:shd w:val="clear" w:fill="FFCCCC"/>
        </w:rPr>
        <w:t xml:space="preserve">Naturhaushalt </w:t>
      </w:r>
      <w:r>
        <w:rPr>
          <w:rFonts w:ascii="Times New Roman" w:hAnsi="Times New Roman"/>
          <w:sz w:val="24"/>
        </w:rPr>
        <w:t xml:space="preserve">als Ganzes </w:t>
      </w:r>
      <w:r>
        <w:rPr>
          <w:rFonts w:ascii="Times New Roman" w:hAnsi="Times New Roman"/>
          <w:sz w:val="24"/>
          <w:shd w:val="clear" w:fill="C8E1D8"/>
        </w:rPr>
        <w:t>richtet</w:t>
      </w:r>
      <w:r>
        <w:rPr>
          <w:rFonts w:ascii="Times New Roman" w:hAnsi="Times New Roman"/>
          <w:sz w:val="24"/>
        </w:rPr>
        <w:t xml:space="preserve"> und schädliche menschliche Einflüsse </w:t>
      </w:r>
      <w:r>
        <w:rPr>
          <w:rFonts w:ascii="Times New Roman" w:hAnsi="Times New Roman"/>
          <w:sz w:val="24"/>
          <w:shd w:val="clear" w:fill="E6B8E6"/>
        </w:rPr>
        <w:t>am Ort ihres Einwirkens</w:t>
      </w:r>
      <w:r>
        <w:rPr>
          <w:rFonts w:ascii="Times New Roman" w:hAnsi="Times New Roman"/>
          <w:sz w:val="24"/>
        </w:rPr>
        <w:t xml:space="preserve"> bekämpfеn möchte, zielt der Umweltschutz </w:t>
      </w:r>
      <w:r>
        <w:rPr>
          <w:rFonts w:ascii="Times New Roman" w:hAnsi="Times New Roman"/>
          <w:sz w:val="24"/>
          <w:shd w:val="clear" w:fill="E6E6E6"/>
        </w:rPr>
        <w:t>еhеr darauf ab,</w:t>
      </w:r>
      <w:r>
        <w:rPr>
          <w:rFonts w:ascii="Times New Roman" w:hAnsi="Times New Roman"/>
          <w:sz w:val="24"/>
        </w:rPr>
        <w:t xml:space="preserve"> die menschlichen Aktivitäten die die Ursache von Umweltschäden sind, zu bekämpfen. </w:t>
      </w:r>
    </w:p>
    <w:p>
      <w:pPr>
        <w:rPr>
          <w:rFonts w:ascii="Times New Roman" w:hAnsi="Times New Roman"/>
          <w:sz w:val="24"/>
          <w:shd w:val="clear" w:fill="FFFFFF"/>
        </w:rPr>
      </w:pPr>
      <w:r>
        <w:rPr>
          <w:rFonts w:ascii="Times New Roman" w:hAnsi="Times New Roman"/>
          <w:sz w:val="24"/>
          <w:shd w:val="clear" w:fill="CCEDFF"/>
        </w:rPr>
        <w:t>- У той час як</w:t>
      </w:r>
      <w:r>
        <w:rPr>
          <w:rFonts w:ascii="Times New Roman" w:hAnsi="Times New Roman"/>
          <w:sz w:val="24"/>
          <w:shd w:val="clear" w:fill="FFFFFF"/>
        </w:rPr>
        <w:t xml:space="preserve"> охорона природи</w:t>
      </w:r>
      <w:r>
        <w:rPr>
          <w:rFonts w:ascii="Times New Roman" w:hAnsi="Times New Roman"/>
          <w:sz w:val="24"/>
          <w:shd w:val="clear" w:fill="C8E1D8"/>
        </w:rPr>
        <w:t xml:space="preserve"> зосереджена</w:t>
      </w:r>
      <w:r>
        <w:rPr>
          <w:rFonts w:ascii="Times New Roman" w:hAnsi="Times New Roman"/>
          <w:sz w:val="24"/>
          <w:shd w:val="clear" w:fill="FFFFFF"/>
        </w:rPr>
        <w:t xml:space="preserve"> на </w:t>
      </w:r>
      <w:r>
        <w:rPr>
          <w:rFonts w:ascii="Times New Roman" w:hAnsi="Times New Roman"/>
          <w:sz w:val="24"/>
          <w:shd w:val="clear" w:fill="FFCCCC"/>
        </w:rPr>
        <w:t>природному середовищі</w:t>
      </w:r>
      <w:r>
        <w:rPr>
          <w:rFonts w:ascii="Times New Roman" w:hAnsi="Times New Roman"/>
          <w:sz w:val="24"/>
          <w:shd w:val="clear" w:fill="FFFFFF"/>
        </w:rPr>
        <w:t xml:space="preserve"> в цілому та спрямована на боротьбу зі шкідливим впливом людини </w:t>
      </w:r>
      <w:r>
        <w:rPr>
          <w:rFonts w:ascii="Times New Roman" w:hAnsi="Times New Roman"/>
          <w:sz w:val="24"/>
          <w:shd w:val="clear" w:fill="E6B8E6"/>
        </w:rPr>
        <w:t>в місці, де він відбувається</w:t>
      </w:r>
      <w:r>
        <w:rPr>
          <w:rFonts w:ascii="Times New Roman" w:hAnsi="Times New Roman"/>
          <w:sz w:val="24"/>
          <w:shd w:val="clear" w:fill="FFFFFF"/>
        </w:rPr>
        <w:t xml:space="preserve">, охорона навколишнього середовища </w:t>
      </w:r>
      <w:r>
        <w:rPr>
          <w:rFonts w:ascii="Times New Roman" w:hAnsi="Times New Roman"/>
          <w:sz w:val="24"/>
          <w:shd w:val="clear" w:fill="E6E6E6"/>
        </w:rPr>
        <w:t>більше спрямована на</w:t>
      </w:r>
      <w:r>
        <w:rPr>
          <w:rFonts w:ascii="Times New Roman" w:hAnsi="Times New Roman"/>
          <w:sz w:val="24"/>
          <w:shd w:val="clear" w:fill="FFFFFF"/>
        </w:rPr>
        <w:t xml:space="preserve"> боротьбу з людською діяльністю, що є причиною шкоди навколишньому середовищу.</w:t>
      </w:r>
    </w:p>
    <w:p>
      <w:pPr>
        <w:rPr>
          <w:rFonts w:ascii="Times New Roman" w:hAnsi="Times New Roman"/>
          <w:sz w:val="24"/>
          <w:shd w:val="clear" w:fill="FFFFFF"/>
        </w:rPr>
      </w:pPr>
      <w:r>
        <w:rPr>
          <w:rFonts w:ascii="Times New Roman" w:hAnsi="Times New Roman"/>
          <w:sz w:val="24"/>
          <w:shd w:val="clear" w:fill="FFFFFF"/>
        </w:rPr>
        <w:t xml:space="preserve">Слово Während перекладене цілим виразом через відсутність однослівного еквівалента в українській мові, фактично, це </w:t>
      </w:r>
      <w:r>
        <w:rPr>
          <w:rFonts w:ascii="Times New Roman" w:hAnsi="Times New Roman"/>
          <w:sz w:val="24"/>
          <w:u w:val="single"/>
          <w:shd w:val="clear" w:fill="FFFFFF"/>
        </w:rPr>
        <w:t>Компенсація</w:t>
      </w:r>
      <w:r>
        <w:rPr>
          <w:rFonts w:ascii="Times New Roman" w:hAnsi="Times New Roman"/>
          <w:sz w:val="24"/>
          <w:shd w:val="clear" w:fill="FFFFFF"/>
        </w:rPr>
        <w:t xml:space="preserve">. Вираз </w:t>
      </w:r>
      <w:r>
        <w:rPr>
          <w:rFonts w:ascii="Times New Roman" w:hAnsi="Times New Roman"/>
          <w:i w:val="1"/>
          <w:sz w:val="24"/>
          <w:shd w:val="clear" w:fill="FFFFFF"/>
        </w:rPr>
        <w:t>richtet seinen Blick</w:t>
      </w:r>
      <w:r>
        <w:rPr>
          <w:rFonts w:ascii="Times New Roman" w:hAnsi="Times New Roman"/>
          <w:sz w:val="24"/>
          <w:shd w:val="clear" w:fill="FFFFFF"/>
        </w:rPr>
        <w:t xml:space="preserve">, що означає "спрямовує свій погляд", був перекладений як "зосереджена". Це перш за все граматична </w:t>
      </w:r>
      <w:r>
        <w:rPr>
          <w:rFonts w:ascii="Times New Roman" w:hAnsi="Times New Roman"/>
          <w:sz w:val="24"/>
          <w:u w:val="single"/>
          <w:shd w:val="clear" w:fill="FFFFFF"/>
        </w:rPr>
        <w:t>Заміна</w:t>
      </w:r>
      <w:r>
        <w:rPr>
          <w:rFonts w:ascii="Times New Roman" w:hAnsi="Times New Roman"/>
          <w:sz w:val="24"/>
          <w:shd w:val="clear" w:fill="FFFFFF"/>
        </w:rPr>
        <w:t xml:space="preserve"> дієслівного виразу на прикметниковий, а ще лексично це </w:t>
      </w:r>
      <w:r>
        <w:rPr>
          <w:rFonts w:ascii="Times New Roman" w:hAnsi="Times New Roman"/>
          <w:sz w:val="24"/>
          <w:u w:val="single"/>
          <w:shd w:val="clear" w:fill="FFFFFF"/>
        </w:rPr>
        <w:t>Змістовний розвиток</w:t>
      </w:r>
      <w:r>
        <w:rPr>
          <w:rFonts w:ascii="Times New Roman" w:hAnsi="Times New Roman"/>
          <w:sz w:val="24"/>
          <w:shd w:val="clear" w:fill="FFFFFF"/>
        </w:rPr>
        <w:t xml:space="preserve">, що поєднано з </w:t>
      </w:r>
      <w:r>
        <w:rPr>
          <w:rFonts w:ascii="Times New Roman" w:hAnsi="Times New Roman"/>
          <w:sz w:val="24"/>
          <w:u w:val="single"/>
          <w:shd w:val="clear" w:fill="FFFFFF"/>
        </w:rPr>
        <w:t>Опущенням слів,</w:t>
      </w:r>
      <w:r>
        <w:rPr>
          <w:rFonts w:ascii="Times New Roman" w:hAnsi="Times New Roman"/>
          <w:sz w:val="24"/>
          <w:shd w:val="clear" w:fill="FFFFFF"/>
        </w:rPr>
        <w:t xml:space="preserve"> для більш точного визначення замість доволі художнього про "погляд". При перекладі частини </w:t>
      </w:r>
      <w:r>
        <w:rPr>
          <w:rFonts w:ascii="Times New Roman" w:hAnsi="Times New Roman"/>
          <w:i w:val="1"/>
          <w:sz w:val="24"/>
          <w:shd w:val="clear" w:fill="FFFFFF"/>
        </w:rPr>
        <w:t>am Ort ihres Einwirkens</w:t>
      </w:r>
      <w:r>
        <w:rPr>
          <w:rFonts w:ascii="Times New Roman" w:hAnsi="Times New Roman"/>
          <w:sz w:val="24"/>
          <w:shd w:val="clear" w:fill="FFFFFF"/>
        </w:rPr>
        <w:t xml:space="preserve"> відбулася </w:t>
      </w:r>
      <w:r>
        <w:rPr>
          <w:rFonts w:ascii="Times New Roman" w:hAnsi="Times New Roman"/>
          <w:sz w:val="24"/>
          <w:u w:val="single"/>
          <w:shd w:val="clear" w:fill="FFFFFF"/>
        </w:rPr>
        <w:t xml:space="preserve">Генералізація </w:t>
      </w:r>
      <w:r>
        <w:rPr>
          <w:rFonts w:ascii="Times New Roman" w:hAnsi="Times New Roman"/>
          <w:sz w:val="24"/>
          <w:shd w:val="clear" w:fill="FFFFFF"/>
        </w:rPr>
        <w:t xml:space="preserve">значення слова </w:t>
      </w:r>
      <w:r>
        <w:rPr>
          <w:rFonts w:ascii="Times New Roman" w:hAnsi="Times New Roman"/>
          <w:i w:val="1"/>
          <w:sz w:val="24"/>
          <w:shd w:val="clear" w:fill="FFFFFF"/>
        </w:rPr>
        <w:t xml:space="preserve">Einwirkens </w:t>
      </w:r>
      <w:r>
        <w:rPr>
          <w:rFonts w:ascii="Times New Roman" w:hAnsi="Times New Roman"/>
          <w:sz w:val="24"/>
          <w:shd w:val="clear" w:fill="FFFFFF"/>
        </w:rPr>
        <w:t xml:space="preserve">(вплив). Це також було зроблене заради уникнення тавтології. Нарешті, фраза </w:t>
      </w:r>
      <w:r>
        <w:rPr>
          <w:rFonts w:ascii="Times New Roman" w:hAnsi="Times New Roman"/>
          <w:i w:val="1"/>
          <w:sz w:val="24"/>
          <w:shd w:val="clear" w:fill="FFFFFF"/>
        </w:rPr>
        <w:t>еhеr darauf ab</w:t>
      </w:r>
      <w:r>
        <w:rPr>
          <w:rFonts w:ascii="Times New Roman" w:hAnsi="Times New Roman"/>
          <w:sz w:val="24"/>
          <w:shd w:val="clear" w:fill="FFFFFF"/>
        </w:rPr>
        <w:t xml:space="preserve"> (скоріше про те) у перекладі звучить як "більше спрямована на". Це </w:t>
      </w:r>
      <w:r>
        <w:rPr>
          <w:rFonts w:ascii="Times New Roman" w:hAnsi="Times New Roman"/>
          <w:sz w:val="24"/>
          <w:u w:val="single"/>
          <w:shd w:val="clear" w:fill="FFFFFF"/>
        </w:rPr>
        <w:t>Змістовий розвиток</w:t>
      </w:r>
      <w:r>
        <w:rPr>
          <w:rFonts w:ascii="Times New Roman" w:hAnsi="Times New Roman"/>
          <w:sz w:val="24"/>
          <w:shd w:val="clear" w:fill="FFFFFF"/>
        </w:rPr>
        <w:t xml:space="preserve">, адже зміст та форма українського перекладу більше підходить до контексту та стилю тексту. Таке велике речення не обійшлося без </w:t>
      </w:r>
      <w:r>
        <w:rPr>
          <w:rFonts w:ascii="Times New Roman" w:hAnsi="Times New Roman"/>
          <w:sz w:val="24"/>
          <w:u w:val="single"/>
          <w:shd w:val="clear" w:fill="FFFFFF"/>
        </w:rPr>
        <w:t xml:space="preserve">Перестановки </w:t>
      </w:r>
      <w:r>
        <w:rPr>
          <w:rFonts w:ascii="Times New Roman" w:hAnsi="Times New Roman"/>
          <w:sz w:val="24"/>
          <w:shd w:val="clear" w:fill="FFFFFF"/>
        </w:rPr>
        <w:t xml:space="preserve">під час пеекладу. Це зумовлено великою кількістю дієслів, що через правила німецької мови розташовуються у реченні не так як в українській. Яскравий приклад - винесене у кінець </w:t>
      </w:r>
      <w:r>
        <w:rPr>
          <w:rFonts w:ascii="Times New Roman" w:hAnsi="Times New Roman"/>
          <w:i w:val="1"/>
          <w:sz w:val="24"/>
          <w:shd w:val="clear" w:fill="FFFFFF"/>
        </w:rPr>
        <w:t>zu bekämpfen</w:t>
      </w:r>
      <w:r>
        <w:rPr>
          <w:rFonts w:ascii="Times New Roman" w:hAnsi="Times New Roman"/>
          <w:sz w:val="24"/>
          <w:shd w:val="clear" w:fill="FFFFFF"/>
        </w:rPr>
        <w:t xml:space="preserve">, хоча у перекладі "спрямована на боротьбу" стоїть у середині. </w:t>
      </w:r>
    </w:p>
    <w:p>
      <w:pPr>
        <w:rPr>
          <w:rFonts w:ascii="Times New Roman" w:hAnsi="Times New Roman"/>
          <w:sz w:val="24"/>
        </w:rPr>
      </w:pPr>
      <w:r>
        <w:rPr>
          <w:rFonts w:ascii="Times New Roman" w:hAnsi="Times New Roman"/>
          <w:sz w:val="24"/>
        </w:rPr>
        <w:t xml:space="preserve">- Beiden gemeinsam </w:t>
      </w:r>
      <w:r>
        <w:rPr>
          <w:rFonts w:ascii="Times New Roman" w:hAnsi="Times New Roman"/>
          <w:sz w:val="24"/>
          <w:shd w:val="clear" w:fill="CCCCFF"/>
        </w:rPr>
        <w:t>ist</w:t>
      </w:r>
      <w:r>
        <w:rPr>
          <w:rFonts w:ascii="Times New Roman" w:hAnsi="Times New Roman"/>
          <w:sz w:val="24"/>
        </w:rPr>
        <w:t xml:space="preserve">, dass die zu </w:t>
      </w:r>
      <w:r>
        <w:rPr>
          <w:rFonts w:ascii="Times New Roman" w:hAnsi="Times New Roman"/>
          <w:sz w:val="24"/>
          <w:shd w:val="clear" w:fill="C8E1D8"/>
        </w:rPr>
        <w:t>lösenden Probleme</w:t>
      </w:r>
      <w:r>
        <w:rPr>
          <w:rFonts w:ascii="Times New Roman" w:hAnsi="Times New Roman"/>
          <w:sz w:val="24"/>
        </w:rPr>
        <w:t xml:space="preserve"> teils globale, teils regionale oder lokale </w:t>
      </w:r>
      <w:r>
        <w:rPr>
          <w:rFonts w:ascii="Times New Roman" w:hAnsi="Times New Roman"/>
          <w:sz w:val="24"/>
          <w:shd w:val="clear" w:fill="CCFFFF"/>
        </w:rPr>
        <w:t>sind</w:t>
      </w:r>
      <w:r>
        <w:rPr>
          <w:rFonts w:ascii="Times New Roman" w:hAnsi="Times New Roman"/>
          <w:sz w:val="24"/>
        </w:rPr>
        <w:t>.</w:t>
      </w:r>
    </w:p>
    <w:p>
      <w:pPr>
        <w:rPr>
          <w:rFonts w:ascii="Times New Roman" w:hAnsi="Times New Roman"/>
          <w:sz w:val="24"/>
          <w:shd w:val="clear" w:fill="FFFFFF"/>
        </w:rPr>
      </w:pPr>
      <w:r>
        <w:rPr>
          <w:rFonts w:ascii="Times New Roman" w:hAnsi="Times New Roman"/>
          <w:sz w:val="24"/>
          <w:shd w:val="clear" w:fill="FFFFFF"/>
        </w:rPr>
        <w:t xml:space="preserve">- Спільним для обох </w:t>
      </w:r>
      <w:r>
        <w:rPr>
          <w:rFonts w:ascii="Times New Roman" w:hAnsi="Times New Roman"/>
          <w:sz w:val="24"/>
          <w:shd w:val="clear" w:fill="CCCCFF"/>
        </w:rPr>
        <w:t>є те</w:t>
      </w:r>
      <w:r>
        <w:rPr>
          <w:rFonts w:ascii="Times New Roman" w:hAnsi="Times New Roman"/>
          <w:sz w:val="24"/>
          <w:shd w:val="clear" w:fill="FFFFFF"/>
        </w:rPr>
        <w:t xml:space="preserve">, що </w:t>
      </w:r>
      <w:r>
        <w:rPr>
          <w:rFonts w:ascii="Times New Roman" w:hAnsi="Times New Roman"/>
          <w:sz w:val="24"/>
          <w:shd w:val="clear" w:fill="C8E1D8"/>
        </w:rPr>
        <w:t>проблеми, які потрібно вирішити</w:t>
      </w:r>
      <w:r>
        <w:rPr>
          <w:rFonts w:ascii="Times New Roman" w:hAnsi="Times New Roman"/>
          <w:sz w:val="24"/>
          <w:shd w:val="clear" w:fill="FFFFFF"/>
        </w:rPr>
        <w:t xml:space="preserve">, </w:t>
      </w:r>
      <w:r>
        <w:rPr>
          <w:rFonts w:ascii="Times New Roman" w:hAnsi="Times New Roman"/>
          <w:sz w:val="24"/>
          <w:shd w:val="clear" w:fill="CCFFFF"/>
        </w:rPr>
        <w:t>є</w:t>
      </w:r>
      <w:r>
        <w:rPr>
          <w:rFonts w:ascii="Times New Roman" w:hAnsi="Times New Roman"/>
          <w:sz w:val="24"/>
          <w:shd w:val="clear" w:fill="FFFFFF"/>
        </w:rPr>
        <w:t xml:space="preserve"> частково глобальними, частково регіональними або локальними.</w:t>
      </w:r>
    </w:p>
    <w:p>
      <w:pPr>
        <w:rPr>
          <w:rFonts w:ascii="Times New Roman" w:hAnsi="Times New Roman"/>
          <w:sz w:val="24"/>
          <w:shd w:val="clear" w:fill="FFFFFF"/>
        </w:rPr>
      </w:pPr>
      <w:r>
        <w:rPr>
          <w:rFonts w:ascii="Times New Roman" w:hAnsi="Times New Roman"/>
          <w:sz w:val="24"/>
          <w:shd w:val="clear" w:fill="FFFFFF"/>
        </w:rPr>
        <w:t xml:space="preserve">Першою трансформацією речення є </w:t>
      </w:r>
      <w:r>
        <w:rPr>
          <w:rFonts w:ascii="Times New Roman" w:hAnsi="Times New Roman"/>
          <w:i w:val="0"/>
          <w:sz w:val="24"/>
          <w:u w:val="single"/>
          <w:shd w:val="clear" w:fill="FFFFFF"/>
        </w:rPr>
        <w:t>Додавання слова</w:t>
      </w:r>
      <w:r>
        <w:rPr>
          <w:rFonts w:ascii="Times New Roman" w:hAnsi="Times New Roman"/>
          <w:sz w:val="24"/>
          <w:shd w:val="clear" w:fill="FFFFFF"/>
        </w:rPr>
        <w:t xml:space="preserve">, адже українською неможливо лишити підрядну частину речення без підведення до неї. Це робиться часткою </w:t>
      </w:r>
      <w:r>
        <w:rPr>
          <w:rFonts w:ascii="Times New Roman" w:hAnsi="Times New Roman"/>
          <w:i w:val="1"/>
          <w:sz w:val="24"/>
          <w:shd w:val="clear" w:fill="FFFFFF"/>
        </w:rPr>
        <w:t>те</w:t>
      </w:r>
      <w:r>
        <w:rPr>
          <w:rFonts w:ascii="Times New Roman" w:hAnsi="Times New Roman"/>
          <w:sz w:val="24"/>
          <w:shd w:val="clear" w:fill="FFFFFF"/>
        </w:rPr>
        <w:t xml:space="preserve"> перед комою. Тож після прямого перекладу </w:t>
      </w:r>
      <w:r>
        <w:rPr>
          <w:rFonts w:ascii="Times New Roman" w:hAnsi="Times New Roman"/>
          <w:i w:val="1"/>
          <w:sz w:val="24"/>
          <w:shd w:val="clear" w:fill="FFFFFF"/>
        </w:rPr>
        <w:t>ist</w:t>
      </w:r>
      <w:r>
        <w:rPr>
          <w:rFonts w:ascii="Times New Roman" w:hAnsi="Times New Roman"/>
          <w:sz w:val="24"/>
          <w:shd w:val="clear" w:fill="FFFFFF"/>
        </w:rPr>
        <w:t xml:space="preserve"> (є) виникає додаткове слово. Граматичною трансформацією тут виступає </w:t>
      </w:r>
      <w:r>
        <w:rPr>
          <w:rFonts w:ascii="Times New Roman" w:hAnsi="Times New Roman"/>
          <w:sz w:val="24"/>
          <w:u w:val="single"/>
          <w:shd w:val="clear" w:fill="FFFFFF"/>
        </w:rPr>
        <w:t>Заміна</w:t>
      </w:r>
      <w:r>
        <w:rPr>
          <w:rFonts w:ascii="Times New Roman" w:hAnsi="Times New Roman"/>
          <w:sz w:val="24"/>
          <w:shd w:val="clear" w:fill="FFFFFF"/>
        </w:rPr>
        <w:t xml:space="preserve"> прикметникової сполуки доволі великим прикметниковим зворотом. </w:t>
      </w:r>
      <w:r>
        <w:rPr>
          <w:rFonts w:ascii="Times New Roman" w:hAnsi="Times New Roman"/>
          <w:i w:val="1"/>
          <w:sz w:val="24"/>
          <w:shd w:val="clear" w:fill="FFFFFF"/>
        </w:rPr>
        <w:t>Lösenden Probleme</w:t>
      </w:r>
      <w:r>
        <w:rPr>
          <w:rFonts w:ascii="Times New Roman" w:hAnsi="Times New Roman"/>
          <w:sz w:val="24"/>
          <w:shd w:val="clear" w:fill="FFFFFF"/>
        </w:rPr>
        <w:t xml:space="preserve"> не мають граматичного відповідника українською, тому замість поставити прикметник перед іменником, буде використовуватися зворот "проблеми, які потрібно вирішити". І знову спостерігаємо </w:t>
      </w:r>
      <w:r>
        <w:rPr>
          <w:rFonts w:ascii="Times New Roman" w:hAnsi="Times New Roman"/>
          <w:sz w:val="24"/>
          <w:u w:val="single"/>
          <w:shd w:val="clear" w:fill="FFFFFF"/>
        </w:rPr>
        <w:t xml:space="preserve">Перестановку </w:t>
      </w:r>
      <w:r>
        <w:rPr>
          <w:rFonts w:ascii="Times New Roman" w:hAnsi="Times New Roman"/>
          <w:sz w:val="24"/>
          <w:shd w:val="clear" w:fill="FFFFFF"/>
        </w:rPr>
        <w:t xml:space="preserve">через особливості порядку слів - </w:t>
      </w:r>
      <w:r>
        <w:rPr>
          <w:rFonts w:ascii="Times New Roman" w:hAnsi="Times New Roman"/>
          <w:i w:val="1"/>
          <w:sz w:val="24"/>
          <w:shd w:val="clear" w:fill="FFFFFF"/>
        </w:rPr>
        <w:t xml:space="preserve">sind </w:t>
      </w:r>
      <w:r>
        <w:rPr>
          <w:rFonts w:ascii="Times New Roman" w:hAnsi="Times New Roman"/>
          <w:sz w:val="24"/>
          <w:shd w:val="clear" w:fill="FFFFFF"/>
        </w:rPr>
        <w:t xml:space="preserve">в оригіналі у кінці, та його переклад "є" в середині речення. Окремий момент - слово "локальними". У даному стилі тексту такий переклад буде доречним, але також можливий переклад синонімом - "місцевими". </w:t>
      </w:r>
    </w:p>
    <w:p>
      <w:pPr>
        <w:rPr>
          <w:rFonts w:ascii="Times New Roman" w:hAnsi="Times New Roman"/>
          <w:sz w:val="24"/>
          <w:shd w:val="clear" w:fill="FFFFFF"/>
        </w:rPr>
      </w:pPr>
      <w:r>
        <w:rPr>
          <w:rFonts w:ascii="Times New Roman" w:hAnsi="Times New Roman"/>
          <w:sz w:val="24"/>
          <w:shd w:val="clear" w:fill="FFFFFF"/>
        </w:rPr>
        <w:t xml:space="preserve">Як видно з аналізу перекладу, було використано багато перекладацьких трансформацій, однаково лексичних та граматичних. Вони зумовлюються особливостями граматики мов, лексичними відповідниками та кількістю значень трансформованих слів та конструкцій. Під час коментування трансформацій не було вказано трансформацій при перекладі складених німецьких слів, як то Naturschutz (охорона природи), Umweltschutz (охорона навколишнього середовища), Naturhaushalt (навколишнє середовище). Такі слова є особливістю німецької мови, коли декілька повнозначних слів з'єднуються для появи нового значення, що випливає з них. Такі слова українською будуть завжди перекладатися двома і більше словами, згідно правил української орфографії, але з точки зору лексичних трансформацій це є додаванням слів. </w:t>
      </w:r>
    </w:p>
    <w:p>
      <w:pPr>
        <w:rPr>
          <w:rFonts w:ascii="Times New Roman" w:hAnsi="Times New Roman"/>
          <w:sz w:val="24"/>
          <w:shd w:val="clear" w:fill="FFFFFF"/>
        </w:rPr>
      </w:pPr>
    </w:p>
    <w:p>
      <w:pPr>
        <w:rPr>
          <w:rFonts w:ascii="Times New Roman" w:hAnsi="Times New Roman"/>
          <w:sz w:val="24"/>
          <w:shd w:val="clear" w:fill="FFFFFF"/>
        </w:rPr>
      </w:pPr>
      <w:r>
        <w:rPr>
          <w:rFonts w:ascii="Times New Roman" w:hAnsi="Times New Roman"/>
          <w:sz w:val="24"/>
          <w:shd w:val="clear" w:fill="FFFFFF"/>
        </w:rPr>
        <w:t>Відредагований текст</w:t>
      </w:r>
    </w:p>
    <w:tbl>
      <w:tblPr>
        <w:tblStyle w:val="T1"/>
        <w:tblW w:w="0" w:type="auto"/>
        <w:tblInd w:w="-48" w:type="dxa"/>
        <w:tblLook w:val="04A0"/>
      </w:tblPr>
      <w:tblGrid/>
      <w:tr>
        <w:trPr>
          <w:gridBefore w:val="0"/>
        </w:trPr>
        <w:tc>
          <w:tcPr>
            <w:tcW w:w="4848" w:type="dxa"/>
          </w:tcPr>
          <w:p>
            <w:pPr>
              <w:rPr>
                <w:rFonts w:ascii="Times New Roman" w:hAnsi="Times New Roman"/>
                <w:sz w:val="24"/>
                <w:shd w:val="clear" w:fill="FFFFFF"/>
              </w:rPr>
            </w:pPr>
            <w:r>
              <w:rPr>
                <w:rFonts w:ascii="Times New Roman" w:hAnsi="Times New Roman"/>
                <w:sz w:val="24"/>
              </w:rPr>
              <w:t>Der Naturschutz betrachtet alle Nutzungen von Böden und Gewässern, die seine Belange beeinträchtigen können; dies können auch solche sein, die für Menschen uninteressant sind (z .B. bei Ödland). Der Umweltschutz betrachtet alle Aktivitäten des Menschen, die mit einer Gefahr für Ökosysteme und die Artenvielfalt verbunden sein könnten. Während der Naturschutz seinen Blick auf den Naturhaushalt als Ganzes richtet und schädliche menschliche Einflüsse am Ort ihres Einwirkens bekämpfеn möchte, zielt der Umweltschutz еhеr darauf ab, die menschlichen Aktivitäten die die Ursache von Umweltschäden sind, zu bekämpfen. Beiden gemeinsam ist, dass die zu lösenden Probleme teils globale, teils regionale oder lokale sind.</w:t>
            </w:r>
          </w:p>
        </w:tc>
        <w:tc>
          <w:tcPr>
            <w:tcW w:w="5100" w:type="dxa"/>
          </w:tcPr>
          <w:p>
            <w:pPr>
              <w:rPr>
                <w:rFonts w:ascii="Times New Roman" w:hAnsi="Times New Roman"/>
                <w:sz w:val="24"/>
                <w:shd w:val="clear" w:fill="FFFFFF"/>
              </w:rPr>
            </w:pPr>
            <w:r>
              <w:rPr>
                <w:rFonts w:ascii="Times New Roman" w:hAnsi="Times New Roman"/>
                <w:sz w:val="24"/>
                <w:shd w:val="clear" w:fill="FFFFFF"/>
              </w:rPr>
              <w:t>Природоохоронні організації</w:t>
            </w:r>
            <w:r>
              <w:rPr>
                <w:rFonts w:ascii="Times New Roman" w:hAnsi="Times New Roman"/>
                <w:sz w:val="24"/>
                <w:shd w:val="clear" w:fill="FFFFFF"/>
              </w:rPr>
              <w:t xml:space="preserve"> розгляда</w:t>
            </w:r>
            <w:r>
              <w:rPr>
                <w:rFonts w:ascii="Times New Roman" w:hAnsi="Times New Roman"/>
                <w:sz w:val="24"/>
                <w:shd w:val="clear" w:fill="FFFFFF"/>
              </w:rPr>
              <w:t>ють</w:t>
            </w:r>
            <w:r>
              <w:rPr>
                <w:rFonts w:ascii="Times New Roman" w:hAnsi="Times New Roman"/>
                <w:sz w:val="24"/>
                <w:shd w:val="clear" w:fill="FFFFFF"/>
              </w:rPr>
              <w:t xml:space="preserve"> всі види використання ґрунту та води, які можуть її зацікавити; це також можуть бути ті, що нецікаві для людей (наприклад у пустелі). </w:t>
            </w:r>
            <w:r>
              <w:rPr>
                <w:rFonts w:ascii="Times New Roman" w:hAnsi="Times New Roman"/>
                <w:sz w:val="24"/>
                <w:shd w:val="clear" w:fill="FFFFFF"/>
              </w:rPr>
              <w:t>В організа</w:t>
            </w:r>
            <w:r>
              <w:rPr>
                <w:rFonts w:ascii="Times New Roman" w:hAnsi="Times New Roman"/>
                <w:sz w:val="24"/>
                <w:shd w:val="clear" w:fill="FFFFFF"/>
              </w:rPr>
              <w:t>ціях з охорони</w:t>
            </w:r>
            <w:r>
              <w:rPr>
                <w:rFonts w:ascii="Times New Roman" w:hAnsi="Times New Roman"/>
                <w:sz w:val="24"/>
                <w:shd w:val="clear" w:fill="FFFFFF"/>
              </w:rPr>
              <w:t xml:space="preserve"> навколишнього середовища розгляд</w:t>
            </w:r>
            <w:r>
              <w:rPr>
                <w:rFonts w:ascii="Times New Roman" w:hAnsi="Times New Roman"/>
                <w:sz w:val="24"/>
                <w:shd w:val="clear" w:fill="FFFFFF"/>
              </w:rPr>
              <w:t>ють</w:t>
            </w:r>
            <w:r>
              <w:rPr>
                <w:rFonts w:ascii="Times New Roman" w:hAnsi="Times New Roman"/>
                <w:sz w:val="24"/>
                <w:shd w:val="clear" w:fill="FFFFFF"/>
              </w:rPr>
              <w:t xml:space="preserve"> всю діяльність людини, яка може становити загрозу для екосистем і біорізноманіття. У той час як охорона природи зосереджена на природному середовищі в цілому та спрямована на боротьбу зі шкідливим впливом людини в місці, де він відбувається, охорона навколишнього середовища більше спрямована на боротьбу з людською діяльністю, що є причиною шкоди навколишньому середовищу. Спільним для обох є те, що проблеми, які потрібно вирішити, є частково глобальними, частково регіональними або локальними.</w:t>
            </w:r>
          </w:p>
        </w:tc>
      </w:tr>
    </w:tbl>
    <w:p>
      <w:pPr>
        <w:rPr>
          <w:rFonts w:ascii="Times New Roman" w:hAnsi="Times New Roman"/>
          <w:sz w:val="24"/>
          <w:shd w:val="clear" w:fill="FFFFFF"/>
        </w:rPr>
      </w:pPr>
    </w:p>
    <w:sectPr>
      <w:type w:val="nextPage"/>
      <w:pgMar w:left="1700" w:right="850" w:top="1133" w:bottom="1133" w:header="708" w:footer="708"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