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4D" w:rsidRPr="0007164D" w:rsidRDefault="0007164D" w:rsidP="0007164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bCs/>
          <w:iCs/>
          <w:color w:val="auto"/>
          <w:sz w:val="28"/>
          <w:szCs w:val="32"/>
        </w:rPr>
      </w:pPr>
      <w:r w:rsidRPr="0007164D">
        <w:rPr>
          <w:color w:val="auto"/>
          <w:sz w:val="28"/>
          <w:szCs w:val="32"/>
          <w:shd w:val="clear" w:color="auto" w:fill="FFFFFF"/>
        </w:rPr>
        <w:t>Настоящий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стандарт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модифицирован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по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отношению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к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международному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color w:val="auto"/>
          <w:sz w:val="28"/>
          <w:szCs w:val="32"/>
          <w:shd w:val="clear" w:color="auto" w:fill="FFFFFF"/>
        </w:rPr>
        <w:t>стандарту</w:t>
      </w:r>
      <w:r w:rsidRPr="0007164D">
        <w:rPr>
          <w:color w:val="auto"/>
          <w:sz w:val="28"/>
          <w:szCs w:val="32"/>
          <w:shd w:val="clear" w:color="auto" w:fill="FFFFFF"/>
          <w:lang w:val="en-US"/>
        </w:rPr>
        <w:t xml:space="preserve"> </w:t>
      </w:r>
      <w:r w:rsidRPr="0007164D">
        <w:rPr>
          <w:iCs/>
          <w:color w:val="auto"/>
          <w:sz w:val="28"/>
          <w:szCs w:val="32"/>
          <w:lang w:val="en-US"/>
        </w:rPr>
        <w:t xml:space="preserve">ISO </w:t>
      </w:r>
      <w:r w:rsidRPr="0007164D">
        <w:rPr>
          <w:iCs/>
          <w:color w:val="auto"/>
          <w:sz w:val="28"/>
          <w:szCs w:val="32"/>
          <w:lang w:val="kk-KZ"/>
        </w:rPr>
        <w:t>19901</w:t>
      </w:r>
      <w:r w:rsidRPr="0007164D">
        <w:rPr>
          <w:iCs/>
          <w:color w:val="auto"/>
          <w:sz w:val="28"/>
          <w:szCs w:val="32"/>
          <w:lang w:val="en-US"/>
        </w:rPr>
        <w:t>-1:20</w:t>
      </w:r>
      <w:r w:rsidRPr="0007164D">
        <w:rPr>
          <w:iCs/>
          <w:color w:val="auto"/>
          <w:sz w:val="28"/>
          <w:szCs w:val="32"/>
          <w:lang w:val="kk-KZ"/>
        </w:rPr>
        <w:t>1</w:t>
      </w:r>
      <w:r w:rsidRPr="0007164D">
        <w:rPr>
          <w:iCs/>
          <w:color w:val="auto"/>
          <w:sz w:val="28"/>
          <w:szCs w:val="32"/>
          <w:lang w:val="en-US"/>
        </w:rPr>
        <w:t xml:space="preserve">5 </w:t>
      </w:r>
      <w:r w:rsidRPr="0007164D">
        <w:rPr>
          <w:color w:val="auto"/>
          <w:sz w:val="28"/>
          <w:szCs w:val="32"/>
          <w:lang w:val="en-US"/>
        </w:rPr>
        <w:t>Petroleum and natural gas industries - Specific requirements for offshore structures</w:t>
      </w:r>
      <w:r w:rsidRPr="0007164D">
        <w:rPr>
          <w:iCs/>
          <w:color w:val="auto"/>
          <w:sz w:val="28"/>
          <w:szCs w:val="32"/>
          <w:lang w:val="en-US"/>
        </w:rPr>
        <w:t xml:space="preserve"> </w:t>
      </w:r>
      <w:r w:rsidRPr="0007164D">
        <w:rPr>
          <w:color w:val="auto"/>
          <w:sz w:val="28"/>
          <w:szCs w:val="32"/>
          <w:lang w:val="en-US"/>
        </w:rPr>
        <w:t>-  </w:t>
      </w:r>
      <w:r w:rsidRPr="0007164D">
        <w:rPr>
          <w:iCs/>
          <w:color w:val="auto"/>
          <w:sz w:val="28"/>
          <w:szCs w:val="32"/>
          <w:lang w:val="en-US"/>
        </w:rPr>
        <w:t xml:space="preserve">Part 1: </w:t>
      </w:r>
      <w:proofErr w:type="spellStart"/>
      <w:proofErr w:type="gramStart"/>
      <w:r w:rsidRPr="0007164D">
        <w:rPr>
          <w:color w:val="auto"/>
          <w:sz w:val="28"/>
          <w:szCs w:val="32"/>
          <w:lang w:val="en-US"/>
        </w:rPr>
        <w:t>Metocean</w:t>
      </w:r>
      <w:proofErr w:type="spellEnd"/>
      <w:r w:rsidRPr="0007164D">
        <w:rPr>
          <w:color w:val="auto"/>
          <w:sz w:val="28"/>
          <w:szCs w:val="32"/>
          <w:lang w:val="en-US"/>
        </w:rPr>
        <w:t xml:space="preserve"> design and operating considerations.</w:t>
      </w:r>
      <w:proofErr w:type="gramEnd"/>
      <w:r w:rsidRPr="0007164D">
        <w:rPr>
          <w:color w:val="auto"/>
          <w:sz w:val="28"/>
          <w:szCs w:val="32"/>
          <w:lang w:val="en-US"/>
        </w:rPr>
        <w:t xml:space="preserve"> </w:t>
      </w:r>
      <w:proofErr w:type="gramStart"/>
      <w:r w:rsidRPr="0007164D">
        <w:rPr>
          <w:color w:val="auto"/>
          <w:sz w:val="28"/>
          <w:szCs w:val="32"/>
        </w:rPr>
        <w:t>(</w:t>
      </w:r>
      <w:r w:rsidRPr="0007164D">
        <w:rPr>
          <w:bCs/>
          <w:iCs/>
          <w:color w:val="auto"/>
          <w:sz w:val="28"/>
          <w:szCs w:val="32"/>
        </w:rPr>
        <w:t>Промышленность нефтяная и газовая.</w:t>
      </w:r>
      <w:proofErr w:type="gramEnd"/>
      <w:r w:rsidRPr="0007164D">
        <w:rPr>
          <w:bCs/>
          <w:iCs/>
          <w:color w:val="auto"/>
          <w:sz w:val="28"/>
          <w:szCs w:val="32"/>
        </w:rPr>
        <w:t xml:space="preserve"> Специальные требования к морским платформам. Часть 1 Проектирование и эксплуатация с учетом гидрометеорологических условий.) в части исключения географических </w:t>
      </w:r>
      <w:proofErr w:type="gramStart"/>
      <w:r w:rsidRPr="0007164D">
        <w:rPr>
          <w:bCs/>
          <w:iCs/>
          <w:color w:val="auto"/>
          <w:sz w:val="28"/>
          <w:szCs w:val="32"/>
        </w:rPr>
        <w:t>зон</w:t>
      </w:r>
      <w:proofErr w:type="gramEnd"/>
      <w:r w:rsidRPr="0007164D">
        <w:rPr>
          <w:bCs/>
          <w:iCs/>
          <w:color w:val="auto"/>
          <w:sz w:val="28"/>
          <w:szCs w:val="32"/>
        </w:rPr>
        <w:t xml:space="preserve"> не относящихся к Республике Казахстан</w:t>
      </w:r>
      <w:r>
        <w:rPr>
          <w:bCs/>
          <w:iCs/>
          <w:color w:val="auto"/>
          <w:sz w:val="28"/>
          <w:szCs w:val="32"/>
        </w:rPr>
        <w:t>.</w:t>
      </w:r>
    </w:p>
    <w:p w:rsidR="0007164D" w:rsidRPr="0007164D" w:rsidRDefault="0007164D" w:rsidP="0007164D">
      <w:pPr>
        <w:ind w:firstLine="567"/>
        <w:jc w:val="both"/>
        <w:rPr>
          <w:i/>
          <w:color w:val="auto"/>
          <w:sz w:val="28"/>
          <w:szCs w:val="32"/>
        </w:rPr>
      </w:pPr>
      <w:r w:rsidRPr="0007164D">
        <w:rPr>
          <w:color w:val="auto"/>
          <w:spacing w:val="2"/>
          <w:sz w:val="28"/>
          <w:szCs w:val="32"/>
          <w:shd w:val="clear" w:color="auto" w:fill="FFFFFF"/>
        </w:rPr>
        <w:t xml:space="preserve">Международный стандарт разработан Техническим </w:t>
      </w:r>
      <w:r w:rsidRPr="0007164D">
        <w:rPr>
          <w:i/>
          <w:color w:val="auto"/>
          <w:spacing w:val="2"/>
          <w:sz w:val="28"/>
          <w:szCs w:val="32"/>
          <w:shd w:val="clear" w:color="auto" w:fill="FFFFFF"/>
        </w:rPr>
        <w:t>к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  <w:lang w:val="ru-RU"/>
        </w:rPr>
        <w:t xml:space="preserve">омитетом 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</w:rPr>
        <w:t>ISO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  <w:lang w:val="ru-RU"/>
        </w:rPr>
        <w:t>/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</w:rPr>
        <w:t>TC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  <w:lang w:val="ru-RU"/>
        </w:rPr>
        <w:t xml:space="preserve"> 67 «Материалы, оборудование и морские сооружения для нефтяной, нефтехимической и газовой промышленности», Подкомитет 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</w:rPr>
        <w:t>SC</w:t>
      </w:r>
      <w:r w:rsidRPr="0007164D">
        <w:rPr>
          <w:rStyle w:val="6"/>
          <w:rFonts w:ascii="Times New Roman" w:hAnsi="Times New Roman" w:cs="Times New Roman"/>
          <w:i w:val="0"/>
          <w:color w:val="auto"/>
          <w:sz w:val="28"/>
          <w:szCs w:val="32"/>
          <w:lang w:val="ru-RU"/>
        </w:rPr>
        <w:t xml:space="preserve"> 7 «Морские сооружения».</w:t>
      </w:r>
    </w:p>
    <w:p w:rsidR="0007164D" w:rsidRPr="0007164D" w:rsidRDefault="0007164D" w:rsidP="0007164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auto"/>
          <w:sz w:val="28"/>
          <w:szCs w:val="32"/>
        </w:rPr>
      </w:pPr>
      <w:r w:rsidRPr="0007164D">
        <w:rPr>
          <w:color w:val="auto"/>
          <w:sz w:val="28"/>
          <w:szCs w:val="32"/>
        </w:rPr>
        <w:t>Перевод с английского языка (</w:t>
      </w:r>
      <w:proofErr w:type="spellStart"/>
      <w:r w:rsidRPr="0007164D">
        <w:rPr>
          <w:color w:val="auto"/>
          <w:sz w:val="28"/>
          <w:szCs w:val="32"/>
        </w:rPr>
        <w:t>е</w:t>
      </w:r>
      <w:proofErr w:type="gramStart"/>
      <w:r w:rsidRPr="0007164D">
        <w:rPr>
          <w:color w:val="auto"/>
          <w:sz w:val="28"/>
          <w:szCs w:val="32"/>
        </w:rPr>
        <w:t>n</w:t>
      </w:r>
      <w:proofErr w:type="spellEnd"/>
      <w:proofErr w:type="gramEnd"/>
      <w:r w:rsidRPr="0007164D">
        <w:rPr>
          <w:color w:val="auto"/>
          <w:sz w:val="28"/>
          <w:szCs w:val="32"/>
        </w:rPr>
        <w:t>)</w:t>
      </w:r>
      <w:r>
        <w:rPr>
          <w:color w:val="auto"/>
          <w:sz w:val="28"/>
          <w:szCs w:val="32"/>
        </w:rPr>
        <w:t>.</w:t>
      </w:r>
    </w:p>
    <w:p w:rsidR="0007164D" w:rsidRPr="0007164D" w:rsidRDefault="0007164D" w:rsidP="0007164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auto"/>
          <w:sz w:val="28"/>
          <w:szCs w:val="32"/>
        </w:rPr>
      </w:pPr>
      <w:r w:rsidRPr="0007164D">
        <w:rPr>
          <w:color w:val="auto"/>
          <w:sz w:val="28"/>
          <w:szCs w:val="32"/>
        </w:rPr>
        <w:t>Официальный экземпляр международного стандарта, на основе которого подготовлен настоящий стандарт, имеется в Едином государственном фонде нормативных технических документов</w:t>
      </w:r>
      <w:r>
        <w:rPr>
          <w:color w:val="auto"/>
          <w:sz w:val="28"/>
          <w:szCs w:val="32"/>
        </w:rPr>
        <w:t>.</w:t>
      </w:r>
    </w:p>
    <w:p w:rsidR="0007164D" w:rsidRPr="0007164D" w:rsidRDefault="0007164D" w:rsidP="0007164D">
      <w:pPr>
        <w:tabs>
          <w:tab w:val="left" w:pos="993"/>
          <w:tab w:val="left" w:pos="1276"/>
          <w:tab w:val="left" w:pos="1418"/>
        </w:tabs>
        <w:ind w:firstLine="567"/>
        <w:contextualSpacing/>
        <w:jc w:val="both"/>
        <w:rPr>
          <w:bCs/>
          <w:color w:val="auto"/>
          <w:sz w:val="28"/>
          <w:szCs w:val="32"/>
        </w:rPr>
      </w:pPr>
      <w:r w:rsidRPr="0007164D">
        <w:rPr>
          <w:bCs/>
          <w:color w:val="auto"/>
          <w:sz w:val="28"/>
          <w:szCs w:val="32"/>
          <w:lang w:val="kk-KZ"/>
        </w:rPr>
        <w:t>Перечень технических отклонений с разъяснением причин их внесения приведен в дополнительном Приложении В</w:t>
      </w:r>
      <w:r w:rsidRPr="0007164D">
        <w:rPr>
          <w:bCs/>
          <w:color w:val="auto"/>
          <w:sz w:val="28"/>
          <w:szCs w:val="32"/>
        </w:rPr>
        <w:t xml:space="preserve"> </w:t>
      </w:r>
      <w:r>
        <w:rPr>
          <w:bCs/>
          <w:color w:val="auto"/>
          <w:sz w:val="28"/>
          <w:szCs w:val="32"/>
        </w:rPr>
        <w:t>.</w:t>
      </w:r>
    </w:p>
    <w:p w:rsidR="0007164D" w:rsidRPr="0007164D" w:rsidRDefault="0007164D" w:rsidP="0007164D">
      <w:pPr>
        <w:tabs>
          <w:tab w:val="left" w:pos="993"/>
          <w:tab w:val="left" w:pos="1276"/>
          <w:tab w:val="left" w:pos="1418"/>
        </w:tabs>
        <w:ind w:firstLine="567"/>
        <w:contextualSpacing/>
        <w:jc w:val="both"/>
        <w:rPr>
          <w:bCs/>
          <w:color w:val="auto"/>
          <w:sz w:val="28"/>
          <w:szCs w:val="32"/>
        </w:rPr>
      </w:pPr>
      <w:r w:rsidRPr="0007164D">
        <w:rPr>
          <w:bCs/>
          <w:color w:val="auto"/>
          <w:sz w:val="28"/>
          <w:szCs w:val="32"/>
        </w:rPr>
        <w:t>В разделе «Нормативные ссылки» и тексте стандарта ссылочные международные стандарты актуализированы</w:t>
      </w:r>
      <w:r>
        <w:rPr>
          <w:bCs/>
          <w:color w:val="auto"/>
          <w:sz w:val="28"/>
          <w:szCs w:val="32"/>
        </w:rPr>
        <w:t>.</w:t>
      </w:r>
    </w:p>
    <w:p w:rsidR="0007164D" w:rsidRPr="0007164D" w:rsidRDefault="0007164D" w:rsidP="0007164D">
      <w:pPr>
        <w:ind w:firstLine="567"/>
        <w:jc w:val="both"/>
        <w:rPr>
          <w:color w:val="auto"/>
          <w:sz w:val="28"/>
          <w:szCs w:val="32"/>
          <w:shd w:val="clear" w:color="auto" w:fill="FFFFFF"/>
        </w:rPr>
      </w:pPr>
      <w:r w:rsidRPr="0007164D">
        <w:rPr>
          <w:color w:val="auto"/>
          <w:sz w:val="28"/>
          <w:szCs w:val="32"/>
          <w:shd w:val="clear" w:color="auto" w:fill="FFFFFF"/>
        </w:rPr>
        <w:t xml:space="preserve">Степень соответствия - </w:t>
      </w:r>
      <w:proofErr w:type="gramStart"/>
      <w:r w:rsidRPr="0007164D">
        <w:rPr>
          <w:color w:val="auto"/>
          <w:sz w:val="28"/>
          <w:szCs w:val="32"/>
          <w:shd w:val="clear" w:color="auto" w:fill="FFFFFF"/>
        </w:rPr>
        <w:t>модифицированный</w:t>
      </w:r>
      <w:proofErr w:type="gramEnd"/>
      <w:r w:rsidRPr="0007164D">
        <w:rPr>
          <w:color w:val="auto"/>
          <w:sz w:val="28"/>
          <w:szCs w:val="32"/>
          <w:shd w:val="clear" w:color="auto" w:fill="FFFFFF"/>
        </w:rPr>
        <w:t>, MOD</w:t>
      </w:r>
      <w:r>
        <w:rPr>
          <w:color w:val="auto"/>
          <w:sz w:val="28"/>
          <w:szCs w:val="32"/>
          <w:shd w:val="clear" w:color="auto" w:fill="FFFFFF"/>
        </w:rPr>
        <w:t>.</w:t>
      </w:r>
    </w:p>
    <w:p w:rsidR="0007164D" w:rsidRDefault="0007164D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7164D" w:rsidRPr="0007164D" w:rsidRDefault="0007164D" w:rsidP="0007164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bCs/>
          <w:iCs/>
          <w:color w:val="auto"/>
          <w:sz w:val="28"/>
          <w:lang w:val="kk-KZ"/>
        </w:rPr>
      </w:pPr>
      <w:r w:rsidRPr="0007164D">
        <w:rPr>
          <w:color w:val="auto"/>
          <w:sz w:val="28"/>
          <w:shd w:val="clear" w:color="auto" w:fill="FFFFFF"/>
          <w:lang w:val="kk-KZ"/>
        </w:rPr>
        <w:lastRenderedPageBreak/>
        <w:t xml:space="preserve">Осы стандарт Қазақстан Республикасына қатысы жоқ географиялық аймақтарды алып тастау жағынан ISO 19901-1:2015 Petroleum and natural gas industries - Specific requirements for offshore structures -  Part 1: Metocean design and operating considerations. (Мұнай және газ өнеркәсібі. Теңіз платформаларына қойылатын арнайы талаптар. 1-бөлім. Гидрометеорологиялық жағдайларды ескере отырып жобалау және пайдалану.) халықаралық стандартына қатысты модификацияланды </w:t>
      </w:r>
    </w:p>
    <w:p w:rsidR="0007164D" w:rsidRPr="0007164D" w:rsidRDefault="0007164D" w:rsidP="0007164D">
      <w:pPr>
        <w:ind w:firstLine="567"/>
        <w:jc w:val="both"/>
        <w:rPr>
          <w:i/>
          <w:color w:val="auto"/>
          <w:sz w:val="28"/>
          <w:lang w:val="kk-KZ"/>
        </w:rPr>
      </w:pPr>
      <w:r w:rsidRPr="0007164D">
        <w:rPr>
          <w:color w:val="auto"/>
          <w:spacing w:val="2"/>
          <w:sz w:val="28"/>
          <w:shd w:val="clear" w:color="auto" w:fill="FFFFFF"/>
          <w:lang w:val="kk-KZ"/>
        </w:rPr>
        <w:t>Халықаралық стандартты ISO/TC 67 «Мұнай, мұнай-химия және газ өнеркәсібіне арналған материалдар, жабдықтар және теңіз құрылымдары» Техникалық комитеті, SC 7 «Теңіз құрылымдары» кіші комитеті әзірледі</w:t>
      </w:r>
    </w:p>
    <w:p w:rsidR="0007164D" w:rsidRPr="0007164D" w:rsidRDefault="0007164D" w:rsidP="0007164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auto"/>
          <w:sz w:val="28"/>
          <w:lang w:val="kk-KZ"/>
        </w:rPr>
      </w:pPr>
      <w:r w:rsidRPr="0007164D">
        <w:rPr>
          <w:color w:val="auto"/>
          <w:sz w:val="28"/>
          <w:lang w:val="kk-KZ"/>
        </w:rPr>
        <w:t>Ағылшын тілінен аударылған (еn)</w:t>
      </w:r>
      <w:r>
        <w:rPr>
          <w:color w:val="auto"/>
          <w:sz w:val="28"/>
          <w:lang w:val="kk-KZ"/>
        </w:rPr>
        <w:t>.</w:t>
      </w:r>
    </w:p>
    <w:p w:rsidR="0007164D" w:rsidRPr="0007164D" w:rsidRDefault="0007164D" w:rsidP="0007164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auto"/>
          <w:sz w:val="28"/>
          <w:lang w:val="kk-KZ"/>
        </w:rPr>
      </w:pPr>
      <w:r w:rsidRPr="0007164D">
        <w:rPr>
          <w:color w:val="auto"/>
          <w:sz w:val="28"/>
          <w:lang w:val="kk-KZ"/>
        </w:rPr>
        <w:t>Осы стандартты дайындау кезінде негізге алынған халықаралық стандарттың ресми данасы Нормативтік техникалық құжаттардың бірыңғай мемлекеттік қорында бар.</w:t>
      </w:r>
    </w:p>
    <w:p w:rsidR="0007164D" w:rsidRPr="0007164D" w:rsidRDefault="0007164D" w:rsidP="0007164D">
      <w:pPr>
        <w:tabs>
          <w:tab w:val="left" w:pos="993"/>
          <w:tab w:val="left" w:pos="1276"/>
          <w:tab w:val="left" w:pos="1418"/>
        </w:tabs>
        <w:ind w:firstLine="567"/>
        <w:contextualSpacing/>
        <w:jc w:val="both"/>
        <w:rPr>
          <w:bCs/>
          <w:color w:val="auto"/>
          <w:sz w:val="28"/>
          <w:lang w:val="kk-KZ"/>
        </w:rPr>
      </w:pPr>
      <w:r w:rsidRPr="0007164D">
        <w:rPr>
          <w:bCs/>
          <w:color w:val="auto"/>
          <w:sz w:val="28"/>
          <w:lang w:val="kk-KZ"/>
        </w:rPr>
        <w:t>Техникалық ауытқулар тізімі, оларды енгізу себептері түсіндіріліп, қосалқы В қосымшасында келтірілген</w:t>
      </w:r>
      <w:r>
        <w:rPr>
          <w:bCs/>
          <w:color w:val="auto"/>
          <w:sz w:val="28"/>
          <w:lang w:val="kk-KZ"/>
        </w:rPr>
        <w:t>.</w:t>
      </w:r>
    </w:p>
    <w:p w:rsidR="0007164D" w:rsidRPr="0007164D" w:rsidRDefault="0007164D" w:rsidP="0007164D">
      <w:pPr>
        <w:tabs>
          <w:tab w:val="left" w:pos="993"/>
          <w:tab w:val="left" w:pos="1276"/>
          <w:tab w:val="left" w:pos="1418"/>
        </w:tabs>
        <w:ind w:firstLine="567"/>
        <w:contextualSpacing/>
        <w:jc w:val="both"/>
        <w:rPr>
          <w:bCs/>
          <w:color w:val="auto"/>
          <w:sz w:val="28"/>
          <w:lang w:val="kk-KZ"/>
        </w:rPr>
      </w:pPr>
      <w:r w:rsidRPr="0007164D">
        <w:rPr>
          <w:bCs/>
          <w:color w:val="auto"/>
          <w:sz w:val="28"/>
          <w:lang w:val="kk-KZ"/>
        </w:rPr>
        <w:t>«Нормативтік сілтемелер» бөлімінде және стандарттың мәтінінде сілтемелік халықаралық стандарттар өзектілендірілді.</w:t>
      </w:r>
    </w:p>
    <w:p w:rsidR="0007164D" w:rsidRPr="0007164D" w:rsidRDefault="0007164D" w:rsidP="0007164D">
      <w:pPr>
        <w:ind w:firstLine="567"/>
        <w:jc w:val="both"/>
        <w:rPr>
          <w:color w:val="auto"/>
          <w:sz w:val="28"/>
          <w:shd w:val="clear" w:color="auto" w:fill="FFFFFF"/>
          <w:lang w:val="kk-KZ"/>
        </w:rPr>
      </w:pPr>
      <w:r w:rsidRPr="0007164D">
        <w:rPr>
          <w:color w:val="auto"/>
          <w:sz w:val="28"/>
          <w:shd w:val="clear" w:color="auto" w:fill="FFFFFF"/>
          <w:lang w:val="kk-KZ"/>
        </w:rPr>
        <w:t>Сәйкестік дәрежесі - модификацияланған, MOD</w:t>
      </w:r>
      <w:r>
        <w:rPr>
          <w:color w:val="auto"/>
          <w:sz w:val="28"/>
          <w:shd w:val="clear" w:color="auto" w:fill="FFFFFF"/>
          <w:lang w:val="kk-KZ"/>
        </w:rPr>
        <w:t>.</w:t>
      </w:r>
    </w:p>
    <w:p w:rsidR="008619E7" w:rsidRPr="0007164D" w:rsidRDefault="008619E7">
      <w:pPr>
        <w:rPr>
          <w:sz w:val="32"/>
          <w:szCs w:val="32"/>
        </w:rPr>
      </w:pPr>
    </w:p>
    <w:sectPr w:rsidR="008619E7" w:rsidRPr="0007164D" w:rsidSect="0086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64D"/>
    <w:rsid w:val="000542BB"/>
    <w:rsid w:val="0007164D"/>
    <w:rsid w:val="003B7281"/>
    <w:rsid w:val="005217E3"/>
    <w:rsid w:val="007E55C2"/>
    <w:rsid w:val="008619E7"/>
    <w:rsid w:val="009B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 + Не курсив"/>
    <w:basedOn w:val="a0"/>
    <w:rsid w:val="0007164D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2020-01-27T10:29:00Z</dcterms:created>
  <dcterms:modified xsi:type="dcterms:W3CDTF">2020-01-27T10:33:00Z</dcterms:modified>
</cp:coreProperties>
</file>