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6" w:type="dxa"/>
          <w:right w:w="76" w:type="dxa"/>
        </w:tblCellMar>
        <w:tblLook w:val="04A0" w:firstRow="1" w:lastRow="0" w:firstColumn="1" w:lastColumn="0" w:noHBand="0" w:noVBand="1"/>
      </w:tblPr>
      <w:tblGrid>
        <w:gridCol w:w="10206"/>
      </w:tblGrid>
      <w:tr w:rsidR="00A4331D" w:rsidRPr="009975B5" w:rsidTr="00A4331D">
        <w:trPr>
          <w:trHeight w:val="234"/>
          <w:jc w:val="center"/>
        </w:trPr>
        <w:tc>
          <w:tcPr>
            <w:tcW w:w="7246" w:type="dxa"/>
            <w:tcBorders>
              <w:top w:val="single" w:sz="2" w:space="0" w:color="000000"/>
              <w:left w:val="single" w:sz="2" w:space="0" w:color="000000"/>
              <w:bottom w:val="single" w:sz="2" w:space="0" w:color="auto"/>
              <w:right w:val="single" w:sz="2" w:space="0" w:color="000000"/>
            </w:tcBorders>
            <w:shd w:val="clear" w:color="auto" w:fill="00CC99"/>
            <w:hideMark/>
          </w:tcPr>
          <w:p w:rsidR="00A4331D" w:rsidRPr="009975B5" w:rsidRDefault="00A4331D">
            <w:pPr>
              <w:spacing w:after="0" w:line="240" w:lineRule="auto"/>
              <w:rPr>
                <w:rFonts w:cstheme="minorHAnsi"/>
                <w:b/>
                <w:sz w:val="24"/>
                <w:szCs w:val="24"/>
              </w:rPr>
            </w:pPr>
            <w:r w:rsidRPr="009975B5">
              <w:rPr>
                <w:rFonts w:cstheme="minorHAnsi"/>
                <w:b/>
                <w:sz w:val="24"/>
                <w:szCs w:val="24"/>
              </w:rPr>
              <w:t xml:space="preserve">Тематика: </w:t>
            </w:r>
            <w:proofErr w:type="spellStart"/>
            <w:r w:rsidRPr="009975B5">
              <w:rPr>
                <w:rFonts w:cstheme="minorHAnsi"/>
                <w:b/>
                <w:sz w:val="24"/>
                <w:szCs w:val="24"/>
              </w:rPr>
              <w:t>Социальные</w:t>
            </w:r>
            <w:proofErr w:type="spellEnd"/>
            <w:r w:rsidRPr="009975B5">
              <w:rPr>
                <w:rFonts w:cstheme="minorHAnsi"/>
                <w:b/>
                <w:sz w:val="24"/>
                <w:szCs w:val="24"/>
              </w:rPr>
              <w:t xml:space="preserve"> сети/ИТ</w:t>
            </w:r>
          </w:p>
        </w:tc>
      </w:tr>
      <w:tr w:rsidR="00A4331D" w:rsidRPr="009975B5" w:rsidTr="00A4331D">
        <w:trPr>
          <w:trHeight w:val="2843"/>
          <w:jc w:val="center"/>
        </w:trPr>
        <w:tc>
          <w:tcPr>
            <w:tcW w:w="7246" w:type="dxa"/>
            <w:tcBorders>
              <w:top w:val="single" w:sz="2" w:space="0" w:color="auto"/>
              <w:left w:val="single" w:sz="2" w:space="0" w:color="000000"/>
              <w:bottom w:val="single" w:sz="2" w:space="0" w:color="auto"/>
              <w:right w:val="single" w:sz="2" w:space="0" w:color="000000"/>
            </w:tcBorders>
          </w:tcPr>
          <w:p w:rsidR="00A4331D" w:rsidRPr="009975B5" w:rsidRDefault="00A4331D">
            <w:pPr>
              <w:spacing w:after="0" w:line="240" w:lineRule="auto"/>
              <w:outlineLvl w:val="1"/>
              <w:rPr>
                <w:rFonts w:eastAsia="Times New Roman" w:cstheme="minorHAnsi"/>
                <w:b/>
                <w:bCs/>
                <w:sz w:val="24"/>
                <w:szCs w:val="24"/>
                <w:u w:val="single"/>
                <w:lang w:val="en-US" w:eastAsia="ru-RU"/>
              </w:rPr>
            </w:pPr>
            <w:r w:rsidRPr="009975B5">
              <w:rPr>
                <w:rFonts w:eastAsia="Times New Roman" w:cstheme="minorHAnsi"/>
                <w:b/>
                <w:bCs/>
                <w:sz w:val="24"/>
                <w:szCs w:val="24"/>
                <w:u w:val="single"/>
                <w:lang w:eastAsia="ru-RU"/>
              </w:rPr>
              <w:t>ОРИГИНАЛ</w:t>
            </w:r>
            <w:r w:rsidRPr="009975B5">
              <w:rPr>
                <w:rFonts w:eastAsia="Times New Roman" w:cstheme="minorHAnsi"/>
                <w:b/>
                <w:bCs/>
                <w:sz w:val="24"/>
                <w:szCs w:val="24"/>
                <w:u w:val="single"/>
                <w:lang w:val="en-US" w:eastAsia="ru-RU"/>
              </w:rPr>
              <w:t>:</w:t>
            </w:r>
          </w:p>
          <w:p w:rsidR="00A4331D" w:rsidRPr="009975B5" w:rsidRDefault="00A4331D">
            <w:pPr>
              <w:shd w:val="clear" w:color="auto" w:fill="FFFFFF"/>
              <w:spacing w:after="0" w:line="240" w:lineRule="auto"/>
              <w:outlineLvl w:val="1"/>
              <w:rPr>
                <w:rFonts w:eastAsia="Times New Roman" w:cstheme="minorHAnsi"/>
                <w:i/>
                <w:sz w:val="24"/>
                <w:szCs w:val="24"/>
                <w:lang w:val="en-US" w:eastAsia="ru-RU"/>
              </w:rPr>
            </w:pPr>
            <w:r w:rsidRPr="009975B5">
              <w:rPr>
                <w:rFonts w:eastAsia="Times New Roman" w:cstheme="minorHAnsi"/>
                <w:i/>
                <w:sz w:val="24"/>
                <w:szCs w:val="24"/>
                <w:lang w:val="en-US" w:eastAsia="ru-RU"/>
              </w:rPr>
              <w:t>Private Note Taking</w:t>
            </w:r>
          </w:p>
          <w:p w:rsidR="00A4331D" w:rsidRPr="009975B5" w:rsidRDefault="00A4331D">
            <w:pPr>
              <w:shd w:val="clear" w:color="auto" w:fill="FFFFFF"/>
              <w:spacing w:after="0" w:line="240" w:lineRule="auto"/>
              <w:outlineLvl w:val="3"/>
              <w:rPr>
                <w:rFonts w:eastAsia="Times New Roman" w:cstheme="minorHAnsi"/>
                <w:sz w:val="24"/>
                <w:szCs w:val="24"/>
                <w:lang w:val="en-US" w:eastAsia="ru-RU"/>
              </w:rPr>
            </w:pPr>
            <w:r w:rsidRPr="009975B5">
              <w:rPr>
                <w:rFonts w:eastAsia="Times New Roman" w:cstheme="minorHAnsi"/>
                <w:sz w:val="24"/>
                <w:szCs w:val="24"/>
                <w:lang w:val="en-US" w:eastAsia="ru-RU"/>
              </w:rPr>
              <w:t xml:space="preserve">Have you ever wanted to record an employee related HR note but had nowhere safe and private to store it? Our HR docs offer a centralized, secure location where you can jot quick, private notes about your workers. Collecting notes over time </w:t>
            </w:r>
            <w:proofErr w:type="gramStart"/>
            <w:r w:rsidRPr="009975B5">
              <w:rPr>
                <w:rFonts w:eastAsia="Times New Roman" w:cstheme="minorHAnsi"/>
                <w:sz w:val="24"/>
                <w:szCs w:val="24"/>
                <w:lang w:val="en-US" w:eastAsia="ru-RU"/>
              </w:rPr>
              <w:t>helps</w:t>
            </w:r>
            <w:proofErr w:type="gramEnd"/>
            <w:r w:rsidRPr="009975B5">
              <w:rPr>
                <w:rFonts w:eastAsia="Times New Roman" w:cstheme="minorHAnsi"/>
                <w:sz w:val="24"/>
                <w:szCs w:val="24"/>
                <w:lang w:val="en-US" w:eastAsia="ru-RU"/>
              </w:rPr>
              <w:t xml:space="preserve"> you prepare for performance reviews. Private notes </w:t>
            </w:r>
            <w:proofErr w:type="gramStart"/>
            <w:r w:rsidRPr="009975B5">
              <w:rPr>
                <w:rFonts w:eastAsia="Times New Roman" w:cstheme="minorHAnsi"/>
                <w:sz w:val="24"/>
                <w:szCs w:val="24"/>
                <w:lang w:val="en-US" w:eastAsia="ru-RU"/>
              </w:rPr>
              <w:t>can be used</w:t>
            </w:r>
            <w:proofErr w:type="gramEnd"/>
            <w:r w:rsidRPr="009975B5">
              <w:rPr>
                <w:rFonts w:eastAsia="Times New Roman" w:cstheme="minorHAnsi"/>
                <w:sz w:val="24"/>
                <w:szCs w:val="24"/>
                <w:lang w:val="en-US" w:eastAsia="ru-RU"/>
              </w:rPr>
              <w:t xml:space="preserve"> to store other important employee-specific information like what equipment was checked out, cash advances, or verbal warnings.</w:t>
            </w:r>
          </w:p>
          <w:p w:rsidR="00A4331D" w:rsidRPr="009975B5" w:rsidRDefault="00A4331D">
            <w:pPr>
              <w:shd w:val="clear" w:color="auto" w:fill="FFFFFF"/>
              <w:spacing w:after="0" w:line="240" w:lineRule="auto"/>
              <w:outlineLvl w:val="1"/>
              <w:rPr>
                <w:rFonts w:eastAsia="Times New Roman" w:cstheme="minorHAnsi"/>
                <w:sz w:val="24"/>
                <w:szCs w:val="24"/>
                <w:lang w:val="en-US" w:eastAsia="ru-RU"/>
              </w:rPr>
            </w:pPr>
          </w:p>
          <w:p w:rsidR="00A4331D" w:rsidRPr="009975B5" w:rsidRDefault="00A4331D">
            <w:pPr>
              <w:shd w:val="clear" w:color="auto" w:fill="FFFFFF"/>
              <w:spacing w:after="0" w:line="240" w:lineRule="auto"/>
              <w:outlineLvl w:val="1"/>
              <w:rPr>
                <w:rFonts w:eastAsia="Times New Roman" w:cstheme="minorHAnsi"/>
                <w:i/>
                <w:sz w:val="24"/>
                <w:szCs w:val="24"/>
                <w:lang w:val="en-US" w:eastAsia="ru-RU"/>
              </w:rPr>
            </w:pPr>
            <w:r w:rsidRPr="009975B5">
              <w:rPr>
                <w:rFonts w:eastAsia="Times New Roman" w:cstheme="minorHAnsi"/>
                <w:i/>
                <w:sz w:val="24"/>
                <w:szCs w:val="24"/>
                <w:lang w:val="en-US" w:eastAsia="ru-RU"/>
              </w:rPr>
              <w:t>Audit Trail With Full Details on Records</w:t>
            </w:r>
          </w:p>
          <w:p w:rsidR="00A4331D" w:rsidRPr="009975B5" w:rsidRDefault="00A4331D">
            <w:pPr>
              <w:shd w:val="clear" w:color="auto" w:fill="FFFFFF"/>
              <w:spacing w:after="0" w:line="240" w:lineRule="auto"/>
              <w:outlineLvl w:val="3"/>
              <w:rPr>
                <w:rFonts w:eastAsia="Times New Roman" w:cstheme="minorHAnsi"/>
                <w:sz w:val="24"/>
                <w:szCs w:val="24"/>
                <w:lang w:val="en-US" w:eastAsia="ru-RU"/>
              </w:rPr>
            </w:pPr>
            <w:r w:rsidRPr="009975B5">
              <w:rPr>
                <w:rFonts w:eastAsia="Times New Roman" w:cstheme="minorHAnsi"/>
                <w:sz w:val="24"/>
                <w:szCs w:val="24"/>
                <w:lang w:val="en-US" w:eastAsia="ru-RU"/>
              </w:rPr>
              <w:t xml:space="preserve">Recordkeeping might be the most important part of your HR strategy as a small business owner because it can protect your business from labor lawsuits. Our human resources system records each change to an employee's record and saves it in our audit trail. </w:t>
            </w:r>
            <w:proofErr w:type="gramStart"/>
            <w:r w:rsidRPr="009975B5">
              <w:rPr>
                <w:rFonts w:eastAsia="Times New Roman" w:cstheme="minorHAnsi"/>
                <w:sz w:val="24"/>
                <w:szCs w:val="24"/>
                <w:lang w:val="en-US" w:eastAsia="ru-RU"/>
              </w:rPr>
              <w:t>You'll</w:t>
            </w:r>
            <w:proofErr w:type="gramEnd"/>
            <w:r w:rsidRPr="009975B5">
              <w:rPr>
                <w:rFonts w:eastAsia="Times New Roman" w:cstheme="minorHAnsi"/>
                <w:sz w:val="24"/>
                <w:szCs w:val="24"/>
                <w:lang w:val="en-US" w:eastAsia="ru-RU"/>
              </w:rPr>
              <w:t xml:space="preserve"> have complete and accurate history of records, just in case you ever need them.</w:t>
            </w:r>
          </w:p>
          <w:p w:rsidR="00A4331D" w:rsidRPr="009975B5" w:rsidRDefault="00A4331D">
            <w:pPr>
              <w:shd w:val="clear" w:color="auto" w:fill="FFFFFF"/>
              <w:spacing w:after="0" w:line="240" w:lineRule="auto"/>
              <w:outlineLvl w:val="1"/>
              <w:rPr>
                <w:rFonts w:eastAsia="Times New Roman" w:cstheme="minorHAnsi"/>
                <w:sz w:val="24"/>
                <w:szCs w:val="24"/>
                <w:lang w:val="en-US" w:eastAsia="ru-RU"/>
              </w:rPr>
            </w:pPr>
          </w:p>
          <w:p w:rsidR="00A4331D" w:rsidRPr="009975B5" w:rsidRDefault="00A4331D">
            <w:pPr>
              <w:shd w:val="clear" w:color="auto" w:fill="FFFFFF"/>
              <w:spacing w:after="0" w:line="240" w:lineRule="auto"/>
              <w:outlineLvl w:val="1"/>
              <w:rPr>
                <w:rFonts w:eastAsia="Times New Roman" w:cstheme="minorHAnsi"/>
                <w:i/>
                <w:sz w:val="24"/>
                <w:szCs w:val="24"/>
                <w:lang w:val="en-US" w:eastAsia="ru-RU"/>
              </w:rPr>
            </w:pPr>
            <w:r w:rsidRPr="009975B5">
              <w:rPr>
                <w:rFonts w:eastAsia="Times New Roman" w:cstheme="minorHAnsi"/>
                <w:i/>
                <w:sz w:val="24"/>
                <w:szCs w:val="24"/>
                <w:lang w:val="en-US" w:eastAsia="ru-RU"/>
              </w:rPr>
              <w:t>Staff Communication</w:t>
            </w:r>
          </w:p>
          <w:p w:rsidR="00A4331D" w:rsidRPr="00DD6F62" w:rsidRDefault="00A4331D" w:rsidP="00DD6F62">
            <w:pPr>
              <w:shd w:val="clear" w:color="auto" w:fill="FFFFFF"/>
              <w:spacing w:after="0" w:line="240" w:lineRule="auto"/>
              <w:outlineLvl w:val="3"/>
              <w:rPr>
                <w:rFonts w:eastAsia="Times New Roman" w:cstheme="minorHAnsi"/>
                <w:sz w:val="24"/>
                <w:szCs w:val="24"/>
                <w:lang w:val="en-US" w:eastAsia="ru-RU"/>
              </w:rPr>
            </w:pPr>
            <w:r w:rsidRPr="009975B5">
              <w:rPr>
                <w:rFonts w:eastAsia="Times New Roman" w:cstheme="minorHAnsi"/>
                <w:sz w:val="24"/>
                <w:szCs w:val="24"/>
                <w:lang w:val="en-US" w:eastAsia="ru-RU"/>
              </w:rPr>
              <w:t>Communication is an important piece to a positive company culture. We offer many ways to communicate with employees. Managers can send private memos to employees or announcements to the whole company. When you let employees post their progress in our Brags and Breakthroughs feature, employees motivate each other to work hard and succeed.</w:t>
            </w:r>
          </w:p>
        </w:tc>
      </w:tr>
    </w:tbl>
    <w:p w:rsidR="00A4331D" w:rsidRPr="00010A72" w:rsidRDefault="00A4331D" w:rsidP="00D717C5">
      <w:pPr>
        <w:jc w:val="both"/>
        <w:rPr>
          <w:rFonts w:cstheme="minorHAnsi"/>
          <w:sz w:val="24"/>
          <w:szCs w:val="24"/>
          <w:vertAlign w:val="subscript"/>
        </w:rPr>
      </w:pPr>
    </w:p>
    <w:p w:rsidR="00D717C5" w:rsidRPr="00DD6F62" w:rsidRDefault="00D717C5" w:rsidP="00D717C5">
      <w:pPr>
        <w:jc w:val="both"/>
        <w:rPr>
          <w:rFonts w:cstheme="minorHAnsi"/>
          <w:i/>
          <w:sz w:val="24"/>
          <w:szCs w:val="24"/>
          <w:lang w:val="ru-RU"/>
        </w:rPr>
      </w:pPr>
      <w:r w:rsidRPr="00DD6F62">
        <w:rPr>
          <w:rFonts w:cstheme="minorHAnsi"/>
          <w:i/>
          <w:sz w:val="24"/>
          <w:szCs w:val="24"/>
          <w:lang w:val="ru-RU"/>
        </w:rPr>
        <w:t>Служебные записи о работниках</w:t>
      </w:r>
    </w:p>
    <w:p w:rsidR="00D717C5" w:rsidRPr="00DD6F62" w:rsidRDefault="00D717C5" w:rsidP="00D717C5">
      <w:pPr>
        <w:jc w:val="both"/>
        <w:rPr>
          <w:rFonts w:cstheme="minorHAnsi"/>
          <w:sz w:val="24"/>
          <w:szCs w:val="24"/>
          <w:lang w:val="ru-RU"/>
        </w:rPr>
      </w:pPr>
      <w:proofErr w:type="gramStart"/>
      <w:r w:rsidRPr="00DD6F62">
        <w:rPr>
          <w:rFonts w:cstheme="minorHAnsi"/>
          <w:sz w:val="24"/>
          <w:szCs w:val="24"/>
          <w:lang w:val="ru-RU"/>
        </w:rPr>
        <w:t>Случалось</w:t>
      </w:r>
      <w:proofErr w:type="gramEnd"/>
      <w:r w:rsidRPr="00DD6F62">
        <w:rPr>
          <w:rFonts w:cstheme="minorHAnsi"/>
          <w:sz w:val="24"/>
          <w:szCs w:val="24"/>
          <w:lang w:val="ru-RU"/>
        </w:rPr>
        <w:t xml:space="preserve"> ли такое, что вы хотели сделать некоторую запись о работнике, но не находилось надежного места, где бы эту запись можно было хранить подальше от людских глаз? Наша HR (кадровая) программа обеспечивает </w:t>
      </w:r>
      <w:r w:rsidR="00DD6F62" w:rsidRPr="00DD6F62">
        <w:rPr>
          <w:rFonts w:cstheme="minorHAnsi"/>
          <w:sz w:val="24"/>
          <w:szCs w:val="24"/>
          <w:lang w:val="ru-RU"/>
        </w:rPr>
        <w:t>централизованное</w:t>
      </w:r>
      <w:r w:rsidRPr="00DD6F62">
        <w:rPr>
          <w:rFonts w:cstheme="minorHAnsi"/>
          <w:sz w:val="24"/>
          <w:szCs w:val="24"/>
          <w:lang w:val="ru-RU"/>
        </w:rPr>
        <w:t xml:space="preserve"> и безопасное размещение служебных записей о ваших работниках, которые можно кратко и быстро вносить. Сбор таких записей, сделанных на протяжении всего времени, упрощает процесс подготовки к собеседованиям за результатами работы. Служебные записи могут использоваться для хранения другой важной информации о конкретном работнике, например, какое оборудование бы</w:t>
      </w:r>
      <w:r w:rsidR="009975B5" w:rsidRPr="00DD6F62">
        <w:rPr>
          <w:rFonts w:cstheme="minorHAnsi"/>
          <w:sz w:val="24"/>
          <w:szCs w:val="24"/>
          <w:lang w:val="ru-RU"/>
        </w:rPr>
        <w:t xml:space="preserve">ло </w:t>
      </w:r>
      <w:r w:rsidR="00DD6F62" w:rsidRPr="00DD6F62">
        <w:rPr>
          <w:rFonts w:cstheme="minorHAnsi"/>
          <w:sz w:val="24"/>
          <w:szCs w:val="24"/>
          <w:lang w:val="ru-RU"/>
        </w:rPr>
        <w:t>проверено</w:t>
      </w:r>
      <w:r w:rsidR="009975B5" w:rsidRPr="00DD6F62">
        <w:rPr>
          <w:rFonts w:cstheme="minorHAnsi"/>
          <w:sz w:val="24"/>
          <w:szCs w:val="24"/>
          <w:lang w:val="ru-RU"/>
        </w:rPr>
        <w:t>, выплачивался ли е</w:t>
      </w:r>
      <w:r w:rsidRPr="00DD6F62">
        <w:rPr>
          <w:rFonts w:cstheme="minorHAnsi"/>
          <w:sz w:val="24"/>
          <w:szCs w:val="24"/>
          <w:lang w:val="ru-RU"/>
        </w:rPr>
        <w:t xml:space="preserve">му аванс, </w:t>
      </w:r>
      <w:r w:rsidR="00010A72" w:rsidRPr="00DD6F62">
        <w:rPr>
          <w:rFonts w:cstheme="minorHAnsi"/>
          <w:sz w:val="24"/>
          <w:szCs w:val="24"/>
          <w:lang w:val="ru-RU"/>
        </w:rPr>
        <w:t xml:space="preserve">или </w:t>
      </w:r>
      <w:r w:rsidRPr="00DD6F62">
        <w:rPr>
          <w:rFonts w:cstheme="minorHAnsi"/>
          <w:sz w:val="24"/>
          <w:szCs w:val="24"/>
          <w:lang w:val="ru-RU"/>
        </w:rPr>
        <w:t>имеются ли у него устные предупреждения.</w:t>
      </w:r>
    </w:p>
    <w:p w:rsidR="00D717C5" w:rsidRPr="00DD6F62" w:rsidRDefault="00D717C5" w:rsidP="00D717C5">
      <w:pPr>
        <w:jc w:val="both"/>
        <w:rPr>
          <w:rFonts w:cstheme="minorHAnsi"/>
          <w:sz w:val="24"/>
          <w:szCs w:val="24"/>
          <w:lang w:val="ru-RU"/>
        </w:rPr>
      </w:pPr>
    </w:p>
    <w:p w:rsidR="00D717C5" w:rsidRPr="00DD6F62" w:rsidRDefault="00D717C5" w:rsidP="00D717C5">
      <w:pPr>
        <w:jc w:val="both"/>
        <w:rPr>
          <w:rFonts w:cstheme="minorHAnsi"/>
          <w:i/>
          <w:sz w:val="24"/>
          <w:szCs w:val="24"/>
          <w:lang w:val="ru-RU"/>
        </w:rPr>
      </w:pPr>
      <w:r w:rsidRPr="00DD6F62">
        <w:rPr>
          <w:rFonts w:cstheme="minorHAnsi"/>
          <w:i/>
          <w:sz w:val="24"/>
          <w:szCs w:val="24"/>
          <w:lang w:val="ru-RU"/>
        </w:rPr>
        <w:t xml:space="preserve">Запись всей информации в кадровом журнале </w:t>
      </w:r>
    </w:p>
    <w:p w:rsidR="00D717C5" w:rsidRPr="00DD6F62" w:rsidRDefault="00D717C5" w:rsidP="00D717C5">
      <w:pPr>
        <w:jc w:val="both"/>
        <w:rPr>
          <w:rFonts w:cstheme="minorHAnsi"/>
          <w:sz w:val="24"/>
          <w:szCs w:val="24"/>
          <w:lang w:val="ru-RU"/>
        </w:rPr>
      </w:pPr>
      <w:r w:rsidRPr="00DD6F62">
        <w:rPr>
          <w:rFonts w:cstheme="minorHAnsi"/>
          <w:sz w:val="24"/>
          <w:szCs w:val="24"/>
          <w:lang w:val="ru-RU"/>
        </w:rPr>
        <w:t xml:space="preserve">Учет записей является, вероятно, одним из самых важных аспектов кадровой роботы владельца малого </w:t>
      </w:r>
      <w:r w:rsidR="00DD6F62" w:rsidRPr="00DD6F62">
        <w:rPr>
          <w:rFonts w:cstheme="minorHAnsi"/>
          <w:sz w:val="24"/>
          <w:szCs w:val="24"/>
          <w:lang w:val="ru-RU"/>
        </w:rPr>
        <w:t>бизнеса</w:t>
      </w:r>
      <w:r w:rsidRPr="00DD6F62">
        <w:rPr>
          <w:rFonts w:cstheme="minorHAnsi"/>
          <w:sz w:val="24"/>
          <w:szCs w:val="24"/>
          <w:lang w:val="ru-RU"/>
        </w:rPr>
        <w:t xml:space="preserve">, потому что он может </w:t>
      </w:r>
      <w:r w:rsidR="00010A72" w:rsidRPr="00DD6F62">
        <w:rPr>
          <w:rFonts w:cstheme="minorHAnsi"/>
          <w:sz w:val="24"/>
          <w:szCs w:val="24"/>
          <w:lang w:val="ru-RU"/>
        </w:rPr>
        <w:t>помочь избежать</w:t>
      </w:r>
      <w:r w:rsidRPr="00DD6F62">
        <w:rPr>
          <w:rFonts w:cstheme="minorHAnsi"/>
          <w:sz w:val="24"/>
          <w:szCs w:val="24"/>
          <w:lang w:val="ru-RU"/>
        </w:rPr>
        <w:t xml:space="preserve"> возможные иски в сфере наемного труда. Наша кадровая система ведет учет всех изменений в личной карточке</w:t>
      </w:r>
      <w:r w:rsidR="00010A72" w:rsidRPr="00DD6F62">
        <w:rPr>
          <w:rFonts w:cstheme="minorHAnsi"/>
          <w:sz w:val="24"/>
          <w:szCs w:val="24"/>
          <w:lang w:val="ru-RU"/>
        </w:rPr>
        <w:t xml:space="preserve"> работника</w:t>
      </w:r>
      <w:r w:rsidRPr="00DD6F62">
        <w:rPr>
          <w:rFonts w:cstheme="minorHAnsi"/>
          <w:sz w:val="24"/>
          <w:szCs w:val="24"/>
          <w:lang w:val="ru-RU"/>
        </w:rPr>
        <w:t xml:space="preserve"> и сохраняет их в нашем кадровом журнале. Таким образом, на случай, если вам понадобятся какие-либо записи, сделанные за всю историю предприятия, у вас они будут под рукой </w:t>
      </w:r>
      <w:r w:rsidR="00010A72" w:rsidRPr="00DD6F62">
        <w:rPr>
          <w:rFonts w:cstheme="minorHAnsi"/>
          <w:sz w:val="24"/>
          <w:szCs w:val="24"/>
          <w:lang w:val="ru-RU"/>
        </w:rPr>
        <w:t xml:space="preserve">в полном </w:t>
      </w:r>
      <w:r w:rsidR="00DD6F62" w:rsidRPr="00DD6F62">
        <w:rPr>
          <w:rFonts w:cstheme="minorHAnsi"/>
          <w:sz w:val="24"/>
          <w:szCs w:val="24"/>
          <w:lang w:val="ru-RU"/>
        </w:rPr>
        <w:t>объёме</w:t>
      </w:r>
      <w:r w:rsidR="00010A72" w:rsidRPr="00DD6F62">
        <w:rPr>
          <w:rFonts w:cstheme="minorHAnsi"/>
          <w:sz w:val="24"/>
          <w:szCs w:val="24"/>
          <w:lang w:val="ru-RU"/>
        </w:rPr>
        <w:t xml:space="preserve"> </w:t>
      </w:r>
      <w:r w:rsidRPr="00DD6F62">
        <w:rPr>
          <w:rFonts w:cstheme="minorHAnsi"/>
          <w:sz w:val="24"/>
          <w:szCs w:val="24"/>
          <w:lang w:val="ru-RU"/>
        </w:rPr>
        <w:t xml:space="preserve">и систематизированном виде.  </w:t>
      </w:r>
    </w:p>
    <w:p w:rsidR="00D717C5" w:rsidRPr="00DD6F62" w:rsidRDefault="00D717C5" w:rsidP="00D717C5">
      <w:pPr>
        <w:jc w:val="both"/>
        <w:rPr>
          <w:rFonts w:cstheme="minorHAnsi"/>
          <w:sz w:val="24"/>
          <w:szCs w:val="24"/>
          <w:lang w:val="ru-RU"/>
        </w:rPr>
      </w:pPr>
    </w:p>
    <w:p w:rsidR="00D717C5" w:rsidRPr="00DD6F62" w:rsidRDefault="00DD6F62" w:rsidP="00D717C5">
      <w:pPr>
        <w:jc w:val="both"/>
        <w:rPr>
          <w:rFonts w:cstheme="minorHAnsi"/>
          <w:i/>
          <w:sz w:val="24"/>
          <w:szCs w:val="24"/>
          <w:lang w:val="ru-RU"/>
        </w:rPr>
      </w:pPr>
      <w:r w:rsidRPr="00DD6F62">
        <w:rPr>
          <w:rFonts w:cstheme="minorHAnsi"/>
          <w:i/>
          <w:sz w:val="24"/>
          <w:szCs w:val="24"/>
          <w:lang w:val="ru-RU"/>
        </w:rPr>
        <w:t>Коммуникация</w:t>
      </w:r>
      <w:r w:rsidR="00D717C5" w:rsidRPr="00DD6F62">
        <w:rPr>
          <w:rFonts w:cstheme="minorHAnsi"/>
          <w:i/>
          <w:sz w:val="24"/>
          <w:szCs w:val="24"/>
          <w:lang w:val="ru-RU"/>
        </w:rPr>
        <w:t xml:space="preserve"> между работниками</w:t>
      </w:r>
    </w:p>
    <w:p w:rsidR="00E16D8E" w:rsidRPr="00DD6F62" w:rsidRDefault="00DD6F62" w:rsidP="006E23E0">
      <w:pPr>
        <w:jc w:val="both"/>
        <w:rPr>
          <w:rFonts w:cstheme="minorHAnsi"/>
          <w:sz w:val="24"/>
          <w:szCs w:val="24"/>
          <w:lang w:val="ru-RU"/>
        </w:rPr>
      </w:pPr>
      <w:r w:rsidRPr="00DD6F62">
        <w:rPr>
          <w:rFonts w:cstheme="minorHAnsi"/>
          <w:sz w:val="24"/>
          <w:szCs w:val="24"/>
          <w:lang w:val="ru-RU"/>
        </w:rPr>
        <w:t>Коммуникация</w:t>
      </w:r>
      <w:r w:rsidR="00D717C5" w:rsidRPr="00DD6F62">
        <w:rPr>
          <w:rFonts w:cstheme="minorHAnsi"/>
          <w:sz w:val="24"/>
          <w:szCs w:val="24"/>
          <w:lang w:val="ru-RU"/>
        </w:rPr>
        <w:t xml:space="preserve"> - важная составляющая позитивной </w:t>
      </w:r>
      <w:r w:rsidR="00010A72" w:rsidRPr="00DD6F62">
        <w:rPr>
          <w:rFonts w:cstheme="minorHAnsi"/>
          <w:sz w:val="24"/>
          <w:szCs w:val="24"/>
          <w:lang w:val="ru-RU"/>
        </w:rPr>
        <w:t>культур</w:t>
      </w:r>
      <w:r w:rsidR="00D717C5" w:rsidRPr="00DD6F62">
        <w:rPr>
          <w:rFonts w:cstheme="minorHAnsi"/>
          <w:sz w:val="24"/>
          <w:szCs w:val="24"/>
          <w:lang w:val="ru-RU"/>
        </w:rPr>
        <w:t xml:space="preserve">ы компании. Мы </w:t>
      </w:r>
      <w:r w:rsidRPr="00DD6F62">
        <w:rPr>
          <w:rFonts w:cstheme="minorHAnsi"/>
          <w:sz w:val="24"/>
          <w:szCs w:val="24"/>
          <w:lang w:val="ru-RU"/>
        </w:rPr>
        <w:t>предлагаем</w:t>
      </w:r>
      <w:r w:rsidR="00D717C5" w:rsidRPr="00DD6F62">
        <w:rPr>
          <w:rFonts w:cstheme="minorHAnsi"/>
          <w:sz w:val="24"/>
          <w:szCs w:val="24"/>
          <w:lang w:val="ru-RU"/>
        </w:rPr>
        <w:t xml:space="preserve"> много способов, как можно общаться с </w:t>
      </w:r>
      <w:r w:rsidRPr="00DD6F62">
        <w:rPr>
          <w:rFonts w:cstheme="minorHAnsi"/>
          <w:sz w:val="24"/>
          <w:szCs w:val="24"/>
          <w:lang w:val="ru-RU"/>
        </w:rPr>
        <w:t>работниками</w:t>
      </w:r>
      <w:r w:rsidR="00D717C5" w:rsidRPr="00DD6F62">
        <w:rPr>
          <w:rFonts w:cstheme="minorHAnsi"/>
          <w:sz w:val="24"/>
          <w:szCs w:val="24"/>
          <w:lang w:val="ru-RU"/>
        </w:rPr>
        <w:t xml:space="preserve">. Например, менеджеры могут делать индивидуальную </w:t>
      </w:r>
      <w:r w:rsidR="00010A72" w:rsidRPr="00DD6F62">
        <w:rPr>
          <w:rFonts w:cstheme="minorHAnsi"/>
          <w:sz w:val="24"/>
          <w:szCs w:val="24"/>
          <w:lang w:val="ru-RU"/>
        </w:rPr>
        <w:t>рассылку памяток каждому работни</w:t>
      </w:r>
      <w:r w:rsidR="00D717C5" w:rsidRPr="00DD6F62">
        <w:rPr>
          <w:rFonts w:cstheme="minorHAnsi"/>
          <w:sz w:val="24"/>
          <w:szCs w:val="24"/>
          <w:lang w:val="ru-RU"/>
        </w:rPr>
        <w:t xml:space="preserve">ку, или же размещать объявления для всей компании. Когда вы дадите работникам возможность размещать информацию об их успехе в разделе “Хвастовства и Успехи” нашей программы, этим самым они будут мотивировать друг друга к усердному труду и успеху.   </w:t>
      </w:r>
      <w:bookmarkStart w:id="0" w:name="_GoBack"/>
      <w:bookmarkEnd w:id="0"/>
    </w:p>
    <w:sectPr w:rsidR="00E16D8E" w:rsidRPr="00DD6F62" w:rsidSect="006E23E0">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8E"/>
    <w:rsid w:val="00010A72"/>
    <w:rsid w:val="006E23E0"/>
    <w:rsid w:val="009975B5"/>
    <w:rsid w:val="00A4331D"/>
    <w:rsid w:val="00D717C5"/>
    <w:rsid w:val="00DD6F62"/>
    <w:rsid w:val="00E16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75D3"/>
  <w15:chartTrackingRefBased/>
  <w15:docId w15:val="{57DF8BB2-DC20-4977-A8CA-FE8E9E0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7C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98747">
      <w:bodyDiv w:val="1"/>
      <w:marLeft w:val="0"/>
      <w:marRight w:val="0"/>
      <w:marTop w:val="0"/>
      <w:marBottom w:val="0"/>
      <w:divBdr>
        <w:top w:val="none" w:sz="0" w:space="0" w:color="auto"/>
        <w:left w:val="none" w:sz="0" w:space="0" w:color="auto"/>
        <w:bottom w:val="none" w:sz="0" w:space="0" w:color="auto"/>
        <w:right w:val="none" w:sz="0" w:space="0" w:color="auto"/>
      </w:divBdr>
    </w:div>
    <w:div w:id="203819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AF71-74EA-4219-98D8-2E185C8A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1882</Words>
  <Characters>1074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Olya</dc:creator>
  <cp:keywords/>
  <dc:description/>
  <cp:lastModifiedBy>Olya</cp:lastModifiedBy>
  <cp:revision>5</cp:revision>
  <dcterms:created xsi:type="dcterms:W3CDTF">2020-06-24T20:30:00Z</dcterms:created>
  <dcterms:modified xsi:type="dcterms:W3CDTF">2020-06-24T21:00:00Z</dcterms:modified>
</cp:coreProperties>
</file>