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E2" w:rsidRDefault="009C0793" w:rsidP="009C0793">
      <w:pPr>
        <w:ind w:left="1701"/>
        <w:rPr>
          <w:b/>
          <w:sz w:val="28"/>
          <w:szCs w:val="28"/>
        </w:rPr>
      </w:pPr>
      <w:r w:rsidRPr="009C0793">
        <w:rPr>
          <w:b/>
          <w:sz w:val="28"/>
          <w:szCs w:val="28"/>
        </w:rPr>
        <w:t>Синдром хронической усталости</w:t>
      </w:r>
    </w:p>
    <w:p w:rsidR="009C0793" w:rsidRDefault="009C0793" w:rsidP="009C0793">
      <w:pPr>
        <w:rPr>
          <w:sz w:val="24"/>
          <w:szCs w:val="24"/>
        </w:rPr>
      </w:pPr>
      <w:r>
        <w:rPr>
          <w:sz w:val="24"/>
          <w:szCs w:val="24"/>
        </w:rPr>
        <w:t>Синдром хронической усталости – это болезнь, ко</w:t>
      </w:r>
      <w:r w:rsidR="00F643DC">
        <w:rPr>
          <w:sz w:val="24"/>
          <w:szCs w:val="24"/>
        </w:rPr>
        <w:t>торая сопровождае</w:t>
      </w:r>
      <w:r w:rsidR="007962A3">
        <w:rPr>
          <w:sz w:val="24"/>
          <w:szCs w:val="24"/>
        </w:rPr>
        <w:t>тся стабильным бессилием, которо</w:t>
      </w:r>
      <w:r w:rsidR="00F643DC">
        <w:rPr>
          <w:sz w:val="24"/>
          <w:szCs w:val="24"/>
        </w:rPr>
        <w:t>е</w:t>
      </w:r>
      <w:r>
        <w:rPr>
          <w:sz w:val="24"/>
          <w:szCs w:val="24"/>
        </w:rPr>
        <w:t xml:space="preserve"> не проходит даже после полноценного отдыха. Образование </w:t>
      </w:r>
      <w:r w:rsidR="00F643DC">
        <w:rPr>
          <w:sz w:val="24"/>
          <w:szCs w:val="24"/>
        </w:rPr>
        <w:t>СХУ напрямую зависит от</w:t>
      </w:r>
      <w:r>
        <w:rPr>
          <w:sz w:val="24"/>
          <w:szCs w:val="24"/>
        </w:rPr>
        <w:t xml:space="preserve"> невроза центральных регуляторных центров вегетативной нервной системы, установленное угнетением функции части, отвечающей за тормозные процессы. Прогрессирующими воздействиями на СХУ является несбалансированный объём эмоционально-интеллектуальной информации. Чаще всего СХУ бол</w:t>
      </w:r>
      <w:r w:rsidR="008B6D40">
        <w:rPr>
          <w:sz w:val="24"/>
          <w:szCs w:val="24"/>
        </w:rPr>
        <w:t xml:space="preserve">еют предприниматели, люди, которые </w:t>
      </w:r>
      <w:proofErr w:type="gramStart"/>
      <w:r w:rsidR="008B6D40">
        <w:rPr>
          <w:sz w:val="24"/>
          <w:szCs w:val="24"/>
        </w:rPr>
        <w:t>имеют высокую</w:t>
      </w:r>
      <w:r>
        <w:rPr>
          <w:sz w:val="24"/>
          <w:szCs w:val="24"/>
        </w:rPr>
        <w:t xml:space="preserve"> ответственность</w:t>
      </w:r>
      <w:proofErr w:type="gramEnd"/>
      <w:r w:rsidR="008B6D40">
        <w:rPr>
          <w:sz w:val="24"/>
          <w:szCs w:val="24"/>
        </w:rPr>
        <w:t xml:space="preserve"> в сфере труда</w:t>
      </w:r>
      <w:r>
        <w:rPr>
          <w:sz w:val="24"/>
          <w:szCs w:val="24"/>
        </w:rPr>
        <w:t xml:space="preserve">, </w:t>
      </w:r>
      <w:r w:rsidR="008B6D40">
        <w:rPr>
          <w:sz w:val="24"/>
          <w:szCs w:val="24"/>
        </w:rPr>
        <w:t>жители больших городов. Вирусные инфекции, плохая санитарно-экологическая атмосфера, хронические болезни – это всё провоцирующие факторы болезни.</w:t>
      </w:r>
    </w:p>
    <w:p w:rsidR="008B6D40" w:rsidRDefault="008B6D40" w:rsidP="009C0793">
      <w:pPr>
        <w:rPr>
          <w:b/>
          <w:sz w:val="28"/>
          <w:szCs w:val="28"/>
        </w:rPr>
      </w:pPr>
      <w:r w:rsidRPr="008B6D40">
        <w:rPr>
          <w:b/>
          <w:sz w:val="28"/>
          <w:szCs w:val="28"/>
        </w:rPr>
        <w:t>Виды заболевания</w:t>
      </w:r>
      <w:r>
        <w:rPr>
          <w:b/>
          <w:sz w:val="28"/>
          <w:szCs w:val="28"/>
        </w:rPr>
        <w:t xml:space="preserve"> – отсутствуют</w:t>
      </w:r>
    </w:p>
    <w:p w:rsidR="008B6D40" w:rsidRDefault="00AC75DC" w:rsidP="00AC75DC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>Причины</w:t>
      </w:r>
    </w:p>
    <w:p w:rsidR="00AC75DC" w:rsidRDefault="00AC75DC" w:rsidP="00AC75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75DC">
        <w:rPr>
          <w:sz w:val="24"/>
          <w:szCs w:val="24"/>
        </w:rPr>
        <w:t>СХУ может спровоцировать приём медикаментов,</w:t>
      </w:r>
      <w:r w:rsidR="00F643DC">
        <w:rPr>
          <w:sz w:val="24"/>
          <w:szCs w:val="24"/>
        </w:rPr>
        <w:t xml:space="preserve"> к </w:t>
      </w:r>
      <w:proofErr w:type="gramStart"/>
      <w:r w:rsidR="00F643DC">
        <w:rPr>
          <w:sz w:val="24"/>
          <w:szCs w:val="24"/>
        </w:rPr>
        <w:t>примеру</w:t>
      </w:r>
      <w:proofErr w:type="gramEnd"/>
      <w:r w:rsidR="00F643DC">
        <w:rPr>
          <w:sz w:val="24"/>
          <w:szCs w:val="24"/>
        </w:rPr>
        <w:t xml:space="preserve"> препараты от ГРВИ</w:t>
      </w:r>
      <w:r w:rsidRPr="00AC75DC">
        <w:rPr>
          <w:sz w:val="24"/>
          <w:szCs w:val="24"/>
        </w:rPr>
        <w:t xml:space="preserve">, кашля, противоаллергические и антигистаминные, противозачаточные средства, снотворные и </w:t>
      </w:r>
      <w:proofErr w:type="spellStart"/>
      <w:r w:rsidRPr="00AC75DC">
        <w:rPr>
          <w:sz w:val="24"/>
          <w:szCs w:val="24"/>
        </w:rPr>
        <w:t>миорелаксанты</w:t>
      </w:r>
      <w:proofErr w:type="spellEnd"/>
      <w:r w:rsidRPr="00AC75DC">
        <w:rPr>
          <w:sz w:val="24"/>
          <w:szCs w:val="24"/>
        </w:rPr>
        <w:t>.</w:t>
      </w:r>
    </w:p>
    <w:p w:rsidR="00AC75DC" w:rsidRDefault="00AC75DC" w:rsidP="00AC75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Болезни, при которых осложнено дыхание, например, при хронической астме.</w:t>
      </w:r>
    </w:p>
    <w:p w:rsidR="00AC75DC" w:rsidRDefault="00F643DC" w:rsidP="00AC75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Сердечные патологии</w:t>
      </w:r>
      <w:r w:rsidR="00AC75DC">
        <w:rPr>
          <w:sz w:val="24"/>
          <w:szCs w:val="24"/>
        </w:rPr>
        <w:t>, при которых сердце плохо сокращается и не может выполнять</w:t>
      </w:r>
      <w:r>
        <w:rPr>
          <w:sz w:val="24"/>
          <w:szCs w:val="24"/>
        </w:rPr>
        <w:t xml:space="preserve"> свою задачу</w:t>
      </w:r>
      <w:r w:rsidR="00AC75DC">
        <w:rPr>
          <w:sz w:val="24"/>
          <w:szCs w:val="24"/>
        </w:rPr>
        <w:t xml:space="preserve"> в полной мере.</w:t>
      </w:r>
    </w:p>
    <w:p w:rsidR="00AC75DC" w:rsidRDefault="00AC75DC" w:rsidP="00AC75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Депрессивное состояние, плохое настроение, чувство тревоги и страха.</w:t>
      </w:r>
    </w:p>
    <w:p w:rsidR="00AC75DC" w:rsidRDefault="00AC75DC" w:rsidP="00AC75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Отсутствие полноценного сна и качественного питания.</w:t>
      </w:r>
    </w:p>
    <w:p w:rsidR="00AC75DC" w:rsidRDefault="001B00F6" w:rsidP="00AC75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СХУ</w:t>
      </w:r>
      <w:proofErr w:type="gramEnd"/>
      <w:r>
        <w:rPr>
          <w:sz w:val="24"/>
          <w:szCs w:val="24"/>
        </w:rPr>
        <w:t xml:space="preserve"> как правило проявляется через месяц после перенесённой вирусной болезни и может быть признаком начала новых серьёзных болезней, таких как рак, гепатит, диабет, анемия, болезни сердца и т.д.</w:t>
      </w:r>
    </w:p>
    <w:p w:rsidR="001B00F6" w:rsidRDefault="001B00F6" w:rsidP="001B00F6">
      <w:pPr>
        <w:ind w:left="1134"/>
        <w:rPr>
          <w:b/>
          <w:sz w:val="28"/>
          <w:szCs w:val="28"/>
        </w:rPr>
      </w:pPr>
      <w:r w:rsidRPr="001B00F6">
        <w:rPr>
          <w:b/>
          <w:sz w:val="28"/>
          <w:szCs w:val="28"/>
        </w:rPr>
        <w:t>Симптомы синдрома хронической усталости</w:t>
      </w:r>
    </w:p>
    <w:p w:rsidR="001B00F6" w:rsidRDefault="001B00F6" w:rsidP="001B00F6">
      <w:pPr>
        <w:rPr>
          <w:sz w:val="24"/>
          <w:szCs w:val="24"/>
        </w:rPr>
      </w:pPr>
      <w:r w:rsidRPr="001B00F6">
        <w:rPr>
          <w:sz w:val="24"/>
          <w:szCs w:val="24"/>
        </w:rPr>
        <w:t>Существует много симптомов, которые указывают на развитие или наличие СХУ:</w:t>
      </w:r>
    </w:p>
    <w:p w:rsidR="001B00F6" w:rsidRDefault="00F643DC" w:rsidP="001B00F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Ухудшение памяти и концентрации</w:t>
      </w:r>
      <w:r w:rsidR="001B00F6">
        <w:rPr>
          <w:sz w:val="24"/>
          <w:szCs w:val="24"/>
        </w:rPr>
        <w:t>.</w:t>
      </w:r>
    </w:p>
    <w:p w:rsidR="001B00F6" w:rsidRDefault="001B00F6" w:rsidP="001B00F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Фарингит.</w:t>
      </w:r>
    </w:p>
    <w:p w:rsidR="001B00F6" w:rsidRDefault="001B00F6" w:rsidP="001B00F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Воспаление л</w:t>
      </w:r>
      <w:r w:rsidR="00F643DC">
        <w:rPr>
          <w:sz w:val="24"/>
          <w:szCs w:val="24"/>
        </w:rPr>
        <w:t>имфатических узлов.</w:t>
      </w:r>
    </w:p>
    <w:p w:rsidR="001B00F6" w:rsidRDefault="00F643DC" w:rsidP="001B00F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Мышечная боль</w:t>
      </w:r>
      <w:r w:rsidR="001B00F6">
        <w:rPr>
          <w:sz w:val="24"/>
          <w:szCs w:val="24"/>
        </w:rPr>
        <w:t>.</w:t>
      </w:r>
    </w:p>
    <w:p w:rsidR="001B00F6" w:rsidRDefault="001B00F6" w:rsidP="001B00F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Боль суставов, которая не сопровождается покраснением или припухлостью.</w:t>
      </w:r>
    </w:p>
    <w:p w:rsidR="001B00F6" w:rsidRDefault="001B00F6" w:rsidP="001B00F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Резкие головные боли.</w:t>
      </w:r>
    </w:p>
    <w:p w:rsidR="001B00F6" w:rsidRDefault="001B00F6" w:rsidP="001B00F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Нарушение режима сна.</w:t>
      </w:r>
    </w:p>
    <w:p w:rsidR="001B00F6" w:rsidRDefault="006945F6" w:rsidP="001B00F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Сильный упадок сил, который длится более суток после обычного дня на работе или на учёбе.</w:t>
      </w:r>
    </w:p>
    <w:p w:rsidR="006945F6" w:rsidRPr="006945F6" w:rsidRDefault="009A48EB" w:rsidP="006945F6">
      <w:pPr>
        <w:rPr>
          <w:sz w:val="24"/>
          <w:szCs w:val="24"/>
        </w:rPr>
      </w:pPr>
      <w:r>
        <w:rPr>
          <w:sz w:val="24"/>
          <w:szCs w:val="24"/>
        </w:rPr>
        <w:t xml:space="preserve">СХУ может начаться с обычной простуды и скрываться под другими болезнями. </w:t>
      </w:r>
      <w:r w:rsidR="00B94B5E">
        <w:rPr>
          <w:sz w:val="24"/>
          <w:szCs w:val="24"/>
        </w:rPr>
        <w:t xml:space="preserve">Наиболее часто возникает у людей в возрасте от 25 до 45 лет. Если данное заболевание не лечить, оно будет проходить циклически,  то есть чередоваться с периодами ремиссии и </w:t>
      </w:r>
      <w:r w:rsidR="00B94B5E">
        <w:rPr>
          <w:sz w:val="24"/>
          <w:szCs w:val="24"/>
        </w:rPr>
        <w:lastRenderedPageBreak/>
        <w:t xml:space="preserve">прогрессировать на протяжении очень долгого времени. </w:t>
      </w:r>
      <w:r w:rsidR="006945F6">
        <w:rPr>
          <w:sz w:val="24"/>
          <w:szCs w:val="24"/>
        </w:rPr>
        <w:t>СХУ может усугубляться не только физическим состоянием, но и проблемами в обществе, так как пациенту не охота общаться, работать, заниматься своей личной жизнью и воспитанием детей. Часто развивается депрессия, что чревато для психического здоровья. Снижается иммунитет, в результате чего человек часто заболевает.</w:t>
      </w:r>
    </w:p>
    <w:p w:rsidR="001B00F6" w:rsidRDefault="006945F6" w:rsidP="006945F6">
      <w:pPr>
        <w:ind w:left="2835"/>
        <w:rPr>
          <w:b/>
          <w:sz w:val="28"/>
          <w:szCs w:val="28"/>
        </w:rPr>
      </w:pPr>
      <w:r w:rsidRPr="006945F6">
        <w:rPr>
          <w:b/>
          <w:sz w:val="28"/>
          <w:szCs w:val="28"/>
        </w:rPr>
        <w:t>Диагностика</w:t>
      </w:r>
    </w:p>
    <w:p w:rsidR="008B6D40" w:rsidRDefault="00B94B5E" w:rsidP="00AC75DC">
      <w:pPr>
        <w:rPr>
          <w:sz w:val="24"/>
          <w:szCs w:val="24"/>
        </w:rPr>
      </w:pPr>
      <w:r>
        <w:rPr>
          <w:sz w:val="24"/>
          <w:szCs w:val="24"/>
        </w:rPr>
        <w:t>Опытный врач должен определить регулярные нарушения, которые спровоцировали СХУ, также необходимо пройти осмотр и необходимые исследования. Тщательный клинический анализ определит чёткую диагностику СХУ</w:t>
      </w:r>
      <w:r w:rsidR="00C77BF3">
        <w:rPr>
          <w:sz w:val="24"/>
          <w:szCs w:val="24"/>
        </w:rPr>
        <w:t xml:space="preserve"> как отдельной патологии.</w:t>
      </w:r>
    </w:p>
    <w:p w:rsidR="00C77BF3" w:rsidRDefault="00C77BF3" w:rsidP="00AC75DC">
      <w:pPr>
        <w:rPr>
          <w:sz w:val="24"/>
          <w:szCs w:val="24"/>
        </w:rPr>
      </w:pPr>
      <w:r>
        <w:rPr>
          <w:sz w:val="24"/>
          <w:szCs w:val="24"/>
        </w:rPr>
        <w:t>Диагностика СХУ заключается в следующем:</w:t>
      </w:r>
    </w:p>
    <w:p w:rsidR="00C77BF3" w:rsidRDefault="00C77BF3" w:rsidP="00C77BF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Определение состояния органов с помощью УЗИ.</w:t>
      </w:r>
    </w:p>
    <w:p w:rsidR="00C77BF3" w:rsidRDefault="00A7138E" w:rsidP="00C77BF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Проведение лабораторной диагностики. Функциональность органов.</w:t>
      </w:r>
    </w:p>
    <w:p w:rsidR="00A7138E" w:rsidRDefault="00A7138E" w:rsidP="00C77BF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Вегето-резонансная</w:t>
      </w:r>
      <w:proofErr w:type="spellEnd"/>
      <w:r>
        <w:rPr>
          <w:sz w:val="24"/>
          <w:szCs w:val="24"/>
        </w:rPr>
        <w:t xml:space="preserve"> диагностика. Наличие </w:t>
      </w:r>
      <w:proofErr w:type="spellStart"/>
      <w:r>
        <w:rPr>
          <w:sz w:val="24"/>
          <w:szCs w:val="24"/>
        </w:rPr>
        <w:t>инфецирования</w:t>
      </w:r>
      <w:proofErr w:type="spellEnd"/>
      <w:r>
        <w:rPr>
          <w:sz w:val="24"/>
          <w:szCs w:val="24"/>
        </w:rPr>
        <w:t>.</w:t>
      </w:r>
    </w:p>
    <w:p w:rsidR="00A7138E" w:rsidRPr="00C77BF3" w:rsidRDefault="00A7138E" w:rsidP="00C77BF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Инфракрасная томография. Определит состояние циркуляции.</w:t>
      </w:r>
    </w:p>
    <w:p w:rsidR="00C77BF3" w:rsidRDefault="00C77BF3" w:rsidP="00C77BF3">
      <w:pPr>
        <w:ind w:left="1134"/>
        <w:rPr>
          <w:b/>
          <w:sz w:val="28"/>
          <w:szCs w:val="28"/>
        </w:rPr>
      </w:pPr>
      <w:r w:rsidRPr="00C77BF3">
        <w:rPr>
          <w:b/>
          <w:sz w:val="28"/>
          <w:szCs w:val="28"/>
        </w:rPr>
        <w:t>Лечение синдрома хронической усталости</w:t>
      </w:r>
    </w:p>
    <w:p w:rsidR="00CF6698" w:rsidRDefault="00A7138E" w:rsidP="00A7138E">
      <w:pPr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избавиться от воспалений, восстановить гормональный фон, улучшение кислородного процесса и иммунитета, практикуются процедуры </w:t>
      </w:r>
      <w:proofErr w:type="spellStart"/>
      <w:r>
        <w:rPr>
          <w:sz w:val="24"/>
          <w:szCs w:val="24"/>
        </w:rPr>
        <w:t>озонотерапии</w:t>
      </w:r>
      <w:proofErr w:type="spellEnd"/>
      <w:r>
        <w:rPr>
          <w:sz w:val="24"/>
          <w:szCs w:val="24"/>
        </w:rPr>
        <w:t xml:space="preserve">. Для улучшения тонуса мышц и состояния организма проводят рефлексотерапию. Физиотерапевтические процедуры способствуют нормальному кровообращению. Расслаблению мышц способствует </w:t>
      </w:r>
      <w:proofErr w:type="spellStart"/>
      <w:r>
        <w:rPr>
          <w:sz w:val="24"/>
          <w:szCs w:val="24"/>
        </w:rPr>
        <w:t>постизометрическая</w:t>
      </w:r>
      <w:proofErr w:type="spellEnd"/>
      <w:r>
        <w:rPr>
          <w:sz w:val="24"/>
          <w:szCs w:val="24"/>
        </w:rPr>
        <w:t xml:space="preserve"> релаксация. Кроме всего вышеперечисленного для лечения применяют медикаментозные препараты, нацеленные на интеллектуальную и физическую деятельность, </w:t>
      </w:r>
      <w:r w:rsidR="00CF6698">
        <w:rPr>
          <w:sz w:val="24"/>
          <w:szCs w:val="24"/>
        </w:rPr>
        <w:t>нормализируют полноценный сон и значительн</w:t>
      </w:r>
      <w:r w:rsidR="00F643DC">
        <w:rPr>
          <w:sz w:val="24"/>
          <w:szCs w:val="24"/>
        </w:rPr>
        <w:t>о улучшают общее состояние</w:t>
      </w:r>
      <w:r w:rsidR="00CF6698">
        <w:rPr>
          <w:sz w:val="24"/>
          <w:szCs w:val="24"/>
        </w:rPr>
        <w:t xml:space="preserve">. Это растительные средства на основе чеснока, женьшеня, </w:t>
      </w:r>
      <w:proofErr w:type="spellStart"/>
      <w:r w:rsidR="00CF6698">
        <w:rPr>
          <w:sz w:val="24"/>
          <w:szCs w:val="24"/>
        </w:rPr>
        <w:t>эхинацеи</w:t>
      </w:r>
      <w:proofErr w:type="spellEnd"/>
      <w:r w:rsidR="00CF6698">
        <w:rPr>
          <w:sz w:val="24"/>
          <w:szCs w:val="24"/>
        </w:rPr>
        <w:t>, поливитамины, а также препараты с элементами магния и цинка. Основой эффективного лечения является ведение здорового образа жизни.</w:t>
      </w:r>
    </w:p>
    <w:p w:rsidR="00CF6698" w:rsidRDefault="00CF6698" w:rsidP="00CF6698">
      <w:pPr>
        <w:ind w:left="2835"/>
        <w:rPr>
          <w:b/>
          <w:sz w:val="28"/>
          <w:szCs w:val="28"/>
        </w:rPr>
      </w:pPr>
      <w:r w:rsidRPr="00CF6698">
        <w:rPr>
          <w:b/>
          <w:sz w:val="28"/>
          <w:szCs w:val="28"/>
        </w:rPr>
        <w:t>Профилактика</w:t>
      </w:r>
    </w:p>
    <w:p w:rsidR="00600957" w:rsidRDefault="00CF6698" w:rsidP="00CF6698">
      <w:pPr>
        <w:rPr>
          <w:sz w:val="24"/>
          <w:szCs w:val="24"/>
        </w:rPr>
      </w:pPr>
      <w:r>
        <w:rPr>
          <w:sz w:val="24"/>
          <w:szCs w:val="24"/>
        </w:rPr>
        <w:t>Профилактика синдрома хронической усталости заключается в том, чтобы</w:t>
      </w:r>
      <w:r w:rsidR="00600957">
        <w:rPr>
          <w:sz w:val="24"/>
          <w:szCs w:val="24"/>
        </w:rPr>
        <w:t>:</w:t>
      </w:r>
    </w:p>
    <w:p w:rsidR="00600957" w:rsidRPr="00600957" w:rsidRDefault="00CF6698" w:rsidP="00600957">
      <w:pPr>
        <w:pStyle w:val="a3"/>
        <w:numPr>
          <w:ilvl w:val="0"/>
          <w:numId w:val="7"/>
        </w:numPr>
      </w:pPr>
      <w:r w:rsidRPr="00600957">
        <w:rPr>
          <w:sz w:val="24"/>
          <w:szCs w:val="24"/>
        </w:rPr>
        <w:t xml:space="preserve">правильно планировать свой рабочий день, вставать раньше, чтобы не спешить и не переутомляться. </w:t>
      </w:r>
    </w:p>
    <w:p w:rsidR="00600957" w:rsidRPr="00600957" w:rsidRDefault="00CF6698" w:rsidP="00600957">
      <w:pPr>
        <w:pStyle w:val="a3"/>
        <w:numPr>
          <w:ilvl w:val="0"/>
          <w:numId w:val="7"/>
        </w:numPr>
      </w:pPr>
      <w:r w:rsidRPr="00600957">
        <w:rPr>
          <w:sz w:val="24"/>
          <w:szCs w:val="24"/>
        </w:rPr>
        <w:t>Заниматься физическими упражнениями,</w:t>
      </w:r>
      <w:r w:rsidR="00600957" w:rsidRPr="00600957">
        <w:rPr>
          <w:sz w:val="24"/>
          <w:szCs w:val="24"/>
        </w:rPr>
        <w:t xml:space="preserve"> так как это стимулирует работу сердца, лёгких и развивает мышцы,</w:t>
      </w:r>
      <w:r w:rsidR="00F643DC">
        <w:rPr>
          <w:sz w:val="24"/>
          <w:szCs w:val="24"/>
        </w:rPr>
        <w:t xml:space="preserve"> но не заниматься</w:t>
      </w:r>
      <w:r w:rsidRPr="00600957">
        <w:rPr>
          <w:sz w:val="24"/>
          <w:szCs w:val="24"/>
        </w:rPr>
        <w:t xml:space="preserve"> перед сном</w:t>
      </w:r>
      <w:r w:rsidR="00F643DC">
        <w:rPr>
          <w:sz w:val="24"/>
          <w:szCs w:val="24"/>
        </w:rPr>
        <w:t>, так как это может нарушить режим</w:t>
      </w:r>
      <w:r w:rsidRPr="00600957">
        <w:rPr>
          <w:sz w:val="24"/>
          <w:szCs w:val="24"/>
        </w:rPr>
        <w:t xml:space="preserve">. </w:t>
      </w:r>
      <w:r w:rsidR="00F643DC">
        <w:rPr>
          <w:sz w:val="24"/>
          <w:szCs w:val="24"/>
        </w:rPr>
        <w:t>Спать нужно не менее 8 часов в сутки.</w:t>
      </w:r>
    </w:p>
    <w:p w:rsidR="00600957" w:rsidRPr="00600957" w:rsidRDefault="00600957" w:rsidP="00600957">
      <w:pPr>
        <w:pStyle w:val="a3"/>
        <w:numPr>
          <w:ilvl w:val="0"/>
          <w:numId w:val="7"/>
        </w:numPr>
      </w:pPr>
      <w:r>
        <w:rPr>
          <w:sz w:val="24"/>
          <w:szCs w:val="24"/>
        </w:rPr>
        <w:t xml:space="preserve"> Избавиться</w:t>
      </w:r>
      <w:r w:rsidR="00CF6698" w:rsidRPr="00600957">
        <w:rPr>
          <w:sz w:val="24"/>
          <w:szCs w:val="24"/>
        </w:rPr>
        <w:t xml:space="preserve"> от курения</w:t>
      </w:r>
      <w:r w:rsidRPr="00600957">
        <w:rPr>
          <w:sz w:val="24"/>
          <w:szCs w:val="24"/>
        </w:rPr>
        <w:t>, т</w:t>
      </w:r>
      <w:r>
        <w:rPr>
          <w:sz w:val="24"/>
          <w:szCs w:val="24"/>
        </w:rPr>
        <w:t>ак как оно</w:t>
      </w:r>
      <w:r w:rsidRPr="00600957">
        <w:rPr>
          <w:sz w:val="24"/>
          <w:szCs w:val="24"/>
        </w:rPr>
        <w:t xml:space="preserve"> мешает полноценному поступлению кислорода в организм. </w:t>
      </w:r>
    </w:p>
    <w:p w:rsidR="00ED1180" w:rsidRPr="00ED1180" w:rsidRDefault="00ED1180" w:rsidP="00600957">
      <w:pPr>
        <w:pStyle w:val="a3"/>
        <w:numPr>
          <w:ilvl w:val="0"/>
          <w:numId w:val="7"/>
        </w:numPr>
      </w:pPr>
      <w:r>
        <w:rPr>
          <w:sz w:val="24"/>
          <w:szCs w:val="24"/>
        </w:rPr>
        <w:t>Сократить</w:t>
      </w:r>
      <w:r w:rsidR="00600957" w:rsidRPr="00600957">
        <w:rPr>
          <w:sz w:val="24"/>
          <w:szCs w:val="24"/>
        </w:rPr>
        <w:t xml:space="preserve"> количество употребления кофе, крепкого чая и алкогольной продукции. Алкоголь является депрессантом и способствует расслаблению, но не </w:t>
      </w:r>
      <w:r w:rsidR="00600957" w:rsidRPr="00600957">
        <w:rPr>
          <w:sz w:val="24"/>
          <w:szCs w:val="24"/>
        </w:rPr>
        <w:lastRenderedPageBreak/>
        <w:t>прибавлению энергии. Кофеин способен дать э</w:t>
      </w:r>
      <w:r>
        <w:rPr>
          <w:sz w:val="24"/>
          <w:szCs w:val="24"/>
        </w:rPr>
        <w:t>нергию, но не</w:t>
      </w:r>
      <w:r w:rsidR="00600957" w:rsidRPr="00600957">
        <w:rPr>
          <w:sz w:val="24"/>
          <w:szCs w:val="24"/>
        </w:rPr>
        <w:t xml:space="preserve">надолго, а с дальнейшей усталостью. </w:t>
      </w:r>
    </w:p>
    <w:p w:rsidR="00ED1180" w:rsidRPr="00ED1180" w:rsidRDefault="00ED1180" w:rsidP="00600957">
      <w:pPr>
        <w:pStyle w:val="a3"/>
        <w:numPr>
          <w:ilvl w:val="0"/>
          <w:numId w:val="7"/>
        </w:numPr>
      </w:pPr>
      <w:r>
        <w:rPr>
          <w:sz w:val="24"/>
          <w:szCs w:val="24"/>
        </w:rPr>
        <w:t>Не употреблять снотворного, так как эти препараты вызывают привыкание и имеют ряд побочных эффектов.</w:t>
      </w:r>
    </w:p>
    <w:p w:rsidR="00ED1180" w:rsidRPr="00ED1180" w:rsidRDefault="00ED1180" w:rsidP="00600957">
      <w:pPr>
        <w:pStyle w:val="a3"/>
        <w:numPr>
          <w:ilvl w:val="0"/>
          <w:numId w:val="7"/>
        </w:numPr>
      </w:pPr>
      <w:r>
        <w:rPr>
          <w:sz w:val="24"/>
          <w:szCs w:val="24"/>
        </w:rPr>
        <w:t>Сбалансировать</w:t>
      </w:r>
      <w:r w:rsidR="00600957" w:rsidRPr="00600957">
        <w:rPr>
          <w:sz w:val="24"/>
          <w:szCs w:val="24"/>
        </w:rPr>
        <w:t xml:space="preserve"> рацион</w:t>
      </w:r>
      <w:r>
        <w:rPr>
          <w:sz w:val="24"/>
          <w:szCs w:val="24"/>
        </w:rPr>
        <w:t xml:space="preserve"> своего питания. Не употреблять</w:t>
      </w:r>
      <w:r w:rsidR="00600957" w:rsidRPr="00600957">
        <w:rPr>
          <w:sz w:val="24"/>
          <w:szCs w:val="24"/>
        </w:rPr>
        <w:t xml:space="preserve"> </w:t>
      </w:r>
      <w:proofErr w:type="gramStart"/>
      <w:r w:rsidR="00600957" w:rsidRPr="00600957">
        <w:rPr>
          <w:sz w:val="24"/>
          <w:szCs w:val="24"/>
        </w:rPr>
        <w:t>жи</w:t>
      </w:r>
      <w:r>
        <w:rPr>
          <w:sz w:val="24"/>
          <w:szCs w:val="24"/>
        </w:rPr>
        <w:t>рного</w:t>
      </w:r>
      <w:proofErr w:type="gramEnd"/>
      <w:r>
        <w:rPr>
          <w:sz w:val="24"/>
          <w:szCs w:val="24"/>
        </w:rPr>
        <w:t>, так как это способствует снижению подвижности и продуктивности</w:t>
      </w:r>
      <w:r w:rsidR="00600957" w:rsidRPr="00600957">
        <w:rPr>
          <w:sz w:val="24"/>
          <w:szCs w:val="24"/>
        </w:rPr>
        <w:t xml:space="preserve">. </w:t>
      </w:r>
    </w:p>
    <w:p w:rsidR="00ED1180" w:rsidRPr="00ED1180" w:rsidRDefault="00ED1180" w:rsidP="00600957">
      <w:pPr>
        <w:pStyle w:val="a3"/>
        <w:numPr>
          <w:ilvl w:val="0"/>
          <w:numId w:val="7"/>
        </w:numPr>
      </w:pPr>
      <w:r>
        <w:rPr>
          <w:sz w:val="24"/>
          <w:szCs w:val="24"/>
        </w:rPr>
        <w:t>Делать</w:t>
      </w:r>
      <w:r w:rsidR="00600957" w:rsidRPr="00600957">
        <w:rPr>
          <w:sz w:val="24"/>
          <w:szCs w:val="24"/>
        </w:rPr>
        <w:t xml:space="preserve"> перерывы в течени</w:t>
      </w:r>
      <w:proofErr w:type="gramStart"/>
      <w:r w:rsidR="00600957" w:rsidRPr="00600957">
        <w:rPr>
          <w:sz w:val="24"/>
          <w:szCs w:val="24"/>
        </w:rPr>
        <w:t>и</w:t>
      </w:r>
      <w:proofErr w:type="gramEnd"/>
      <w:r w:rsidR="00600957" w:rsidRPr="00600957">
        <w:rPr>
          <w:sz w:val="24"/>
          <w:szCs w:val="24"/>
        </w:rPr>
        <w:t xml:space="preserve"> рабочего дня. </w:t>
      </w:r>
    </w:p>
    <w:p w:rsidR="00ED1180" w:rsidRPr="00ED1180" w:rsidRDefault="00ED1180" w:rsidP="00600957">
      <w:pPr>
        <w:pStyle w:val="a3"/>
        <w:numPr>
          <w:ilvl w:val="0"/>
          <w:numId w:val="7"/>
        </w:numPr>
      </w:pPr>
      <w:r>
        <w:rPr>
          <w:sz w:val="24"/>
          <w:szCs w:val="24"/>
        </w:rPr>
        <w:t>Научиться справляться со стрессовыми ситуациями. Это может быть дыхательная физкультура, йога и т.д.</w:t>
      </w:r>
    </w:p>
    <w:p w:rsidR="00ED1180" w:rsidRPr="00ED1180" w:rsidRDefault="00ED1180" w:rsidP="00600957">
      <w:pPr>
        <w:pStyle w:val="a3"/>
        <w:numPr>
          <w:ilvl w:val="0"/>
          <w:numId w:val="7"/>
        </w:numPr>
      </w:pPr>
      <w:r>
        <w:rPr>
          <w:sz w:val="24"/>
          <w:szCs w:val="24"/>
        </w:rPr>
        <w:t>Съездить на курорт или отдохнуть</w:t>
      </w:r>
      <w:r w:rsidR="00600957" w:rsidRPr="00600957">
        <w:rPr>
          <w:sz w:val="24"/>
          <w:szCs w:val="24"/>
        </w:rPr>
        <w:t xml:space="preserve"> в домашней обстановке. </w:t>
      </w:r>
    </w:p>
    <w:p w:rsidR="00A7138E" w:rsidRDefault="00ED1180" w:rsidP="00600957">
      <w:pPr>
        <w:pStyle w:val="a3"/>
        <w:numPr>
          <w:ilvl w:val="0"/>
          <w:numId w:val="7"/>
        </w:numPr>
      </w:pPr>
      <w:r>
        <w:rPr>
          <w:sz w:val="24"/>
          <w:szCs w:val="24"/>
        </w:rPr>
        <w:t>Поменьше смотреть телевизор и отдыхать активно, читать или прогуливаться</w:t>
      </w:r>
      <w:r w:rsidR="00600957" w:rsidRPr="00600957">
        <w:rPr>
          <w:sz w:val="24"/>
          <w:szCs w:val="24"/>
        </w:rPr>
        <w:t xml:space="preserve"> на свежем воздухе.</w:t>
      </w:r>
      <w:r w:rsidR="00CF6698" w:rsidRPr="00CF6698">
        <w:t xml:space="preserve">  </w:t>
      </w:r>
    </w:p>
    <w:p w:rsidR="00ED1180" w:rsidRPr="00ED1180" w:rsidRDefault="00ED1180" w:rsidP="0060095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Иметь</w:t>
      </w:r>
      <w:r w:rsidRPr="00ED1180">
        <w:rPr>
          <w:sz w:val="24"/>
          <w:szCs w:val="24"/>
        </w:rPr>
        <w:t xml:space="preserve"> хобби для того, чтобы отдыхать с удовольствием.</w:t>
      </w:r>
    </w:p>
    <w:p w:rsidR="00A7138E" w:rsidRPr="00A7138E" w:rsidRDefault="00A7138E" w:rsidP="00A7138E">
      <w:pPr>
        <w:rPr>
          <w:sz w:val="24"/>
          <w:szCs w:val="24"/>
        </w:rPr>
      </w:pPr>
    </w:p>
    <w:p w:rsidR="00C77BF3" w:rsidRPr="00C77BF3" w:rsidRDefault="00C77BF3" w:rsidP="00C77BF3">
      <w:pPr>
        <w:rPr>
          <w:sz w:val="24"/>
          <w:szCs w:val="24"/>
        </w:rPr>
      </w:pPr>
    </w:p>
    <w:sectPr w:rsidR="00C77BF3" w:rsidRPr="00C77BF3" w:rsidSect="002D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DE9"/>
    <w:multiLevelType w:val="hybridMultilevel"/>
    <w:tmpl w:val="A5B0EAFC"/>
    <w:lvl w:ilvl="0" w:tplc="218E8552">
      <w:start w:val="1"/>
      <w:numFmt w:val="bullet"/>
      <w:lvlText w:val="∙"/>
      <w:lvlJc w:val="left"/>
      <w:pPr>
        <w:ind w:left="765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">
    <w:nsid w:val="17C87958"/>
    <w:multiLevelType w:val="hybridMultilevel"/>
    <w:tmpl w:val="0AC69F64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FBE4832"/>
    <w:multiLevelType w:val="hybridMultilevel"/>
    <w:tmpl w:val="DA86F30E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3E423A61"/>
    <w:multiLevelType w:val="hybridMultilevel"/>
    <w:tmpl w:val="AFFC05AA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7320FF4"/>
    <w:multiLevelType w:val="hybridMultilevel"/>
    <w:tmpl w:val="646027C0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4A376165"/>
    <w:multiLevelType w:val="hybridMultilevel"/>
    <w:tmpl w:val="57502750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4F0E1229"/>
    <w:multiLevelType w:val="hybridMultilevel"/>
    <w:tmpl w:val="E626EAE4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793"/>
    <w:rsid w:val="001B00F6"/>
    <w:rsid w:val="002D01E2"/>
    <w:rsid w:val="00600957"/>
    <w:rsid w:val="006945F6"/>
    <w:rsid w:val="007962A3"/>
    <w:rsid w:val="008A497E"/>
    <w:rsid w:val="008B6D40"/>
    <w:rsid w:val="009A48EB"/>
    <w:rsid w:val="009C0793"/>
    <w:rsid w:val="00A7138E"/>
    <w:rsid w:val="00AC75DC"/>
    <w:rsid w:val="00B94B5E"/>
    <w:rsid w:val="00C77BF3"/>
    <w:rsid w:val="00CF6698"/>
    <w:rsid w:val="00ED1180"/>
    <w:rsid w:val="00F6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2014-10-27T10:43:00Z</dcterms:created>
  <dcterms:modified xsi:type="dcterms:W3CDTF">2014-10-27T13:21:00Z</dcterms:modified>
</cp:coreProperties>
</file>