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A0B" w:rsidRPr="00192A0B" w:rsidRDefault="00192A0B">
      <w:pPr>
        <w:rPr>
          <w:rFonts w:ascii="Bookman Old Style" w:hAnsi="Bookman Old Style"/>
        </w:rPr>
      </w:pPr>
      <w:r w:rsidRPr="00192A0B">
        <w:rPr>
          <w:rFonts w:ascii="Bookman Old Style" w:hAnsi="Bookman Old Style"/>
          <w:lang w:val="en-US"/>
        </w:rPr>
        <w:t>L</w:t>
      </w:r>
      <w:proofErr w:type="spellStart"/>
      <w:r w:rsidRPr="00192A0B">
        <w:rPr>
          <w:rFonts w:ascii="Bookman Old Style" w:hAnsi="Bookman Old Style"/>
        </w:rPr>
        <w:t>anguages</w:t>
      </w:r>
      <w:proofErr w:type="spellEnd"/>
      <w:r w:rsidRPr="00192A0B">
        <w:rPr>
          <w:rFonts w:ascii="Bookman Old Style" w:hAnsi="Bookman Old Style"/>
        </w:rPr>
        <w:t xml:space="preserve"> </w:t>
      </w:r>
      <w:proofErr w:type="spellStart"/>
      <w:r w:rsidRPr="00192A0B">
        <w:rPr>
          <w:rFonts w:ascii="Bookman Old Style" w:hAnsi="Bookman Old Style"/>
        </w:rPr>
        <w:t>group</w:t>
      </w:r>
      <w:proofErr w:type="spellEnd"/>
      <w:r w:rsidRPr="00192A0B">
        <w:rPr>
          <w:rFonts w:ascii="Bookman Old Style" w:hAnsi="Bookman Old Style"/>
        </w:rPr>
        <w:t xml:space="preserve"> </w:t>
      </w:r>
      <w:proofErr w:type="spellStart"/>
      <w:r w:rsidRPr="00192A0B">
        <w:rPr>
          <w:rFonts w:ascii="Bookman Old Style" w:hAnsi="Bookman Old Style"/>
        </w:rPr>
        <w:t>unique</w:t>
      </w:r>
      <w:proofErr w:type="spellEnd"/>
      <w:r w:rsidRPr="00192A0B">
        <w:rPr>
          <w:rFonts w:ascii="Bookman Old Style" w:hAnsi="Bookman Old Style"/>
        </w:rPr>
        <w:t xml:space="preserve"> </w:t>
      </w:r>
      <w:proofErr w:type="spellStart"/>
      <w:r w:rsidRPr="00192A0B">
        <w:rPr>
          <w:rFonts w:ascii="Bookman Old Style" w:hAnsi="Bookman Old Style"/>
        </w:rPr>
        <w:t>features</w:t>
      </w:r>
      <w:proofErr w:type="spellEnd"/>
    </w:p>
    <w:p w:rsidR="00192A0B" w:rsidRDefault="00192A0B">
      <w:pPr>
        <w:rPr>
          <w:rFonts w:ascii="Bookman Old Style" w:hAnsi="Bookman Old Style"/>
          <w:sz w:val="20"/>
          <w:szCs w:val="20"/>
        </w:rPr>
      </w:pPr>
    </w:p>
    <w:p w:rsidR="00192A0B" w:rsidRPr="00192A0B" w:rsidRDefault="00192A0B" w:rsidP="00192A0B">
      <w:pPr>
        <w:rPr>
          <w:rFonts w:ascii="Bookman Old Style" w:hAnsi="Bookman Old Style"/>
          <w:sz w:val="20"/>
          <w:szCs w:val="20"/>
          <w:lang w:val="en-US"/>
        </w:rPr>
      </w:pPr>
      <w:r w:rsidRPr="00192A0B">
        <w:rPr>
          <w:rFonts w:ascii="Bookman Old Style" w:hAnsi="Bookman Old Style"/>
          <w:sz w:val="20"/>
          <w:szCs w:val="20"/>
          <w:lang w:val="en-US"/>
        </w:rPr>
        <w:t xml:space="preserve">Even as a translator, editor, or proofreader, your income depends on the work done. In your case, it means the number of characters or words per text. Most probably the number of working languages you usually deal with is 2 or 3. You may well be able to make a sober estimate of the final text volume based on your past experience. </w:t>
      </w:r>
    </w:p>
    <w:p w:rsidR="00192A0B" w:rsidRPr="00192A0B" w:rsidRDefault="00192A0B" w:rsidP="00192A0B">
      <w:pPr>
        <w:rPr>
          <w:rFonts w:ascii="Bookman Old Style" w:hAnsi="Bookman Old Style"/>
          <w:sz w:val="20"/>
          <w:szCs w:val="20"/>
          <w:lang w:val="en-US"/>
        </w:rPr>
      </w:pPr>
    </w:p>
    <w:p w:rsidR="00192A0B" w:rsidRPr="00192A0B" w:rsidRDefault="00192A0B" w:rsidP="00192A0B">
      <w:pPr>
        <w:rPr>
          <w:rFonts w:ascii="Bookman Old Style" w:hAnsi="Bookman Old Style"/>
          <w:sz w:val="20"/>
          <w:szCs w:val="20"/>
          <w:lang w:val="en-US"/>
        </w:rPr>
      </w:pPr>
      <w:r w:rsidRPr="00192A0B">
        <w:rPr>
          <w:rFonts w:ascii="Bookman Old Style" w:hAnsi="Bookman Old Style"/>
          <w:sz w:val="20"/>
          <w:szCs w:val="20"/>
          <w:lang w:val="en-US"/>
        </w:rPr>
        <w:t>Let's see how matters stand with the most popular languages in the language sector. Each several languages group has its own unique features that could result in upward or downward deviation of an incoming text. A hieroglyphic text, for example, far shorter than any of alphabetic text</w:t>
      </w:r>
      <w:r>
        <w:rPr>
          <w:rFonts w:ascii="Bookman Old Style" w:hAnsi="Bookman Old Style"/>
          <w:sz w:val="20"/>
          <w:szCs w:val="20"/>
          <w:lang w:val="en-US"/>
        </w:rPr>
        <w:t xml:space="preserve"> </w:t>
      </w:r>
      <w:bookmarkStart w:id="0" w:name="_GoBack"/>
      <w:bookmarkEnd w:id="0"/>
      <w:r w:rsidRPr="00192A0B">
        <w:rPr>
          <w:rFonts w:ascii="Bookman Old Style" w:hAnsi="Bookman Old Style"/>
          <w:sz w:val="20"/>
          <w:szCs w:val="20"/>
          <w:lang w:val="en-US"/>
        </w:rPr>
        <w:t xml:space="preserve">(up to -70% by character count). The same thing with Near Eastern languages (up to -30% by character count).   Translation from Russian to French, German, Hungarian or Georgian could upward deviation of an incoming text by 24%. Polish, Swedish or Portuguese translation from Russian could upward deviation of an incoming text by 15%.  </w:t>
      </w:r>
    </w:p>
    <w:p w:rsidR="00192A0B" w:rsidRPr="00192A0B" w:rsidRDefault="00192A0B" w:rsidP="00192A0B">
      <w:pPr>
        <w:rPr>
          <w:rFonts w:ascii="Bookman Old Style" w:hAnsi="Bookman Old Style"/>
          <w:sz w:val="20"/>
          <w:szCs w:val="20"/>
          <w:lang w:val="en-US"/>
        </w:rPr>
      </w:pPr>
      <w:r w:rsidRPr="00192A0B">
        <w:rPr>
          <w:rFonts w:ascii="Bookman Old Style" w:hAnsi="Bookman Old Style"/>
          <w:sz w:val="20"/>
          <w:szCs w:val="20"/>
          <w:lang w:val="en-US"/>
        </w:rPr>
        <w:t xml:space="preserve">                                         </w:t>
      </w:r>
    </w:p>
    <w:p w:rsidR="00192A0B" w:rsidRPr="00192A0B" w:rsidRDefault="00192A0B" w:rsidP="00192A0B">
      <w:pPr>
        <w:rPr>
          <w:rFonts w:ascii="Bookman Old Style" w:hAnsi="Bookman Old Style"/>
          <w:sz w:val="20"/>
          <w:szCs w:val="20"/>
          <w:lang w:val="en-US"/>
        </w:rPr>
      </w:pPr>
      <w:r w:rsidRPr="00192A0B">
        <w:rPr>
          <w:rFonts w:ascii="Bookman Old Style" w:hAnsi="Bookman Old Style"/>
          <w:sz w:val="20"/>
          <w:szCs w:val="20"/>
          <w:lang w:val="en-US"/>
        </w:rPr>
        <w:t>What's all this counting in aid of?  It’s just so you could be decently paid for your translating job. In most, if any cases cost calculation is based on the incoming text.  But for remuneration to be just and favorable, the conversion factors are the point to consider.</w:t>
      </w:r>
    </w:p>
    <w:p w:rsidR="00192A0B" w:rsidRPr="00192A0B" w:rsidRDefault="00192A0B" w:rsidP="00192A0B">
      <w:pPr>
        <w:rPr>
          <w:rFonts w:ascii="Bookman Old Style" w:hAnsi="Bookman Old Style"/>
          <w:sz w:val="20"/>
          <w:szCs w:val="20"/>
          <w:lang w:val="en-US"/>
        </w:rPr>
      </w:pPr>
    </w:p>
    <w:p w:rsidR="00192A0B" w:rsidRPr="00192A0B" w:rsidRDefault="00192A0B" w:rsidP="00192A0B">
      <w:pPr>
        <w:rPr>
          <w:rFonts w:ascii="Bookman Old Style" w:hAnsi="Bookman Old Style"/>
          <w:sz w:val="20"/>
          <w:szCs w:val="20"/>
          <w:lang w:val="en-US"/>
        </w:rPr>
      </w:pPr>
      <w:r w:rsidRPr="00192A0B">
        <w:rPr>
          <w:rFonts w:ascii="Bookman Old Style" w:hAnsi="Bookman Old Style"/>
          <w:sz w:val="20"/>
          <w:szCs w:val="20"/>
          <w:lang w:val="en-US"/>
        </w:rPr>
        <w:t>On our part, we take on the task of accounting, enabling these processes to be run faster and easier to handle. With ............, you can save yourself the trouble of doing all this boring counting work!</w:t>
      </w:r>
    </w:p>
    <w:p w:rsidR="00192A0B" w:rsidRPr="00192A0B" w:rsidRDefault="00192A0B">
      <w:pPr>
        <w:rPr>
          <w:rFonts w:ascii="Bookman Old Style" w:hAnsi="Bookman Old Style"/>
          <w:sz w:val="20"/>
          <w:szCs w:val="20"/>
          <w:lang w:val="en-US"/>
        </w:rPr>
      </w:pPr>
    </w:p>
    <w:p w:rsidR="00192A0B" w:rsidRPr="00192A0B" w:rsidRDefault="00192A0B">
      <w:pPr>
        <w:rPr>
          <w:rFonts w:ascii="Bookman Old Style" w:hAnsi="Bookman Old Style"/>
          <w:sz w:val="20"/>
          <w:szCs w:val="20"/>
          <w:lang w:val="en-US"/>
        </w:rPr>
      </w:pPr>
    </w:p>
    <w:sectPr w:rsidR="00192A0B" w:rsidRPr="00192A0B" w:rsidSect="00DF49A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0B"/>
    <w:rsid w:val="00192A0B"/>
    <w:rsid w:val="00DF49A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13F6FA"/>
  <w15:chartTrackingRefBased/>
  <w15:docId w15:val="{71D3987C-905F-224A-BBAE-EB8B5083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2019-02-18T13:35:00Z</dcterms:created>
  <dcterms:modified xsi:type="dcterms:W3CDTF">2019-02-18T13:41:00Z</dcterms:modified>
</cp:coreProperties>
</file>