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ЛІЦЕНЗІЙНИЙ ДОГОВІР</w:t>
      </w:r>
      <w:r>
        <w:br/>
      </w:r>
      <w:r>
        <w:rPr>
          <w:rFonts w:ascii="Times New Roman" w:hAnsi="Times New Roman"/>
          <w:b/>
          <w:color w:val="000000"/>
          <w:sz w:val="20"/>
        </w:rPr>
        <w:t xml:space="preserve"> про передачу прав на використання торговельної марки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tbl>
      <w:tblPr>
        <w:tblW w:w="0" w:type="auto"/>
        <w:jc w:val="center"/>
        <w:tblCellSpacing w:w="0" w:type="auto"/>
        <w:tblLook w:val="04A0" w:firstRow="1" w:lastRow="0" w:firstColumn="1" w:lastColumn="0" w:noHBand="0" w:noVBand="1"/>
      </w:tblPr>
      <w:tblGrid>
        <w:gridCol w:w="3460"/>
        <w:gridCol w:w="3460"/>
      </w:tblGrid>
      <w:tr w:rsidR="008A395A" w:rsidRPr="008C5D7B" w:rsidTr="007241F1">
        <w:trPr>
          <w:trHeight w:val="375"/>
          <w:tblCellSpacing w:w="0" w:type="auto"/>
          <w:jc w:val="center"/>
        </w:trPr>
        <w:tc>
          <w:tcPr>
            <w:tcW w:w="3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Default="00126C49" w:rsidP="008C5D7B">
            <w:pPr>
              <w:spacing w:after="0"/>
              <w:ind w:left="135"/>
              <w:jc w:val="both"/>
            </w:pPr>
            <w:bookmarkStart w:id="0" w:name="docx4j_tbl_0"/>
            <w:r>
              <w:rPr>
                <w:rFonts w:ascii="Times New Roman" w:hAnsi="Times New Roman"/>
                <w:color w:val="000000"/>
                <w:sz w:val="20"/>
              </w:rPr>
              <w:t xml:space="preserve">м. </w:t>
            </w:r>
            <w:r w:rsidR="008C5D7B" w:rsidRPr="008C5D7B">
              <w:rPr>
                <w:rFonts w:ascii="Times New Roman" w:hAnsi="Times New Roman"/>
                <w:color w:val="000000"/>
                <w:sz w:val="20"/>
              </w:rPr>
              <w:t>Київ</w:t>
            </w:r>
          </w:p>
        </w:tc>
        <w:tc>
          <w:tcPr>
            <w:tcW w:w="3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Pr="008C5D7B" w:rsidRDefault="008C5D7B">
            <w:pPr>
              <w:spacing w:after="0"/>
              <w:ind w:left="135"/>
              <w:jc w:val="right"/>
            </w:pPr>
            <w:r w:rsidRPr="008C5D7B">
              <w:rPr>
                <w:rFonts w:ascii="Times New Roman" w:hAnsi="Times New Roman"/>
                <w:color w:val="000000"/>
                <w:sz w:val="20"/>
              </w:rPr>
              <w:t>06.11.2024</w:t>
            </w:r>
          </w:p>
        </w:tc>
      </w:tr>
    </w:tbl>
    <w:bookmarkEnd w:id="0"/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E3583C">
      <w:pPr>
        <w:spacing w:after="0"/>
        <w:ind w:left="120"/>
      </w:pPr>
      <w:r w:rsidRPr="00E3583C">
        <w:rPr>
          <w:rFonts w:ascii="Times New Roman" w:hAnsi="Times New Roman"/>
          <w:color w:val="000000"/>
          <w:sz w:val="20"/>
        </w:rPr>
        <w:t xml:space="preserve"> </w:t>
      </w:r>
      <w:r w:rsidR="00126C49">
        <w:rPr>
          <w:rFonts w:ascii="Times New Roman" w:hAnsi="Times New Roman"/>
          <w:color w:val="000000"/>
          <w:sz w:val="20"/>
        </w:rPr>
        <w:t xml:space="preserve">(далі - </w:t>
      </w:r>
      <w:proofErr w:type="spellStart"/>
      <w:r w:rsidR="00126C49">
        <w:rPr>
          <w:rFonts w:ascii="Times New Roman" w:hAnsi="Times New Roman"/>
          <w:b/>
          <w:color w:val="000000"/>
          <w:sz w:val="20"/>
        </w:rPr>
        <w:t>Лізензіар</w:t>
      </w:r>
      <w:proofErr w:type="spellEnd"/>
      <w:r w:rsidR="00126C49">
        <w:rPr>
          <w:rFonts w:ascii="Times New Roman" w:hAnsi="Times New Roman"/>
          <w:color w:val="000000"/>
          <w:sz w:val="20"/>
        </w:rPr>
        <w:t>) в особі</w:t>
      </w:r>
      <w:r w:rsidR="00A62014">
        <w:rPr>
          <w:rFonts w:ascii="Times New Roman" w:hAnsi="Times New Roman"/>
          <w:color w:val="000000"/>
          <w:sz w:val="20"/>
        </w:rPr>
        <w:t xml:space="preserve"> </w:t>
      </w:r>
      <w:r w:rsidR="00126C49">
        <w:rPr>
          <w:rFonts w:ascii="Times New Roman" w:hAnsi="Times New Roman"/>
          <w:color w:val="000000"/>
          <w:sz w:val="20"/>
        </w:rPr>
        <w:t>з одного боку, та</w:t>
      </w:r>
    </w:p>
    <w:p w:rsidR="008A395A" w:rsidRDefault="00E3583C" w:rsidP="00E3583C">
      <w:pPr>
        <w:spacing w:after="0"/>
        <w:ind w:left="120"/>
      </w:pPr>
      <w:r w:rsidRPr="00F01830">
        <w:rPr>
          <w:rFonts w:ascii="Times New Roman" w:hAnsi="Times New Roman"/>
          <w:b/>
          <w:bCs/>
          <w:color w:val="FF0000"/>
          <w:sz w:val="20"/>
        </w:rPr>
        <w:t>__________</w:t>
      </w:r>
      <w:r w:rsidRPr="00F01830">
        <w:rPr>
          <w:rFonts w:ascii="Times New Roman" w:hAnsi="Times New Roman"/>
          <w:color w:val="FF0000"/>
          <w:sz w:val="20"/>
        </w:rPr>
        <w:t xml:space="preserve"> </w:t>
      </w:r>
      <w:r w:rsidR="00126C49">
        <w:rPr>
          <w:rFonts w:ascii="Times New Roman" w:hAnsi="Times New Roman"/>
          <w:color w:val="000000"/>
          <w:sz w:val="20"/>
        </w:rPr>
        <w:t xml:space="preserve">в особі </w:t>
      </w:r>
      <w:r>
        <w:rPr>
          <w:rFonts w:ascii="Times New Roman" w:hAnsi="Times New Roman"/>
          <w:color w:val="000000"/>
          <w:sz w:val="20"/>
        </w:rPr>
        <w:t xml:space="preserve">(далі - </w:t>
      </w:r>
      <w:r>
        <w:rPr>
          <w:rFonts w:ascii="Times New Roman" w:hAnsi="Times New Roman"/>
          <w:b/>
          <w:color w:val="000000"/>
          <w:sz w:val="20"/>
        </w:rPr>
        <w:t>Ліцензіати</w:t>
      </w:r>
      <w:r>
        <w:rPr>
          <w:rFonts w:ascii="Times New Roman" w:hAnsi="Times New Roman"/>
          <w:color w:val="000000"/>
          <w:sz w:val="20"/>
        </w:rPr>
        <w:t>,</w:t>
      </w:r>
      <w:r>
        <w:t xml:space="preserve"> </w:t>
      </w:r>
      <w:r w:rsidR="00126C49">
        <w:rPr>
          <w:rFonts w:ascii="Times New Roman" w:hAnsi="Times New Roman"/>
          <w:color w:val="000000"/>
          <w:sz w:val="20"/>
        </w:rPr>
        <w:t>з іншого боку,</w:t>
      </w:r>
      <w:r w:rsidR="00A30727">
        <w:rPr>
          <w:rFonts w:ascii="Times New Roman" w:hAnsi="Times New Roman"/>
          <w:color w:val="000000"/>
          <w:sz w:val="20"/>
        </w:rPr>
        <w:t xml:space="preserve"> </w:t>
      </w:r>
      <w:r w:rsidR="00A30727" w:rsidRPr="00A30727">
        <w:rPr>
          <w:rFonts w:ascii="Times New Roman" w:hAnsi="Times New Roman"/>
          <w:color w:val="000000"/>
          <w:sz w:val="20"/>
        </w:rPr>
        <w:t>надалі разом іменуються "Сторони", а окремо — "Сторона",</w:t>
      </w:r>
    </w:p>
    <w:p w:rsidR="008A395A" w:rsidRDefault="00126C49">
      <w:pPr>
        <w:spacing w:after="0"/>
        <w:ind w:left="120"/>
      </w:pPr>
      <w:r>
        <w:rPr>
          <w:rFonts w:ascii="Times New Roman" w:hAnsi="Times New Roman"/>
          <w:color w:val="000000"/>
          <w:sz w:val="20"/>
        </w:rPr>
        <w:t>уклали цей договір, в подальшому "Договір", про наступне.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беручи до уваги, що: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</w:t>
      </w:r>
      <w:r>
        <w:rPr>
          <w:rFonts w:ascii="Times New Roman" w:hAnsi="Times New Roman"/>
          <w:color w:val="000000"/>
          <w:sz w:val="20"/>
        </w:rPr>
        <w:t xml:space="preserve"> Ліцензіар є власником свідоцтва України від </w:t>
      </w:r>
      <w:r w:rsidR="00294FA9" w:rsidRPr="00294FA9">
        <w:rPr>
          <w:rFonts w:ascii="Times New Roman" w:hAnsi="Times New Roman"/>
          <w:color w:val="000000"/>
          <w:sz w:val="20"/>
          <w:lang w:val="ru-RU"/>
        </w:rPr>
        <w:t>---------------------</w:t>
      </w:r>
      <w:r w:rsidR="00E3583C" w:rsidRPr="007E6629">
        <w:rPr>
          <w:rFonts w:ascii="Times New Roman" w:hAnsi="Times New Roman"/>
          <w:color w:val="FF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на словесну торговельну марку (знак для товарів і послуг) "" (далі - Свідоцтво);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2.</w:t>
      </w:r>
      <w:r>
        <w:rPr>
          <w:rFonts w:ascii="Times New Roman" w:hAnsi="Times New Roman"/>
          <w:color w:val="000000"/>
          <w:sz w:val="20"/>
        </w:rPr>
        <w:t xml:space="preserve"> Ліцензіат</w:t>
      </w:r>
      <w:r w:rsidR="007E6629">
        <w:rPr>
          <w:rFonts w:ascii="Times New Roman" w:hAnsi="Times New Roman"/>
          <w:color w:val="000000"/>
          <w:sz w:val="20"/>
        </w:rPr>
        <w:t>и бажають</w:t>
      </w:r>
      <w:r>
        <w:rPr>
          <w:rFonts w:ascii="Times New Roman" w:hAnsi="Times New Roman"/>
          <w:color w:val="000000"/>
          <w:sz w:val="20"/>
        </w:rPr>
        <w:t xml:space="preserve"> отримати на умовах цього Договору дозвіл у вигляді </w:t>
      </w:r>
      <w:r w:rsidR="00BB1AC8">
        <w:rPr>
          <w:rFonts w:ascii="Times New Roman" w:hAnsi="Times New Roman"/>
          <w:color w:val="000000"/>
          <w:sz w:val="20"/>
        </w:rPr>
        <w:t>не</w:t>
      </w:r>
      <w:r>
        <w:rPr>
          <w:rFonts w:ascii="Times New Roman" w:hAnsi="Times New Roman"/>
          <w:color w:val="000000"/>
          <w:sz w:val="20"/>
        </w:rPr>
        <w:t>виключної ліцензії на використання торговельної марки (знак для товарів і послуг) (далі - Торговельна марка), на яку було отримано Свідоцтво, в цілях виготовлення, використання, ввезення, пропозиції до продажу, продажу і іншого введення в господарський обіг товарів і послуг з використанням Торговельної марки, відповідно до переліку класів товарів і послуг, зазначених у Свідоцтві,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уклали цей Ліцензійний договір про передачу прав на використання торговельної марки (далі - Договір) про наступне: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1. Терміни, що використовуються у цьому Договорі, означають: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1.1.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Свідоцтво</w:t>
      </w:r>
      <w:r>
        <w:rPr>
          <w:rFonts w:ascii="Times New Roman" w:hAnsi="Times New Roman"/>
          <w:color w:val="000000"/>
          <w:sz w:val="20"/>
        </w:rPr>
        <w:t xml:space="preserve"> - свідоцтво України від </w:t>
      </w:r>
      <w:r w:rsidR="00294FA9" w:rsidRPr="00294FA9">
        <w:rPr>
          <w:rFonts w:ascii="Times New Roman" w:hAnsi="Times New Roman"/>
          <w:color w:val="000000"/>
          <w:sz w:val="20"/>
          <w:lang w:val="ru-RU"/>
        </w:rPr>
        <w:t>----------------------</w:t>
      </w:r>
      <w:r w:rsidR="00DC7091" w:rsidRPr="00BB1AC8">
        <w:rPr>
          <w:rFonts w:ascii="Times New Roman" w:hAnsi="Times New Roman"/>
          <w:color w:val="FF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>на словесну торговельну марку, видане компетентним державним органом (далі - Відомство) на ім'я Ліцензіара для товарів і послуг за класами МКТП (Додаток N 1).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1.2.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Використання Торговельної марки</w:t>
      </w:r>
      <w:r>
        <w:rPr>
          <w:rFonts w:ascii="Times New Roman" w:hAnsi="Times New Roman"/>
          <w:color w:val="000000"/>
          <w:sz w:val="20"/>
        </w:rPr>
        <w:t xml:space="preserve"> - нанесення її на будь-який товар, для якого вона зареєстрована, упаковку, в якій міститься такий товар, вивіску, пов'язану з ним, етикетку, нашивку, бирку чи інший прикріплений до товару предмет, зберігання такого товару із зазначеним нанесенням Торговельної марки з метою пропонування для продажу, пропонування його для продажу, продаж, імпорт (ввезення) та експорт (вивезення); застосування її під час пропонування та надання будь-якої послуги, для якої торговельна марка зареєстрована; застосування її в діловій документації чи в рекламі та в мережі Інтернет, у тому числі в доменних іменах.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1.3.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Конфіденційність</w:t>
      </w:r>
      <w:r>
        <w:rPr>
          <w:rFonts w:ascii="Times New Roman" w:hAnsi="Times New Roman"/>
          <w:color w:val="000000"/>
          <w:sz w:val="20"/>
        </w:rPr>
        <w:t xml:space="preserve"> - дотримання заходів щодо запобігання випадкового або навмисного розголошення конфіденційних відомостей, які містяться в цьому Договорі і використовуються відносно цього Договору третіми особами.</w:t>
      </w:r>
    </w:p>
    <w:p w:rsidR="008A395A" w:rsidRPr="00F01830" w:rsidRDefault="00126C49">
      <w:pPr>
        <w:spacing w:after="0"/>
        <w:ind w:left="120"/>
        <w:jc w:val="both"/>
        <w:rPr>
          <w:color w:val="FF0000"/>
        </w:rPr>
      </w:pPr>
      <w:r>
        <w:rPr>
          <w:rFonts w:ascii="Times New Roman" w:hAnsi="Times New Roman"/>
          <w:b/>
          <w:color w:val="000000"/>
          <w:sz w:val="20"/>
        </w:rPr>
        <w:t>1.4.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Звітний період</w:t>
      </w:r>
      <w:r>
        <w:rPr>
          <w:rFonts w:ascii="Times New Roman" w:hAnsi="Times New Roman"/>
          <w:color w:val="000000"/>
          <w:sz w:val="20"/>
        </w:rPr>
        <w:t xml:space="preserve"> - період діяльності Ліцензіата, що дорівнює </w:t>
      </w:r>
      <w:r w:rsidRPr="00F01830">
        <w:rPr>
          <w:rFonts w:ascii="Times New Roman" w:hAnsi="Times New Roman"/>
          <w:color w:val="FF0000"/>
          <w:sz w:val="20"/>
        </w:rPr>
        <w:t>__________________________</w:t>
      </w:r>
    </w:p>
    <w:p w:rsidR="008A395A" w:rsidRDefault="00126C49">
      <w:pPr>
        <w:spacing w:after="0"/>
        <w:ind w:left="120"/>
        <w:jc w:val="both"/>
      </w:pPr>
      <w:r w:rsidRPr="00F01830">
        <w:rPr>
          <w:rFonts w:ascii="Times New Roman" w:hAnsi="Times New Roman"/>
          <w:color w:val="FF0000"/>
          <w:sz w:val="20"/>
        </w:rPr>
        <w:t>_____________________</w:t>
      </w:r>
      <w:r>
        <w:rPr>
          <w:rFonts w:ascii="Times New Roman" w:hAnsi="Times New Roman"/>
          <w:color w:val="000000"/>
          <w:sz w:val="20"/>
        </w:rPr>
        <w:t xml:space="preserve"> починаючи з моменту вступу цього Договору в силу.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(місяцю, кварталу і т. д.)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1.5.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Територія</w:t>
      </w:r>
      <w:r>
        <w:rPr>
          <w:rFonts w:ascii="Times New Roman" w:hAnsi="Times New Roman"/>
          <w:color w:val="000000"/>
          <w:sz w:val="20"/>
        </w:rPr>
        <w:t xml:space="preserve"> - територія (України, області і т. п.).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1.6.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Платежі</w:t>
      </w:r>
      <w:r>
        <w:rPr>
          <w:rFonts w:ascii="Times New Roman" w:hAnsi="Times New Roman"/>
          <w:color w:val="000000"/>
          <w:sz w:val="20"/>
        </w:rPr>
        <w:t xml:space="preserve"> - податки і збори, які сплачуються в порядку, встановленому чинним законодавством України.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1.7.</w:t>
      </w:r>
      <w:r>
        <w:rPr>
          <w:rFonts w:ascii="Times New Roman" w:hAnsi="Times New Roman"/>
          <w:color w:val="000000"/>
          <w:sz w:val="20"/>
        </w:rPr>
        <w:t xml:space="preserve"> </w:t>
      </w:r>
      <w:r w:rsidR="00BB1AC8"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Виключна ліцензія</w:t>
      </w:r>
      <w:r>
        <w:rPr>
          <w:rFonts w:ascii="Times New Roman" w:hAnsi="Times New Roman"/>
          <w:color w:val="000000"/>
          <w:sz w:val="20"/>
        </w:rPr>
        <w:t xml:space="preserve"> - надання дозволу на використання Торговельної марки в обсягах і на території, визначеній Ліцензійним договором, при якому виключається можливість використання Ліцензіаром об'єкта права інтелектуальної власності у сфері, що обмежена цією ліцензією, та видачі ним іншим особам ліцензій на використання цього об'єкта у зазначеній сфері.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1.8.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Невиключна ліцензія</w:t>
      </w:r>
      <w:r>
        <w:rPr>
          <w:rFonts w:ascii="Times New Roman" w:hAnsi="Times New Roman"/>
          <w:color w:val="000000"/>
          <w:sz w:val="20"/>
        </w:rPr>
        <w:t xml:space="preserve"> - надання дозволу на використання Торговельної марки із збереженням за Ліцензіаром права на використання цієї Торговельної марки у сфері, що обмежена цією ліцензією, включаючи право на видачу ліцензії іншим особам у цій сфері.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1.9.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b/>
          <w:color w:val="000000"/>
          <w:sz w:val="20"/>
        </w:rPr>
        <w:t>Класи товарів і послуг</w:t>
      </w:r>
      <w:r>
        <w:rPr>
          <w:rFonts w:ascii="Times New Roman" w:hAnsi="Times New Roman"/>
          <w:color w:val="000000"/>
          <w:sz w:val="20"/>
        </w:rPr>
        <w:t xml:space="preserve"> - Міжнародна класифікація товарів і послуг, що діє на підставі Ніццької угоди, відповідно до якої Торговельна марка реєструється за кожним обраним класом товарів і послуг.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2. Предмет Договору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lastRenderedPageBreak/>
        <w:t>2.1.</w:t>
      </w:r>
      <w:r>
        <w:rPr>
          <w:rFonts w:ascii="Times New Roman" w:hAnsi="Times New Roman"/>
          <w:color w:val="000000"/>
          <w:sz w:val="20"/>
        </w:rPr>
        <w:t xml:space="preserve"> Ліцензіар надає </w:t>
      </w:r>
      <w:r w:rsidR="005A1237">
        <w:rPr>
          <w:rFonts w:ascii="Times New Roman" w:hAnsi="Times New Roman"/>
          <w:color w:val="000000"/>
          <w:sz w:val="20"/>
        </w:rPr>
        <w:t>Ліцензіатам</w:t>
      </w:r>
      <w:r>
        <w:rPr>
          <w:rFonts w:ascii="Times New Roman" w:hAnsi="Times New Roman"/>
          <w:color w:val="000000"/>
          <w:sz w:val="20"/>
        </w:rPr>
        <w:t xml:space="preserve"> за винагороду на строк дії цього Договору </w:t>
      </w:r>
      <w:r w:rsidR="00BB1AC8">
        <w:rPr>
          <w:rFonts w:ascii="Times New Roman" w:hAnsi="Times New Roman"/>
          <w:color w:val="000000"/>
          <w:sz w:val="20"/>
        </w:rPr>
        <w:t>не</w:t>
      </w:r>
      <w:r>
        <w:rPr>
          <w:rFonts w:ascii="Times New Roman" w:hAnsi="Times New Roman"/>
          <w:color w:val="000000"/>
          <w:sz w:val="20"/>
        </w:rPr>
        <w:t>виключну ліцензію на використання Торговельної марки щодо усіх товарів і послуг, зазначених у Свідоцтві за класами МКТП.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2.2.</w:t>
      </w:r>
      <w:r>
        <w:rPr>
          <w:rFonts w:ascii="Times New Roman" w:hAnsi="Times New Roman"/>
          <w:color w:val="000000"/>
          <w:sz w:val="20"/>
        </w:rPr>
        <w:t xml:space="preserve"> При цьому Ліцензіату надається право на: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2.2.1.</w:t>
      </w:r>
      <w:r>
        <w:rPr>
          <w:rFonts w:ascii="Times New Roman" w:hAnsi="Times New Roman"/>
          <w:color w:val="000000"/>
          <w:sz w:val="20"/>
        </w:rPr>
        <w:t xml:space="preserve"> використання Торговельної марки на території України;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2.2.2.</w:t>
      </w:r>
      <w:r>
        <w:rPr>
          <w:rFonts w:ascii="Times New Roman" w:hAnsi="Times New Roman"/>
          <w:color w:val="000000"/>
          <w:sz w:val="20"/>
        </w:rPr>
        <w:t xml:space="preserve"> видачу невиключних ліцензії (</w:t>
      </w:r>
      <w:proofErr w:type="spellStart"/>
      <w:r>
        <w:rPr>
          <w:rFonts w:ascii="Times New Roman" w:hAnsi="Times New Roman"/>
          <w:color w:val="000000"/>
          <w:sz w:val="20"/>
        </w:rPr>
        <w:t>субліцензії</w:t>
      </w:r>
      <w:proofErr w:type="spellEnd"/>
      <w:r>
        <w:rPr>
          <w:rFonts w:ascii="Times New Roman" w:hAnsi="Times New Roman"/>
          <w:color w:val="000000"/>
          <w:sz w:val="20"/>
        </w:rPr>
        <w:t>) на використання Торговельної марки на території України третім особам.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3. Права і обов'язки Ліцензіара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3.1.</w:t>
      </w:r>
      <w:r>
        <w:rPr>
          <w:rFonts w:ascii="Times New Roman" w:hAnsi="Times New Roman"/>
          <w:color w:val="000000"/>
          <w:sz w:val="20"/>
        </w:rPr>
        <w:t xml:space="preserve"> Ліцензіар має право здійснювати контроль за використанням Торговельної марки, виробляти концепцію, встановлювати обов'язки та давати вказівки Ліцензіату щодо використання Торговельної марки.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4. Права і обов'язки Ліцензіата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4.1.</w:t>
      </w:r>
      <w:r>
        <w:rPr>
          <w:rFonts w:ascii="Times New Roman" w:hAnsi="Times New Roman"/>
          <w:color w:val="000000"/>
          <w:sz w:val="20"/>
        </w:rPr>
        <w:t xml:space="preserve"> Ліцензіат зобов'язаний використовувати Торговельну марку відповідно до положень цього Договору й отриманої від Ліцензіара документації.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4.2.</w:t>
      </w:r>
      <w:r>
        <w:rPr>
          <w:rFonts w:ascii="Times New Roman" w:hAnsi="Times New Roman"/>
          <w:color w:val="000000"/>
          <w:sz w:val="20"/>
        </w:rPr>
        <w:t xml:space="preserve"> Ліцензіат зобов'язаний у строк, що не перевищує </w:t>
      </w:r>
      <w:r w:rsidRPr="00AF73E7">
        <w:rPr>
          <w:rFonts w:ascii="Times New Roman" w:hAnsi="Times New Roman"/>
          <w:color w:val="FF0000"/>
          <w:sz w:val="20"/>
        </w:rPr>
        <w:t>___</w:t>
      </w:r>
      <w:r>
        <w:rPr>
          <w:rFonts w:ascii="Times New Roman" w:hAnsi="Times New Roman"/>
          <w:color w:val="000000"/>
          <w:sz w:val="20"/>
        </w:rPr>
        <w:t xml:space="preserve"> днів з дня підписання Сторонами цього Договору, направити його у Відомство для належної реєстрації в порядку, встановленому чинним законодавством України.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4.3.</w:t>
      </w:r>
      <w:r>
        <w:rPr>
          <w:rFonts w:ascii="Times New Roman" w:hAnsi="Times New Roman"/>
          <w:color w:val="000000"/>
          <w:sz w:val="20"/>
        </w:rPr>
        <w:t xml:space="preserve"> Ліцензіат має право застосовувати Торговельну марку спільно з торговельною маркою, власником якої він є.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4.4.</w:t>
      </w:r>
      <w:r>
        <w:rPr>
          <w:rFonts w:ascii="Times New Roman" w:hAnsi="Times New Roman"/>
          <w:color w:val="000000"/>
          <w:sz w:val="20"/>
        </w:rPr>
        <w:t xml:space="preserve"> Ліцензіат має право використовувати Торговельну марку за умови, що якість товарів і послуг, які позначаються цією маркою, не буде нижчою за якість товарів і послуг, які виготовляються і надаються Ліцензіаром під тією ж маркою.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4.5.</w:t>
      </w:r>
      <w:r>
        <w:rPr>
          <w:rFonts w:ascii="Times New Roman" w:hAnsi="Times New Roman"/>
          <w:color w:val="000000"/>
          <w:sz w:val="20"/>
        </w:rPr>
        <w:t xml:space="preserve"> Ліцензіат має право ухвалювати рішення, ґрунтуючись на власних знаннях й досвіді, самостійно визначаючи тактику і стратегію використання Торговельної марки, керуючись положеннями цього Договору.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5. Перевірка якості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5.1.</w:t>
      </w:r>
      <w:r>
        <w:rPr>
          <w:rFonts w:ascii="Times New Roman" w:hAnsi="Times New Roman"/>
          <w:color w:val="000000"/>
          <w:sz w:val="20"/>
        </w:rPr>
        <w:t xml:space="preserve"> Ліцензіар здійснює перевірку якості товарів і послуг Ліцензіата в порядку, визначеному окремим протоколом.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5.2.</w:t>
      </w:r>
      <w:r>
        <w:rPr>
          <w:rFonts w:ascii="Times New Roman" w:hAnsi="Times New Roman"/>
          <w:color w:val="000000"/>
          <w:sz w:val="20"/>
        </w:rPr>
        <w:t xml:space="preserve"> Витрати, пов'язані з перевіркою якості товарів і послуг, несе Ліцензіар.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6. Відповідальність Сторін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6.1.</w:t>
      </w:r>
      <w:r>
        <w:rPr>
          <w:rFonts w:ascii="Times New Roman" w:hAnsi="Times New Roman"/>
          <w:color w:val="000000"/>
          <w:sz w:val="20"/>
        </w:rPr>
        <w:t xml:space="preserve"> Сторона зобов'язана відшкодувати іншій Стороні збитки, заподіяні невиконанням або неналежним виконанням зобов'язань за цим Договором.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6.2.</w:t>
      </w:r>
      <w:r>
        <w:rPr>
          <w:rFonts w:ascii="Times New Roman" w:hAnsi="Times New Roman"/>
          <w:color w:val="000000"/>
          <w:sz w:val="20"/>
        </w:rPr>
        <w:t xml:space="preserve"> Розмір збитків обмежений сумами, що сплачені за цим Договором.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7. Документація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7.1.</w:t>
      </w:r>
      <w:r>
        <w:rPr>
          <w:rFonts w:ascii="Times New Roman" w:hAnsi="Times New Roman"/>
          <w:color w:val="000000"/>
          <w:sz w:val="20"/>
        </w:rPr>
        <w:t xml:space="preserve"> Вся документація, необхідна і достатня для використання Торговельної марки, передається Ліцензіаром уповноваженому представнику Ліцензіата </w:t>
      </w:r>
      <w:r w:rsidR="00AF73E7">
        <w:rPr>
          <w:rFonts w:ascii="Times New Roman" w:hAnsi="Times New Roman"/>
          <w:color w:val="000000"/>
          <w:sz w:val="20"/>
        </w:rPr>
        <w:t>українською мовою</w:t>
      </w:r>
      <w:r>
        <w:rPr>
          <w:rFonts w:ascii="Times New Roman" w:hAnsi="Times New Roman"/>
          <w:color w:val="000000"/>
          <w:sz w:val="20"/>
        </w:rPr>
        <w:t xml:space="preserve"> в 1 (одному) примірнику протягом </w:t>
      </w:r>
      <w:r w:rsidRPr="00F01830">
        <w:rPr>
          <w:rFonts w:ascii="Times New Roman" w:hAnsi="Times New Roman"/>
          <w:color w:val="FF0000"/>
          <w:sz w:val="20"/>
        </w:rPr>
        <w:t>___</w:t>
      </w:r>
      <w:r>
        <w:rPr>
          <w:rFonts w:ascii="Times New Roman" w:hAnsi="Times New Roman"/>
          <w:color w:val="000000"/>
          <w:sz w:val="20"/>
        </w:rPr>
        <w:t xml:space="preserve"> днів з дня підписання цього Договору.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7.2.</w:t>
      </w:r>
      <w:r>
        <w:rPr>
          <w:rFonts w:ascii="Times New Roman" w:hAnsi="Times New Roman"/>
          <w:color w:val="000000"/>
          <w:sz w:val="20"/>
        </w:rPr>
        <w:t xml:space="preserve"> Передача документації підтверджується актом приймання-передачі за підписами уповноважених представників обох Сторін.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8. Платежі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8.1.</w:t>
      </w:r>
      <w:r>
        <w:rPr>
          <w:rFonts w:ascii="Times New Roman" w:hAnsi="Times New Roman"/>
          <w:color w:val="000000"/>
          <w:sz w:val="20"/>
        </w:rPr>
        <w:t xml:space="preserve"> За надання права на використання Торговельної марки Ліцензіат сплачує Ліцензіару винагороду у розмірі, порядку і строки, визначені Додатком N 2 до цього Договору.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8.2.</w:t>
      </w:r>
      <w:r>
        <w:rPr>
          <w:rFonts w:ascii="Times New Roman" w:hAnsi="Times New Roman"/>
          <w:color w:val="000000"/>
          <w:sz w:val="20"/>
        </w:rPr>
        <w:t xml:space="preserve"> Після припинення дії цього Договору його положення застосовуватимуться доти, доки не будуть остаточно здійснені всі платежі, за зобов'язаннями, що виникли в період дії Договору.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8.3.</w:t>
      </w:r>
      <w:r>
        <w:rPr>
          <w:rFonts w:ascii="Times New Roman" w:hAnsi="Times New Roman"/>
          <w:color w:val="000000"/>
          <w:sz w:val="20"/>
        </w:rPr>
        <w:t xml:space="preserve"> Ліцензіар ____________________ статус платника податку на прибуток</w:t>
      </w:r>
    </w:p>
    <w:p w:rsidR="008A395A" w:rsidRPr="00584997" w:rsidRDefault="00126C49">
      <w:pPr>
        <w:spacing w:after="0"/>
        <w:ind w:left="120"/>
        <w:jc w:val="both"/>
        <w:rPr>
          <w:color w:val="FF0000"/>
        </w:rPr>
      </w:pPr>
      <w:r w:rsidRPr="00584997">
        <w:rPr>
          <w:rFonts w:ascii="Times New Roman" w:hAnsi="Times New Roman"/>
          <w:color w:val="FF0000"/>
          <w:sz w:val="20"/>
        </w:rPr>
        <w:t>(має, не має)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підприємств на загальних умовах.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lastRenderedPageBreak/>
        <w:t>9. Інформація і звітність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9.1.</w:t>
      </w:r>
      <w:r>
        <w:rPr>
          <w:rFonts w:ascii="Times New Roman" w:hAnsi="Times New Roman"/>
          <w:color w:val="000000"/>
          <w:sz w:val="20"/>
        </w:rPr>
        <w:t xml:space="preserve"> Ліцензіат протягом п'ятнадцяти днів, наступних за звітним періодом, надає Ліцензіару зведені бухгалтерські дані у вигляді звіту за обсягами виробництва й реалізації товарів і послуг з використанням Торговельної марки за цей звітний період.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9.1.1.</w:t>
      </w:r>
      <w:r>
        <w:rPr>
          <w:rFonts w:ascii="Times New Roman" w:hAnsi="Times New Roman"/>
          <w:color w:val="000000"/>
          <w:sz w:val="20"/>
        </w:rPr>
        <w:t xml:space="preserve"> Звіт повинен бути підписаний керівником підприємства і головним бухгалтером.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9.2.</w:t>
      </w:r>
      <w:r>
        <w:rPr>
          <w:rFonts w:ascii="Times New Roman" w:hAnsi="Times New Roman"/>
          <w:color w:val="000000"/>
          <w:sz w:val="20"/>
        </w:rPr>
        <w:t xml:space="preserve"> Звіт направляється Ліцензіару разом з документом, що підтверджує сплату винагороди за звітний період (копія платіжного доручення, завірена банківською установою).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9.3.</w:t>
      </w:r>
      <w:r>
        <w:rPr>
          <w:rFonts w:ascii="Times New Roman" w:hAnsi="Times New Roman"/>
          <w:color w:val="000000"/>
          <w:sz w:val="20"/>
        </w:rPr>
        <w:t xml:space="preserve"> Ліцензіар має право проводити перевірку даних, що відносяться до обсягів виробництва й реалізації товарів і послуг під Торговельною маркою на підприємствах Ліцензіата за зведеними бухгалтерськими даними.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9.3.1.</w:t>
      </w:r>
      <w:r>
        <w:rPr>
          <w:rFonts w:ascii="Times New Roman" w:hAnsi="Times New Roman"/>
          <w:color w:val="000000"/>
          <w:sz w:val="20"/>
        </w:rPr>
        <w:t xml:space="preserve"> Ліцензіат зобов'язаний забезпечити можливість перевірки, передбаченої </w:t>
      </w:r>
      <w:proofErr w:type="spellStart"/>
      <w:r>
        <w:rPr>
          <w:rFonts w:ascii="Times New Roman" w:hAnsi="Times New Roman"/>
          <w:color w:val="000000"/>
          <w:sz w:val="20"/>
        </w:rPr>
        <w:t>пп</w:t>
      </w:r>
      <w:proofErr w:type="spellEnd"/>
      <w:r>
        <w:rPr>
          <w:rFonts w:ascii="Times New Roman" w:hAnsi="Times New Roman"/>
          <w:color w:val="000000"/>
          <w:sz w:val="20"/>
        </w:rPr>
        <w:t>. 9.3 цього Договору.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9.4.</w:t>
      </w:r>
      <w:r>
        <w:rPr>
          <w:rFonts w:ascii="Times New Roman" w:hAnsi="Times New Roman"/>
          <w:color w:val="000000"/>
          <w:sz w:val="20"/>
        </w:rPr>
        <w:t xml:space="preserve"> При встановленні факту надання Ліцензіатом недостовірної звітності або недоплати винагороди за використання Торговельної марки Ліцензіар має право розірвати цей Договір в односторонньому порядку, попередивши про це Ліцензіата за </w:t>
      </w:r>
      <w:r w:rsidRPr="00584997">
        <w:rPr>
          <w:rFonts w:ascii="Times New Roman" w:hAnsi="Times New Roman"/>
          <w:color w:val="FF0000"/>
          <w:sz w:val="20"/>
        </w:rPr>
        <w:t>_____</w:t>
      </w:r>
      <w:r>
        <w:rPr>
          <w:rFonts w:ascii="Times New Roman" w:hAnsi="Times New Roman"/>
          <w:color w:val="000000"/>
          <w:sz w:val="20"/>
        </w:rPr>
        <w:t xml:space="preserve"> днів. При цьому Ліцензіат зобов'язаний відшкодувати Ліцензіару заподіяні збитки.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10. Забезпечення конфіденційності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10.1.</w:t>
      </w:r>
      <w:r>
        <w:rPr>
          <w:rFonts w:ascii="Times New Roman" w:hAnsi="Times New Roman"/>
          <w:color w:val="000000"/>
          <w:sz w:val="20"/>
        </w:rPr>
        <w:t xml:space="preserve"> Сторони беруть на себе зобов'язання з дотримання конфіденційності.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10.1.1.</w:t>
      </w:r>
      <w:r>
        <w:rPr>
          <w:rFonts w:ascii="Times New Roman" w:hAnsi="Times New Roman"/>
          <w:color w:val="000000"/>
          <w:sz w:val="20"/>
        </w:rPr>
        <w:t xml:space="preserve"> Сторони вживатимуть усіх необхідних заходів для того, щоб запобігти повному або частковому розголошенню інформації, що стала відомою Сторонам у зв'язку з підписанням та виконанням цього Договору, а також запобігатимуть ознайомленню з нею третіх осіб без домовленості із Ліцензіаром.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10.2.</w:t>
      </w:r>
      <w:r>
        <w:rPr>
          <w:rFonts w:ascii="Times New Roman" w:hAnsi="Times New Roman"/>
          <w:color w:val="000000"/>
          <w:sz w:val="20"/>
        </w:rPr>
        <w:t xml:space="preserve"> У випадку розголошення Ліцензіатом інформації, вказаної вище, Ліцензіат відшкодує Ліцензіару понесені в зв'язку з цим збитки.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10.2.1.</w:t>
      </w:r>
      <w:r>
        <w:rPr>
          <w:rFonts w:ascii="Times New Roman" w:hAnsi="Times New Roman"/>
          <w:color w:val="000000"/>
          <w:sz w:val="20"/>
        </w:rPr>
        <w:t xml:space="preserve"> Відповідальність, передбачену </w:t>
      </w:r>
      <w:proofErr w:type="spellStart"/>
      <w:r>
        <w:rPr>
          <w:rFonts w:ascii="Times New Roman" w:hAnsi="Times New Roman"/>
          <w:color w:val="000000"/>
          <w:sz w:val="20"/>
        </w:rPr>
        <w:t>пп</w:t>
      </w:r>
      <w:proofErr w:type="spellEnd"/>
      <w:r>
        <w:rPr>
          <w:rFonts w:ascii="Times New Roman" w:hAnsi="Times New Roman"/>
          <w:color w:val="000000"/>
          <w:sz w:val="20"/>
        </w:rPr>
        <w:t>. 10.2 цього Договору, за розголошення вищезазначеної інформації несе й Ліцензіар.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11. Захист прав, що передаються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11.1.</w:t>
      </w:r>
      <w:r>
        <w:rPr>
          <w:rFonts w:ascii="Times New Roman" w:hAnsi="Times New Roman"/>
          <w:color w:val="000000"/>
          <w:sz w:val="20"/>
        </w:rPr>
        <w:t xml:space="preserve"> Протягом всього строку дії цього Договору Ліцензіат не буде оскаржувати Свідоцтво Ліцензіара або сприяти цьому.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11.2.</w:t>
      </w:r>
      <w:r>
        <w:rPr>
          <w:rFonts w:ascii="Times New Roman" w:hAnsi="Times New Roman"/>
          <w:color w:val="000000"/>
          <w:sz w:val="20"/>
        </w:rPr>
        <w:t xml:space="preserve"> Про випадки протиправного використання третіми особами Торговельної марки, яка охороняється Свідоцтвом на Території, що стали відомі Ліцензіату, Ліцензіат зобов'язаний негайно повідомляти Ліцензіара.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11.2.1.</w:t>
      </w:r>
      <w:r>
        <w:rPr>
          <w:rFonts w:ascii="Times New Roman" w:hAnsi="Times New Roman"/>
          <w:color w:val="000000"/>
          <w:sz w:val="20"/>
        </w:rPr>
        <w:t xml:space="preserve"> У випадку, якщо до Ліцензіата будуть пред'явлені претензії або позови з приводу порушення ним прав третіх осіб у зв'язку з використанням Торговельної марки за цією угодою, Ліцензіат зобов'язується повідомити про це Ліцензіара.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11.2.2.</w:t>
      </w:r>
      <w:r>
        <w:rPr>
          <w:rFonts w:ascii="Times New Roman" w:hAnsi="Times New Roman"/>
          <w:color w:val="000000"/>
          <w:sz w:val="20"/>
        </w:rPr>
        <w:t xml:space="preserve"> У випадках, передбачених в </w:t>
      </w:r>
      <w:proofErr w:type="spellStart"/>
      <w:r>
        <w:rPr>
          <w:rFonts w:ascii="Times New Roman" w:hAnsi="Times New Roman"/>
          <w:color w:val="000000"/>
          <w:sz w:val="20"/>
        </w:rPr>
        <w:t>пп</w:t>
      </w:r>
      <w:proofErr w:type="spellEnd"/>
      <w:r>
        <w:rPr>
          <w:rFonts w:ascii="Times New Roman" w:hAnsi="Times New Roman"/>
          <w:color w:val="000000"/>
          <w:sz w:val="20"/>
        </w:rPr>
        <w:t xml:space="preserve">. 11.2 цього Договору, Ліцензіар зобов'язаний врегулювати такі претензії або вчинити інші дії, що </w:t>
      </w:r>
      <w:proofErr w:type="spellStart"/>
      <w:r>
        <w:rPr>
          <w:rFonts w:ascii="Times New Roman" w:hAnsi="Times New Roman"/>
          <w:color w:val="000000"/>
          <w:sz w:val="20"/>
        </w:rPr>
        <w:t>виключать</w:t>
      </w:r>
      <w:proofErr w:type="spellEnd"/>
      <w:r>
        <w:rPr>
          <w:rFonts w:ascii="Times New Roman" w:hAnsi="Times New Roman"/>
          <w:color w:val="000000"/>
          <w:sz w:val="20"/>
        </w:rPr>
        <w:t xml:space="preserve"> виникнення втрат і збитків для Ліцензіата.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11.3.</w:t>
      </w:r>
      <w:r>
        <w:rPr>
          <w:rFonts w:ascii="Times New Roman" w:hAnsi="Times New Roman"/>
          <w:color w:val="000000"/>
          <w:sz w:val="20"/>
        </w:rPr>
        <w:t xml:space="preserve"> У випадку, якщо Ліцензіат прийде до висновку про доцільність експорту товарів і послуг під Торговельною маркою, він повідомить про це Ліцензіара.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11.3.1.</w:t>
      </w:r>
      <w:r>
        <w:rPr>
          <w:rFonts w:ascii="Times New Roman" w:hAnsi="Times New Roman"/>
          <w:color w:val="000000"/>
          <w:sz w:val="20"/>
        </w:rPr>
        <w:t xml:space="preserve"> Розмір винагороди (роялті) на користь Ліцензіара у випадку, передбаченому </w:t>
      </w:r>
      <w:proofErr w:type="spellStart"/>
      <w:r>
        <w:rPr>
          <w:rFonts w:ascii="Times New Roman" w:hAnsi="Times New Roman"/>
          <w:color w:val="000000"/>
          <w:sz w:val="20"/>
        </w:rPr>
        <w:t>пп</w:t>
      </w:r>
      <w:proofErr w:type="spellEnd"/>
      <w:r>
        <w:rPr>
          <w:rFonts w:ascii="Times New Roman" w:hAnsi="Times New Roman"/>
          <w:color w:val="000000"/>
          <w:sz w:val="20"/>
        </w:rPr>
        <w:t>. 11.3 цього Договору, буде погоджено Сторонами додатково.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12. Реклама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12.1.</w:t>
      </w:r>
      <w:r>
        <w:rPr>
          <w:rFonts w:ascii="Times New Roman" w:hAnsi="Times New Roman"/>
          <w:color w:val="000000"/>
          <w:sz w:val="20"/>
        </w:rPr>
        <w:t xml:space="preserve"> Ліцензіат має право вказувати у відповідних рекламних матеріалах, а також на товарах і послугах, що реалізуються або надаються під Торговельною маркою, відомості про те, що Торговельна марка використовується за Ліцензійним договором.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13. Вирішення спорів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13.1.</w:t>
      </w:r>
      <w:r>
        <w:rPr>
          <w:rFonts w:ascii="Times New Roman" w:hAnsi="Times New Roman"/>
          <w:color w:val="000000"/>
          <w:sz w:val="20"/>
        </w:rPr>
        <w:t xml:space="preserve"> У разі виникнення спорів між Ліцензіаром і Ліцензіатом з питань, передбачених цим Договором, Сторони зобов'язуються вживати усіх заходів до їх вирішення шляхом переговорів між собою.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lastRenderedPageBreak/>
        <w:t>13.2.</w:t>
      </w:r>
      <w:r>
        <w:rPr>
          <w:rFonts w:ascii="Times New Roman" w:hAnsi="Times New Roman"/>
          <w:color w:val="000000"/>
          <w:sz w:val="20"/>
        </w:rPr>
        <w:t xml:space="preserve"> У разі неможливості вирішення зазначених спорів шляхом переговорів вони можуть бути передані для розгляду в суд згідно з чинним законодавством України.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14. Строк дії Договору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14.1.</w:t>
      </w:r>
      <w:r>
        <w:rPr>
          <w:rFonts w:ascii="Times New Roman" w:hAnsi="Times New Roman"/>
          <w:color w:val="000000"/>
          <w:sz w:val="20"/>
        </w:rPr>
        <w:t xml:space="preserve"> Цей Договір укладений строком </w:t>
      </w:r>
      <w:r w:rsidR="00584997">
        <w:rPr>
          <w:rFonts w:ascii="Times New Roman" w:hAnsi="Times New Roman"/>
          <w:color w:val="000000"/>
          <w:sz w:val="20"/>
        </w:rPr>
        <w:t>три роки</w:t>
      </w:r>
      <w:r>
        <w:rPr>
          <w:rFonts w:ascii="Times New Roman" w:hAnsi="Times New Roman"/>
          <w:color w:val="000000"/>
          <w:sz w:val="20"/>
        </w:rPr>
        <w:t xml:space="preserve"> і набуває чинності з дати його підписання Сторонами.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14.2.</w:t>
      </w:r>
      <w:r>
        <w:rPr>
          <w:rFonts w:ascii="Times New Roman" w:hAnsi="Times New Roman"/>
          <w:color w:val="000000"/>
          <w:sz w:val="20"/>
        </w:rPr>
        <w:t xml:space="preserve"> Дію цього Договору може бути подовжено, припинено або зм</w:t>
      </w:r>
      <w:r w:rsidR="00584997">
        <w:rPr>
          <w:rFonts w:ascii="Times New Roman" w:hAnsi="Times New Roman"/>
          <w:color w:val="000000"/>
          <w:sz w:val="20"/>
        </w:rPr>
        <w:t>інено за взаємною згодою Сторін,</w:t>
      </w:r>
      <w:r w:rsidR="00AF73E7">
        <w:rPr>
          <w:rFonts w:ascii="Times New Roman" w:hAnsi="Times New Roman"/>
          <w:color w:val="000000"/>
          <w:sz w:val="20"/>
        </w:rPr>
        <w:t xml:space="preserve"> шляхом підписання додаткових угод.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14.2.1.</w:t>
      </w:r>
      <w:r>
        <w:rPr>
          <w:rFonts w:ascii="Times New Roman" w:hAnsi="Times New Roman"/>
          <w:color w:val="000000"/>
          <w:sz w:val="20"/>
        </w:rPr>
        <w:t xml:space="preserve"> Умови подовження дії Договору визначаються Сторонами за </w:t>
      </w:r>
      <w:r w:rsidRPr="00584997">
        <w:rPr>
          <w:rFonts w:ascii="Times New Roman" w:hAnsi="Times New Roman"/>
          <w:color w:val="FF0000"/>
          <w:sz w:val="20"/>
        </w:rPr>
        <w:t>___</w:t>
      </w:r>
      <w:r>
        <w:rPr>
          <w:rFonts w:ascii="Times New Roman" w:hAnsi="Times New Roman"/>
          <w:color w:val="000000"/>
          <w:sz w:val="20"/>
        </w:rPr>
        <w:t xml:space="preserve"> місяців до здійснення відповідної дії.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14.3.</w:t>
      </w:r>
      <w:r>
        <w:rPr>
          <w:rFonts w:ascii="Times New Roman" w:hAnsi="Times New Roman"/>
          <w:color w:val="000000"/>
          <w:sz w:val="20"/>
        </w:rPr>
        <w:t xml:space="preserve"> У випадку невиконання однією із Сторін будь-яких умов цього Договору інша Сторона має право достроково розірвати цей Договір, про що письмово повідомляє іншу Сторону. Стороні, що не виконала будь-яких умов цього Договору, буде надано </w:t>
      </w:r>
      <w:r w:rsidRPr="00584997">
        <w:rPr>
          <w:rFonts w:ascii="Times New Roman" w:hAnsi="Times New Roman"/>
          <w:color w:val="FF0000"/>
          <w:sz w:val="20"/>
        </w:rPr>
        <w:t>___</w:t>
      </w:r>
      <w:r>
        <w:rPr>
          <w:rFonts w:ascii="Times New Roman" w:hAnsi="Times New Roman"/>
          <w:color w:val="000000"/>
          <w:sz w:val="20"/>
        </w:rPr>
        <w:t xml:space="preserve"> днів з дня отримання письмового повідомлення для усунення порушення.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14.4.</w:t>
      </w:r>
      <w:r>
        <w:rPr>
          <w:rFonts w:ascii="Times New Roman" w:hAnsi="Times New Roman"/>
          <w:color w:val="000000"/>
          <w:sz w:val="20"/>
        </w:rPr>
        <w:t xml:space="preserve"> Цей Договір вважається розірваним, якщо Сторона, що отримала письмове повідомлення про розірвання Договору, протягом </w:t>
      </w:r>
      <w:r w:rsidRPr="00584997">
        <w:rPr>
          <w:rFonts w:ascii="Times New Roman" w:hAnsi="Times New Roman"/>
          <w:color w:val="FF0000"/>
          <w:sz w:val="20"/>
        </w:rPr>
        <w:t>___</w:t>
      </w:r>
      <w:r>
        <w:rPr>
          <w:rFonts w:ascii="Times New Roman" w:hAnsi="Times New Roman"/>
          <w:color w:val="000000"/>
          <w:sz w:val="20"/>
        </w:rPr>
        <w:t xml:space="preserve"> днів з дня його отримання не вжила заходів щодо врегулювання питань, які стали підставою для його розірвання.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14.5.</w:t>
      </w:r>
      <w:r>
        <w:rPr>
          <w:rFonts w:ascii="Times New Roman" w:hAnsi="Times New Roman"/>
          <w:color w:val="000000"/>
          <w:sz w:val="20"/>
        </w:rPr>
        <w:t xml:space="preserve"> Якщо цей Договір буде достроково розірваний,</w:t>
      </w:r>
      <w:r w:rsidR="00584997">
        <w:rPr>
          <w:rFonts w:ascii="Times New Roman" w:hAnsi="Times New Roman"/>
          <w:color w:val="000000"/>
          <w:sz w:val="20"/>
        </w:rPr>
        <w:t xml:space="preserve"> за ініціативою Ліцензіата, то останній  </w:t>
      </w:r>
      <w:r>
        <w:rPr>
          <w:rFonts w:ascii="Times New Roman" w:hAnsi="Times New Roman"/>
          <w:color w:val="000000"/>
          <w:sz w:val="20"/>
        </w:rPr>
        <w:t xml:space="preserve"> позбавляється права використовувати Торговельну марку у будь-якій формі і зобов'язаний повернути Ліцензіару всю документ</w:t>
      </w:r>
      <w:r w:rsidR="00584997">
        <w:rPr>
          <w:rFonts w:ascii="Times New Roman" w:hAnsi="Times New Roman"/>
          <w:color w:val="000000"/>
          <w:sz w:val="20"/>
        </w:rPr>
        <w:t xml:space="preserve">ацію, отриману за цим Договором, </w:t>
      </w:r>
      <w:r w:rsidR="00584997" w:rsidRPr="00584997">
        <w:rPr>
          <w:rFonts w:ascii="Times New Roman" w:hAnsi="Times New Roman"/>
          <w:color w:val="FF0000"/>
          <w:sz w:val="20"/>
        </w:rPr>
        <w:t>та частину невикористаного платежу.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14.6.</w:t>
      </w:r>
      <w:r>
        <w:rPr>
          <w:rFonts w:ascii="Times New Roman" w:hAnsi="Times New Roman"/>
          <w:color w:val="000000"/>
          <w:sz w:val="20"/>
        </w:rPr>
        <w:t xml:space="preserve"> У разі визнання Свідоцтва недійсним повністю або частково або при достроковому припиненні його дії до закінчення строку дії цього Договору Сторони врегулюють свої відносини шляхом переговорів з урахуванням положень цього Договору.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15. Інші умови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15.1.</w:t>
      </w:r>
      <w:r>
        <w:rPr>
          <w:rFonts w:ascii="Times New Roman" w:hAnsi="Times New Roman"/>
          <w:color w:val="000000"/>
          <w:sz w:val="20"/>
        </w:rPr>
        <w:t xml:space="preserve"> Всі зміни і доповнення до цього Договору повинні бути викладені у письмовій формі і підписані уповноваженими на це особами.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15.2.</w:t>
      </w:r>
      <w:r>
        <w:rPr>
          <w:rFonts w:ascii="Times New Roman" w:hAnsi="Times New Roman"/>
          <w:color w:val="000000"/>
          <w:sz w:val="20"/>
        </w:rPr>
        <w:t xml:space="preserve"> У всьому іншому, що не було передбачено цим Договором, застосовуватимуться норми матеріального права України.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15.3.</w:t>
      </w:r>
      <w:r>
        <w:rPr>
          <w:rFonts w:ascii="Times New Roman" w:hAnsi="Times New Roman"/>
          <w:color w:val="000000"/>
          <w:sz w:val="20"/>
        </w:rPr>
        <w:t xml:space="preserve"> Сторони звільняються від відповідальності за повне або часткове невиконання своїх зобов'язань за цим Договором при виникненні форс-мажорних обставин, підтверджених відповідно до законодавства України.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15.4.</w:t>
      </w:r>
      <w:r>
        <w:rPr>
          <w:rFonts w:ascii="Times New Roman" w:hAnsi="Times New Roman"/>
          <w:color w:val="000000"/>
          <w:sz w:val="20"/>
        </w:rPr>
        <w:t xml:space="preserve"> Зазначені в цьому Договорі Додатки N 1 і 2 складають його невід'ємну частину.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15.5.</w:t>
      </w:r>
      <w:r>
        <w:rPr>
          <w:rFonts w:ascii="Times New Roman" w:hAnsi="Times New Roman"/>
          <w:color w:val="000000"/>
          <w:sz w:val="20"/>
        </w:rPr>
        <w:t xml:space="preserve"> Цей Договір складено українською мовою у </w:t>
      </w:r>
      <w:r w:rsidR="00A30727">
        <w:rPr>
          <w:rFonts w:ascii="Times New Roman" w:hAnsi="Times New Roman"/>
          <w:color w:val="000000"/>
          <w:sz w:val="20"/>
        </w:rPr>
        <w:t>п’ятьох</w:t>
      </w:r>
      <w:r>
        <w:rPr>
          <w:rFonts w:ascii="Times New Roman" w:hAnsi="Times New Roman"/>
          <w:color w:val="000000"/>
          <w:sz w:val="20"/>
        </w:rPr>
        <w:t xml:space="preserve"> примірниках, які мають однакову юридичну силу, по одному для кожної із Сторін і один для Відомства.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Місцезнаходження і реквізити Сторін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tbl>
      <w:tblPr>
        <w:tblW w:w="0" w:type="auto"/>
        <w:tblCellSpacing w:w="0" w:type="auto"/>
        <w:tblInd w:w="15" w:type="dxa"/>
        <w:tblLook w:val="04A0" w:firstRow="1" w:lastRow="0" w:firstColumn="1" w:lastColumn="0" w:noHBand="0" w:noVBand="1"/>
      </w:tblPr>
      <w:tblGrid>
        <w:gridCol w:w="4480"/>
        <w:gridCol w:w="4522"/>
      </w:tblGrid>
      <w:tr w:rsidR="008A395A" w:rsidTr="00294FA9">
        <w:trPr>
          <w:trHeight w:val="552"/>
          <w:tblCellSpacing w:w="0" w:type="auto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Default="00126C49">
            <w:pPr>
              <w:spacing w:after="0"/>
              <w:ind w:left="135"/>
            </w:pPr>
            <w:bookmarkStart w:id="1" w:name="docx4j_tbl_1"/>
            <w:r>
              <w:rPr>
                <w:rFonts w:ascii="Times New Roman" w:hAnsi="Times New Roman"/>
                <w:color w:val="000000"/>
                <w:sz w:val="20"/>
              </w:rPr>
              <w:t xml:space="preserve">Сторона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Ліцензіар</w:t>
            </w:r>
            <w:r w:rsidR="00041D48">
              <w:rPr>
                <w:rFonts w:ascii="Times New Roman" w:hAnsi="Times New Roman"/>
                <w:b/>
                <w:color w:val="000000"/>
                <w:sz w:val="20"/>
              </w:rPr>
              <w:t>:</w:t>
            </w:r>
          </w:p>
          <w:p w:rsidR="008A395A" w:rsidRDefault="00126C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Default="00041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0"/>
              </w:rPr>
              <w:t>Сторони</w:t>
            </w:r>
            <w:r w:rsidR="00126C49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126C49">
              <w:rPr>
                <w:rFonts w:ascii="Times New Roman" w:hAnsi="Times New Roman"/>
                <w:b/>
                <w:color w:val="000000"/>
                <w:sz w:val="20"/>
              </w:rPr>
              <w:t>Ліцензіат</w:t>
            </w:r>
            <w:r w:rsidR="00A30727">
              <w:rPr>
                <w:rFonts w:ascii="Times New Roman" w:hAnsi="Times New Roman"/>
                <w:b/>
                <w:color w:val="000000"/>
                <w:sz w:val="20"/>
              </w:rPr>
              <w:t>и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:</w:t>
            </w:r>
          </w:p>
          <w:p w:rsidR="008A395A" w:rsidRDefault="00126C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  <w:tr w:rsidR="00294FA9" w:rsidTr="00294FA9">
        <w:trPr>
          <w:gridAfter w:val="1"/>
          <w:wAfter w:w="4522" w:type="dxa"/>
          <w:tblCellSpacing w:w="0" w:type="auto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A9" w:rsidRPr="00294FA9" w:rsidRDefault="00294FA9" w:rsidP="005E07F3">
            <w:pPr>
              <w:spacing w:after="0"/>
              <w:rPr>
                <w:rFonts w:ascii="Times New Roman" w:hAnsi="Times New Roman"/>
                <w:color w:val="000000"/>
                <w:sz w:val="20"/>
                <w:lang w:val="en-US"/>
              </w:rPr>
            </w:pPr>
          </w:p>
        </w:tc>
      </w:tr>
    </w:tbl>
    <w:bookmarkEnd w:id="1"/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 w:rsidP="00041D48">
      <w:pPr>
        <w:tabs>
          <w:tab w:val="left" w:pos="5069"/>
        </w:tabs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  <w:r w:rsidR="00041D48">
        <w:rPr>
          <w:rFonts w:ascii="Times New Roman" w:hAnsi="Times New Roman"/>
          <w:color w:val="000000"/>
          <w:sz w:val="20"/>
        </w:rPr>
        <w:tab/>
      </w:r>
    </w:p>
    <w:p w:rsidR="008A395A" w:rsidRDefault="008A395A">
      <w:pPr>
        <w:pageBreakBefore/>
        <w:spacing w:after="0"/>
        <w:ind w:left="120"/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263"/>
      </w:tblGrid>
      <w:tr w:rsidR="008A395A">
        <w:trPr>
          <w:trHeight w:val="735"/>
          <w:tblCellSpacing w:w="0" w:type="auto"/>
        </w:trPr>
        <w:tc>
          <w:tcPr>
            <w:tcW w:w="42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Default="00126C49" w:rsidP="00294FA9">
            <w:pPr>
              <w:spacing w:after="0"/>
              <w:ind w:left="135"/>
            </w:pPr>
            <w:bookmarkStart w:id="2" w:name="docx4j_tbl_2"/>
            <w:r>
              <w:rPr>
                <w:rFonts w:ascii="Times New Roman" w:hAnsi="Times New Roman"/>
                <w:b/>
                <w:color w:val="000000"/>
                <w:sz w:val="20"/>
              </w:rPr>
              <w:t>Додаток N 2</w:t>
            </w:r>
            <w:r>
              <w:br/>
            </w:r>
            <w:r w:rsidR="00A30727">
              <w:rPr>
                <w:rFonts w:ascii="Times New Roman" w:hAnsi="Times New Roman"/>
                <w:color w:val="000000"/>
                <w:sz w:val="20"/>
              </w:rPr>
              <w:t xml:space="preserve"> до Ліцензійного договору N 1</w:t>
            </w:r>
            <w: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від </w:t>
            </w:r>
          </w:p>
        </w:tc>
      </w:tr>
    </w:tbl>
    <w:bookmarkEnd w:id="2"/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tbl>
      <w:tblPr>
        <w:tblW w:w="0" w:type="auto"/>
        <w:jc w:val="center"/>
        <w:tblCellSpacing w:w="0" w:type="auto"/>
        <w:tblLook w:val="04A0" w:firstRow="1" w:lastRow="0" w:firstColumn="1" w:lastColumn="0" w:noHBand="0" w:noVBand="1"/>
      </w:tblPr>
      <w:tblGrid>
        <w:gridCol w:w="3460"/>
        <w:gridCol w:w="3460"/>
      </w:tblGrid>
      <w:tr w:rsidR="008A395A" w:rsidTr="009412E4">
        <w:trPr>
          <w:trHeight w:val="285"/>
          <w:tblCellSpacing w:w="0" w:type="auto"/>
          <w:jc w:val="center"/>
        </w:trPr>
        <w:tc>
          <w:tcPr>
            <w:tcW w:w="3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Default="00126C49" w:rsidP="00A30727">
            <w:pPr>
              <w:spacing w:after="0"/>
              <w:ind w:left="135"/>
              <w:jc w:val="both"/>
            </w:pPr>
            <w:bookmarkStart w:id="3" w:name="docx4j_tbl_3"/>
            <w:r>
              <w:rPr>
                <w:rFonts w:ascii="Times New Roman" w:hAnsi="Times New Roman"/>
                <w:color w:val="000000"/>
                <w:sz w:val="20"/>
              </w:rPr>
              <w:t xml:space="preserve">м. </w:t>
            </w:r>
            <w:r w:rsidR="00A30727">
              <w:rPr>
                <w:rFonts w:ascii="Times New Roman" w:hAnsi="Times New Roman"/>
                <w:color w:val="000000"/>
                <w:sz w:val="20"/>
              </w:rPr>
              <w:t>Київ</w:t>
            </w:r>
          </w:p>
        </w:tc>
        <w:tc>
          <w:tcPr>
            <w:tcW w:w="3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Default="00294FA9">
            <w:pPr>
              <w:spacing w:after="0"/>
              <w:ind w:left="135"/>
              <w:jc w:val="right"/>
            </w:pPr>
            <w:r>
              <w:rPr>
                <w:rFonts w:ascii="Times New Roman" w:hAnsi="Times New Roman"/>
                <w:color w:val="000000"/>
                <w:sz w:val="20"/>
              </w:rPr>
              <w:t>0</w:t>
            </w:r>
            <w:bookmarkStart w:id="4" w:name="_GoBack"/>
            <w:bookmarkEnd w:id="4"/>
            <w:r w:rsidR="00A30727">
              <w:rPr>
                <w:rFonts w:ascii="Times New Roman" w:hAnsi="Times New Roman"/>
                <w:color w:val="000000"/>
                <w:sz w:val="20"/>
              </w:rPr>
              <w:t>.11.2024</w:t>
            </w:r>
          </w:p>
        </w:tc>
      </w:tr>
    </w:tbl>
    <w:bookmarkEnd w:id="3"/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0"/>
        </w:rPr>
        <w:t>РОЗМІР, ПОРЯДОК ТА СТРОКИ ВИПЛАТИ ВИНАГОРОДИ</w:t>
      </w:r>
      <w:r>
        <w:br/>
      </w:r>
      <w:r>
        <w:rPr>
          <w:rFonts w:ascii="Times New Roman" w:hAnsi="Times New Roman"/>
          <w:b/>
          <w:color w:val="000000"/>
          <w:sz w:val="20"/>
        </w:rPr>
        <w:t xml:space="preserve"> за використання Торговельної марки</w:t>
      </w:r>
    </w:p>
    <w:p w:rsidR="008A395A" w:rsidRDefault="00126C4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1.</w:t>
      </w:r>
      <w:r>
        <w:rPr>
          <w:rFonts w:ascii="Times New Roman" w:hAnsi="Times New Roman"/>
          <w:color w:val="000000"/>
          <w:sz w:val="20"/>
        </w:rPr>
        <w:t xml:space="preserve"> Ліцензіат сплачує винагороду за використання Торговельної марки Ліцензіара, яка складається з паушального платежу та поточних відрахувань (роялті).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2.</w:t>
      </w:r>
      <w:r>
        <w:rPr>
          <w:rFonts w:ascii="Times New Roman" w:hAnsi="Times New Roman"/>
          <w:color w:val="000000"/>
          <w:sz w:val="20"/>
        </w:rPr>
        <w:t xml:space="preserve"> Всі розрахунки за цим Договором здійснюються у </w:t>
      </w:r>
      <w:r w:rsidR="00041D48">
        <w:rPr>
          <w:rFonts w:ascii="Times New Roman" w:hAnsi="Times New Roman"/>
          <w:color w:val="000000"/>
          <w:sz w:val="20"/>
        </w:rPr>
        <w:t>гривнях</w:t>
      </w:r>
      <w:r>
        <w:rPr>
          <w:rFonts w:ascii="Times New Roman" w:hAnsi="Times New Roman"/>
          <w:color w:val="000000"/>
          <w:sz w:val="20"/>
        </w:rPr>
        <w:t xml:space="preserve"> (валюта платежів).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3.</w:t>
      </w:r>
      <w:r>
        <w:rPr>
          <w:rFonts w:ascii="Times New Roman" w:hAnsi="Times New Roman"/>
          <w:color w:val="000000"/>
          <w:sz w:val="20"/>
        </w:rPr>
        <w:t xml:space="preserve"> Паушальний платіж здійснюється Ліцензіатом у розмірі </w:t>
      </w:r>
      <w:r w:rsidRPr="00041D48">
        <w:rPr>
          <w:rFonts w:ascii="Times New Roman" w:hAnsi="Times New Roman"/>
          <w:color w:val="FF0000"/>
          <w:sz w:val="20"/>
        </w:rPr>
        <w:t>_____________</w:t>
      </w:r>
      <w:r w:rsidR="00AF73E7">
        <w:rPr>
          <w:rFonts w:ascii="Times New Roman" w:hAnsi="Times New Roman"/>
          <w:color w:val="000000"/>
          <w:sz w:val="20"/>
        </w:rPr>
        <w:t>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3.1.</w:t>
      </w:r>
      <w:r>
        <w:rPr>
          <w:rFonts w:ascii="Times New Roman" w:hAnsi="Times New Roman"/>
          <w:color w:val="000000"/>
          <w:sz w:val="20"/>
        </w:rPr>
        <w:t xml:space="preserve"> Паушальний платіж сплачується протягом </w:t>
      </w:r>
      <w:r w:rsidR="00041D48">
        <w:rPr>
          <w:rFonts w:ascii="Times New Roman" w:hAnsi="Times New Roman"/>
          <w:color w:val="000000"/>
          <w:sz w:val="20"/>
        </w:rPr>
        <w:t xml:space="preserve">трьох </w:t>
      </w:r>
      <w:r>
        <w:rPr>
          <w:rFonts w:ascii="Times New Roman" w:hAnsi="Times New Roman"/>
          <w:color w:val="000000"/>
          <w:sz w:val="20"/>
        </w:rPr>
        <w:t>днів з моменту вступу цього Договору в силу шляхом перерахування на рахунок Ліцензіара.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4.</w:t>
      </w:r>
      <w:r>
        <w:rPr>
          <w:rFonts w:ascii="Times New Roman" w:hAnsi="Times New Roman"/>
          <w:color w:val="000000"/>
          <w:sz w:val="20"/>
        </w:rPr>
        <w:t xml:space="preserve"> Поточні відрахування (роялті) сплачуються (щомісячно, щоквартально, щорічно і т. п.) у розмірі </w:t>
      </w:r>
      <w:r w:rsidRPr="00F01830">
        <w:rPr>
          <w:rFonts w:ascii="Times New Roman" w:hAnsi="Times New Roman"/>
          <w:color w:val="FF0000"/>
          <w:sz w:val="20"/>
        </w:rPr>
        <w:t>____________</w:t>
      </w:r>
      <w:r>
        <w:rPr>
          <w:rFonts w:ascii="Times New Roman" w:hAnsi="Times New Roman"/>
          <w:color w:val="000000"/>
          <w:sz w:val="20"/>
        </w:rPr>
        <w:t xml:space="preserve"> за одиницю продукції чи послуги, що реалізована з використанням Торговельної марки.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5.</w:t>
      </w:r>
      <w:r>
        <w:rPr>
          <w:rFonts w:ascii="Times New Roman" w:hAnsi="Times New Roman"/>
          <w:color w:val="000000"/>
          <w:sz w:val="20"/>
        </w:rPr>
        <w:t xml:space="preserve"> Поточні відрахування (роялті) здійснюються Ліцензіатом протягом</w:t>
      </w:r>
      <w:r w:rsidRPr="00F01830">
        <w:rPr>
          <w:rFonts w:ascii="Times New Roman" w:hAnsi="Times New Roman"/>
          <w:color w:val="FF0000"/>
          <w:sz w:val="20"/>
        </w:rPr>
        <w:t xml:space="preserve"> _________</w:t>
      </w:r>
      <w:r>
        <w:rPr>
          <w:rFonts w:ascii="Times New Roman" w:hAnsi="Times New Roman"/>
          <w:color w:val="000000"/>
          <w:sz w:val="20"/>
        </w:rPr>
        <w:t xml:space="preserve"> днів, що йдуть за звітним періодом, шляхом перерахування коштів на рахунок Ліцензіара.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0"/>
        </w:rPr>
        <w:t>6.</w:t>
      </w:r>
      <w:r>
        <w:rPr>
          <w:rFonts w:ascii="Times New Roman" w:hAnsi="Times New Roman"/>
          <w:color w:val="000000"/>
          <w:sz w:val="20"/>
        </w:rPr>
        <w:t xml:space="preserve"> У випадку невиконання чи неналежного виконання умов, що викладені у п. п. 3, 4, 5 цього Додатка, Ліцензіар має право розірвати Договір в односторонньому порядку. При цьому Ліцензіат зобов'язаний відшкодувати Ліцензіару заподіяні збитки.</w:t>
      </w:r>
    </w:p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4"/>
        <w:gridCol w:w="4513"/>
      </w:tblGrid>
      <w:tr w:rsidR="008A395A">
        <w:trPr>
          <w:trHeight w:val="480"/>
          <w:tblCellSpacing w:w="0" w:type="auto"/>
        </w:trPr>
        <w:tc>
          <w:tcPr>
            <w:tcW w:w="6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Default="00126C49">
            <w:pPr>
              <w:spacing w:after="0"/>
              <w:ind w:left="135"/>
            </w:pPr>
            <w:bookmarkStart w:id="5" w:name="docx4j_tbl_4"/>
            <w:r>
              <w:rPr>
                <w:rFonts w:ascii="Times New Roman" w:hAnsi="Times New Roman"/>
                <w:b/>
                <w:color w:val="000000"/>
                <w:sz w:val="20"/>
              </w:rPr>
              <w:t>За Ліцензіара</w:t>
            </w:r>
          </w:p>
          <w:p w:rsidR="008A395A" w:rsidRDefault="00126C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________________________________________</w:t>
            </w:r>
          </w:p>
        </w:tc>
        <w:tc>
          <w:tcPr>
            <w:tcW w:w="6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95A" w:rsidRDefault="00126C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За Ліцензіата</w:t>
            </w:r>
          </w:p>
          <w:p w:rsidR="008A395A" w:rsidRDefault="00126C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________________________________________</w:t>
            </w:r>
          </w:p>
        </w:tc>
      </w:tr>
    </w:tbl>
    <w:bookmarkEnd w:id="5"/>
    <w:p w:rsidR="008A395A" w:rsidRDefault="00126C49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0"/>
        </w:rPr>
        <w:t> </w:t>
      </w:r>
    </w:p>
    <w:p w:rsidR="008A395A" w:rsidRDefault="00126C49">
      <w:pPr>
        <w:spacing w:after="0"/>
        <w:ind w:left="120"/>
      </w:pPr>
      <w:r>
        <w:rPr>
          <w:rFonts w:ascii="Times New Roman" w:hAnsi="Times New Roman"/>
          <w:color w:val="000000"/>
          <w:sz w:val="20"/>
        </w:rPr>
        <w:t> </w:t>
      </w:r>
    </w:p>
    <w:sectPr w:rsidR="008A395A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5A"/>
    <w:rsid w:val="00041D48"/>
    <w:rsid w:val="000A3891"/>
    <w:rsid w:val="00126C49"/>
    <w:rsid w:val="00294FA9"/>
    <w:rsid w:val="00584997"/>
    <w:rsid w:val="005A1237"/>
    <w:rsid w:val="005E07F3"/>
    <w:rsid w:val="0070496C"/>
    <w:rsid w:val="007241F1"/>
    <w:rsid w:val="007E6629"/>
    <w:rsid w:val="008A395A"/>
    <w:rsid w:val="008C5D7B"/>
    <w:rsid w:val="009412E4"/>
    <w:rsid w:val="00A30727"/>
    <w:rsid w:val="00A62014"/>
    <w:rsid w:val="00AF73E7"/>
    <w:rsid w:val="00BB1AC8"/>
    <w:rsid w:val="00DC7091"/>
    <w:rsid w:val="00E3583C"/>
    <w:rsid w:val="00F01830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6753"/>
  <w15:docId w15:val="{C0C6A378-566C-4BB0-87E7-FB9EB24E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8480</Words>
  <Characters>4834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Саша</cp:lastModifiedBy>
  <cp:revision>3</cp:revision>
  <dcterms:created xsi:type="dcterms:W3CDTF">2024-11-08T15:13:00Z</dcterms:created>
  <dcterms:modified xsi:type="dcterms:W3CDTF">2024-11-08T15:14:00Z</dcterms:modified>
</cp:coreProperties>
</file>