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highlight w:val="white"/>
          <w:rtl w:val="0"/>
        </w:rPr>
        <w:t xml:space="preserve">Рейтинг кращих казино Болгарії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30"/>
          <w:szCs w:val="30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rPr>
          <w:rFonts w:ascii="Times New Roman" w:cs="Times New Roman" w:eastAsia="Times New Roman" w:hAnsi="Times New Roman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highlight w:val="white"/>
          <w:rtl w:val="0"/>
        </w:rPr>
        <w:t xml:space="preserve">h2: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Методологія оцінки казіно</w:t>
      </w:r>
    </w:p>
    <w:p w:rsidR="00000000" w:rsidDel="00000000" w:rsidP="00000000" w:rsidRDefault="00000000" w:rsidRPr="00000000" w14:paraId="0000000B">
      <w:pPr>
        <w:shd w:fill="ffffff" w:val="clear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Досі не визначились з місцем для перевірки теорії “магії чисел”?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 обрати для себе найкращу гемблінг-платформу треба розкласти її характер за певними параметрами: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6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Репутація та досвід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 Знайдіть інформацію про тривалість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функціонування казино та його репутацію на гральному ринку. </w:t>
      </w:r>
    </w:p>
    <w:p w:rsidR="00000000" w:rsidDel="00000000" w:rsidP="00000000" w:rsidRDefault="00000000" w:rsidRPr="00000000" w14:paraId="00000011">
      <w:pPr>
        <w:numPr>
          <w:ilvl w:val="0"/>
          <w:numId w:val="17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Безпека та ліцензування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 Перевірте наявність ліцензії на офіційному сайті. Наприклад серед онлайн казино Болгарії поширена ліцензія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highlight w:val="white"/>
          <w:u w:val="single"/>
          <w:rtl w:val="0"/>
        </w:rPr>
        <w:t xml:space="preserve">BG License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u w:val="single"/>
          <w:shd w:fill="fafafa" w:val="clear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7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Асортимент ігор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має бути варіативним та включати різноманітні слоти, гра з живими дилерами, БлекДжек, настільні ігри, рулетку та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багато іншого.</w:t>
      </w:r>
    </w:p>
    <w:p w:rsidR="00000000" w:rsidDel="00000000" w:rsidP="00000000" w:rsidRDefault="00000000" w:rsidRPr="00000000" w14:paraId="00000013">
      <w:pPr>
        <w:numPr>
          <w:ilvl w:val="0"/>
          <w:numId w:val="17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Якість програмного забезпечення: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Популярні казино використовують якісний софт від провідних провайдерів, таких як Pragmatic Play, Netgame та Evoplay.</w:t>
      </w:r>
    </w:p>
    <w:p w:rsidR="00000000" w:rsidDel="00000000" w:rsidP="00000000" w:rsidRDefault="00000000" w:rsidRPr="00000000" w14:paraId="00000014">
      <w:pPr>
        <w:numPr>
          <w:ilvl w:val="0"/>
          <w:numId w:val="17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Вітальний бонус та програми лояльності: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Враховується вигідність бонусних пропозицій, наявність бездепозитного бонусу та кількість безкоштовних спінів. </w:t>
      </w:r>
    </w:p>
    <w:p w:rsidR="00000000" w:rsidDel="00000000" w:rsidP="00000000" w:rsidRDefault="00000000" w:rsidRPr="00000000" w14:paraId="00000015">
      <w:pPr>
        <w:numPr>
          <w:ilvl w:val="0"/>
          <w:numId w:val="17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Платіжні системи: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Обов'язковою умовою для казино є наявність перевірених методів оплати: Visa, MasterCard, Apple Pay, Skrill, та онлайн-банкінг. 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Пропонуємо розглянути приклад розрахунку рейтингу однієї з найвідоміших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гемблінг-платформ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Болгарії —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W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inbet Casino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, на основі вказаних вище критеріїв: </w:t>
      </w:r>
    </w:p>
    <w:tbl>
      <w:tblPr>
        <w:tblStyle w:val="Table1"/>
        <w:tblW w:w="10005.0" w:type="dxa"/>
        <w:jc w:val="left"/>
        <w:tblInd w:w="-2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00"/>
        <w:gridCol w:w="3015"/>
        <w:gridCol w:w="2490"/>
        <w:tblGridChange w:id="0">
          <w:tblGrid>
            <w:gridCol w:w="4500"/>
            <w:gridCol w:w="3015"/>
            <w:gridCol w:w="24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e3e3" w:space="0" w:sz="6" w:val="single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Критерій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e3e3" w:space="0" w:sz="6" w:val="single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Оцінка (з 10 бальною шкалою)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e3e3" w:space="0" w:sz="6" w:val="single"/>
              <w:left w:color="e3e3e3" w:space="0" w:sz="6" w:val="single"/>
              <w:bottom w:color="e3e3e3" w:space="0" w:sz="6" w:val="single"/>
              <w:right w:color="e3e3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Сума балів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Репутація та досвід</w:t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e3e3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Безпека та ліцензування</w:t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e3e3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Асортимент ігор</w:t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e3e3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Якість програмного забезпечення</w:t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e3e3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Вітальний бонус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та програми лояльності</w:t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e3e3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Платіжні системи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e3e3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Загальна сума балів</w:t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e3e3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411.4296000000000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6"/>
          <w:szCs w:val="26"/>
          <w:rtl w:val="0"/>
        </w:rPr>
        <w:t xml:space="preserve">Примітка: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Під час розрахунку рейтингу балів, використовувалися відкриті дані з офіційного сайту Winbet Casino. Співпраця з Winbet Casino не впливала на результати цієї оцінки. Рейтинг, представлений у таблиці, є повністю прозорим та об'єктивним.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highlight w:val="white"/>
          <w:rtl w:val="0"/>
        </w:rPr>
        <w:t xml:space="preserve">h2: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Основні види платформ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 даний момент у країні дозволено всі форми азартних ігор. Тож давайте розглянемо основні види ігрових платформ, які доступні в казино Болгарії.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9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Ігрові онлайн-автомати (слоти);</w:t>
      </w:r>
    </w:p>
    <w:p w:rsidR="00000000" w:rsidDel="00000000" w:rsidP="00000000" w:rsidRDefault="00000000" w:rsidRPr="00000000" w14:paraId="0000003A">
      <w:pPr>
        <w:numPr>
          <w:ilvl w:val="0"/>
          <w:numId w:val="19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Казино з живими дилерами;</w:t>
      </w:r>
    </w:p>
    <w:p w:rsidR="00000000" w:rsidDel="00000000" w:rsidP="00000000" w:rsidRDefault="00000000" w:rsidRPr="00000000" w14:paraId="0000003B">
      <w:pPr>
        <w:numPr>
          <w:ilvl w:val="0"/>
          <w:numId w:val="19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Відеопокер;</w:t>
      </w:r>
    </w:p>
    <w:p w:rsidR="00000000" w:rsidDel="00000000" w:rsidP="00000000" w:rsidRDefault="00000000" w:rsidRPr="00000000" w14:paraId="0000003C">
      <w:pPr>
        <w:numPr>
          <w:ilvl w:val="0"/>
          <w:numId w:val="19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Спортивні ставки;</w:t>
      </w:r>
    </w:p>
    <w:p w:rsidR="00000000" w:rsidDel="00000000" w:rsidP="00000000" w:rsidRDefault="00000000" w:rsidRPr="00000000" w14:paraId="0000003D">
      <w:pPr>
        <w:numPr>
          <w:ilvl w:val="0"/>
          <w:numId w:val="19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Інші азартні ігри.</w:t>
      </w:r>
    </w:p>
    <w:p w:rsidR="00000000" w:rsidDel="00000000" w:rsidP="00000000" w:rsidRDefault="00000000" w:rsidRPr="00000000" w14:paraId="0000003E">
      <w:pPr>
        <w:ind w:left="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Казино в Болгарії має широкий вибір ігрових платформ. Кожна з них пропонує унікальний досвід, завдяки якому ви можете обрати те, що відповідає вашим вподобанням найбільше.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highlight w:val="white"/>
          <w:rtl w:val="0"/>
        </w:rPr>
        <w:t xml:space="preserve">h2: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 Найбільш популярні слоти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Проаналізувавши одні з найпопулярніших казино в Болгарії, зокрема Alphawin Casino, Efbet Casino та Inbet Casino. Ми підібрали тематичні слоти, які з наших спостережень, найбільше привертають увагу користувачів: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22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Book of Ra Deluxe;</w:t>
      </w:r>
    </w:p>
    <w:p w:rsidR="00000000" w:rsidDel="00000000" w:rsidP="00000000" w:rsidRDefault="00000000" w:rsidRPr="00000000" w14:paraId="00000045">
      <w:pPr>
        <w:numPr>
          <w:ilvl w:val="0"/>
          <w:numId w:val="22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Gates of Olympus;</w:t>
      </w:r>
    </w:p>
    <w:p w:rsidR="00000000" w:rsidDel="00000000" w:rsidP="00000000" w:rsidRDefault="00000000" w:rsidRPr="00000000" w14:paraId="00000046">
      <w:pPr>
        <w:numPr>
          <w:ilvl w:val="0"/>
          <w:numId w:val="22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Super Flip;</w:t>
      </w:r>
    </w:p>
    <w:p w:rsidR="00000000" w:rsidDel="00000000" w:rsidP="00000000" w:rsidRDefault="00000000" w:rsidRPr="00000000" w14:paraId="00000047">
      <w:pPr>
        <w:numPr>
          <w:ilvl w:val="0"/>
          <w:numId w:val="22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Gonzo's Quest;.</w:t>
      </w:r>
    </w:p>
    <w:p w:rsidR="00000000" w:rsidDel="00000000" w:rsidP="00000000" w:rsidRDefault="00000000" w:rsidRPr="00000000" w14:paraId="00000048">
      <w:pPr>
        <w:numPr>
          <w:ilvl w:val="0"/>
          <w:numId w:val="22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Sweet Bonanza.</w:t>
      </w:r>
    </w:p>
    <w:p w:rsidR="00000000" w:rsidDel="00000000" w:rsidP="00000000" w:rsidRDefault="00000000" w:rsidRPr="00000000" w14:paraId="00000049">
      <w:pPr>
        <w:ind w:left="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Ці ігрові автомати розроблені надійними девелоперами, а також відомі захоплючим геймплеєм та високим рівнем виграшів, що робить їх популярними серед гравців казино в Болгарії.</w:t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highlight w:val="white"/>
          <w:rtl w:val="0"/>
        </w:rPr>
        <w:t xml:space="preserve">h2: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Юридичний статус казино в Болгарії на сьогодні</w:t>
      </w:r>
    </w:p>
    <w:p w:rsidR="00000000" w:rsidDel="00000000" w:rsidP="00000000" w:rsidRDefault="00000000" w:rsidRPr="00000000" w14:paraId="0000004E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Переважна кількість казино в Болгарії на сьогодні має ліцензію від “Bulgarian State Gambling Commission”, що гарантує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захист гравців та справедливі умови гри. 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Порядок отримання ліцензії казино в Болгарії: 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Підготовка документів;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Подання заяви до “Bulgarian State Gambling Commission”;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Платіж;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Перевірка;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Видача ліцензії. 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---ВАЖЛИВА ІНФОРМАЦІЯ—</w:t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Перед тим як отримати ліцензію на провадження азартних ігор в Болгарії, казино повинно відповідати ряду вимог, які встановлює регулятор:</w:t>
      </w:r>
    </w:p>
    <w:p w:rsidR="00000000" w:rsidDel="00000000" w:rsidP="00000000" w:rsidRDefault="00000000" w:rsidRPr="00000000" w14:paraId="0000005C">
      <w:pPr>
        <w:numPr>
          <w:ilvl w:val="0"/>
          <w:numId w:val="10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11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Фінансова стабільність;</w:t>
      </w:r>
    </w:p>
    <w:p w:rsidR="00000000" w:rsidDel="00000000" w:rsidP="00000000" w:rsidRDefault="00000000" w:rsidRPr="00000000" w14:paraId="0000005E">
      <w:pPr>
        <w:numPr>
          <w:ilvl w:val="0"/>
          <w:numId w:val="11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Технічна інфраструктура;</w:t>
      </w:r>
    </w:p>
    <w:p w:rsidR="00000000" w:rsidDel="00000000" w:rsidP="00000000" w:rsidRDefault="00000000" w:rsidRPr="00000000" w14:paraId="0000005F">
      <w:pPr>
        <w:numPr>
          <w:ilvl w:val="0"/>
          <w:numId w:val="11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Захист даних;</w:t>
      </w:r>
    </w:p>
    <w:p w:rsidR="00000000" w:rsidDel="00000000" w:rsidP="00000000" w:rsidRDefault="00000000" w:rsidRPr="00000000" w14:paraId="00000060">
      <w:pPr>
        <w:numPr>
          <w:ilvl w:val="0"/>
          <w:numId w:val="11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Чесність та відкритість;</w:t>
      </w:r>
    </w:p>
    <w:p w:rsidR="00000000" w:rsidDel="00000000" w:rsidP="00000000" w:rsidRDefault="00000000" w:rsidRPr="00000000" w14:paraId="00000061">
      <w:pPr>
        <w:numPr>
          <w:ilvl w:val="0"/>
          <w:numId w:val="11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Боротьба з легалізацією доходів злочинців.</w:t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Дотримання вимог встановлених регулятором, дозволяє казино отримати високий рівень довіри серед гравців та дотримуватися вимог законодавства.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h2: Чому краще грати в легальних казино в Болгарії </w:t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Гра в казино має тонку межу, між тим щоб насолоджуватися грою, та в мить стати жертвою шахраїв і втратити всі кошти. Кожному гравцю треба усвідомлювати ризики та розуміти чому важливо грати саме в легальних гральних закладах.</w:t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Давайте п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роаналізуємо основні ризики пов'язані з грою в казино, та важливість гри в легальних казино:</w:t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Ризики гри в казино:</w:t>
      </w:r>
    </w:p>
    <w:p w:rsidR="00000000" w:rsidDel="00000000" w:rsidP="00000000" w:rsidRDefault="00000000" w:rsidRPr="00000000" w14:paraId="0000006D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Втрата грошей;</w:t>
      </w:r>
    </w:p>
    <w:p w:rsidR="00000000" w:rsidDel="00000000" w:rsidP="00000000" w:rsidRDefault="00000000" w:rsidRPr="00000000" w14:paraId="0000006F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Розвиток залежності;</w:t>
      </w:r>
    </w:p>
    <w:p w:rsidR="00000000" w:rsidDel="00000000" w:rsidP="00000000" w:rsidRDefault="00000000" w:rsidRPr="00000000" w14:paraId="00000070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Можливість шахрайства та обману.</w:t>
      </w:r>
    </w:p>
    <w:p w:rsidR="00000000" w:rsidDel="00000000" w:rsidP="00000000" w:rsidRDefault="00000000" w:rsidRPr="00000000" w14:paraId="00000071">
      <w:pPr>
        <w:ind w:left="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Важливість гри в легальних казино:</w:t>
      </w:r>
    </w:p>
    <w:p w:rsidR="00000000" w:rsidDel="00000000" w:rsidP="00000000" w:rsidRDefault="00000000" w:rsidRPr="00000000" w14:paraId="00000073">
      <w:pPr>
        <w:ind w:left="72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Забезпечення чесності та безпеки;</w:t>
      </w:r>
    </w:p>
    <w:p w:rsidR="00000000" w:rsidDel="00000000" w:rsidP="00000000" w:rsidRDefault="00000000" w:rsidRPr="00000000" w14:paraId="00000075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Відповідальна гра;</w:t>
      </w:r>
    </w:p>
    <w:p w:rsidR="00000000" w:rsidDel="00000000" w:rsidP="00000000" w:rsidRDefault="00000000" w:rsidRPr="00000000" w14:paraId="00000076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Захист особистих даних.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--- ЗАСТЕРЕЖЕННЯ---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Пам'ятайте, що азартні ігрі можуть призвести до лудоманії. Негативні наслідки якої, можуть включати фінансові проблеми, погіршення здоров'я та відносин з оточуючими. Якщо у вас виникла залежність від азартних ігор, або ви стурбовані через ігрову поведінку когось з вашого оточення, рекомендуємо вам звернутись до професійного психолога або психотерапевта. </w:t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h2: Відмінність легальних та офшорних казино</w:t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Можливо деякі з вас вже відчули на собі недоліки гри в “офшорних” казино, які є незаконними та небезпечними для гравців. Тому в цьому розділі ми розглянемо ризики, пов'язані з грою в “офшорних” казино, а також важливість гри в легальних закладах.</w:t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Нижче наведена таблиця, де ми більш детально розкриємо їх відмінності:</w:t>
      </w:r>
    </w:p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45.0" w:type="dxa"/>
        <w:jc w:val="left"/>
        <w:tblInd w:w="-3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25"/>
        <w:gridCol w:w="3975"/>
        <w:gridCol w:w="3945"/>
        <w:tblGridChange w:id="0">
          <w:tblGrid>
            <w:gridCol w:w="2625"/>
            <w:gridCol w:w="3975"/>
            <w:gridCol w:w="39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e3e3" w:space="0" w:sz="6" w:val="single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Особливості</w:t>
            </w:r>
          </w:p>
        </w:tc>
        <w:tc>
          <w:tcPr>
            <w:tcBorders>
              <w:top w:color="e3e3e3" w:space="0" w:sz="6" w:val="single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Легальні казино</w:t>
            </w:r>
          </w:p>
        </w:tc>
        <w:tc>
          <w:tcPr>
            <w:tcBorders>
              <w:top w:color="e3e3e3" w:space="0" w:sz="6" w:val="single"/>
              <w:left w:color="e3e3e3" w:space="0" w:sz="6" w:val="single"/>
              <w:bottom w:color="e3e3e3" w:space="0" w:sz="6" w:val="single"/>
              <w:right w:color="e3e3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Офшорні казино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Ліцензія та регуляція</w:t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Мають ліцензії від відомих регуляторів, </w:t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Підлягають суворим правилам та стандартам</w:t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e3e3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 мають ліцензій від визнаних регуляторів</w:t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Відсутність регуляції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Захист гравців</w:t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numPr>
                <w:ilvl w:val="0"/>
                <w:numId w:val="1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Забезпечують захист особистих даних 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1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Надають можливість встановлювати ліміти на гроші та час гри</w:t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e3e3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Вищі ризики шахрайства 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 гарантують захист даних гравців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Довіра та стабільність</w:t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Користуються довірою гравців, </w:t>
            </w:r>
          </w:p>
          <w:p w:rsidR="00000000" w:rsidDel="00000000" w:rsidP="00000000" w:rsidRDefault="00000000" w:rsidRPr="00000000" w14:paraId="00000096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Мають довгострокову стабільність у галузі</w:t>
            </w:r>
          </w:p>
        </w:tc>
        <w:tc>
          <w:tcPr>
            <w:tcBorders>
              <w:top w:color="000000" w:space="0" w:sz="0" w:val="nil"/>
              <w:left w:color="e3e3e3" w:space="0" w:sz="6" w:val="single"/>
              <w:bottom w:color="e3e3e3" w:space="0" w:sz="6" w:val="single"/>
              <w:right w:color="e3e3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Невизначений правовий статус </w:t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Менш стабільні за рахунок відсутності регуляції</w:t>
            </w:r>
          </w:p>
        </w:tc>
      </w:tr>
    </w:tbl>
    <w:p w:rsidR="00000000" w:rsidDel="00000000" w:rsidP="00000000" w:rsidRDefault="00000000" w:rsidRPr="00000000" w14:paraId="00000099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---РЕКОМЕДАЦІЯ—</w:t>
      </w:r>
    </w:p>
    <w:p w:rsidR="00000000" w:rsidDel="00000000" w:rsidP="00000000" w:rsidRDefault="00000000" w:rsidRPr="00000000" w14:paraId="0000009D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Для того щоб визначити легальний сайт казино, переконайтеся, що казино має дійсну ліцензію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highlight w:val="white"/>
          <w:u w:val="single"/>
          <w:rtl w:val="0"/>
        </w:rPr>
        <w:t xml:space="preserve">BG License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, та репутацію надійного оператора. Щоб полегшити цей процес, ми створили для вас список безпечних та перевірених казино, який ви можете знайти на нашому сайті.</w:t>
      </w:r>
    </w:p>
    <w:p w:rsidR="00000000" w:rsidDel="00000000" w:rsidP="00000000" w:rsidRDefault="00000000" w:rsidRPr="00000000" w14:paraId="0000009F">
      <w:pPr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h2: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Кращі легальні казино країни на сьогодні</w:t>
      </w:r>
    </w:p>
    <w:p w:rsidR="00000000" w:rsidDel="00000000" w:rsidP="00000000" w:rsidRDefault="00000000" w:rsidRPr="00000000" w14:paraId="000000A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1590675</wp:posOffset>
            </wp:positionH>
            <wp:positionV relativeFrom="paragraph">
              <wp:posOffset>152400</wp:posOffset>
            </wp:positionV>
            <wp:extent cx="1228725" cy="352425"/>
            <wp:effectExtent b="0" l="0" r="0" t="0"/>
            <wp:wrapNone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13636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352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8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Winbet Casino</w:t>
      </w:r>
    </w:p>
    <w:p w:rsidR="00000000" w:rsidDel="00000000" w:rsidP="00000000" w:rsidRDefault="00000000" w:rsidRPr="00000000" w14:paraId="000000A9">
      <w:pPr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Winbet Casino має ігри від якісних виробників: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Elk, High 5 Games, Probability Jones, та використовує різноманітні платіжні системи: Visa, MasterCard, Apple Pay, Skrill, та EasyPay. Сайт доступний на Болгарській та Англійській мовах.</w:t>
      </w:r>
    </w:p>
    <w:p w:rsidR="00000000" w:rsidDel="00000000" w:rsidP="00000000" w:rsidRDefault="00000000" w:rsidRPr="00000000" w14:paraId="000000AB">
      <w:pPr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Наявність ліцензії: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BG License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2557463</wp:posOffset>
            </wp:positionH>
            <wp:positionV relativeFrom="page">
              <wp:posOffset>3300833</wp:posOffset>
            </wp:positionV>
            <wp:extent cx="1123950" cy="746303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7463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Times New Roman" w:cs="Times New Roman" w:eastAsia="Times New Roman" w:hAnsi="Times New Roman"/>
          <w:color w:val="5f5f5f"/>
          <w:sz w:val="26"/>
          <w:szCs w:val="26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Sesame Casino      </w:t>
      </w:r>
    </w:p>
    <w:p w:rsidR="00000000" w:rsidDel="00000000" w:rsidP="00000000" w:rsidRDefault="00000000" w:rsidRPr="00000000" w14:paraId="000000AF">
      <w:pPr>
        <w:rPr>
          <w:rFonts w:ascii="Times New Roman" w:cs="Times New Roman" w:eastAsia="Times New Roman" w:hAnsi="Times New Roman"/>
          <w:color w:val="5f5f5f"/>
          <w:sz w:val="26"/>
          <w:szCs w:val="26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Times New Roman" w:cs="Times New Roman" w:eastAsia="Times New Roman" w:hAnsi="Times New Roman"/>
          <w:color w:val="5f5f5f"/>
          <w:sz w:val="26"/>
          <w:szCs w:val="26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Казино пропонує користувачам великий вибір ігрових автоматів, рулетку та гру з живими ділерами. Постачальниками софту виступають - Pragmatic Play, Evolution Gaming та Spinomenal. Сайт доступний на Болгарській та Англійській мовах.</w:t>
      </w:r>
    </w:p>
    <w:p w:rsidR="00000000" w:rsidDel="00000000" w:rsidP="00000000" w:rsidRDefault="00000000" w:rsidRPr="00000000" w14:paraId="000000B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Наявність ліцензії: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BG License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1438275</wp:posOffset>
            </wp:positionH>
            <wp:positionV relativeFrom="paragraph">
              <wp:posOffset>276225</wp:posOffset>
            </wp:positionV>
            <wp:extent cx="926162" cy="586178"/>
            <wp:effectExtent b="0" l="0" r="0" t="0"/>
            <wp:wrapNone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6162" cy="5861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7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8888 casino</w:t>
      </w:r>
    </w:p>
    <w:p w:rsidR="00000000" w:rsidDel="00000000" w:rsidP="00000000" w:rsidRDefault="00000000" w:rsidRPr="00000000" w14:paraId="000000B9">
      <w:pPr>
        <w:rPr>
          <w:color w:val="5f5f5f"/>
          <w:sz w:val="23"/>
          <w:szCs w:val="23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color w:val="5f5f5f"/>
          <w:sz w:val="23"/>
          <w:szCs w:val="23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8888 casino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- зустрічає нових користувачів вітальним бонусом, та безкоштовними фріспінами. Казино має мобільний додаток та широкий вибір платформ, таких як: Спорт, Віп Клуб, Слотарію та Казино з живими дилерами.  </w:t>
      </w:r>
    </w:p>
    <w:p w:rsidR="00000000" w:rsidDel="00000000" w:rsidP="00000000" w:rsidRDefault="00000000" w:rsidRPr="00000000" w14:paraId="000000BC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br w:type="textWrapping"/>
        <w:t xml:space="preserve">Методи оплати: Visa, MasterCard, Apple Pay, Skrill, EasyPay,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Credit Cards, Fast Pay.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Наявність ліцензії: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BG License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color w:val="5f5f5f"/>
          <w:sz w:val="23"/>
          <w:szCs w:val="23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color w:val="5f5f5f"/>
          <w:sz w:val="23"/>
          <w:szCs w:val="23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color w:val="5f5f5f"/>
          <w:sz w:val="23"/>
          <w:szCs w:val="23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color w:val="5f5f5f"/>
          <w:sz w:val="23"/>
          <w:szCs w:val="23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color w:val="5f5f5f"/>
          <w:sz w:val="23"/>
          <w:szCs w:val="23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numPr>
          <w:ilvl w:val="0"/>
          <w:numId w:val="13"/>
        </w:numPr>
        <w:ind w:left="720" w:hanging="360"/>
        <w:rPr>
          <w:sz w:val="23"/>
          <w:szCs w:val="23"/>
          <w:shd w:fill="fafafa" w:val="clear"/>
        </w:rPr>
      </w:pPr>
      <w:r w:rsidDel="00000000" w:rsidR="00000000" w:rsidRPr="00000000">
        <w:rPr>
          <w:sz w:val="23"/>
          <w:szCs w:val="23"/>
          <w:shd w:fill="fafafa" w:val="clear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2709863</wp:posOffset>
            </wp:positionH>
            <wp:positionV relativeFrom="page">
              <wp:posOffset>733425</wp:posOffset>
            </wp:positionV>
            <wp:extent cx="923925" cy="473416"/>
            <wp:effectExtent b="0" l="0" r="0" t="0"/>
            <wp:wrapNone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4734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23"/>
          <w:szCs w:val="23"/>
          <w:shd w:fill="fafafa" w:val="clear"/>
          <w:rtl w:val="0"/>
        </w:rPr>
        <w:t xml:space="preserve">Alphawin Casino  </w:t>
      </w:r>
    </w:p>
    <w:p w:rsidR="00000000" w:rsidDel="00000000" w:rsidP="00000000" w:rsidRDefault="00000000" w:rsidRPr="00000000" w14:paraId="000000C5">
      <w:pPr>
        <w:rPr>
          <w:color w:val="5f5f5f"/>
          <w:sz w:val="23"/>
          <w:szCs w:val="23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Alphawin Casino надає доступ до величезного асортименту ігор від Pragmatic Play, GameArt, Casino Technology, Nolimit City, Playson, та EGT. Методи оплати на сайті: Bitcoin, Visa, MasterCard, Apple Pay, Skrill, EasyPay,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Credit Cards.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Сайт доступний на Богларській мові. </w:t>
      </w:r>
    </w:p>
    <w:p w:rsidR="00000000" w:rsidDel="00000000" w:rsidP="00000000" w:rsidRDefault="00000000" w:rsidRPr="00000000" w14:paraId="000000C7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Наявність ліцензії: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BG License</w:t>
      </w:r>
    </w:p>
    <w:p w:rsidR="00000000" w:rsidDel="00000000" w:rsidP="00000000" w:rsidRDefault="00000000" w:rsidRPr="00000000" w14:paraId="000000C9">
      <w:pPr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1828800</wp:posOffset>
            </wp:positionH>
            <wp:positionV relativeFrom="paragraph">
              <wp:posOffset>167915</wp:posOffset>
            </wp:positionV>
            <wp:extent cx="1038225" cy="590550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590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A">
      <w:pPr>
        <w:rPr>
          <w:color w:val="5f5f5f"/>
          <w:sz w:val="23"/>
          <w:szCs w:val="23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Palms Bet Casino  </w:t>
      </w:r>
    </w:p>
    <w:p w:rsidR="00000000" w:rsidDel="00000000" w:rsidP="00000000" w:rsidRDefault="00000000" w:rsidRPr="00000000" w14:paraId="000000CC">
      <w:pPr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Palms Bet Casino - пропонує користувачам бездепозитний бонус у вигляді 300 FS та ігри від виробників: Casino Technology, Microgaming, Amatic, та iSoftbet.  Сайт доступний на Богларській мові. </w:t>
      </w:r>
    </w:p>
    <w:p w:rsidR="00000000" w:rsidDel="00000000" w:rsidP="00000000" w:rsidRDefault="00000000" w:rsidRPr="00000000" w14:paraId="000000CF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Методи оплати: Visa, MasterCard,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Google Pay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, Skrill, EasyPay,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Credit Cards, Fast Pay,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Debit Card.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Наявність ліцензії: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BG License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---ПОРАДА—</w:t>
      </w:r>
    </w:p>
    <w:p w:rsidR="00000000" w:rsidDel="00000000" w:rsidP="00000000" w:rsidRDefault="00000000" w:rsidRPr="00000000" w14:paraId="000000D5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Під час вибору онлайн казино в Болгарії, зверніть увагу на його ліцензію та репутацію. Також не забувайте про важливість перевірених методів оплати та якісного внутрішнього софту на сайті казино. </w:t>
      </w:r>
    </w:p>
    <w:p w:rsidR="00000000" w:rsidDel="00000000" w:rsidP="00000000" w:rsidRDefault="00000000" w:rsidRPr="00000000" w14:paraId="000000D7">
      <w:pPr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h2: Часті питання гравців</w:t>
      </w:r>
    </w:p>
    <w:p w:rsidR="00000000" w:rsidDel="00000000" w:rsidP="00000000" w:rsidRDefault="00000000" w:rsidRPr="00000000" w14:paraId="000000DA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numPr>
          <w:ilvl w:val="0"/>
          <w:numId w:val="21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Які види азартних ігор доступні в казино Болгарії?</w:t>
      </w:r>
    </w:p>
    <w:p w:rsidR="00000000" w:rsidDel="00000000" w:rsidP="00000000" w:rsidRDefault="00000000" w:rsidRPr="00000000" w14:paraId="000000DC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 ринку азартних ігор Болгарії дозволені всі види азартних ігор, найпопулярніші з них: </w:t>
      </w:r>
    </w:p>
    <w:p w:rsidR="00000000" w:rsidDel="00000000" w:rsidP="00000000" w:rsidRDefault="00000000" w:rsidRPr="00000000" w14:paraId="000000DE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numPr>
          <w:ilvl w:val="0"/>
          <w:numId w:val="23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Ігрові онлайн-автомати (слоти);</w:t>
      </w:r>
    </w:p>
    <w:p w:rsidR="00000000" w:rsidDel="00000000" w:rsidP="00000000" w:rsidRDefault="00000000" w:rsidRPr="00000000" w14:paraId="000000E0">
      <w:pPr>
        <w:numPr>
          <w:ilvl w:val="0"/>
          <w:numId w:val="23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Рулетка;</w:t>
      </w:r>
    </w:p>
    <w:p w:rsidR="00000000" w:rsidDel="00000000" w:rsidP="00000000" w:rsidRDefault="00000000" w:rsidRPr="00000000" w14:paraId="000000E1">
      <w:pPr>
        <w:numPr>
          <w:ilvl w:val="0"/>
          <w:numId w:val="23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Відеопокер;</w:t>
      </w:r>
    </w:p>
    <w:p w:rsidR="00000000" w:rsidDel="00000000" w:rsidP="00000000" w:rsidRDefault="00000000" w:rsidRPr="00000000" w14:paraId="000000E2">
      <w:pPr>
        <w:numPr>
          <w:ilvl w:val="0"/>
          <w:numId w:val="23"/>
        </w:numPr>
        <w:spacing w:after="0" w:afterAutospacing="0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Блекджек.</w:t>
      </w:r>
    </w:p>
    <w:p w:rsidR="00000000" w:rsidDel="00000000" w:rsidP="00000000" w:rsidRDefault="00000000" w:rsidRPr="00000000" w14:paraId="000000E3">
      <w:pPr>
        <w:pStyle w:val="Heading2"/>
        <w:numPr>
          <w:ilvl w:val="0"/>
          <w:numId w:val="21"/>
        </w:numPr>
        <w:spacing w:before="0" w:beforeAutospacing="0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c7zs5yjrh9v8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Які методи оплати приймаються в онлайн казино Болгарії?</w:t>
      </w:r>
    </w:p>
    <w:p w:rsidR="00000000" w:rsidDel="00000000" w:rsidP="00000000" w:rsidRDefault="00000000" w:rsidRPr="00000000" w14:paraId="000000E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ind w:left="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Онлайн казино в Болгарії приймають перевірені методи оплати, а саме:</w:t>
      </w:r>
    </w:p>
    <w:p w:rsidR="00000000" w:rsidDel="00000000" w:rsidP="00000000" w:rsidRDefault="00000000" w:rsidRPr="00000000" w14:paraId="000000E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Кредитні на дебетові картки ( Visa, MasterCard) </w:t>
      </w:r>
    </w:p>
    <w:p w:rsidR="00000000" w:rsidDel="00000000" w:rsidP="00000000" w:rsidRDefault="00000000" w:rsidRPr="00000000" w14:paraId="000000E8">
      <w:pPr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Електронні гаманці ( Skrill, Neteller, EcoPayz)  </w:t>
      </w:r>
    </w:p>
    <w:p w:rsidR="00000000" w:rsidDel="00000000" w:rsidP="00000000" w:rsidRDefault="00000000" w:rsidRPr="00000000" w14:paraId="000000E9">
      <w:pPr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Банківські перекази</w:t>
      </w:r>
    </w:p>
    <w:p w:rsidR="00000000" w:rsidDel="00000000" w:rsidP="00000000" w:rsidRDefault="00000000" w:rsidRPr="00000000" w14:paraId="000000EA">
      <w:pPr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Інші види платежів ( Apple Pay, Google Pay, Easy Pay)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numPr>
          <w:ilvl w:val="0"/>
          <w:numId w:val="21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Ким здійснюється регулювання гральних закладів в Болгарії?</w:t>
      </w:r>
    </w:p>
    <w:p w:rsidR="00000000" w:rsidDel="00000000" w:rsidP="00000000" w:rsidRDefault="00000000" w:rsidRPr="00000000" w14:paraId="000000ED">
      <w:pPr>
        <w:pStyle w:val="Heading1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xtxjyttpr4lp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Регулювання гральних закладів в Болгарії здійснюється державною комісією з  азартних ігор (State Gambling Commission of Bulgaria)</w:t>
      </w:r>
    </w:p>
    <w:p w:rsidR="00000000" w:rsidDel="00000000" w:rsidP="00000000" w:rsidRDefault="00000000" w:rsidRPr="00000000" w14:paraId="000000EE">
      <w:pPr>
        <w:pStyle w:val="Heading2"/>
        <w:numPr>
          <w:ilvl w:val="0"/>
          <w:numId w:val="21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u454qijen6el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Які переваги надаються новим гравцям казино в Болгарії? </w:t>
      </w:r>
    </w:p>
    <w:p w:rsidR="00000000" w:rsidDel="00000000" w:rsidP="00000000" w:rsidRDefault="00000000" w:rsidRPr="00000000" w14:paraId="000000EF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Казино в Болгарії забезпечує нових користувачів такими перевагами як: </w:t>
      </w:r>
    </w:p>
    <w:p w:rsidR="00000000" w:rsidDel="00000000" w:rsidP="00000000" w:rsidRDefault="00000000" w:rsidRPr="00000000" w14:paraId="000000F0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numPr>
          <w:ilvl w:val="0"/>
          <w:numId w:val="15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Вітальні бонуси</w:t>
      </w:r>
    </w:p>
    <w:p w:rsidR="00000000" w:rsidDel="00000000" w:rsidP="00000000" w:rsidRDefault="00000000" w:rsidRPr="00000000" w14:paraId="000000F2">
      <w:pPr>
        <w:numPr>
          <w:ilvl w:val="0"/>
          <w:numId w:val="15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Безкоштовні обертання </w:t>
      </w:r>
    </w:p>
    <w:p w:rsidR="00000000" w:rsidDel="00000000" w:rsidP="00000000" w:rsidRDefault="00000000" w:rsidRPr="00000000" w14:paraId="000000F3">
      <w:pPr>
        <w:numPr>
          <w:ilvl w:val="0"/>
          <w:numId w:val="15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Ексклюзивні акції</w:t>
      </w:r>
    </w:p>
    <w:p w:rsidR="00000000" w:rsidDel="00000000" w:rsidP="00000000" w:rsidRDefault="00000000" w:rsidRPr="00000000" w14:paraId="000000F4">
      <w:pPr>
        <w:numPr>
          <w:ilvl w:val="0"/>
          <w:numId w:val="15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Реферальні бонуси та бонуси за депозит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numPr>
          <w:ilvl w:val="0"/>
          <w:numId w:val="21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Які онлайн казино легальні в Болгарії?</w:t>
      </w:r>
    </w:p>
    <w:p w:rsidR="00000000" w:rsidDel="00000000" w:rsidP="00000000" w:rsidRDefault="00000000" w:rsidRPr="00000000" w14:paraId="000000F7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 сьогодні в Болгарії існують такі легальні казино: </w:t>
      </w:r>
    </w:p>
    <w:p w:rsidR="00000000" w:rsidDel="00000000" w:rsidP="00000000" w:rsidRDefault="00000000" w:rsidRPr="00000000" w14:paraId="000000F9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numPr>
          <w:ilvl w:val="0"/>
          <w:numId w:val="14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Winbet Casino</w:t>
      </w:r>
    </w:p>
    <w:p w:rsidR="00000000" w:rsidDel="00000000" w:rsidP="00000000" w:rsidRDefault="00000000" w:rsidRPr="00000000" w14:paraId="000000FB">
      <w:pPr>
        <w:numPr>
          <w:ilvl w:val="0"/>
          <w:numId w:val="14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Palms Bet Casino</w:t>
      </w:r>
    </w:p>
    <w:p w:rsidR="00000000" w:rsidDel="00000000" w:rsidP="00000000" w:rsidRDefault="00000000" w:rsidRPr="00000000" w14:paraId="000000FC">
      <w:pPr>
        <w:numPr>
          <w:ilvl w:val="0"/>
          <w:numId w:val="14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Inbet Casino</w:t>
      </w:r>
    </w:p>
    <w:p w:rsidR="00000000" w:rsidDel="00000000" w:rsidP="00000000" w:rsidRDefault="00000000" w:rsidRPr="00000000" w14:paraId="000000FD">
      <w:pPr>
        <w:numPr>
          <w:ilvl w:val="0"/>
          <w:numId w:val="14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Alphawin Casino </w:t>
      </w:r>
    </w:p>
    <w:p w:rsidR="00000000" w:rsidDel="00000000" w:rsidP="00000000" w:rsidRDefault="00000000" w:rsidRPr="00000000" w14:paraId="000000FE">
      <w:pPr>
        <w:numPr>
          <w:ilvl w:val="0"/>
          <w:numId w:val="14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Sesame Casino</w:t>
      </w:r>
    </w:p>
    <w:p w:rsidR="00000000" w:rsidDel="00000000" w:rsidP="00000000" w:rsidRDefault="00000000" w:rsidRPr="00000000" w14:paraId="000000FF">
      <w:pPr>
        <w:numPr>
          <w:ilvl w:val="0"/>
          <w:numId w:val="14"/>
        </w:numPr>
        <w:ind w:left="720" w:hanging="360"/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8888 casino</w:t>
      </w:r>
    </w:p>
    <w:p w:rsidR="00000000" w:rsidDel="00000000" w:rsidP="00000000" w:rsidRDefault="00000000" w:rsidRPr="00000000" w14:paraId="00000100">
      <w:pPr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Кожне з зазначених онлайн казино в Болгарії має ліцензію, та якісний софт від провідних виробників. </w:t>
      </w:r>
    </w:p>
    <w:p w:rsidR="00000000" w:rsidDel="00000000" w:rsidP="00000000" w:rsidRDefault="00000000" w:rsidRPr="00000000" w14:paraId="00000102">
      <w:pPr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