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EF5" w:rsidRDefault="008062DC" w:rsidP="006A3719">
      <w:pPr>
        <w:jc w:val="center"/>
        <w:rPr>
          <w:lang w:val="uk-UA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48.45pt;margin-top:9.3pt;width:147.1pt;height:632.25pt;z-index:251659264">
            <v:textbox>
              <w:txbxContent>
                <w:p w:rsidR="00C834CC" w:rsidRPr="006A3719" w:rsidRDefault="00C834CC" w:rsidP="00C834CC">
                  <w:pPr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>Ін'єкція тріщин - це процес введення спеціального матеріалу під тиском до тріщин та інших пошкоджень в бетонних та цегляних поверхнях, що дозволяє їх відновити та зберегти.</w:t>
                  </w:r>
                </w:p>
                <w:p w:rsidR="00C834CC" w:rsidRPr="006A3719" w:rsidRDefault="00C834CC" w:rsidP="00C834CC">
                  <w:pPr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>Тріщини в бетоні можуть бути викликані різними причинами, такими як:</w:t>
                  </w:r>
                </w:p>
                <w:p w:rsidR="00C834CC" w:rsidRPr="006A3719" w:rsidRDefault="00C834CC" w:rsidP="00C834CC">
                  <w:pPr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6A3719">
                    <w:rPr>
                      <w:rFonts w:ascii="MS Gothic" w:eastAsia="MS Gothic" w:hAnsi="MS Gothic" w:cs="MS Gothic" w:hint="eastAsia"/>
                      <w:sz w:val="18"/>
                      <w:szCs w:val="18"/>
                      <w:lang w:val="uk-UA"/>
                    </w:rPr>
                    <w:t>⁃</w:t>
                  </w:r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gramStart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>осіда</w:t>
                  </w:r>
                  <w:r w:rsidRPr="006A3719">
                    <w:rPr>
                      <w:sz w:val="18"/>
                      <w:szCs w:val="18"/>
                      <w:lang w:val="uk-UA"/>
                    </w:rPr>
                    <w:t>ння</w:t>
                  </w:r>
                  <w:proofErr w:type="gramEnd"/>
                </w:p>
                <w:p w:rsidR="00C834CC" w:rsidRPr="006A3719" w:rsidRDefault="00C834CC" w:rsidP="00C834CC">
                  <w:pPr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6A3719">
                    <w:rPr>
                      <w:rFonts w:ascii="MS Gothic" w:eastAsia="MS Gothic" w:hAnsi="MS Gothic" w:cs="MS Gothic" w:hint="eastAsia"/>
                      <w:sz w:val="18"/>
                      <w:szCs w:val="18"/>
                      <w:lang w:val="uk-UA"/>
                    </w:rPr>
                    <w:t>⁃</w:t>
                  </w:r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gramStart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>усадка</w:t>
                  </w:r>
                  <w:proofErr w:type="gramEnd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бетону</w:t>
                  </w:r>
                </w:p>
                <w:p w:rsidR="00C834CC" w:rsidRPr="006A3719" w:rsidRDefault="00C834CC" w:rsidP="00C834CC">
                  <w:pPr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6A3719">
                    <w:rPr>
                      <w:rFonts w:ascii="MS Gothic" w:eastAsia="MS Gothic" w:hAnsi="MS Gothic" w:cs="MS Gothic" w:hint="eastAsia"/>
                      <w:sz w:val="18"/>
                      <w:szCs w:val="18"/>
                      <w:lang w:val="uk-UA"/>
                    </w:rPr>
                    <w:t>⁃</w:t>
                  </w:r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gramStart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>помилки</w:t>
                  </w:r>
                  <w:proofErr w:type="gramEnd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в плануванні або виконанні будівельних робіт</w:t>
                  </w:r>
                </w:p>
                <w:p w:rsidR="00C834CC" w:rsidRPr="006A3719" w:rsidRDefault="00C834CC" w:rsidP="00C834CC">
                  <w:pPr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Особливо водопровідні тріщини є причиною корозійного пошкодження арматурної сталі та загрожують довговічності та безпеці бетонної конструкції. </w:t>
                  </w:r>
                </w:p>
                <w:p w:rsidR="006A3719" w:rsidRPr="006A3719" w:rsidRDefault="00C834CC" w:rsidP="00C834CC">
                  <w:pPr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>Для ін’єкції бетонних та цегляних поверхонь використовуються рі</w:t>
                  </w:r>
                  <w:r w:rsidR="006A3719" w:rsidRPr="006A3719">
                    <w:rPr>
                      <w:sz w:val="18"/>
                      <w:szCs w:val="18"/>
                      <w:lang w:val="uk-UA"/>
                    </w:rPr>
                    <w:t xml:space="preserve">зноманітні матеріали, такі як: </w:t>
                  </w:r>
                </w:p>
                <w:p w:rsidR="00C834CC" w:rsidRPr="006A3719" w:rsidRDefault="00C834CC" w:rsidP="00C834CC">
                  <w:pPr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6A3719">
                    <w:rPr>
                      <w:rFonts w:ascii="MS Gothic" w:eastAsia="MS Gothic" w:hAnsi="MS Gothic" w:cs="MS Gothic" w:hint="eastAsia"/>
                      <w:sz w:val="18"/>
                      <w:szCs w:val="18"/>
                      <w:lang w:val="uk-UA"/>
                    </w:rPr>
                    <w:t>⁃</w:t>
                  </w:r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gramStart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>епоксидні</w:t>
                  </w:r>
                  <w:proofErr w:type="gramEnd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смоли</w:t>
                  </w:r>
                </w:p>
                <w:p w:rsidR="00C834CC" w:rsidRPr="006A3719" w:rsidRDefault="00C834CC" w:rsidP="00C834CC">
                  <w:pPr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6A3719">
                    <w:rPr>
                      <w:rFonts w:ascii="MS Gothic" w:eastAsia="MS Gothic" w:hAnsi="MS Gothic" w:cs="MS Gothic" w:hint="eastAsia"/>
                      <w:sz w:val="18"/>
                      <w:szCs w:val="18"/>
                      <w:lang w:val="uk-UA"/>
                    </w:rPr>
                    <w:t>⁃</w:t>
                  </w:r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gramStart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>поліуретанові</w:t>
                  </w:r>
                  <w:proofErr w:type="gramEnd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смоли</w:t>
                  </w:r>
                </w:p>
                <w:p w:rsidR="00C834CC" w:rsidRPr="006A3719" w:rsidRDefault="00C834CC" w:rsidP="006A3719">
                  <w:pPr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6A3719">
                    <w:rPr>
                      <w:rFonts w:ascii="MS Gothic" w:eastAsia="MS Gothic" w:hAnsi="MS Gothic" w:cs="MS Gothic" w:hint="eastAsia"/>
                      <w:sz w:val="18"/>
                      <w:szCs w:val="18"/>
                      <w:lang w:val="uk-UA"/>
                    </w:rPr>
                    <w:t>⁃</w:t>
                  </w:r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gramStart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>цементні</w:t>
                  </w:r>
                  <w:proofErr w:type="gramEnd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суміші</w:t>
                  </w:r>
                </w:p>
                <w:p w:rsidR="00C834CC" w:rsidRPr="006A3719" w:rsidRDefault="00C834CC" w:rsidP="00C834CC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>та інші…</w:t>
                  </w:r>
                </w:p>
                <w:p w:rsidR="00C834CC" w:rsidRPr="006A3719" w:rsidRDefault="00C834CC" w:rsidP="00C834CC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>Вибір матеріалу залежить від типу пошкодження, з яким потрібно працювати, а також від технічних вимог, що висуваються до конструкції, що ремонтується.</w:t>
                  </w:r>
                </w:p>
                <w:p w:rsidR="00C834CC" w:rsidRPr="006A3719" w:rsidRDefault="00C834CC" w:rsidP="00C834CC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>Застосовуємо різні технології для забезпечення та підтримки вартості та функціональності бетонних конструкцій.</w:t>
                  </w:r>
                </w:p>
                <w:p w:rsidR="00C834CC" w:rsidRPr="006A3719" w:rsidRDefault="00C834CC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-31.05pt;margin-top:9.3pt;width:147pt;height:632.25pt;z-index:251658240">
            <v:textbox>
              <w:txbxContent>
                <w:p w:rsidR="00672B74" w:rsidRDefault="006A3719" w:rsidP="00C834CC">
                  <w:pPr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Ін'єкція тріщин - це заповнення </w:t>
                  </w:r>
                  <w:r w:rsidR="00C834CC" w:rsidRPr="006A3719">
                    <w:rPr>
                      <w:sz w:val="18"/>
                      <w:szCs w:val="18"/>
                      <w:lang w:val="uk-UA"/>
                    </w:rPr>
                    <w:t>тріщин у залізобетонних конструкціях або цегляній кладці за допо</w:t>
                  </w: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могою цементування мінеральними </w:t>
                  </w:r>
                  <w:r w:rsidR="00C834CC" w:rsidRPr="006A3719">
                    <w:rPr>
                      <w:sz w:val="18"/>
                      <w:szCs w:val="18"/>
                      <w:lang w:val="uk-UA"/>
                    </w:rPr>
                    <w:t>продуктами або реакційними смолами (заливання тріщин, ремонт тріщин, ін'єкція бетону).</w:t>
                  </w:r>
                </w:p>
                <w:p w:rsidR="006A3719" w:rsidRPr="006A3719" w:rsidRDefault="00C834CC" w:rsidP="00C834CC">
                  <w:pPr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 Тріщини в бетоні можуть бути викликані різними причинами, такими як:</w:t>
                  </w:r>
                </w:p>
                <w:p w:rsidR="00C834CC" w:rsidRPr="006A3719" w:rsidRDefault="00C834CC" w:rsidP="00C834CC">
                  <w:pPr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6A3719">
                    <w:rPr>
                      <w:rFonts w:ascii="MS Gothic" w:eastAsia="MS Gothic" w:hAnsi="MS Gothic" w:cs="MS Gothic" w:hint="eastAsia"/>
                      <w:sz w:val="18"/>
                      <w:szCs w:val="18"/>
                      <w:lang w:val="uk-UA"/>
                    </w:rPr>
                    <w:t>⁃</w:t>
                  </w:r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gramStart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>осідання</w:t>
                  </w:r>
                  <w:proofErr w:type="gramEnd"/>
                </w:p>
                <w:p w:rsidR="00C834CC" w:rsidRPr="006A3719" w:rsidRDefault="00C834CC" w:rsidP="00C834CC">
                  <w:pPr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6A3719">
                    <w:rPr>
                      <w:rFonts w:ascii="MS Gothic" w:eastAsia="MS Gothic" w:hAnsi="MS Gothic" w:cs="MS Gothic" w:hint="eastAsia"/>
                      <w:sz w:val="18"/>
                      <w:szCs w:val="18"/>
                      <w:lang w:val="uk-UA"/>
                    </w:rPr>
                    <w:t>⁃</w:t>
                  </w:r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gramStart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>усадка</w:t>
                  </w:r>
                  <w:proofErr w:type="gramEnd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бетону</w:t>
                  </w:r>
                </w:p>
                <w:p w:rsidR="00C834CC" w:rsidRPr="006A3719" w:rsidRDefault="00C834CC" w:rsidP="00C834CC">
                  <w:pPr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6A3719">
                    <w:rPr>
                      <w:rFonts w:ascii="MS Gothic" w:eastAsia="MS Gothic" w:hAnsi="MS Gothic" w:cs="MS Gothic" w:hint="eastAsia"/>
                      <w:sz w:val="18"/>
                      <w:szCs w:val="18"/>
                      <w:lang w:val="uk-UA"/>
                    </w:rPr>
                    <w:t>⁃</w:t>
                  </w:r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gramStart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>помилки</w:t>
                  </w:r>
                  <w:proofErr w:type="gramEnd"/>
                  <w:r w:rsidRPr="006A3719">
                    <w:rPr>
                      <w:rFonts w:ascii="Calibri" w:hAnsi="Calibri" w:cs="Calibri"/>
                      <w:sz w:val="18"/>
                      <w:szCs w:val="18"/>
                      <w:lang w:val="uk-UA"/>
                    </w:rPr>
                    <w:t xml:space="preserve"> в плануванні або виконанні будівельних робіт</w:t>
                  </w:r>
                </w:p>
                <w:p w:rsidR="006A3719" w:rsidRPr="006A3719" w:rsidRDefault="00C834CC" w:rsidP="00C834CC">
                  <w:pPr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Особливо водопровідні тріщини є причиною корозійного пошкодження арматурної сталі та загрожують довговічності та безпеці бетонної конструкції. </w:t>
                  </w:r>
                </w:p>
                <w:p w:rsidR="00C834CC" w:rsidRPr="006A3719" w:rsidRDefault="00C834CC" w:rsidP="00C834CC">
                  <w:pPr>
                    <w:rPr>
                      <w:sz w:val="18"/>
                      <w:szCs w:val="18"/>
                      <w:lang w:val="uk-UA"/>
                    </w:rPr>
                  </w:pPr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Застосовуємо різні технології для забезпечення та підтримки вартості та функціональності бетонних конструкцій. Спеціально для проектів у громадських місцях продукти зі звітами </w:t>
                  </w:r>
                  <w:proofErr w:type="spellStart"/>
                  <w:r w:rsidRPr="006A3719">
                    <w:rPr>
                      <w:sz w:val="18"/>
                      <w:szCs w:val="18"/>
                      <w:lang w:val="uk-UA"/>
                    </w:rPr>
                    <w:t>DIBt</w:t>
                  </w:r>
                  <w:proofErr w:type="spellEnd"/>
                  <w:r w:rsidRPr="006A3719">
                    <w:rPr>
                      <w:sz w:val="18"/>
                      <w:szCs w:val="18"/>
                      <w:lang w:val="uk-UA"/>
                    </w:rPr>
                    <w:t xml:space="preserve"> пропонують планувальникам зручну альтернативу перевірці.</w:t>
                  </w:r>
                </w:p>
                <w:p w:rsidR="00C834CC" w:rsidRPr="006A3719" w:rsidRDefault="00C834CC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</w:txbxContent>
            </v:textbox>
          </v:shape>
        </w:pict>
      </w:r>
      <w:r w:rsidR="0029766B">
        <w:rPr>
          <w:noProof/>
          <w:lang w:eastAsia="ru-RU"/>
        </w:rPr>
        <w:drawing>
          <wp:inline distT="0" distB="0" distL="0" distR="0">
            <wp:extent cx="2667000" cy="1514716"/>
            <wp:effectExtent l="171450" t="133350" r="361950" b="314084"/>
            <wp:docPr id="1" name="Рисунок 0" descr="изображение_viber_2023-09-26_13-18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9-26_13-18-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043" cy="1516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766B" w:rsidRPr="0029766B" w:rsidRDefault="0029766B" w:rsidP="0029766B">
      <w:pPr>
        <w:jc w:val="center"/>
        <w:rPr>
          <w:lang w:val="uk-UA"/>
        </w:rPr>
      </w:pPr>
    </w:p>
    <w:sectPr w:rsidR="0029766B" w:rsidRPr="0029766B" w:rsidSect="006A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766B"/>
    <w:rsid w:val="00083953"/>
    <w:rsid w:val="0029766B"/>
    <w:rsid w:val="00442E42"/>
    <w:rsid w:val="005B3626"/>
    <w:rsid w:val="00672B74"/>
    <w:rsid w:val="006A3719"/>
    <w:rsid w:val="00781CC1"/>
    <w:rsid w:val="007A33D1"/>
    <w:rsid w:val="008062DC"/>
    <w:rsid w:val="00925A0A"/>
    <w:rsid w:val="00A46DD2"/>
    <w:rsid w:val="00B716A3"/>
    <w:rsid w:val="00C8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08DB4-98D2-435F-B621-43EE0C7AB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2023-09-26T11:09:00Z</dcterms:created>
  <dcterms:modified xsi:type="dcterms:W3CDTF">2023-09-26T12:08:00Z</dcterms:modified>
</cp:coreProperties>
</file>