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80" w:rsidRDefault="001F3880" w:rsidP="00D40B6D">
      <w:pPr>
        <w:widowControl/>
        <w:autoSpaceDE/>
        <w:autoSpaceDN/>
        <w:adjustRightInd/>
        <w:spacing w:line="360" w:lineRule="auto"/>
        <w:ind w:left="718"/>
        <w:jc w:val="center"/>
        <w:rPr>
          <w:rFonts w:eastAsia="Times New Roman"/>
          <w:color w:val="000000"/>
          <w:sz w:val="22"/>
          <w:szCs w:val="22"/>
          <w:lang w:val="uk-UA"/>
        </w:rPr>
      </w:pPr>
      <w:r w:rsidRPr="001F3880">
        <w:rPr>
          <w:rFonts w:eastAsia="Times New Roman"/>
          <w:color w:val="000000"/>
          <w:sz w:val="22"/>
          <w:szCs w:val="22"/>
        </w:rPr>
        <w:t xml:space="preserve">через підозру </w:t>
      </w:r>
      <w:r w:rsidR="007A01C6">
        <w:rPr>
          <w:rFonts w:eastAsia="Times New Roman"/>
          <w:color w:val="000000"/>
          <w:sz w:val="22"/>
          <w:szCs w:val="22"/>
        </w:rPr>
        <w:t xml:space="preserve">в </w:t>
      </w:r>
      <w:r w:rsidRPr="001F3880">
        <w:rPr>
          <w:rFonts w:eastAsia="Times New Roman"/>
          <w:color w:val="000000"/>
          <w:sz w:val="22"/>
          <w:szCs w:val="22"/>
        </w:rPr>
        <w:t>організованому</w:t>
      </w:r>
      <w:r w:rsidR="000B1DDA" w:rsidRPr="000B1DDA">
        <w:rPr>
          <w:rFonts w:eastAsia="Times New Roman"/>
          <w:color w:val="000000"/>
          <w:sz w:val="22"/>
          <w:szCs w:val="22"/>
        </w:rPr>
        <w:t xml:space="preserve"> </w:t>
      </w:r>
      <w:r w:rsidRPr="001F3880">
        <w:rPr>
          <w:rFonts w:eastAsia="Times New Roman"/>
          <w:color w:val="000000"/>
          <w:sz w:val="22"/>
          <w:szCs w:val="22"/>
        </w:rPr>
        <w:t xml:space="preserve">перевезенні іноземців </w:t>
      </w:r>
      <w:r w:rsidR="000B1DDA" w:rsidRPr="000B1DDA">
        <w:rPr>
          <w:rFonts w:eastAsia="Times New Roman"/>
          <w:color w:val="000000"/>
          <w:sz w:val="22"/>
          <w:szCs w:val="22"/>
        </w:rPr>
        <w:t xml:space="preserve">з </w:t>
      </w:r>
      <w:r w:rsidR="000B1DDA">
        <w:rPr>
          <w:rFonts w:eastAsia="Times New Roman"/>
          <w:color w:val="000000"/>
          <w:sz w:val="22"/>
          <w:szCs w:val="22"/>
        </w:rPr>
        <w:t xml:space="preserve">промисловою </w:t>
      </w:r>
      <w:bookmarkStart w:id="0" w:name="_GoBack"/>
      <w:bookmarkEnd w:id="0"/>
      <w:r w:rsidR="000B1DDA" w:rsidRPr="000B1DDA">
        <w:rPr>
          <w:rFonts w:eastAsia="Times New Roman"/>
          <w:color w:val="000000"/>
          <w:sz w:val="22"/>
          <w:szCs w:val="22"/>
        </w:rPr>
        <w:t xml:space="preserve">метою </w:t>
      </w:r>
    </w:p>
    <w:p w:rsidR="002B081C" w:rsidRPr="00030D2B" w:rsidRDefault="0052472C" w:rsidP="00EB047C">
      <w:pPr>
        <w:shd w:val="clear" w:color="auto" w:fill="FFFFFF"/>
        <w:tabs>
          <w:tab w:val="left" w:pos="4503"/>
        </w:tabs>
        <w:spacing w:line="360" w:lineRule="auto"/>
        <w:ind w:left="3159"/>
      </w:pPr>
      <w:r w:rsidRPr="00030D2B">
        <w:tab/>
      </w:r>
    </w:p>
    <w:p w:rsidR="004109F1" w:rsidRPr="00030D2B" w:rsidRDefault="004109F1" w:rsidP="00EB047C">
      <w:pPr>
        <w:shd w:val="clear" w:color="auto" w:fill="FFFFFF"/>
        <w:tabs>
          <w:tab w:val="left" w:pos="4503"/>
        </w:tabs>
        <w:spacing w:line="360" w:lineRule="auto"/>
        <w:ind w:left="3159"/>
      </w:pPr>
    </w:p>
    <w:p w:rsidR="004109F1" w:rsidRPr="00030D2B" w:rsidRDefault="004109F1" w:rsidP="00EB047C">
      <w:pPr>
        <w:shd w:val="clear" w:color="auto" w:fill="FFFFFF"/>
        <w:tabs>
          <w:tab w:val="left" w:pos="4503"/>
        </w:tabs>
        <w:spacing w:line="360" w:lineRule="auto"/>
        <w:ind w:left="3159"/>
      </w:pPr>
    </w:p>
    <w:p w:rsidR="006C59BA" w:rsidRPr="00030D2B" w:rsidRDefault="001A199E" w:rsidP="00EB047C">
      <w:pPr>
        <w:shd w:val="clear" w:color="auto" w:fill="FFFFFF"/>
        <w:spacing w:line="360" w:lineRule="auto"/>
        <w:ind w:right="809"/>
        <w:jc w:val="center"/>
        <w:rPr>
          <w:lang w:val="uk-UA"/>
        </w:rPr>
      </w:pPr>
      <w:r w:rsidRPr="00030D2B">
        <w:rPr>
          <w:bCs/>
          <w:spacing w:val="65"/>
          <w:sz w:val="34"/>
          <w:szCs w:val="34"/>
          <w:lang w:val="uk-UA"/>
        </w:rPr>
        <w:t>О</w:t>
      </w:r>
      <w:r w:rsidR="002B081C" w:rsidRPr="00030D2B">
        <w:rPr>
          <w:bCs/>
          <w:spacing w:val="65"/>
          <w:sz w:val="34"/>
          <w:szCs w:val="34"/>
        </w:rPr>
        <w:t>рдер на арешт</w:t>
      </w:r>
    </w:p>
    <w:p w:rsidR="006C59BA" w:rsidRPr="006C59BA" w:rsidRDefault="006C59BA" w:rsidP="006C59BA">
      <w:pPr>
        <w:rPr>
          <w:lang w:val="uk-UA"/>
        </w:rPr>
      </w:pPr>
    </w:p>
    <w:p w:rsidR="006C59BA" w:rsidRDefault="006C59BA" w:rsidP="006C59BA">
      <w:pPr>
        <w:rPr>
          <w:lang w:val="uk-UA"/>
        </w:rPr>
      </w:pPr>
    </w:p>
    <w:p w:rsidR="006C59BA" w:rsidRPr="006C59BA" w:rsidRDefault="006C59BA" w:rsidP="006C59BA">
      <w:pPr>
        <w:rPr>
          <w:lang w:val="uk-UA"/>
        </w:rPr>
      </w:pPr>
    </w:p>
    <w:p w:rsidR="002C1C2E" w:rsidRPr="00566E7A" w:rsidRDefault="00014AD5" w:rsidP="00776BF7">
      <w:pPr>
        <w:shd w:val="clear" w:color="auto" w:fill="FFFFFF"/>
        <w:tabs>
          <w:tab w:val="left" w:pos="3511"/>
        </w:tabs>
        <w:spacing w:line="360" w:lineRule="auto"/>
        <w:jc w:val="both"/>
        <w:rPr>
          <w:sz w:val="22"/>
          <w:szCs w:val="22"/>
          <w:lang w:val="uk-UA"/>
        </w:rPr>
      </w:pPr>
      <w:r w:rsidRPr="00F9575E">
        <w:rPr>
          <w:spacing w:val="-11"/>
          <w:sz w:val="22"/>
          <w:szCs w:val="22"/>
          <w:lang w:val="uk-UA"/>
        </w:rPr>
        <w:t>П</w:t>
      </w:r>
      <w:r w:rsidR="001A199E" w:rsidRPr="00F9575E">
        <w:rPr>
          <w:spacing w:val="-11"/>
          <w:sz w:val="22"/>
          <w:szCs w:val="22"/>
        </w:rPr>
        <w:t>роти обвинуваченого</w:t>
      </w:r>
      <w:r w:rsidR="002C1C2E" w:rsidRPr="00F9575E">
        <w:rPr>
          <w:sz w:val="22"/>
          <w:szCs w:val="22"/>
        </w:rPr>
        <w:tab/>
      </w:r>
      <w:r w:rsidR="002C1C2E" w:rsidRPr="00F9575E">
        <w:rPr>
          <w:rFonts w:eastAsia="Times New Roman"/>
          <w:sz w:val="22"/>
          <w:szCs w:val="22"/>
        </w:rPr>
        <w:t>К</w:t>
      </w:r>
      <w:r w:rsidR="00566E7A">
        <w:rPr>
          <w:rFonts w:eastAsia="Times New Roman"/>
          <w:sz w:val="22"/>
          <w:szCs w:val="22"/>
          <w:lang w:val="uk-UA"/>
        </w:rPr>
        <w:t>***</w:t>
      </w:r>
    </w:p>
    <w:p w:rsidR="002C1C2E" w:rsidRPr="00F9575E" w:rsidRDefault="001A199E" w:rsidP="00776BF7">
      <w:pPr>
        <w:shd w:val="clear" w:color="auto" w:fill="FFFFFF"/>
        <w:tabs>
          <w:tab w:val="left" w:pos="8485"/>
        </w:tabs>
        <w:spacing w:line="360" w:lineRule="auto"/>
        <w:ind w:left="3511"/>
        <w:jc w:val="both"/>
        <w:rPr>
          <w:sz w:val="22"/>
          <w:szCs w:val="22"/>
        </w:rPr>
      </w:pPr>
      <w:r w:rsidRPr="00F9575E">
        <w:rPr>
          <w:spacing w:val="-2"/>
          <w:sz w:val="22"/>
          <w:szCs w:val="22"/>
        </w:rPr>
        <w:t>народився 26.03.1</w:t>
      </w:r>
      <w:r w:rsidR="00776BF7">
        <w:rPr>
          <w:spacing w:val="-2"/>
          <w:sz w:val="22"/>
          <w:szCs w:val="22"/>
        </w:rPr>
        <w:t>*</w:t>
      </w:r>
      <w:r w:rsidRPr="00F9575E">
        <w:rPr>
          <w:spacing w:val="-2"/>
          <w:sz w:val="22"/>
          <w:szCs w:val="22"/>
        </w:rPr>
        <w:t>*</w:t>
      </w:r>
      <w:r w:rsidR="00776BF7">
        <w:rPr>
          <w:spacing w:val="-2"/>
          <w:sz w:val="22"/>
          <w:szCs w:val="22"/>
        </w:rPr>
        <w:t xml:space="preserve">* </w:t>
      </w:r>
      <w:r w:rsidRPr="00F9575E">
        <w:rPr>
          <w:spacing w:val="-2"/>
          <w:sz w:val="22"/>
          <w:szCs w:val="22"/>
        </w:rPr>
        <w:t xml:space="preserve"> Одеса/Україна</w:t>
      </w:r>
      <w:r w:rsidR="002C1C2E" w:rsidRPr="00F9575E">
        <w:rPr>
          <w:spacing w:val="-2"/>
          <w:sz w:val="22"/>
          <w:szCs w:val="22"/>
        </w:rPr>
        <w:t>,</w:t>
      </w:r>
      <w:r w:rsidR="002C1C2E" w:rsidRPr="00F9575E">
        <w:rPr>
          <w:sz w:val="22"/>
          <w:szCs w:val="22"/>
        </w:rPr>
        <w:tab/>
      </w:r>
    </w:p>
    <w:p w:rsidR="002C1C2E" w:rsidRPr="00F9575E" w:rsidRDefault="001A199E" w:rsidP="00776BF7">
      <w:pPr>
        <w:shd w:val="clear" w:color="auto" w:fill="FFFFFF"/>
        <w:tabs>
          <w:tab w:val="left" w:pos="8471"/>
        </w:tabs>
        <w:spacing w:line="360" w:lineRule="auto"/>
        <w:ind w:left="3520"/>
        <w:jc w:val="both"/>
        <w:rPr>
          <w:sz w:val="22"/>
          <w:szCs w:val="22"/>
          <w:lang w:val="uk-UA"/>
        </w:rPr>
      </w:pPr>
      <w:r w:rsidRPr="00F9575E">
        <w:rPr>
          <w:sz w:val="22"/>
          <w:szCs w:val="22"/>
        </w:rPr>
        <w:t>резидент</w:t>
      </w:r>
      <w:r w:rsidR="002C1C2E" w:rsidRPr="00F9575E">
        <w:rPr>
          <w:sz w:val="22"/>
          <w:szCs w:val="22"/>
        </w:rPr>
        <w:t xml:space="preserve">: </w:t>
      </w:r>
      <w:r w:rsidRPr="00F9575E">
        <w:rPr>
          <w:sz w:val="22"/>
          <w:szCs w:val="22"/>
          <w:lang w:val="uk-UA"/>
        </w:rPr>
        <w:t>вул</w:t>
      </w:r>
      <w:r w:rsidR="00EB047C" w:rsidRPr="00F9575E">
        <w:rPr>
          <w:sz w:val="22"/>
          <w:szCs w:val="22"/>
          <w:lang w:val="uk-UA"/>
        </w:rPr>
        <w:t>. К</w:t>
      </w:r>
      <w:r w:rsidRPr="00F9575E">
        <w:rPr>
          <w:sz w:val="22"/>
          <w:szCs w:val="22"/>
          <w:lang w:val="uk-UA"/>
        </w:rPr>
        <w:t>утновська</w:t>
      </w:r>
      <w:r w:rsidR="00566E7A">
        <w:rPr>
          <w:sz w:val="22"/>
          <w:szCs w:val="22"/>
          <w:lang w:val="uk-UA"/>
        </w:rPr>
        <w:t>***</w:t>
      </w:r>
      <w:r w:rsidRPr="00F9575E">
        <w:rPr>
          <w:sz w:val="22"/>
          <w:szCs w:val="22"/>
          <w:lang w:val="uk-UA"/>
        </w:rPr>
        <w:t>,</w:t>
      </w:r>
      <w:r w:rsidR="00566E7A">
        <w:rPr>
          <w:sz w:val="22"/>
          <w:szCs w:val="22"/>
          <w:lang w:val="uk-UA"/>
        </w:rPr>
        <w:t xml:space="preserve"> </w:t>
      </w:r>
      <w:r w:rsidR="00E25775" w:rsidRPr="00F9575E">
        <w:rPr>
          <w:sz w:val="22"/>
          <w:szCs w:val="22"/>
          <w:lang w:val="uk-UA"/>
        </w:rPr>
        <w:t>Піатек (Польща)</w:t>
      </w:r>
      <w:r w:rsidR="002C1C2E" w:rsidRPr="00F9575E">
        <w:rPr>
          <w:i/>
          <w:iCs/>
          <w:sz w:val="22"/>
          <w:szCs w:val="22"/>
          <w:vertAlign w:val="superscript"/>
          <w:lang w:val="uk-UA"/>
        </w:rPr>
        <w:br/>
      </w:r>
      <w:r w:rsidRPr="00F9575E">
        <w:rPr>
          <w:spacing w:val="-9"/>
          <w:sz w:val="22"/>
          <w:szCs w:val="22"/>
          <w:lang w:val="uk-UA"/>
        </w:rPr>
        <w:t>Національність: українець</w:t>
      </w:r>
      <w:r w:rsidR="002C1C2E" w:rsidRPr="00F9575E">
        <w:rPr>
          <w:spacing w:val="-9"/>
          <w:sz w:val="22"/>
          <w:szCs w:val="22"/>
          <w:lang w:val="uk-UA"/>
        </w:rPr>
        <w:t>,</w:t>
      </w:r>
      <w:r w:rsidR="002C1C2E" w:rsidRPr="00F9575E">
        <w:rPr>
          <w:sz w:val="22"/>
          <w:szCs w:val="22"/>
          <w:lang w:val="uk-UA"/>
        </w:rPr>
        <w:tab/>
      </w:r>
    </w:p>
    <w:p w:rsidR="002C1C2E" w:rsidRPr="00F9575E" w:rsidRDefault="00E25775" w:rsidP="00776BF7">
      <w:pPr>
        <w:shd w:val="clear" w:color="auto" w:fill="FFFFFF"/>
        <w:tabs>
          <w:tab w:val="left" w:pos="10309"/>
        </w:tabs>
        <w:spacing w:line="360" w:lineRule="auto"/>
        <w:ind w:left="3534"/>
        <w:jc w:val="both"/>
        <w:rPr>
          <w:sz w:val="22"/>
          <w:szCs w:val="22"/>
        </w:rPr>
      </w:pPr>
      <w:r w:rsidRPr="00F9575E">
        <w:rPr>
          <w:spacing w:val="-10"/>
          <w:sz w:val="22"/>
          <w:szCs w:val="22"/>
        </w:rPr>
        <w:t>Сімейний стан</w:t>
      </w:r>
      <w:r w:rsidR="002C1C2E" w:rsidRPr="00F9575E">
        <w:rPr>
          <w:spacing w:val="-10"/>
          <w:sz w:val="22"/>
          <w:szCs w:val="22"/>
        </w:rPr>
        <w:t xml:space="preserve">: </w:t>
      </w:r>
      <w:r w:rsidRPr="00F9575E">
        <w:rPr>
          <w:spacing w:val="-10"/>
          <w:sz w:val="22"/>
          <w:szCs w:val="22"/>
          <w:lang w:val="uk-UA"/>
        </w:rPr>
        <w:t>неодружений</w:t>
      </w:r>
      <w:r w:rsidR="002C1C2E" w:rsidRPr="00F9575E">
        <w:rPr>
          <w:spacing w:val="-10"/>
          <w:sz w:val="22"/>
          <w:szCs w:val="22"/>
        </w:rPr>
        <w:t>,</w:t>
      </w:r>
      <w:r w:rsidR="002C1C2E" w:rsidRPr="00F9575E">
        <w:rPr>
          <w:sz w:val="22"/>
          <w:szCs w:val="22"/>
        </w:rPr>
        <w:tab/>
      </w:r>
    </w:p>
    <w:p w:rsidR="002C1C2E" w:rsidRDefault="00E25775" w:rsidP="00776BF7">
      <w:pPr>
        <w:shd w:val="clear" w:color="auto" w:fill="FFFFFF"/>
        <w:spacing w:line="360" w:lineRule="auto"/>
        <w:ind w:left="3529"/>
        <w:jc w:val="both"/>
        <w:rPr>
          <w:spacing w:val="-3"/>
          <w:sz w:val="22"/>
          <w:szCs w:val="22"/>
          <w:lang w:val="uk-UA"/>
        </w:rPr>
      </w:pPr>
      <w:r w:rsidRPr="00F9575E">
        <w:rPr>
          <w:spacing w:val="-3"/>
          <w:sz w:val="22"/>
          <w:szCs w:val="22"/>
          <w:lang w:val="uk-UA"/>
        </w:rPr>
        <w:t>професія</w:t>
      </w:r>
      <w:r w:rsidR="002C1C2E" w:rsidRPr="00F9575E">
        <w:rPr>
          <w:spacing w:val="-3"/>
          <w:sz w:val="22"/>
          <w:szCs w:val="22"/>
        </w:rPr>
        <w:t xml:space="preserve">: </w:t>
      </w:r>
      <w:r w:rsidRPr="00F9575E">
        <w:rPr>
          <w:spacing w:val="-3"/>
          <w:sz w:val="22"/>
          <w:szCs w:val="22"/>
        </w:rPr>
        <w:t>матрос</w:t>
      </w:r>
    </w:p>
    <w:p w:rsidR="005A3D97" w:rsidRPr="005A3D97" w:rsidRDefault="005A3D97" w:rsidP="00F9575E">
      <w:pPr>
        <w:shd w:val="clear" w:color="auto" w:fill="FFFFFF"/>
        <w:spacing w:before="23"/>
        <w:ind w:left="3529"/>
        <w:jc w:val="both"/>
        <w:rPr>
          <w:spacing w:val="-3"/>
          <w:sz w:val="22"/>
          <w:szCs w:val="22"/>
          <w:lang w:val="uk-UA"/>
        </w:rPr>
      </w:pPr>
    </w:p>
    <w:p w:rsidR="0052472C" w:rsidRPr="0052472C" w:rsidRDefault="0052472C" w:rsidP="00F9575E">
      <w:pPr>
        <w:shd w:val="clear" w:color="auto" w:fill="FFFFFF"/>
        <w:spacing w:before="23"/>
        <w:ind w:left="3529"/>
        <w:jc w:val="both"/>
        <w:rPr>
          <w:sz w:val="22"/>
          <w:szCs w:val="22"/>
          <w:lang w:val="uk-UA"/>
        </w:rPr>
      </w:pPr>
    </w:p>
    <w:p w:rsidR="002C1C2E" w:rsidRDefault="00014AD5" w:rsidP="005A3D97">
      <w:pPr>
        <w:shd w:val="clear" w:color="auto" w:fill="FFFFFF"/>
        <w:spacing w:line="480" w:lineRule="auto"/>
        <w:ind w:left="-113" w:right="-113"/>
        <w:jc w:val="both"/>
        <w:rPr>
          <w:spacing w:val="-7"/>
          <w:sz w:val="22"/>
          <w:szCs w:val="22"/>
          <w:lang w:val="uk-UA"/>
        </w:rPr>
      </w:pPr>
      <w:r w:rsidRPr="00F9575E">
        <w:rPr>
          <w:spacing w:val="-7"/>
          <w:sz w:val="22"/>
          <w:szCs w:val="22"/>
        </w:rPr>
        <w:t>На підставі проведених розслідувань є наступна невідкладна підозра</w:t>
      </w:r>
      <w:r w:rsidR="002C1C2E" w:rsidRPr="00F9575E">
        <w:rPr>
          <w:spacing w:val="-7"/>
          <w:sz w:val="22"/>
          <w:szCs w:val="22"/>
        </w:rPr>
        <w:t>:</w:t>
      </w:r>
    </w:p>
    <w:p w:rsidR="0052472C" w:rsidRDefault="00550DD3" w:rsidP="005A3D97">
      <w:pPr>
        <w:shd w:val="clear" w:color="auto" w:fill="FFFFFF"/>
        <w:spacing w:line="480" w:lineRule="auto"/>
        <w:ind w:left="-113" w:right="-113"/>
        <w:jc w:val="both"/>
        <w:rPr>
          <w:bCs/>
          <w:spacing w:val="-3"/>
          <w:sz w:val="22"/>
          <w:szCs w:val="22"/>
          <w:lang w:val="uk-UA"/>
        </w:rPr>
      </w:pPr>
      <w:r w:rsidRPr="007A083E">
        <w:rPr>
          <w:sz w:val="22"/>
          <w:szCs w:val="22"/>
          <w:lang w:val="uk-UA"/>
        </w:rPr>
        <w:t>10/1</w:t>
      </w:r>
      <w:r w:rsidR="00D56954" w:rsidRPr="007A083E">
        <w:rPr>
          <w:sz w:val="22"/>
          <w:szCs w:val="22"/>
          <w:lang w:val="uk-UA"/>
        </w:rPr>
        <w:t>1 липня 2022 року обвинувачений</w:t>
      </w:r>
      <w:r w:rsidR="00051B30" w:rsidRPr="00F9575E">
        <w:rPr>
          <w:sz w:val="22"/>
          <w:szCs w:val="22"/>
          <w:lang w:val="uk-UA"/>
        </w:rPr>
        <w:t>, керуючи</w:t>
      </w:r>
      <w:r w:rsidR="00051B30" w:rsidRPr="00F9575E">
        <w:rPr>
          <w:sz w:val="22"/>
          <w:szCs w:val="22"/>
          <w:lang w:val="de-DE"/>
        </w:rPr>
        <w:t> </w:t>
      </w:r>
      <w:r w:rsidR="00051B30" w:rsidRPr="007A083E">
        <w:rPr>
          <w:sz w:val="22"/>
          <w:szCs w:val="22"/>
          <w:lang w:val="uk-UA"/>
        </w:rPr>
        <w:t>транспортни</w:t>
      </w:r>
      <w:r w:rsidR="00051B30" w:rsidRPr="00F9575E">
        <w:rPr>
          <w:sz w:val="22"/>
          <w:szCs w:val="22"/>
          <w:lang w:val="uk-UA"/>
        </w:rPr>
        <w:t xml:space="preserve">м </w:t>
      </w:r>
      <w:r w:rsidR="00051B30" w:rsidRPr="007A083E">
        <w:rPr>
          <w:sz w:val="22"/>
          <w:szCs w:val="22"/>
          <w:lang w:val="uk-UA"/>
        </w:rPr>
        <w:t>за</w:t>
      </w:r>
      <w:r w:rsidR="00051B30" w:rsidRPr="00F9575E">
        <w:rPr>
          <w:sz w:val="22"/>
          <w:szCs w:val="22"/>
          <w:lang w:val="uk-UA"/>
        </w:rPr>
        <w:t>собом</w:t>
      </w:r>
      <w:r w:rsidR="00051B30" w:rsidRPr="007A083E">
        <w:rPr>
          <w:sz w:val="22"/>
          <w:szCs w:val="22"/>
          <w:lang w:val="uk-UA"/>
        </w:rPr>
        <w:t xml:space="preserve"> </w:t>
      </w:r>
      <w:r w:rsidR="00051B30" w:rsidRPr="00F9575E">
        <w:rPr>
          <w:sz w:val="22"/>
          <w:szCs w:val="22"/>
          <w:lang w:val="uk-UA"/>
        </w:rPr>
        <w:t>марки </w:t>
      </w:r>
      <w:r w:rsidR="00051B30" w:rsidRPr="00F9575E">
        <w:rPr>
          <w:sz w:val="22"/>
          <w:szCs w:val="22"/>
          <w:lang w:val="de-DE"/>
        </w:rPr>
        <w:t>Peugeot</w:t>
      </w:r>
      <w:r w:rsidR="00051B30" w:rsidRPr="007A083E">
        <w:rPr>
          <w:sz w:val="22"/>
          <w:szCs w:val="22"/>
          <w:lang w:val="uk-UA"/>
        </w:rPr>
        <w:t xml:space="preserve"> 206», </w:t>
      </w:r>
      <w:r w:rsidR="00051B30" w:rsidRPr="00F9575E">
        <w:rPr>
          <w:sz w:val="22"/>
          <w:szCs w:val="22"/>
          <w:lang w:val="de-DE"/>
        </w:rPr>
        <w:t>FIN</w:t>
      </w:r>
      <w:r w:rsidR="00776BF7" w:rsidRPr="00776BF7">
        <w:rPr>
          <w:sz w:val="22"/>
          <w:szCs w:val="22"/>
          <w:lang w:val="uk-UA"/>
        </w:rPr>
        <w:t xml:space="preserve"> </w:t>
      </w:r>
      <w:r w:rsidR="00051B30" w:rsidRPr="00F9575E">
        <w:rPr>
          <w:sz w:val="22"/>
          <w:szCs w:val="22"/>
          <w:lang w:val="uk-UA"/>
        </w:rPr>
        <w:t>(серійний номер авто)</w:t>
      </w:r>
      <w:r w:rsidR="00051B30" w:rsidRPr="007A083E">
        <w:rPr>
          <w:sz w:val="22"/>
          <w:szCs w:val="22"/>
          <w:lang w:val="uk-UA"/>
        </w:rPr>
        <w:t xml:space="preserve">: </w:t>
      </w:r>
      <w:r w:rsidR="00051B30" w:rsidRPr="00F9575E">
        <w:rPr>
          <w:sz w:val="22"/>
          <w:szCs w:val="22"/>
          <w:lang w:val="de-DE"/>
        </w:rPr>
        <w:t>VF</w:t>
      </w:r>
      <w:r w:rsidR="00051B30" w:rsidRPr="007A083E">
        <w:rPr>
          <w:sz w:val="22"/>
          <w:szCs w:val="22"/>
          <w:lang w:val="uk-UA"/>
        </w:rPr>
        <w:t>32</w:t>
      </w:r>
      <w:r w:rsidR="00051B30" w:rsidRPr="00F9575E">
        <w:rPr>
          <w:sz w:val="22"/>
          <w:szCs w:val="22"/>
          <w:lang w:val="de-DE"/>
        </w:rPr>
        <w:t>CHFXA</w:t>
      </w:r>
      <w:r w:rsidR="00051B30" w:rsidRPr="007A083E">
        <w:rPr>
          <w:sz w:val="22"/>
          <w:szCs w:val="22"/>
          <w:lang w:val="uk-UA"/>
        </w:rPr>
        <w:t>41689035, польський</w:t>
      </w:r>
      <w:r w:rsidR="00051B30" w:rsidRPr="00F9575E">
        <w:rPr>
          <w:sz w:val="22"/>
          <w:szCs w:val="22"/>
          <w:lang w:val="de-DE"/>
        </w:rPr>
        <w:t> </w:t>
      </w:r>
      <w:r w:rsidR="00051B30" w:rsidRPr="007A083E">
        <w:rPr>
          <w:sz w:val="22"/>
          <w:szCs w:val="22"/>
          <w:lang w:val="uk-UA"/>
        </w:rPr>
        <w:t xml:space="preserve">реєстраційний номер </w:t>
      </w:r>
      <w:r w:rsidR="00051B30" w:rsidRPr="00F9575E">
        <w:rPr>
          <w:sz w:val="22"/>
          <w:szCs w:val="22"/>
          <w:lang w:val="de-DE"/>
        </w:rPr>
        <w:t>EZG</w:t>
      </w:r>
      <w:r w:rsidR="00051B30" w:rsidRPr="007A083E">
        <w:rPr>
          <w:sz w:val="22"/>
          <w:szCs w:val="22"/>
          <w:lang w:val="uk-UA"/>
        </w:rPr>
        <w:t xml:space="preserve"> 15627</w:t>
      </w:r>
      <w:r w:rsidR="00776BF7">
        <w:rPr>
          <w:sz w:val="22"/>
          <w:szCs w:val="22"/>
          <w:lang w:val="uk-UA"/>
        </w:rPr>
        <w:t>,</w:t>
      </w:r>
      <w:r w:rsidR="00051B30" w:rsidRPr="00F9575E">
        <w:rPr>
          <w:sz w:val="22"/>
          <w:szCs w:val="22"/>
          <w:lang w:val="uk-UA"/>
        </w:rPr>
        <w:t xml:space="preserve"> </w:t>
      </w:r>
      <w:r w:rsidR="00D56954" w:rsidRPr="00F9575E">
        <w:rPr>
          <w:sz w:val="22"/>
          <w:szCs w:val="22"/>
          <w:lang w:val="uk-UA"/>
        </w:rPr>
        <w:t xml:space="preserve">підібрав групу людей </w:t>
      </w:r>
      <w:r w:rsidR="004D5B41" w:rsidRPr="007A083E">
        <w:rPr>
          <w:sz w:val="22"/>
          <w:szCs w:val="22"/>
          <w:lang w:val="uk-UA"/>
        </w:rPr>
        <w:t xml:space="preserve">10 липня 2022 року </w:t>
      </w:r>
      <w:r w:rsidR="004D5B41" w:rsidRPr="00F9575E">
        <w:rPr>
          <w:sz w:val="22"/>
          <w:szCs w:val="22"/>
          <w:lang w:val="uk-UA"/>
        </w:rPr>
        <w:t>близько</w:t>
      </w:r>
      <w:r w:rsidR="004D5B41" w:rsidRPr="007A083E">
        <w:rPr>
          <w:sz w:val="22"/>
          <w:szCs w:val="22"/>
          <w:lang w:val="uk-UA"/>
        </w:rPr>
        <w:t xml:space="preserve"> 21:00 біля лісу поблизу Білостока в Польщі </w:t>
      </w:r>
      <w:r w:rsidR="00D56954" w:rsidRPr="00F9575E">
        <w:rPr>
          <w:sz w:val="22"/>
          <w:szCs w:val="22"/>
          <w:lang w:val="uk-UA"/>
        </w:rPr>
        <w:t xml:space="preserve">та </w:t>
      </w:r>
      <w:r w:rsidRPr="007A083E">
        <w:rPr>
          <w:sz w:val="22"/>
          <w:szCs w:val="22"/>
          <w:lang w:val="uk-UA"/>
        </w:rPr>
        <w:t>допоміг двом громадянам Сирії та двом громадянам Ємену без дозволу в’їхати до Федеративної Республіки Німеччина</w:t>
      </w:r>
      <w:r w:rsidRPr="00F9575E">
        <w:rPr>
          <w:sz w:val="22"/>
          <w:szCs w:val="22"/>
          <w:lang w:val="de-DE"/>
        </w:rPr>
        <w:t> </w:t>
      </w:r>
      <w:r w:rsidRPr="007A083E">
        <w:rPr>
          <w:sz w:val="22"/>
          <w:szCs w:val="22"/>
          <w:lang w:val="uk-UA"/>
        </w:rPr>
        <w:t>, і</w:t>
      </w:r>
      <w:r w:rsidR="001B6B51" w:rsidRPr="007A083E">
        <w:rPr>
          <w:sz w:val="22"/>
          <w:szCs w:val="22"/>
          <w:lang w:val="uk-UA"/>
        </w:rPr>
        <w:t xml:space="preserve"> доставив їх до</w:t>
      </w:r>
      <w:r w:rsidR="001B6B51" w:rsidRPr="00F9575E">
        <w:rPr>
          <w:sz w:val="22"/>
          <w:szCs w:val="22"/>
          <w:lang w:val="de-DE"/>
        </w:rPr>
        <w:t> </w:t>
      </w:r>
      <w:r w:rsidR="001B6B51" w:rsidRPr="007A083E">
        <w:rPr>
          <w:sz w:val="22"/>
          <w:szCs w:val="22"/>
          <w:lang w:val="uk-UA"/>
        </w:rPr>
        <w:t xml:space="preserve">Федеративної Республіки Німеччини через прикордонний пункт або </w:t>
      </w:r>
      <w:r w:rsidRPr="007A083E">
        <w:rPr>
          <w:sz w:val="22"/>
          <w:szCs w:val="22"/>
          <w:lang w:val="uk-UA"/>
        </w:rPr>
        <w:t xml:space="preserve">за його межі, де </w:t>
      </w:r>
      <w:r w:rsidR="0073275E">
        <w:rPr>
          <w:sz w:val="22"/>
          <w:szCs w:val="22"/>
          <w:lang w:val="uk-UA"/>
        </w:rPr>
        <w:t>його затримали</w:t>
      </w:r>
      <w:r w:rsidRPr="007A083E">
        <w:rPr>
          <w:sz w:val="22"/>
          <w:szCs w:val="22"/>
          <w:lang w:val="uk-UA"/>
        </w:rPr>
        <w:t xml:space="preserve"> разом з двома громадянами Сирії та двома громадянами</w:t>
      </w:r>
      <w:r w:rsidRPr="00F9575E">
        <w:rPr>
          <w:sz w:val="22"/>
          <w:szCs w:val="22"/>
          <w:lang w:val="de-DE"/>
        </w:rPr>
        <w:t> </w:t>
      </w:r>
      <w:r w:rsidRPr="007A083E">
        <w:rPr>
          <w:sz w:val="22"/>
          <w:szCs w:val="22"/>
          <w:lang w:val="uk-UA"/>
        </w:rPr>
        <w:t xml:space="preserve">Ємену 11 липня 2022 року близько 06:30 </w:t>
      </w:r>
      <w:r w:rsidR="006C5254" w:rsidRPr="007A083E">
        <w:rPr>
          <w:sz w:val="22"/>
          <w:szCs w:val="22"/>
          <w:lang w:val="uk-UA"/>
        </w:rPr>
        <w:t>ранку</w:t>
      </w:r>
      <w:r w:rsidR="0073275E">
        <w:rPr>
          <w:sz w:val="22"/>
          <w:szCs w:val="22"/>
          <w:lang w:val="uk-UA"/>
        </w:rPr>
        <w:t xml:space="preserve"> </w:t>
      </w:r>
      <w:r w:rsidR="006C5254" w:rsidRPr="00F9575E">
        <w:rPr>
          <w:sz w:val="22"/>
          <w:szCs w:val="22"/>
          <w:lang w:val="uk-UA"/>
        </w:rPr>
        <w:t>в районі</w:t>
      </w:r>
      <w:r w:rsidRPr="007A083E">
        <w:rPr>
          <w:sz w:val="22"/>
          <w:szCs w:val="22"/>
          <w:lang w:val="uk-UA"/>
        </w:rPr>
        <w:t xml:space="preserve"> </w:t>
      </w:r>
      <w:r w:rsidR="006C5254" w:rsidRPr="007A083E">
        <w:rPr>
          <w:sz w:val="22"/>
          <w:szCs w:val="22"/>
          <w:lang w:val="uk-UA"/>
        </w:rPr>
        <w:t xml:space="preserve">Подроще </w:t>
      </w:r>
      <w:r w:rsidR="006C5254" w:rsidRPr="00F9575E">
        <w:rPr>
          <w:sz w:val="22"/>
          <w:szCs w:val="22"/>
          <w:lang w:val="uk-UA"/>
        </w:rPr>
        <w:t xml:space="preserve">федеральною </w:t>
      </w:r>
      <w:r w:rsidR="006C5254" w:rsidRPr="007A083E">
        <w:rPr>
          <w:sz w:val="22"/>
          <w:szCs w:val="22"/>
          <w:lang w:val="uk-UA"/>
        </w:rPr>
        <w:t>поліці</w:t>
      </w:r>
      <w:r w:rsidR="006C5254" w:rsidRPr="00F9575E">
        <w:rPr>
          <w:sz w:val="22"/>
          <w:szCs w:val="22"/>
          <w:lang w:val="uk-UA"/>
        </w:rPr>
        <w:t xml:space="preserve">єю міста </w:t>
      </w:r>
      <w:r w:rsidR="006C5254" w:rsidRPr="007A083E">
        <w:rPr>
          <w:sz w:val="22"/>
          <w:szCs w:val="22"/>
          <w:lang w:val="uk-UA"/>
        </w:rPr>
        <w:t xml:space="preserve">Людвігсдорф </w:t>
      </w:r>
      <w:r w:rsidR="006C5254" w:rsidRPr="00F9575E">
        <w:rPr>
          <w:sz w:val="22"/>
          <w:szCs w:val="22"/>
          <w:lang w:val="uk-UA"/>
        </w:rPr>
        <w:t xml:space="preserve">під час </w:t>
      </w:r>
      <w:r w:rsidR="006C5254" w:rsidRPr="007A083E">
        <w:rPr>
          <w:sz w:val="22"/>
          <w:szCs w:val="22"/>
          <w:lang w:val="uk-UA"/>
        </w:rPr>
        <w:t>переві</w:t>
      </w:r>
      <w:r w:rsidR="007A083E">
        <w:rPr>
          <w:sz w:val="22"/>
          <w:szCs w:val="22"/>
          <w:lang w:val="uk-UA"/>
        </w:rPr>
        <w:t>рки</w:t>
      </w:r>
      <w:r w:rsidR="00373036">
        <w:rPr>
          <w:sz w:val="22"/>
          <w:szCs w:val="22"/>
          <w:lang w:val="uk-UA"/>
        </w:rPr>
        <w:t>.</w:t>
      </w:r>
      <w:r w:rsidR="0052472C" w:rsidRPr="0052472C">
        <w:rPr>
          <w:bCs/>
          <w:spacing w:val="-3"/>
          <w:sz w:val="22"/>
          <w:szCs w:val="22"/>
          <w:lang w:val="uk-UA"/>
        </w:rPr>
        <w:t xml:space="preserve"> </w:t>
      </w:r>
    </w:p>
    <w:p w:rsidR="0052472C" w:rsidRDefault="0052472C" w:rsidP="005A3D97">
      <w:pPr>
        <w:shd w:val="clear" w:color="auto" w:fill="FFFFFF"/>
        <w:spacing w:line="480" w:lineRule="auto"/>
        <w:ind w:left="-113" w:right="-113"/>
        <w:jc w:val="both"/>
        <w:rPr>
          <w:bCs/>
          <w:spacing w:val="-3"/>
          <w:sz w:val="22"/>
          <w:szCs w:val="22"/>
          <w:lang w:val="uk-UA"/>
        </w:rPr>
      </w:pPr>
    </w:p>
    <w:p w:rsidR="0052472C" w:rsidRPr="00F9575E" w:rsidRDefault="0052472C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</w:rPr>
      </w:pPr>
      <w:r w:rsidRPr="00F9575E">
        <w:rPr>
          <w:bCs/>
          <w:spacing w:val="-3"/>
          <w:sz w:val="22"/>
          <w:szCs w:val="22"/>
        </w:rPr>
        <w:t>Обвинувачен</w:t>
      </w:r>
      <w:r w:rsidRPr="00F9575E">
        <w:rPr>
          <w:bCs/>
          <w:spacing w:val="-3"/>
          <w:sz w:val="22"/>
          <w:szCs w:val="22"/>
          <w:lang w:val="uk-UA"/>
        </w:rPr>
        <w:t xml:space="preserve">ому </w:t>
      </w:r>
      <w:r w:rsidRPr="00F9575E">
        <w:rPr>
          <w:bCs/>
          <w:spacing w:val="-3"/>
          <w:sz w:val="22"/>
          <w:szCs w:val="22"/>
        </w:rPr>
        <w:t xml:space="preserve">обіцяли </w:t>
      </w:r>
      <w:r w:rsidRPr="00F9575E">
        <w:rPr>
          <w:bCs/>
          <w:spacing w:val="-3"/>
          <w:sz w:val="22"/>
          <w:szCs w:val="22"/>
          <w:lang w:val="uk-UA"/>
        </w:rPr>
        <w:t>заплатити</w:t>
      </w:r>
      <w:r w:rsidRPr="00F9575E">
        <w:rPr>
          <w:bCs/>
          <w:spacing w:val="-3"/>
          <w:sz w:val="22"/>
          <w:szCs w:val="22"/>
        </w:rPr>
        <w:t xml:space="preserve"> </w:t>
      </w:r>
      <w:r w:rsidRPr="00F9575E">
        <w:rPr>
          <w:bCs/>
          <w:spacing w:val="-3"/>
          <w:sz w:val="22"/>
          <w:szCs w:val="22"/>
          <w:lang w:val="uk-UA"/>
        </w:rPr>
        <w:t>щонайменше</w:t>
      </w:r>
      <w:r w:rsidRPr="00F9575E">
        <w:rPr>
          <w:bCs/>
          <w:spacing w:val="-3"/>
          <w:sz w:val="22"/>
          <w:szCs w:val="22"/>
        </w:rPr>
        <w:t xml:space="preserve"> 1200 євро, </w:t>
      </w:r>
      <w:r w:rsidRPr="00F9575E">
        <w:rPr>
          <w:bCs/>
          <w:spacing w:val="-3"/>
          <w:sz w:val="22"/>
          <w:szCs w:val="22"/>
          <w:lang w:val="uk-UA"/>
        </w:rPr>
        <w:t>за поїздку</w:t>
      </w:r>
      <w:r w:rsidRPr="00F9575E">
        <w:rPr>
          <w:bCs/>
          <w:spacing w:val="-3"/>
          <w:sz w:val="22"/>
          <w:szCs w:val="22"/>
        </w:rPr>
        <w:t>. Він діяв з наміром створити джерело доходу певної тривалості та певного розміру, неодноразово здійснюючи такі контрабандні поїздки.</w:t>
      </w:r>
    </w:p>
    <w:p w:rsidR="00566E7A" w:rsidRDefault="00566E7A" w:rsidP="005A3D97">
      <w:pPr>
        <w:shd w:val="clear" w:color="auto" w:fill="FFFFFF"/>
        <w:spacing w:line="480" w:lineRule="auto"/>
        <w:ind w:left="-113" w:right="-113"/>
        <w:jc w:val="both"/>
        <w:rPr>
          <w:bCs/>
          <w:spacing w:val="-5"/>
          <w:sz w:val="22"/>
          <w:szCs w:val="22"/>
          <w:lang w:val="uk-UA"/>
        </w:rPr>
      </w:pPr>
    </w:p>
    <w:p w:rsidR="0052472C" w:rsidRDefault="0052472C" w:rsidP="005A3D97">
      <w:pPr>
        <w:shd w:val="clear" w:color="auto" w:fill="FFFFFF"/>
        <w:spacing w:line="480" w:lineRule="auto"/>
        <w:ind w:left="-113" w:right="-113"/>
        <w:jc w:val="both"/>
        <w:rPr>
          <w:bCs/>
          <w:spacing w:val="-5"/>
          <w:sz w:val="22"/>
          <w:szCs w:val="22"/>
          <w:lang w:val="uk-UA"/>
        </w:rPr>
      </w:pPr>
      <w:r w:rsidRPr="00F9575E">
        <w:rPr>
          <w:bCs/>
          <w:spacing w:val="-5"/>
          <w:sz w:val="22"/>
          <w:szCs w:val="22"/>
        </w:rPr>
        <w:t>Обвинувачений знав, що ніхто з людей, яких він перевозив, не мав дозволу на</w:t>
      </w:r>
      <w:r w:rsidRPr="00F9575E">
        <w:rPr>
          <w:bCs/>
          <w:spacing w:val="-5"/>
          <w:sz w:val="22"/>
          <w:szCs w:val="22"/>
          <w:lang w:val="de-DE"/>
        </w:rPr>
        <w:t> </w:t>
      </w:r>
      <w:r w:rsidRPr="00F9575E">
        <w:rPr>
          <w:bCs/>
          <w:spacing w:val="-5"/>
          <w:sz w:val="22"/>
          <w:szCs w:val="22"/>
        </w:rPr>
        <w:t>проживання, необхідного для в’їзду в Німеччину</w:t>
      </w:r>
      <w:r>
        <w:rPr>
          <w:bCs/>
          <w:spacing w:val="-5"/>
          <w:sz w:val="22"/>
          <w:szCs w:val="22"/>
          <w:lang w:val="uk-UA"/>
        </w:rPr>
        <w:t>.</w:t>
      </w:r>
    </w:p>
    <w:p w:rsidR="0052472C" w:rsidRDefault="0052472C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uk-UA"/>
        </w:rPr>
      </w:pPr>
    </w:p>
    <w:p w:rsidR="00776BF7" w:rsidRPr="0052472C" w:rsidRDefault="00776BF7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uk-UA"/>
        </w:rPr>
      </w:pPr>
    </w:p>
    <w:p w:rsidR="0052472C" w:rsidRDefault="0052472C" w:rsidP="00021313">
      <w:pPr>
        <w:shd w:val="clear" w:color="auto" w:fill="FFFFFF"/>
        <w:spacing w:line="480" w:lineRule="auto"/>
        <w:ind w:left="-113" w:right="-113"/>
        <w:jc w:val="both"/>
        <w:rPr>
          <w:rFonts w:eastAsia="Times New Roman"/>
          <w:bCs/>
          <w:sz w:val="22"/>
          <w:szCs w:val="22"/>
          <w:lang w:val="uk-UA"/>
        </w:rPr>
      </w:pPr>
      <w:r w:rsidRPr="00F9575E">
        <w:rPr>
          <w:rFonts w:eastAsia="Times New Roman"/>
          <w:bCs/>
          <w:sz w:val="22"/>
          <w:szCs w:val="22"/>
          <w:lang w:val="uk-UA"/>
        </w:rPr>
        <w:lastRenderedPageBreak/>
        <w:t>Таким чином, обвинуваченого звинувачують у наданні допомоги</w:t>
      </w:r>
      <w:r w:rsidR="00D03E5F">
        <w:rPr>
          <w:rFonts w:eastAsia="Times New Roman"/>
          <w:bCs/>
          <w:sz w:val="22"/>
          <w:szCs w:val="22"/>
          <w:lang w:val="uk-UA"/>
        </w:rPr>
        <w:t xml:space="preserve"> </w:t>
      </w:r>
      <w:r w:rsidR="00D03E5F" w:rsidRPr="00D03E5F">
        <w:rPr>
          <w:rFonts w:eastAsia="Times New Roman"/>
          <w:bCs/>
          <w:sz w:val="22"/>
          <w:szCs w:val="22"/>
          <w:lang w:val="uk-UA"/>
        </w:rPr>
        <w:t>у вигляді промислу</w:t>
      </w:r>
      <w:r w:rsidRPr="00F9575E">
        <w:rPr>
          <w:rFonts w:eastAsia="Times New Roman"/>
          <w:bCs/>
          <w:sz w:val="22"/>
          <w:szCs w:val="22"/>
          <w:lang w:val="uk-UA"/>
        </w:rPr>
        <w:t xml:space="preserve"> іншим особам у</w:t>
      </w:r>
      <w:r w:rsidRPr="00F9575E">
        <w:rPr>
          <w:rFonts w:eastAsia="Times New Roman"/>
          <w:bCs/>
          <w:sz w:val="22"/>
          <w:szCs w:val="22"/>
          <w:lang w:val="de-DE"/>
        </w:rPr>
        <w:t> </w:t>
      </w:r>
      <w:r w:rsidRPr="00F9575E">
        <w:rPr>
          <w:rFonts w:eastAsia="Times New Roman"/>
          <w:bCs/>
          <w:sz w:val="22"/>
          <w:szCs w:val="22"/>
          <w:lang w:val="uk-UA"/>
        </w:rPr>
        <w:t>в’їзді на федеральну територію, в порушенні</w:t>
      </w:r>
      <w:r w:rsidRPr="00F9575E">
        <w:rPr>
          <w:rFonts w:eastAsia="Times New Roman"/>
          <w:bCs/>
          <w:sz w:val="22"/>
          <w:szCs w:val="22"/>
          <w:lang w:val="de-DE"/>
        </w:rPr>
        <w:t> </w:t>
      </w:r>
      <w:r w:rsidR="00021313" w:rsidRPr="00021313">
        <w:rPr>
          <w:rFonts w:eastAsia="Times New Roman"/>
          <w:bCs/>
          <w:sz w:val="22"/>
          <w:szCs w:val="22"/>
          <w:lang w:val="uk-UA"/>
        </w:rPr>
        <w:t xml:space="preserve">§ 14 Abs. 1 Nr. 2 </w:t>
      </w:r>
      <w:r w:rsidRPr="00F9575E">
        <w:rPr>
          <w:rFonts w:eastAsia="Times New Roman"/>
          <w:bCs/>
          <w:sz w:val="22"/>
          <w:szCs w:val="22"/>
          <w:lang w:val="uk-UA"/>
        </w:rPr>
        <w:t>Закону "Про міграційний облік іноземних громадян та осіб без громадянства", в результаті чого він отримає</w:t>
      </w:r>
      <w:r w:rsidRPr="00F9575E">
        <w:rPr>
          <w:rFonts w:eastAsia="Times New Roman"/>
          <w:bCs/>
          <w:sz w:val="22"/>
          <w:szCs w:val="22"/>
          <w:lang w:val="de-DE"/>
        </w:rPr>
        <w:t> </w:t>
      </w:r>
      <w:r w:rsidRPr="00F9575E">
        <w:rPr>
          <w:rFonts w:eastAsia="Times New Roman"/>
          <w:bCs/>
          <w:sz w:val="22"/>
          <w:szCs w:val="22"/>
          <w:lang w:val="uk-UA"/>
        </w:rPr>
        <w:t>перевагу натомість або буде сподіватися, що діяв від імені кількох іноземців,</w:t>
      </w:r>
      <w:r w:rsidRPr="00F9575E">
        <w:rPr>
          <w:rFonts w:eastAsia="Times New Roman"/>
          <w:bCs/>
          <w:sz w:val="22"/>
          <w:szCs w:val="22"/>
          <w:lang w:val="de-DE"/>
        </w:rPr>
        <w:t> </w:t>
      </w:r>
      <w:r w:rsidRPr="00F9575E">
        <w:rPr>
          <w:rFonts w:eastAsia="Times New Roman"/>
          <w:bCs/>
          <w:sz w:val="22"/>
          <w:szCs w:val="22"/>
          <w:lang w:val="uk-UA"/>
        </w:rPr>
        <w:t xml:space="preserve">що карається як </w:t>
      </w:r>
      <w:r w:rsidR="0074433E">
        <w:rPr>
          <w:rFonts w:eastAsia="Times New Roman"/>
          <w:bCs/>
          <w:sz w:val="22"/>
          <w:szCs w:val="22"/>
          <w:lang w:val="uk-UA"/>
        </w:rPr>
        <w:t>промислове</w:t>
      </w:r>
      <w:r w:rsidRPr="00F9575E">
        <w:rPr>
          <w:rFonts w:eastAsia="Times New Roman"/>
          <w:bCs/>
          <w:sz w:val="22"/>
          <w:szCs w:val="22"/>
          <w:lang w:val="uk-UA"/>
        </w:rPr>
        <w:t xml:space="preserve"> незаконне перевезення іноземців згідно з</w:t>
      </w:r>
      <w:r w:rsidRPr="00F9575E">
        <w:rPr>
          <w:rFonts w:eastAsia="Times New Roman"/>
          <w:bCs/>
          <w:sz w:val="22"/>
          <w:szCs w:val="22"/>
          <w:lang w:val="de-DE"/>
        </w:rPr>
        <w:t>  </w:t>
      </w:r>
      <w:r w:rsidR="00021313">
        <w:rPr>
          <w:rFonts w:eastAsia="Times New Roman"/>
          <w:bCs/>
          <w:sz w:val="22"/>
          <w:szCs w:val="22"/>
          <w:lang w:val="uk-UA"/>
        </w:rPr>
        <w:t xml:space="preserve">§ 4 Abs. 1, 14 Abs. 1 Nr. 2,  </w:t>
      </w:r>
      <w:r w:rsidR="00021313" w:rsidRPr="00021313">
        <w:rPr>
          <w:rFonts w:eastAsia="Times New Roman"/>
          <w:bCs/>
          <w:sz w:val="22"/>
          <w:szCs w:val="22"/>
          <w:lang w:val="uk-UA"/>
        </w:rPr>
        <w:t>95 Abs. 1 Nr. 3, 96 Abs. 1 Nr. 1, Abs. 2 S. 2 Nr. 1</w:t>
      </w:r>
      <w:r w:rsidRPr="00F9575E">
        <w:rPr>
          <w:rFonts w:eastAsia="Times New Roman"/>
          <w:bCs/>
          <w:sz w:val="22"/>
          <w:szCs w:val="22"/>
          <w:lang w:val="uk-UA"/>
        </w:rPr>
        <w:t xml:space="preserve"> </w:t>
      </w:r>
      <w:r w:rsidRPr="00DC498D">
        <w:rPr>
          <w:rFonts w:eastAsia="Times New Roman"/>
          <w:bCs/>
          <w:sz w:val="22"/>
          <w:szCs w:val="22"/>
          <w:lang w:val="uk-UA"/>
        </w:rPr>
        <w:t>Закон "Про міграційний облік іноземних громадян та осіб без громадянства"</w:t>
      </w:r>
      <w:r w:rsidRPr="00F9575E">
        <w:rPr>
          <w:rFonts w:eastAsia="Times New Roman"/>
          <w:bCs/>
          <w:sz w:val="22"/>
          <w:szCs w:val="22"/>
          <w:lang w:val="uk-UA"/>
        </w:rPr>
        <w:t>.</w:t>
      </w:r>
      <w:r w:rsidR="0074433E">
        <w:rPr>
          <w:rFonts w:eastAsia="Times New Roman"/>
          <w:bCs/>
          <w:sz w:val="22"/>
          <w:szCs w:val="22"/>
          <w:lang w:val="uk-UA"/>
        </w:rPr>
        <w:t xml:space="preserve"> </w:t>
      </w:r>
    </w:p>
    <w:p w:rsidR="00566E7A" w:rsidRDefault="00566E7A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uk-UA"/>
        </w:rPr>
      </w:pPr>
    </w:p>
    <w:p w:rsidR="0056569F" w:rsidRDefault="0052472C" w:rsidP="005A3D97">
      <w:pPr>
        <w:shd w:val="clear" w:color="auto" w:fill="FFFFFF"/>
        <w:spacing w:line="480" w:lineRule="auto"/>
        <w:ind w:left="-113" w:right="-113"/>
        <w:jc w:val="both"/>
        <w:rPr>
          <w:bCs/>
          <w:sz w:val="22"/>
          <w:szCs w:val="22"/>
          <w:lang w:val="uk-UA"/>
        </w:rPr>
      </w:pPr>
      <w:r w:rsidRPr="00F9575E">
        <w:rPr>
          <w:bCs/>
          <w:spacing w:val="-5"/>
          <w:sz w:val="22"/>
          <w:szCs w:val="22"/>
          <w:lang w:val="uk-UA"/>
        </w:rPr>
        <w:t xml:space="preserve">Підозра у скоєнні злочину виникає в результаті попередніх розслідувань, </w:t>
      </w:r>
      <w:r w:rsidRPr="00F9575E">
        <w:rPr>
          <w:bCs/>
          <w:spacing w:val="-5"/>
          <w:sz w:val="22"/>
          <w:szCs w:val="22"/>
        </w:rPr>
        <w:t>зокрема</w:t>
      </w:r>
      <w:r w:rsidRPr="00F9575E">
        <w:rPr>
          <w:bCs/>
          <w:spacing w:val="-5"/>
          <w:sz w:val="22"/>
          <w:szCs w:val="22"/>
          <w:lang w:val="de-DE"/>
        </w:rPr>
        <w:t> </w:t>
      </w:r>
      <w:r w:rsidRPr="00F9575E">
        <w:rPr>
          <w:bCs/>
          <w:spacing w:val="-5"/>
          <w:sz w:val="22"/>
          <w:szCs w:val="22"/>
        </w:rPr>
        <w:t>на основі інформації, наданої особою, яку незаконно ввезли, та зізнань обвинуваченого</w:t>
      </w:r>
      <w:r w:rsidRPr="00F9575E">
        <w:rPr>
          <w:bCs/>
          <w:spacing w:val="-5"/>
          <w:sz w:val="22"/>
          <w:szCs w:val="22"/>
          <w:lang w:val="uk-UA"/>
        </w:rPr>
        <w:t>.</w:t>
      </w:r>
      <w:r w:rsidR="0056569F" w:rsidRPr="0056569F">
        <w:rPr>
          <w:bCs/>
          <w:sz w:val="22"/>
          <w:szCs w:val="22"/>
        </w:rPr>
        <w:t xml:space="preserve"> </w:t>
      </w:r>
    </w:p>
    <w:p w:rsidR="0056569F" w:rsidRDefault="0056569F" w:rsidP="005A3D97">
      <w:pPr>
        <w:shd w:val="clear" w:color="auto" w:fill="FFFFFF"/>
        <w:spacing w:line="480" w:lineRule="auto"/>
        <w:ind w:left="-113" w:right="-113"/>
        <w:jc w:val="both"/>
        <w:rPr>
          <w:bCs/>
          <w:sz w:val="22"/>
          <w:szCs w:val="22"/>
          <w:lang w:val="uk-UA"/>
        </w:rPr>
      </w:pPr>
    </w:p>
    <w:p w:rsidR="0056569F" w:rsidRDefault="0056569F" w:rsidP="005A3D97">
      <w:pPr>
        <w:shd w:val="clear" w:color="auto" w:fill="FFFFFF"/>
        <w:spacing w:line="480" w:lineRule="auto"/>
        <w:ind w:left="-113" w:right="-113"/>
        <w:jc w:val="both"/>
        <w:rPr>
          <w:bCs/>
          <w:sz w:val="22"/>
          <w:szCs w:val="22"/>
          <w:lang w:val="uk-UA"/>
        </w:rPr>
      </w:pPr>
      <w:r w:rsidRPr="00F9575E">
        <w:rPr>
          <w:bCs/>
          <w:sz w:val="22"/>
          <w:szCs w:val="22"/>
        </w:rPr>
        <w:t>Зокрема, обвинувачений зазначив, що в Інтернеті натрапив на пропозицію, в якій пропонувалась</w:t>
      </w:r>
      <w:r w:rsidRPr="00F9575E">
        <w:rPr>
          <w:bCs/>
          <w:sz w:val="22"/>
          <w:szCs w:val="22"/>
          <w:lang w:val="de-DE"/>
        </w:rPr>
        <w:t> </w:t>
      </w:r>
      <w:r w:rsidRPr="00F9575E">
        <w:rPr>
          <w:bCs/>
          <w:sz w:val="22"/>
          <w:szCs w:val="22"/>
        </w:rPr>
        <w:t>добре оплачувана та гнучка робота водієм.</w:t>
      </w:r>
      <w:r w:rsidRPr="00F9575E">
        <w:rPr>
          <w:bCs/>
          <w:sz w:val="22"/>
          <w:szCs w:val="22"/>
          <w:lang w:val="de-DE"/>
        </w:rPr>
        <w:t> </w:t>
      </w:r>
      <w:r w:rsidRPr="00F9575E">
        <w:rPr>
          <w:bCs/>
          <w:sz w:val="22"/>
          <w:szCs w:val="22"/>
        </w:rPr>
        <w:t>Він погодився на цю роботу</w:t>
      </w:r>
      <w:r w:rsidRPr="00F9575E">
        <w:rPr>
          <w:bCs/>
          <w:sz w:val="22"/>
          <w:szCs w:val="22"/>
          <w:lang w:val="de-DE"/>
        </w:rPr>
        <w:t> </w:t>
      </w:r>
      <w:r w:rsidRPr="00F9575E">
        <w:rPr>
          <w:bCs/>
          <w:sz w:val="22"/>
          <w:szCs w:val="22"/>
        </w:rPr>
        <w:t xml:space="preserve">і йому пообіцяли </w:t>
      </w:r>
      <w:r w:rsidR="00776BF7">
        <w:rPr>
          <w:bCs/>
          <w:sz w:val="22"/>
          <w:szCs w:val="22"/>
        </w:rPr>
        <w:t>о</w:t>
      </w:r>
      <w:r w:rsidRPr="00F9575E">
        <w:rPr>
          <w:bCs/>
          <w:sz w:val="22"/>
          <w:szCs w:val="22"/>
        </w:rPr>
        <w:t>плату в 1200 євро за злочин, про який йдеться.</w:t>
      </w:r>
      <w:r w:rsidRPr="00F9575E">
        <w:rPr>
          <w:bCs/>
          <w:sz w:val="22"/>
          <w:szCs w:val="22"/>
          <w:lang w:val="de-DE"/>
        </w:rPr>
        <w:t> Він також повідомив, що його знайомі займалися цією роботою давно , що поїздки з</w:t>
      </w:r>
      <w:r w:rsidR="00776BF7">
        <w:rPr>
          <w:bCs/>
          <w:sz w:val="22"/>
          <w:szCs w:val="22"/>
          <w:lang w:val="de-DE"/>
        </w:rPr>
        <w:t>авжди вдавалися і що обвинув</w:t>
      </w:r>
      <w:r w:rsidR="00776BF7">
        <w:rPr>
          <w:bCs/>
          <w:sz w:val="22"/>
          <w:szCs w:val="22"/>
          <w:lang w:val="uk-UA"/>
        </w:rPr>
        <w:t>ачений</w:t>
      </w:r>
      <w:r w:rsidRPr="00F9575E">
        <w:rPr>
          <w:bCs/>
          <w:sz w:val="22"/>
          <w:szCs w:val="22"/>
          <w:lang w:val="de-DE"/>
        </w:rPr>
        <w:t xml:space="preserve"> з самого початку зна</w:t>
      </w:r>
      <w:r w:rsidR="00776BF7">
        <w:rPr>
          <w:bCs/>
          <w:sz w:val="22"/>
          <w:szCs w:val="22"/>
        </w:rPr>
        <w:t>в</w:t>
      </w:r>
      <w:r w:rsidR="00776BF7">
        <w:rPr>
          <w:bCs/>
          <w:sz w:val="22"/>
          <w:szCs w:val="22"/>
          <w:lang w:val="de-DE"/>
        </w:rPr>
        <w:t xml:space="preserve">, що </w:t>
      </w:r>
      <w:r w:rsidR="00776BF7">
        <w:rPr>
          <w:bCs/>
          <w:sz w:val="22"/>
          <w:szCs w:val="22"/>
          <w:lang w:val="uk-UA"/>
        </w:rPr>
        <w:t>матиме</w:t>
      </w:r>
      <w:r w:rsidRPr="00F9575E">
        <w:rPr>
          <w:bCs/>
          <w:sz w:val="22"/>
          <w:szCs w:val="22"/>
          <w:lang w:val="de-DE"/>
        </w:rPr>
        <w:t xml:space="preserve"> справу з людьми, які </w:t>
      </w:r>
      <w:r w:rsidR="00776BF7">
        <w:rPr>
          <w:bCs/>
          <w:sz w:val="22"/>
          <w:szCs w:val="22"/>
          <w:lang w:val="uk-UA"/>
        </w:rPr>
        <w:t xml:space="preserve">мають </w:t>
      </w:r>
      <w:r w:rsidRPr="00F9575E">
        <w:rPr>
          <w:bCs/>
          <w:sz w:val="22"/>
          <w:szCs w:val="22"/>
          <w:lang w:val="de-DE"/>
        </w:rPr>
        <w:t>незаконно потрапи</w:t>
      </w:r>
      <w:r w:rsidR="00776BF7">
        <w:rPr>
          <w:bCs/>
          <w:sz w:val="22"/>
          <w:szCs w:val="22"/>
          <w:lang w:val="uk-UA"/>
        </w:rPr>
        <w:t>т</w:t>
      </w:r>
      <w:r w:rsidRPr="00F9575E">
        <w:rPr>
          <w:bCs/>
          <w:sz w:val="22"/>
          <w:szCs w:val="22"/>
          <w:lang w:val="de-DE"/>
        </w:rPr>
        <w:t>и в країну. Він також мав зробити відео, щойно люди в Німеччині зійдуть, і відправити його назад клієнту, але він не встиг це зробити. </w:t>
      </w:r>
      <w:r w:rsidRPr="0074433E">
        <w:rPr>
          <w:bCs/>
          <w:sz w:val="22"/>
          <w:szCs w:val="22"/>
        </w:rPr>
        <w:t xml:space="preserve">Цей </w:t>
      </w:r>
      <w:r w:rsidRPr="00F9575E">
        <w:rPr>
          <w:bCs/>
          <w:sz w:val="22"/>
          <w:szCs w:val="22"/>
          <w:lang w:val="uk-UA"/>
        </w:rPr>
        <w:t xml:space="preserve">метод роботи </w:t>
      </w:r>
      <w:r w:rsidRPr="0074433E">
        <w:rPr>
          <w:bCs/>
          <w:sz w:val="22"/>
          <w:szCs w:val="22"/>
        </w:rPr>
        <w:t xml:space="preserve"> відомий з білоруських контрабандних операцій. </w:t>
      </w:r>
    </w:p>
    <w:p w:rsidR="0056569F" w:rsidRDefault="0056569F" w:rsidP="005A3D97">
      <w:pPr>
        <w:shd w:val="clear" w:color="auto" w:fill="FFFFFF"/>
        <w:spacing w:line="480" w:lineRule="auto"/>
        <w:ind w:left="-113" w:right="-113"/>
        <w:jc w:val="both"/>
        <w:rPr>
          <w:bCs/>
          <w:sz w:val="22"/>
          <w:szCs w:val="22"/>
          <w:lang w:val="uk-UA"/>
        </w:rPr>
      </w:pPr>
    </w:p>
    <w:p w:rsidR="0002328F" w:rsidRDefault="0056569F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uk-UA"/>
        </w:rPr>
      </w:pPr>
      <w:r w:rsidRPr="00F9575E">
        <w:rPr>
          <w:bCs/>
          <w:sz w:val="22"/>
          <w:szCs w:val="22"/>
        </w:rPr>
        <w:t>Навіть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якщо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обвинувачений</w:t>
      </w:r>
      <w:r w:rsidRPr="00021313">
        <w:rPr>
          <w:bCs/>
          <w:sz w:val="22"/>
          <w:szCs w:val="22"/>
        </w:rPr>
        <w:t xml:space="preserve"> </w:t>
      </w:r>
      <w:r w:rsidR="00882515">
        <w:rPr>
          <w:bCs/>
          <w:sz w:val="22"/>
          <w:szCs w:val="22"/>
          <w:lang w:val="uk-UA"/>
        </w:rPr>
        <w:t>заявить</w:t>
      </w:r>
      <w:r w:rsidRPr="00021313">
        <w:rPr>
          <w:bCs/>
          <w:sz w:val="22"/>
          <w:szCs w:val="22"/>
        </w:rPr>
        <w:t xml:space="preserve">, </w:t>
      </w:r>
      <w:r w:rsidRPr="00F9575E">
        <w:rPr>
          <w:bCs/>
          <w:sz w:val="22"/>
          <w:szCs w:val="22"/>
        </w:rPr>
        <w:t>що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він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перевозив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таких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осіб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вперше</w:t>
      </w:r>
      <w:r w:rsidRPr="00021313">
        <w:rPr>
          <w:bCs/>
          <w:sz w:val="22"/>
          <w:szCs w:val="22"/>
        </w:rPr>
        <w:t>,</w:t>
      </w:r>
      <w:r w:rsidRPr="00F9575E">
        <w:rPr>
          <w:bCs/>
          <w:sz w:val="22"/>
          <w:szCs w:val="22"/>
          <w:lang w:val="de-DE"/>
        </w:rPr>
        <w:t> </w:t>
      </w:r>
      <w:r w:rsidRPr="00F9575E">
        <w:rPr>
          <w:bCs/>
          <w:sz w:val="22"/>
          <w:szCs w:val="22"/>
        </w:rPr>
        <w:t>для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припущення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про</w:t>
      </w:r>
      <w:r w:rsidRPr="00021313">
        <w:rPr>
          <w:bCs/>
          <w:sz w:val="22"/>
          <w:szCs w:val="22"/>
        </w:rPr>
        <w:t xml:space="preserve"> </w:t>
      </w:r>
      <w:r w:rsidR="0074433E">
        <w:rPr>
          <w:bCs/>
          <w:sz w:val="22"/>
          <w:szCs w:val="22"/>
          <w:lang w:val="uk-UA"/>
        </w:rPr>
        <w:t>промислову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діяльність</w:t>
      </w:r>
      <w:r w:rsidR="00882515">
        <w:rPr>
          <w:bCs/>
          <w:sz w:val="22"/>
          <w:szCs w:val="22"/>
          <w:lang w:val="uk-UA"/>
        </w:rPr>
        <w:t>,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достатньо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вчинення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одного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правопорушення</w:t>
      </w:r>
      <w:r w:rsidRPr="00021313">
        <w:rPr>
          <w:bCs/>
          <w:sz w:val="22"/>
          <w:szCs w:val="22"/>
        </w:rPr>
        <w:t xml:space="preserve">, </w:t>
      </w:r>
      <w:r w:rsidRPr="00F9575E">
        <w:rPr>
          <w:bCs/>
          <w:sz w:val="22"/>
          <w:szCs w:val="22"/>
        </w:rPr>
        <w:t>якщо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воно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свідчить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про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намір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повторити</w:t>
      </w:r>
      <w:r w:rsidRPr="00021313">
        <w:rPr>
          <w:bCs/>
          <w:sz w:val="22"/>
          <w:szCs w:val="22"/>
        </w:rPr>
        <w:t xml:space="preserve"> </w:t>
      </w:r>
      <w:r w:rsidRPr="00F9575E">
        <w:rPr>
          <w:bCs/>
          <w:sz w:val="22"/>
          <w:szCs w:val="22"/>
        </w:rPr>
        <w:t>правопорушення</w:t>
      </w:r>
      <w:r w:rsidRPr="00021313">
        <w:rPr>
          <w:bCs/>
          <w:sz w:val="22"/>
          <w:szCs w:val="22"/>
        </w:rPr>
        <w:t>.</w:t>
      </w:r>
      <w:r w:rsidRPr="00F9575E">
        <w:rPr>
          <w:bCs/>
          <w:sz w:val="22"/>
          <w:szCs w:val="22"/>
          <w:lang w:val="de-DE"/>
        </w:rPr>
        <w:t xml:space="preserve"> Ось такий випадок. Прийнявши цю роботу, яка згідно з оголошенням, яку він описав, була, очевидно, розрахована на кілька поїздок («гнучка робота») і заявив, що його знайомі займалися цим давно і це завжди вдавалося, можна припустити, що </w:t>
      </w:r>
      <w:r w:rsidRPr="00F9575E">
        <w:rPr>
          <w:bCs/>
          <w:sz w:val="22"/>
          <w:szCs w:val="22"/>
          <w:lang w:val="uk-UA"/>
        </w:rPr>
        <w:t xml:space="preserve">він </w:t>
      </w:r>
      <w:r w:rsidRPr="00F9575E">
        <w:rPr>
          <w:bCs/>
          <w:sz w:val="22"/>
          <w:szCs w:val="22"/>
          <w:lang w:val="de-DE"/>
        </w:rPr>
        <w:t xml:space="preserve">мав намір повторити </w:t>
      </w:r>
      <w:r w:rsidRPr="00F9575E">
        <w:rPr>
          <w:bCs/>
          <w:sz w:val="22"/>
          <w:szCs w:val="22"/>
          <w:lang w:val="uk-UA"/>
        </w:rPr>
        <w:t xml:space="preserve">цю </w:t>
      </w:r>
      <w:r>
        <w:rPr>
          <w:bCs/>
          <w:sz w:val="22"/>
          <w:szCs w:val="22"/>
          <w:lang w:val="de-DE"/>
        </w:rPr>
        <w:t>роботу</w:t>
      </w:r>
      <w:r w:rsidR="0002328F">
        <w:rPr>
          <w:bCs/>
          <w:sz w:val="22"/>
          <w:szCs w:val="22"/>
          <w:lang w:val="uk-UA"/>
        </w:rPr>
        <w:t>.</w:t>
      </w:r>
      <w:r w:rsidR="0002328F" w:rsidRPr="0002328F">
        <w:rPr>
          <w:sz w:val="22"/>
          <w:szCs w:val="22"/>
          <w:lang w:val="de-DE"/>
        </w:rPr>
        <w:t xml:space="preserve"> </w:t>
      </w:r>
    </w:p>
    <w:p w:rsidR="0002328F" w:rsidRDefault="0002328F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uk-UA"/>
        </w:rPr>
      </w:pPr>
    </w:p>
    <w:p w:rsidR="00030D2B" w:rsidRPr="009A40AA" w:rsidRDefault="00030D2B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de-DE"/>
        </w:rPr>
      </w:pPr>
    </w:p>
    <w:p w:rsidR="00030D2B" w:rsidRPr="00021313" w:rsidRDefault="00030D2B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de-DE"/>
        </w:rPr>
      </w:pPr>
    </w:p>
    <w:p w:rsidR="009A40AA" w:rsidRPr="00021313" w:rsidRDefault="009A40AA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de-DE"/>
        </w:rPr>
      </w:pPr>
    </w:p>
    <w:p w:rsidR="00030D2B" w:rsidRPr="009A40AA" w:rsidRDefault="00030D2B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  <w:lang w:val="de-DE"/>
        </w:rPr>
      </w:pPr>
    </w:p>
    <w:p w:rsidR="0002328F" w:rsidRPr="007A01C6" w:rsidRDefault="0002328F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</w:rPr>
      </w:pPr>
      <w:r w:rsidRPr="00F9575E">
        <w:rPr>
          <w:sz w:val="22"/>
          <w:szCs w:val="22"/>
        </w:rPr>
        <w:lastRenderedPageBreak/>
        <w:t>Контрабандист Гар Аллах заявив, що їх</w:t>
      </w:r>
      <w:r w:rsidRPr="00F9575E">
        <w:rPr>
          <w:sz w:val="22"/>
          <w:szCs w:val="22"/>
          <w:lang w:val="de-DE"/>
        </w:rPr>
        <w:t> </w:t>
      </w:r>
      <w:r w:rsidRPr="00F9575E">
        <w:rPr>
          <w:sz w:val="22"/>
          <w:szCs w:val="22"/>
        </w:rPr>
        <w:t>забрала машина біля лісу на польсько-білоруському кордоні, що він також зняв на відео.</w:t>
      </w:r>
      <w:r w:rsidRPr="00F9575E">
        <w:rPr>
          <w:sz w:val="22"/>
          <w:szCs w:val="22"/>
          <w:lang w:val="de-DE"/>
        </w:rPr>
        <w:t> </w:t>
      </w:r>
      <w:r w:rsidRPr="007A01C6">
        <w:rPr>
          <w:sz w:val="22"/>
          <w:szCs w:val="22"/>
        </w:rPr>
        <w:t xml:space="preserve">Вони їхали майже безперервно, поки їх не </w:t>
      </w:r>
      <w:r w:rsidR="0074433E">
        <w:rPr>
          <w:sz w:val="22"/>
          <w:szCs w:val="22"/>
          <w:lang w:val="uk-UA"/>
        </w:rPr>
        <w:t>затримали</w:t>
      </w:r>
      <w:r w:rsidRPr="007A01C6">
        <w:rPr>
          <w:sz w:val="22"/>
          <w:szCs w:val="22"/>
        </w:rPr>
        <w:t>.</w:t>
      </w:r>
      <w:r w:rsidRPr="00F9575E">
        <w:rPr>
          <w:sz w:val="22"/>
          <w:szCs w:val="22"/>
          <w:lang w:val="de-DE"/>
        </w:rPr>
        <w:t> </w:t>
      </w:r>
      <w:r w:rsidRPr="007A01C6">
        <w:rPr>
          <w:sz w:val="22"/>
          <w:szCs w:val="22"/>
        </w:rPr>
        <w:t>За словами контрабандистів, дорога тривала близько восьми-дев’яти годин, що відповідає часу відеозапису</w:t>
      </w:r>
      <w:r w:rsidRPr="00F9575E">
        <w:rPr>
          <w:sz w:val="22"/>
          <w:szCs w:val="22"/>
          <w:lang w:val="de-DE"/>
        </w:rPr>
        <w:t> </w:t>
      </w:r>
      <w:r w:rsidRPr="007A01C6">
        <w:rPr>
          <w:sz w:val="22"/>
          <w:szCs w:val="22"/>
        </w:rPr>
        <w:t>транспортного засобу контрабандиста на початку шляху з міткою часу одним із контрабандистів</w:t>
      </w:r>
      <w:r w:rsidRPr="00F9575E">
        <w:rPr>
          <w:sz w:val="22"/>
          <w:szCs w:val="22"/>
          <w:lang w:val="de-DE"/>
        </w:rPr>
        <w:t> </w:t>
      </w:r>
      <w:r w:rsidRPr="007A01C6">
        <w:rPr>
          <w:sz w:val="22"/>
          <w:szCs w:val="22"/>
        </w:rPr>
        <w:t>та інформації, наданій обвинуваченим.</w:t>
      </w:r>
      <w:r w:rsidRPr="007A01C6">
        <w:rPr>
          <w:color w:val="000000"/>
          <w:spacing w:val="-6"/>
          <w:sz w:val="22"/>
          <w:szCs w:val="22"/>
        </w:rPr>
        <w:t xml:space="preserve"> </w:t>
      </w:r>
    </w:p>
    <w:p w:rsidR="0002328F" w:rsidRPr="00F9575E" w:rsidRDefault="0002328F" w:rsidP="005A3D97">
      <w:pPr>
        <w:shd w:val="clear" w:color="auto" w:fill="FFFFFF"/>
        <w:spacing w:line="480" w:lineRule="auto"/>
        <w:ind w:left="-113" w:right="-113"/>
        <w:jc w:val="both"/>
        <w:rPr>
          <w:sz w:val="22"/>
          <w:szCs w:val="22"/>
        </w:rPr>
      </w:pPr>
      <w:r w:rsidRPr="00DC498D">
        <w:rPr>
          <w:rFonts w:eastAsia="Times New Roman"/>
          <w:sz w:val="22"/>
          <w:szCs w:val="22"/>
          <w:lang w:val="uk-UA"/>
        </w:rPr>
        <w:t>Підставою для затримання є ризик переховування згідно з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="00443F8D" w:rsidRPr="00443F8D">
        <w:rPr>
          <w:rFonts w:eastAsia="Times New Roman"/>
          <w:sz w:val="22"/>
          <w:szCs w:val="22"/>
          <w:lang w:val="uk-UA"/>
        </w:rPr>
        <w:t>§ 112 Abs. 2 Nr. 2 StPO</w:t>
      </w:r>
      <w:r w:rsidRPr="00DC498D">
        <w:rPr>
          <w:rFonts w:eastAsia="Times New Roman"/>
          <w:sz w:val="22"/>
          <w:szCs w:val="22"/>
          <w:lang w:val="uk-UA"/>
        </w:rPr>
        <w:t>, оскільки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DC498D">
        <w:rPr>
          <w:rFonts w:eastAsia="Times New Roman"/>
          <w:sz w:val="22"/>
          <w:szCs w:val="22"/>
          <w:lang w:val="uk-UA"/>
        </w:rPr>
        <w:t>існує ризик ухилення обвинуваченого від кримінального провадження у разі з'ясування обставин.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Обвинувачений не проживає в Німеччині і не має соціальних зв'язків,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 xml:space="preserve">він може повернутися на </w:t>
      </w:r>
      <w:r w:rsidRPr="00F9575E">
        <w:rPr>
          <w:rFonts w:eastAsia="Times New Roman"/>
          <w:sz w:val="22"/>
          <w:szCs w:val="22"/>
          <w:lang w:val="uk-UA"/>
        </w:rPr>
        <w:t>Б</w:t>
      </w:r>
      <w:r w:rsidRPr="00F9575E">
        <w:rPr>
          <w:rFonts w:eastAsia="Times New Roman"/>
          <w:sz w:val="22"/>
          <w:szCs w:val="22"/>
        </w:rPr>
        <w:t>атьківщину в будь-який час без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подальшого судового розгляду.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Польську адресу, надану обвинуваченим,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не вдалося підтвердити польською системою запитів.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Обвинувачений також не має постійного місця проживання в Польщі і, як громадянин України, з ним неможливо зв’язатися іншим чином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F9575E">
        <w:rPr>
          <w:rFonts w:eastAsia="Times New Roman"/>
          <w:sz w:val="22"/>
          <w:szCs w:val="22"/>
        </w:rPr>
        <w:t>.</w:t>
      </w:r>
    </w:p>
    <w:p w:rsidR="0002328F" w:rsidRDefault="0002328F" w:rsidP="005A3D97">
      <w:pPr>
        <w:shd w:val="clear" w:color="auto" w:fill="FFFFFF"/>
        <w:spacing w:line="480" w:lineRule="auto"/>
        <w:ind w:left="-113" w:right="-113"/>
        <w:jc w:val="both"/>
        <w:rPr>
          <w:rFonts w:eastAsia="Times New Roman"/>
          <w:sz w:val="22"/>
          <w:szCs w:val="22"/>
          <w:lang w:val="uk-UA"/>
        </w:rPr>
      </w:pPr>
    </w:p>
    <w:p w:rsidR="005A3D97" w:rsidRPr="0002328F" w:rsidRDefault="0002328F" w:rsidP="005A3D97">
      <w:pPr>
        <w:shd w:val="clear" w:color="auto" w:fill="FFFFFF"/>
        <w:spacing w:line="480" w:lineRule="auto"/>
        <w:ind w:right="79"/>
        <w:jc w:val="both"/>
        <w:rPr>
          <w:sz w:val="22"/>
          <w:szCs w:val="22"/>
          <w:lang w:val="uk-UA"/>
        </w:rPr>
      </w:pPr>
      <w:r w:rsidRPr="00DC498D">
        <w:rPr>
          <w:rFonts w:eastAsia="Times New Roman"/>
          <w:sz w:val="22"/>
          <w:szCs w:val="22"/>
          <w:lang w:val="uk-UA"/>
        </w:rPr>
        <w:t>Навіть якщо взяти до уваги принцип пропорційності (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="00443F8D" w:rsidRPr="00443F8D">
        <w:rPr>
          <w:rFonts w:eastAsia="Times New Roman"/>
          <w:sz w:val="22"/>
          <w:szCs w:val="22"/>
          <w:lang w:val="uk-UA"/>
        </w:rPr>
        <w:t>(§ 112 Abs. 1 Satz 2 StPO</w:t>
      </w:r>
      <w:r w:rsidRPr="00DC498D">
        <w:rPr>
          <w:rFonts w:eastAsia="Times New Roman"/>
          <w:sz w:val="22"/>
          <w:szCs w:val="22"/>
          <w:lang w:val="uk-UA"/>
        </w:rPr>
        <w:t>), попереднє ув’язнення є обов’язковим.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D25EF8">
        <w:rPr>
          <w:rFonts w:eastAsia="Times New Roman"/>
          <w:sz w:val="22"/>
          <w:szCs w:val="22"/>
          <w:lang w:val="uk-UA"/>
        </w:rPr>
        <w:t>Інший, менш різкий захід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Pr="00D25EF8">
        <w:rPr>
          <w:rFonts w:eastAsia="Times New Roman"/>
          <w:sz w:val="22"/>
          <w:szCs w:val="22"/>
          <w:lang w:val="uk-UA"/>
        </w:rPr>
        <w:t>не обіцяє успіху (</w:t>
      </w:r>
      <w:r w:rsidRPr="00F9575E">
        <w:rPr>
          <w:rFonts w:eastAsia="Times New Roman"/>
          <w:sz w:val="22"/>
          <w:szCs w:val="22"/>
          <w:lang w:val="de-DE"/>
        </w:rPr>
        <w:t> </w:t>
      </w:r>
      <w:r w:rsidR="00443F8D" w:rsidRPr="00443F8D">
        <w:rPr>
          <w:rFonts w:eastAsia="Times New Roman"/>
          <w:sz w:val="22"/>
          <w:szCs w:val="22"/>
          <w:lang w:val="uk-UA"/>
        </w:rPr>
        <w:t>§ 116 StPO</w:t>
      </w:r>
      <w:r w:rsidRPr="00D25EF8">
        <w:rPr>
          <w:rFonts w:eastAsia="Times New Roman"/>
          <w:sz w:val="22"/>
          <w:szCs w:val="22"/>
          <w:lang w:val="uk-UA"/>
        </w:rPr>
        <w:t>).</w:t>
      </w:r>
    </w:p>
    <w:sectPr w:rsidR="005A3D97" w:rsidRPr="0002328F">
      <w:pgSz w:w="11909" w:h="16834"/>
      <w:pgMar w:top="1440" w:right="743" w:bottom="720" w:left="113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BE"/>
    <w:rsid w:val="00014AD5"/>
    <w:rsid w:val="00021313"/>
    <w:rsid w:val="0002328F"/>
    <w:rsid w:val="00030D2B"/>
    <w:rsid w:val="00051B30"/>
    <w:rsid w:val="00097195"/>
    <w:rsid w:val="000B1DDA"/>
    <w:rsid w:val="000B79CC"/>
    <w:rsid w:val="000F4E15"/>
    <w:rsid w:val="00103C97"/>
    <w:rsid w:val="00154133"/>
    <w:rsid w:val="001A199E"/>
    <w:rsid w:val="001B6B51"/>
    <w:rsid w:val="001F3880"/>
    <w:rsid w:val="00203AD5"/>
    <w:rsid w:val="00224EB3"/>
    <w:rsid w:val="00233EF4"/>
    <w:rsid w:val="00295725"/>
    <w:rsid w:val="002B081C"/>
    <w:rsid w:val="002C0F2B"/>
    <w:rsid w:val="002C1C2E"/>
    <w:rsid w:val="002E4072"/>
    <w:rsid w:val="002E7382"/>
    <w:rsid w:val="00300CD6"/>
    <w:rsid w:val="00347EFE"/>
    <w:rsid w:val="003728FE"/>
    <w:rsid w:val="00373036"/>
    <w:rsid w:val="003B5537"/>
    <w:rsid w:val="003E2457"/>
    <w:rsid w:val="004109F1"/>
    <w:rsid w:val="0041443E"/>
    <w:rsid w:val="004356BE"/>
    <w:rsid w:val="00443F8D"/>
    <w:rsid w:val="004C7754"/>
    <w:rsid w:val="004D5B41"/>
    <w:rsid w:val="0052472C"/>
    <w:rsid w:val="00550DD3"/>
    <w:rsid w:val="0056569F"/>
    <w:rsid w:val="00566E7A"/>
    <w:rsid w:val="005A3D97"/>
    <w:rsid w:val="006C5254"/>
    <w:rsid w:val="006C59BA"/>
    <w:rsid w:val="0073275E"/>
    <w:rsid w:val="0074433E"/>
    <w:rsid w:val="00754250"/>
    <w:rsid w:val="00776BF7"/>
    <w:rsid w:val="007A01C6"/>
    <w:rsid w:val="007A083E"/>
    <w:rsid w:val="007B2E3F"/>
    <w:rsid w:val="00882515"/>
    <w:rsid w:val="00971DF8"/>
    <w:rsid w:val="00975F0D"/>
    <w:rsid w:val="009A40AA"/>
    <w:rsid w:val="00AD7A16"/>
    <w:rsid w:val="00C94201"/>
    <w:rsid w:val="00D03E5F"/>
    <w:rsid w:val="00D0408E"/>
    <w:rsid w:val="00D25EF8"/>
    <w:rsid w:val="00D40B6D"/>
    <w:rsid w:val="00D537C8"/>
    <w:rsid w:val="00D56954"/>
    <w:rsid w:val="00DA1C5D"/>
    <w:rsid w:val="00DC498D"/>
    <w:rsid w:val="00E25775"/>
    <w:rsid w:val="00E4294E"/>
    <w:rsid w:val="00EB047C"/>
    <w:rsid w:val="00ED7AEB"/>
    <w:rsid w:val="00EE17EB"/>
    <w:rsid w:val="00EF53C2"/>
    <w:rsid w:val="00F1566E"/>
    <w:rsid w:val="00F9575E"/>
    <w:rsid w:val="00FD43A7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2022-07-28T15:58:00Z</dcterms:created>
  <dcterms:modified xsi:type="dcterms:W3CDTF">2022-07-28T17:26:00Z</dcterms:modified>
</cp:coreProperties>
</file>