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9CB" w:rsidRDefault="00505256">
      <w:r>
        <w:t>Под термином "лимфаденит"</w:t>
      </w:r>
      <w:r w:rsidR="00061879">
        <w:t xml:space="preserve"> понимают увеличение в размере</w:t>
      </w:r>
      <w:r w:rsidR="001049CB">
        <w:t xml:space="preserve"> лимфатических узлов, которое обусловлено развитием воспалительного процесса непосредственно в этой анатомической структуре.</w:t>
      </w:r>
      <w:r w:rsidR="008644F8">
        <w:t xml:space="preserve"> </w:t>
      </w:r>
      <w:r w:rsidR="00425930">
        <w:t xml:space="preserve">Почти </w:t>
      </w:r>
      <w:r w:rsidR="008644F8">
        <w:t>все практикующие врачи сталкиваются в своей работе с лимфаденитом.</w:t>
      </w:r>
    </w:p>
    <w:p w:rsidR="00A92F8A" w:rsidRPr="00505256" w:rsidRDefault="00505256">
      <w:pPr>
        <w:rPr>
          <w:b/>
        </w:rPr>
      </w:pPr>
      <w:r w:rsidRPr="00505256">
        <w:rPr>
          <w:b/>
        </w:rPr>
        <w:t>Причины</w:t>
      </w:r>
    </w:p>
    <w:p w:rsidR="00623E67" w:rsidRPr="00623E67" w:rsidRDefault="008644F8">
      <w:r>
        <w:t>Выделяют достаточно много причин, которые могут спровоцировать развитие воспаления в лимфатических узлах.</w:t>
      </w:r>
      <w:r w:rsidR="00425930">
        <w:t xml:space="preserve"> В основном </w:t>
      </w:r>
      <w:r w:rsidR="00061879">
        <w:t xml:space="preserve">патологический процесс связан </w:t>
      </w:r>
      <w:r w:rsidR="00425930">
        <w:t xml:space="preserve">либо с инфекцией, либо с иммунной реакцией (аутоиммунной). </w:t>
      </w:r>
      <w:r w:rsidR="00623E67" w:rsidRPr="00623E67">
        <w:t>Вероятные причины регионарного лимфаденита:</w:t>
      </w:r>
    </w:p>
    <w:p w:rsidR="00623E67" w:rsidRPr="00252AFF" w:rsidRDefault="00252AFF" w:rsidP="00623E67">
      <w:pPr>
        <w:pStyle w:val="a3"/>
        <w:numPr>
          <w:ilvl w:val="0"/>
          <w:numId w:val="1"/>
        </w:numPr>
      </w:pPr>
      <w:r w:rsidRPr="00252AFF">
        <w:t>Инфицированные раны.</w:t>
      </w:r>
    </w:p>
    <w:p w:rsidR="00252AFF" w:rsidRDefault="00252AFF" w:rsidP="00623E67">
      <w:pPr>
        <w:pStyle w:val="a3"/>
        <w:numPr>
          <w:ilvl w:val="0"/>
          <w:numId w:val="1"/>
        </w:numPr>
      </w:pPr>
      <w:r>
        <w:t>Фурункулёз.</w:t>
      </w:r>
    </w:p>
    <w:p w:rsidR="00252AFF" w:rsidRDefault="00252AFF" w:rsidP="00623E67">
      <w:pPr>
        <w:pStyle w:val="a3"/>
        <w:numPr>
          <w:ilvl w:val="0"/>
          <w:numId w:val="1"/>
        </w:numPr>
      </w:pPr>
      <w:r>
        <w:t>Абсцесс.</w:t>
      </w:r>
    </w:p>
    <w:p w:rsidR="00252AFF" w:rsidRDefault="00252AFF" w:rsidP="00623E67">
      <w:pPr>
        <w:pStyle w:val="a3"/>
        <w:numPr>
          <w:ilvl w:val="0"/>
          <w:numId w:val="1"/>
        </w:numPr>
      </w:pPr>
      <w:r>
        <w:t>Мастит.</w:t>
      </w:r>
    </w:p>
    <w:p w:rsidR="00252AFF" w:rsidRDefault="00252AFF" w:rsidP="00623E67">
      <w:pPr>
        <w:pStyle w:val="a3"/>
        <w:numPr>
          <w:ilvl w:val="0"/>
          <w:numId w:val="1"/>
        </w:numPr>
      </w:pPr>
      <w:r>
        <w:t>Больные зубы.</w:t>
      </w:r>
    </w:p>
    <w:p w:rsidR="00252AFF" w:rsidRDefault="00DD54EE" w:rsidP="00623E67">
      <w:pPr>
        <w:pStyle w:val="a3"/>
        <w:numPr>
          <w:ilvl w:val="0"/>
          <w:numId w:val="1"/>
        </w:numPr>
      </w:pPr>
      <w:r>
        <w:t>Болезнь кошачьих царапин.</w:t>
      </w:r>
    </w:p>
    <w:p w:rsidR="00DD54EE" w:rsidRDefault="00DD54EE" w:rsidP="00623E67">
      <w:pPr>
        <w:pStyle w:val="a3"/>
        <w:numPr>
          <w:ilvl w:val="0"/>
          <w:numId w:val="1"/>
        </w:numPr>
      </w:pPr>
      <w:proofErr w:type="spellStart"/>
      <w:r>
        <w:t>Энтеро</w:t>
      </w:r>
      <w:proofErr w:type="spellEnd"/>
      <w:r>
        <w:t>- и аденовирусные инфекции.</w:t>
      </w:r>
    </w:p>
    <w:p w:rsidR="00DD54EE" w:rsidRDefault="00DD54EE" w:rsidP="00623E67">
      <w:pPr>
        <w:pStyle w:val="a3"/>
        <w:numPr>
          <w:ilvl w:val="0"/>
          <w:numId w:val="1"/>
        </w:numPr>
      </w:pPr>
      <w:r>
        <w:t>Лекарственные дерматиты.</w:t>
      </w:r>
    </w:p>
    <w:p w:rsidR="00DD54EE" w:rsidRDefault="00E2263D" w:rsidP="00623E67">
      <w:pPr>
        <w:pStyle w:val="a3"/>
        <w:numPr>
          <w:ilvl w:val="0"/>
          <w:numId w:val="1"/>
        </w:numPr>
      </w:pPr>
      <w:r>
        <w:t>Опоясывающий лишай.</w:t>
      </w:r>
    </w:p>
    <w:p w:rsidR="00E2263D" w:rsidRDefault="00E2263D" w:rsidP="00623E67">
      <w:pPr>
        <w:pStyle w:val="a3"/>
        <w:numPr>
          <w:ilvl w:val="0"/>
          <w:numId w:val="1"/>
        </w:numPr>
      </w:pPr>
      <w:r>
        <w:t>Системные заболевания соединительной ткани.</w:t>
      </w:r>
    </w:p>
    <w:p w:rsidR="00E2263D" w:rsidRPr="00252AFF" w:rsidRDefault="00E2263D" w:rsidP="00623E67">
      <w:pPr>
        <w:pStyle w:val="a3"/>
        <w:numPr>
          <w:ilvl w:val="0"/>
          <w:numId w:val="1"/>
        </w:numPr>
      </w:pPr>
      <w:r>
        <w:t>Вакцинация и т. д.</w:t>
      </w:r>
    </w:p>
    <w:p w:rsidR="00623E67" w:rsidRPr="00623E67" w:rsidRDefault="00623E67">
      <w:r w:rsidRPr="00623E67">
        <w:t xml:space="preserve">Возможные причины </w:t>
      </w:r>
      <w:proofErr w:type="spellStart"/>
      <w:r w:rsidRPr="00623E67">
        <w:t>генерализованного</w:t>
      </w:r>
      <w:proofErr w:type="spellEnd"/>
      <w:r w:rsidRPr="00623E67">
        <w:t xml:space="preserve"> лимфаденита:</w:t>
      </w:r>
    </w:p>
    <w:p w:rsidR="00623E67" w:rsidRPr="009D0C40" w:rsidRDefault="009D0C40" w:rsidP="00623E67">
      <w:pPr>
        <w:pStyle w:val="a3"/>
        <w:numPr>
          <w:ilvl w:val="0"/>
          <w:numId w:val="1"/>
        </w:numPr>
      </w:pPr>
      <w:r w:rsidRPr="009D0C40">
        <w:t>Инфекционный мононуклеоз.</w:t>
      </w:r>
    </w:p>
    <w:p w:rsidR="009D0C40" w:rsidRDefault="00B11C14" w:rsidP="00623E67">
      <w:pPr>
        <w:pStyle w:val="a3"/>
        <w:numPr>
          <w:ilvl w:val="0"/>
          <w:numId w:val="1"/>
        </w:numPr>
      </w:pPr>
      <w:r>
        <w:t>Краснуха.</w:t>
      </w:r>
    </w:p>
    <w:p w:rsidR="00B11C14" w:rsidRDefault="00B11C14" w:rsidP="00623E67">
      <w:pPr>
        <w:pStyle w:val="a3"/>
        <w:numPr>
          <w:ilvl w:val="0"/>
          <w:numId w:val="1"/>
        </w:numPr>
      </w:pPr>
      <w:r>
        <w:t>Аденовирусные заболевания.</w:t>
      </w:r>
    </w:p>
    <w:p w:rsidR="00B11C14" w:rsidRDefault="00DC6C4D" w:rsidP="00623E67">
      <w:pPr>
        <w:pStyle w:val="a3"/>
        <w:numPr>
          <w:ilvl w:val="0"/>
          <w:numId w:val="1"/>
        </w:numPr>
      </w:pPr>
      <w:r>
        <w:t>Бруцеллёз.</w:t>
      </w:r>
    </w:p>
    <w:p w:rsidR="00DC6C4D" w:rsidRDefault="00DC6C4D" w:rsidP="00623E67">
      <w:pPr>
        <w:pStyle w:val="a3"/>
        <w:numPr>
          <w:ilvl w:val="0"/>
          <w:numId w:val="1"/>
        </w:numPr>
      </w:pPr>
      <w:r>
        <w:t>Токсоплазмоз.</w:t>
      </w:r>
    </w:p>
    <w:p w:rsidR="00DC6C4D" w:rsidRDefault="00DC6C4D" w:rsidP="00623E67">
      <w:pPr>
        <w:pStyle w:val="a3"/>
        <w:numPr>
          <w:ilvl w:val="0"/>
          <w:numId w:val="1"/>
        </w:numPr>
      </w:pPr>
      <w:r>
        <w:t>Сифилис.</w:t>
      </w:r>
    </w:p>
    <w:p w:rsidR="00DC6C4D" w:rsidRDefault="00DC6C4D" w:rsidP="00623E67">
      <w:pPr>
        <w:pStyle w:val="a3"/>
        <w:numPr>
          <w:ilvl w:val="0"/>
          <w:numId w:val="1"/>
        </w:numPr>
      </w:pPr>
      <w:r>
        <w:t>Синдром приобретённого иммунодефицита.</w:t>
      </w:r>
    </w:p>
    <w:p w:rsidR="00DC6C4D" w:rsidRPr="009D0C40" w:rsidRDefault="00DC6C4D" w:rsidP="00623E67">
      <w:pPr>
        <w:pStyle w:val="a3"/>
        <w:numPr>
          <w:ilvl w:val="0"/>
          <w:numId w:val="1"/>
        </w:numPr>
      </w:pPr>
      <w:r>
        <w:t xml:space="preserve">Туберкулёзное поражение и др. </w:t>
      </w:r>
    </w:p>
    <w:p w:rsidR="001049CB" w:rsidRPr="001049CB" w:rsidRDefault="001049CB">
      <w:pPr>
        <w:rPr>
          <w:b/>
        </w:rPr>
      </w:pPr>
      <w:r w:rsidRPr="001049CB">
        <w:rPr>
          <w:b/>
        </w:rPr>
        <w:t>Установив точную причину лимфаденита, назначают соответствующее специфическое лечение, которое обычно позволяет добиться полного выздоровления.</w:t>
      </w:r>
    </w:p>
    <w:p w:rsidR="00505256" w:rsidRPr="00505256" w:rsidRDefault="00505256">
      <w:pPr>
        <w:rPr>
          <w:b/>
        </w:rPr>
      </w:pPr>
      <w:r w:rsidRPr="00505256">
        <w:rPr>
          <w:b/>
        </w:rPr>
        <w:t>Клиническая картина</w:t>
      </w:r>
    </w:p>
    <w:p w:rsidR="00505256" w:rsidRDefault="00505256">
      <w:r>
        <w:t xml:space="preserve">Основные </w:t>
      </w:r>
      <w:r w:rsidR="00252AFF">
        <w:t xml:space="preserve">местные </w:t>
      </w:r>
      <w:r>
        <w:t>клинические симптомы, характерные для лимфаденита:</w:t>
      </w:r>
    </w:p>
    <w:p w:rsidR="00623E67" w:rsidRDefault="00425930" w:rsidP="00623E67">
      <w:pPr>
        <w:pStyle w:val="a3"/>
        <w:numPr>
          <w:ilvl w:val="0"/>
          <w:numId w:val="1"/>
        </w:numPr>
      </w:pPr>
      <w:r w:rsidRPr="00425930">
        <w:rPr>
          <w:b/>
        </w:rPr>
        <w:t>Увеличение размеров</w:t>
      </w:r>
      <w:r>
        <w:t xml:space="preserve">. </w:t>
      </w:r>
      <w:r w:rsidR="00B06A47">
        <w:t xml:space="preserve">Стоит заметить, что это относительное понятие, поскольку возраст, профессиональная деятельность, географический регион и другие факторы могут влиять на нормальные размеры лимфатических узлов. Вместе с тем, во взрослом возрасте нормальным считаются </w:t>
      </w:r>
      <w:proofErr w:type="spellStart"/>
      <w:r w:rsidR="00B06A47">
        <w:t>лимфоузлы</w:t>
      </w:r>
      <w:proofErr w:type="spellEnd"/>
      <w:r w:rsidR="00B06A47">
        <w:t xml:space="preserve"> до 10</w:t>
      </w:r>
      <w:r w:rsidR="00B06A47" w:rsidRPr="00B06A47">
        <w:t>—</w:t>
      </w:r>
      <w:r w:rsidR="00B06A47">
        <w:t>15 мм.</w:t>
      </w:r>
    </w:p>
    <w:p w:rsidR="00225C78" w:rsidRDefault="00B17362" w:rsidP="00623E67">
      <w:pPr>
        <w:pStyle w:val="a3"/>
        <w:numPr>
          <w:ilvl w:val="0"/>
          <w:numId w:val="1"/>
        </w:numPr>
      </w:pPr>
      <w:r w:rsidRPr="00B17362">
        <w:rPr>
          <w:b/>
        </w:rPr>
        <w:t>Наличие болезненност</w:t>
      </w:r>
      <w:r>
        <w:rPr>
          <w:b/>
        </w:rPr>
        <w:t>и</w:t>
      </w:r>
      <w:r>
        <w:t xml:space="preserve">. </w:t>
      </w:r>
      <w:r w:rsidR="00AB08AB">
        <w:t>Воспаление или нагноение лимфатического узла приводит к ощущению</w:t>
      </w:r>
      <w:r>
        <w:t xml:space="preserve"> боли</w:t>
      </w:r>
      <w:r w:rsidR="00AB08AB">
        <w:t xml:space="preserve">. </w:t>
      </w:r>
      <w:r w:rsidR="00546C95">
        <w:t>Также кровоизлияние и некроз могут вызывать развитие болевого синдрома. Тем не менее независимо от того, есть ли боль или нет,</w:t>
      </w:r>
      <w:r w:rsidR="00225C78">
        <w:t xml:space="preserve"> невозможно исключить опухолевый процесс.</w:t>
      </w:r>
    </w:p>
    <w:p w:rsidR="00225C78" w:rsidRDefault="00225C78" w:rsidP="00623E67">
      <w:pPr>
        <w:pStyle w:val="a3"/>
        <w:numPr>
          <w:ilvl w:val="0"/>
          <w:numId w:val="1"/>
        </w:numPr>
      </w:pPr>
      <w:r w:rsidRPr="00225C78">
        <w:rPr>
          <w:b/>
        </w:rPr>
        <w:lastRenderedPageBreak/>
        <w:t>Изменение консистенци</w:t>
      </w:r>
      <w:r w:rsidR="00CB6504">
        <w:rPr>
          <w:b/>
        </w:rPr>
        <w:t>и</w:t>
      </w:r>
      <w:r>
        <w:t xml:space="preserve">. </w:t>
      </w:r>
      <w:r w:rsidR="008F7B22">
        <w:t xml:space="preserve">При опухолях характерно выявление плотных лимфатических узлов. Для инфекции типичны более мягкие </w:t>
      </w:r>
      <w:proofErr w:type="spellStart"/>
      <w:r w:rsidR="008F7B22">
        <w:t>лимфоузлы</w:t>
      </w:r>
      <w:proofErr w:type="spellEnd"/>
      <w:r w:rsidR="008F7B22">
        <w:t xml:space="preserve">. Если отмечается нагноение, </w:t>
      </w:r>
      <w:r w:rsidR="005031CE">
        <w:t>нередко определяется флюктуация (признак скопления жидкости).</w:t>
      </w:r>
    </w:p>
    <w:p w:rsidR="00B06A47" w:rsidRDefault="00225C78" w:rsidP="00623E67">
      <w:pPr>
        <w:pStyle w:val="a3"/>
        <w:numPr>
          <w:ilvl w:val="0"/>
          <w:numId w:val="1"/>
        </w:numPr>
      </w:pPr>
      <w:r w:rsidRPr="00225C78">
        <w:rPr>
          <w:b/>
        </w:rPr>
        <w:t>Спаянность с окружающими тканями</w:t>
      </w:r>
      <w:r>
        <w:t>. Может наблюдаться при некоторых инфе</w:t>
      </w:r>
      <w:r w:rsidR="000234A3">
        <w:t>кционных и опухолевых процессах.</w:t>
      </w:r>
    </w:p>
    <w:p w:rsidR="00650981" w:rsidRDefault="00E67BD9">
      <w:r w:rsidRPr="00E67BD9">
        <w:t>Наиболее часто терапевты</w:t>
      </w:r>
      <w:r>
        <w:rPr>
          <w:b/>
        </w:rPr>
        <w:t xml:space="preserve"> </w:t>
      </w:r>
      <w:r w:rsidRPr="00E67BD9">
        <w:t>сталкиваются с острым</w:t>
      </w:r>
      <w:r>
        <w:t xml:space="preserve"> лимфаденитом. В некоторых случаях воспаление приобретает гнойный характер. При обнаружении регионарного увеличения лимфатических узлов, как правило, необходимо искать первичный инфекционный очаг. В </w:t>
      </w:r>
      <w:r w:rsidR="008A410B">
        <w:t xml:space="preserve">первую очередь </w:t>
      </w:r>
      <w:r>
        <w:t>диагностические мероприятия должны быть направлены на выявление инфицированных ран, фурункулов, абсцессов</w:t>
      </w:r>
      <w:r w:rsidR="00650981">
        <w:t>, панариция, больных зубов и др.</w:t>
      </w:r>
    </w:p>
    <w:p w:rsidR="005D5956" w:rsidRDefault="00650981">
      <w:r>
        <w:t xml:space="preserve">Если отмечается острый </w:t>
      </w:r>
      <w:r w:rsidR="00471323">
        <w:t>лимфаденит, наблюдается увеличение одного лимфатического узла (реже 2</w:t>
      </w:r>
      <w:r w:rsidR="00471323" w:rsidRPr="00471323">
        <w:t>—</w:t>
      </w:r>
      <w:r w:rsidR="00471323">
        <w:t>3-х).</w:t>
      </w:r>
      <w:r w:rsidR="00D832D6">
        <w:t xml:space="preserve"> Поражённое образование болезненно, подвижно, не спаян</w:t>
      </w:r>
      <w:r w:rsidR="00061879">
        <w:t>о</w:t>
      </w:r>
      <w:r w:rsidR="00D832D6">
        <w:t xml:space="preserve"> с окружающими тканями. В случае выраженного воспаления кожа над узлом насыщенно красная. Пациенты с такой патологией часто высказывают жалобы на лихорадку, головные боли, усталость, снижение сил и др.</w:t>
      </w:r>
      <w:r w:rsidR="005D5956">
        <w:t xml:space="preserve"> Особенности локализации патологического процесса:</w:t>
      </w:r>
    </w:p>
    <w:p w:rsidR="005D5956" w:rsidRPr="005D5956" w:rsidRDefault="005D5956" w:rsidP="005D5956">
      <w:pPr>
        <w:pStyle w:val="a3"/>
        <w:numPr>
          <w:ilvl w:val="0"/>
          <w:numId w:val="2"/>
        </w:numPr>
        <w:rPr>
          <w:b/>
        </w:rPr>
      </w:pPr>
      <w:r w:rsidRPr="005D5956">
        <w:t>Ув</w:t>
      </w:r>
      <w:r w:rsidR="00061879">
        <w:t xml:space="preserve">еличение подчелюстных и </w:t>
      </w:r>
      <w:proofErr w:type="spellStart"/>
      <w:r w:rsidR="00061879">
        <w:t>передне</w:t>
      </w:r>
      <w:r>
        <w:t>шейных</w:t>
      </w:r>
      <w:proofErr w:type="spellEnd"/>
      <w:r>
        <w:t xml:space="preserve"> лимфатических узлов наблюдается при воспалении </w:t>
      </w:r>
      <w:proofErr w:type="spellStart"/>
      <w:r>
        <w:t>ЛОР-органов</w:t>
      </w:r>
      <w:proofErr w:type="spellEnd"/>
      <w:r>
        <w:t>.</w:t>
      </w:r>
    </w:p>
    <w:p w:rsidR="00A6561C" w:rsidRPr="00A6561C" w:rsidRDefault="00A6561C" w:rsidP="005D5956">
      <w:pPr>
        <w:pStyle w:val="a3"/>
        <w:numPr>
          <w:ilvl w:val="0"/>
          <w:numId w:val="2"/>
        </w:numPr>
        <w:rPr>
          <w:b/>
        </w:rPr>
      </w:pPr>
      <w:r>
        <w:t>Гнойные и воспалительные заболевания нижних дыхательных путей, а также маститы могут сопровождаться увеличением подмышечных лимфатических узлов.</w:t>
      </w:r>
    </w:p>
    <w:p w:rsidR="00EE3440" w:rsidRPr="00EE3440" w:rsidRDefault="00EE3440" w:rsidP="005D5956">
      <w:pPr>
        <w:pStyle w:val="a3"/>
        <w:numPr>
          <w:ilvl w:val="0"/>
          <w:numId w:val="2"/>
        </w:numPr>
        <w:rPr>
          <w:b/>
        </w:rPr>
      </w:pPr>
      <w:r>
        <w:t>Гнойные и воспалительные болезни мочеполовой системы и прямой кишки нередко приводят к увеличению паховых лимфатических узлов.</w:t>
      </w:r>
    </w:p>
    <w:p w:rsidR="008951A1" w:rsidRDefault="00EE3440" w:rsidP="00EE3440">
      <w:r>
        <w:t xml:space="preserve">Определяющую роль играет размер </w:t>
      </w:r>
      <w:proofErr w:type="spellStart"/>
      <w:r>
        <w:t>лимфоузла</w:t>
      </w:r>
      <w:proofErr w:type="spellEnd"/>
      <w:r>
        <w:t xml:space="preserve">. Если он увеличивается значительно (от 3-х сантиметров и более), присутствует нагноение и распад, то тогда речь идёт о "бубонах". Их обнаружение может свидетельствовать о развитии таких инфекционных патологий, как бубонная чума, туляремия, </w:t>
      </w:r>
      <w:proofErr w:type="spellStart"/>
      <w:r>
        <w:t>содоку</w:t>
      </w:r>
      <w:proofErr w:type="spellEnd"/>
      <w:r w:rsidR="008951A1">
        <w:t>, венерический лимфогранулематоз и т. д.</w:t>
      </w:r>
    </w:p>
    <w:p w:rsidR="00F8239D" w:rsidRPr="00EE3440" w:rsidRDefault="00E70AA8" w:rsidP="00EE3440">
      <w:r>
        <w:t>Вялотекущие воспалительные болезни (например, тонзиллит, периодонтит, инфицированные раны, микротравмы и др.) обычно приводят к возникновению хронического неспецифического лимфаденита.</w:t>
      </w:r>
      <w:r w:rsidR="00042F98">
        <w:t xml:space="preserve"> Характеризуется продуктивным течением. Довольно-таки редко переходит в гнойный процесс. Поражённые лимфатические узлы увеличены в размере, плотны при прощупывании, не</w:t>
      </w:r>
      <w:r w:rsidR="00061879">
        <w:t xml:space="preserve"> </w:t>
      </w:r>
      <w:r w:rsidR="00042F98">
        <w:t>сильно болезненны, не спаяны с б</w:t>
      </w:r>
      <w:r w:rsidR="000234A3">
        <w:t>лизлежащими органами и тканями.</w:t>
      </w:r>
    </w:p>
    <w:p w:rsidR="001049CB" w:rsidRPr="001049CB" w:rsidRDefault="00061879">
      <w:pPr>
        <w:rPr>
          <w:b/>
        </w:rPr>
      </w:pPr>
      <w:r>
        <w:rPr>
          <w:b/>
        </w:rPr>
        <w:t>Выраженность клинических</w:t>
      </w:r>
      <w:r w:rsidR="001049CB" w:rsidRPr="001049CB">
        <w:rPr>
          <w:b/>
        </w:rPr>
        <w:t xml:space="preserve"> симптомов лимфаденита определяет тяжесть течения </w:t>
      </w:r>
      <w:r w:rsidR="00FA17B3">
        <w:rPr>
          <w:b/>
        </w:rPr>
        <w:t>болезни.</w:t>
      </w:r>
    </w:p>
    <w:p w:rsidR="00505256" w:rsidRDefault="00505256">
      <w:pPr>
        <w:rPr>
          <w:b/>
        </w:rPr>
      </w:pPr>
      <w:r w:rsidRPr="00505256">
        <w:rPr>
          <w:b/>
        </w:rPr>
        <w:t>Лечение</w:t>
      </w:r>
    </w:p>
    <w:p w:rsidR="00EB6D7F" w:rsidRDefault="00EB6D7F">
      <w:r>
        <w:t>В большинстве случаев лимфаденит рассматривают как проявление другого заболевания (инфекционного, аутоиммунного, опухолевого и т. д.).</w:t>
      </w:r>
      <w:r w:rsidR="00773453">
        <w:t xml:space="preserve"> Клинически доказано, что при эффективном лечении основной патологии нормализуется состояние лимфатических узлов.</w:t>
      </w:r>
      <w:r w:rsidR="00042F98">
        <w:t xml:space="preserve"> Если определяется инфекционное поражение, назначают антибактериальные лекарственные препараты. </w:t>
      </w:r>
      <w:r w:rsidR="00F26459">
        <w:t xml:space="preserve">Как правило, назначают </w:t>
      </w:r>
      <w:proofErr w:type="spellStart"/>
      <w:r w:rsidR="00F26459">
        <w:t>макролиды</w:t>
      </w:r>
      <w:proofErr w:type="spellEnd"/>
      <w:r w:rsidR="00F26459">
        <w:t xml:space="preserve">, </w:t>
      </w:r>
      <w:proofErr w:type="spellStart"/>
      <w:r w:rsidR="00F26459">
        <w:t>аминопенициллины</w:t>
      </w:r>
      <w:proofErr w:type="spellEnd"/>
      <w:r w:rsidR="00F26459">
        <w:t xml:space="preserve"> и </w:t>
      </w:r>
      <w:proofErr w:type="spellStart"/>
      <w:r w:rsidR="00F26459">
        <w:t>цефалоспорины</w:t>
      </w:r>
      <w:proofErr w:type="spellEnd"/>
      <w:r w:rsidR="00F26459">
        <w:t>.</w:t>
      </w:r>
    </w:p>
    <w:p w:rsidR="00F26459" w:rsidRDefault="00F26459">
      <w:r>
        <w:t xml:space="preserve">Особенности назначения </w:t>
      </w:r>
      <w:proofErr w:type="spellStart"/>
      <w:r>
        <w:t>этиотропной</w:t>
      </w:r>
      <w:proofErr w:type="spellEnd"/>
      <w:r>
        <w:t xml:space="preserve"> терапии:</w:t>
      </w:r>
    </w:p>
    <w:p w:rsidR="00F26459" w:rsidRDefault="00F26459" w:rsidP="00F26459">
      <w:pPr>
        <w:pStyle w:val="a3"/>
        <w:numPr>
          <w:ilvl w:val="0"/>
          <w:numId w:val="3"/>
        </w:numPr>
      </w:pPr>
      <w:r>
        <w:t xml:space="preserve">Если наблюдаются тяжёлые формы, применяют препараты из группы </w:t>
      </w:r>
      <w:proofErr w:type="spellStart"/>
      <w:r>
        <w:t>цефалоспоринов</w:t>
      </w:r>
      <w:proofErr w:type="spellEnd"/>
      <w:r>
        <w:t xml:space="preserve"> нового поколения.</w:t>
      </w:r>
    </w:p>
    <w:p w:rsidR="00F26459" w:rsidRDefault="00F26459" w:rsidP="00F26459">
      <w:pPr>
        <w:pStyle w:val="a3"/>
        <w:numPr>
          <w:ilvl w:val="0"/>
          <w:numId w:val="3"/>
        </w:numPr>
      </w:pPr>
      <w:r>
        <w:lastRenderedPageBreak/>
        <w:t>После получения результатов микробиологического исследования переходят на антибиотики, к которым чувствителен возбудитель заболевания.</w:t>
      </w:r>
    </w:p>
    <w:p w:rsidR="00F26459" w:rsidRDefault="00F26459" w:rsidP="00F26459">
      <w:pPr>
        <w:pStyle w:val="a3"/>
        <w:numPr>
          <w:ilvl w:val="0"/>
          <w:numId w:val="3"/>
        </w:numPr>
      </w:pPr>
      <w:r>
        <w:t xml:space="preserve">Лёгкие и среднетяжёлые формы инфекционного лимфаденита лечат </w:t>
      </w:r>
      <w:proofErr w:type="spellStart"/>
      <w:r>
        <w:t>макролидами</w:t>
      </w:r>
      <w:proofErr w:type="spellEnd"/>
      <w:r>
        <w:t>. При их неэффективности заменяют на более сильные антибиотики.</w:t>
      </w:r>
    </w:p>
    <w:p w:rsidR="00045BDC" w:rsidRDefault="00045BDC" w:rsidP="00F26459">
      <w:r>
        <w:t>В случае развития гнойного воспаления лимфатических узлов необходимо хирургическая чистка поражённо</w:t>
      </w:r>
      <w:r w:rsidR="00061879">
        <w:t>й области. Рану вычищают от гноя</w:t>
      </w:r>
      <w:r>
        <w:t xml:space="preserve"> и омертвевших тканей, промывают антисептическими растворами и ставят дренаж. Также задействуют антибактериальные наружные средства (например, </w:t>
      </w:r>
      <w:proofErr w:type="spellStart"/>
      <w:r>
        <w:t>Эритромициновая</w:t>
      </w:r>
      <w:proofErr w:type="spellEnd"/>
      <w:r>
        <w:t xml:space="preserve"> мазь). Для ускорения процессов заживления можно применять </w:t>
      </w:r>
      <w:proofErr w:type="spellStart"/>
      <w:r>
        <w:t>Солкосерил</w:t>
      </w:r>
      <w:proofErr w:type="spellEnd"/>
      <w:r>
        <w:t>.</w:t>
      </w:r>
    </w:p>
    <w:p w:rsidR="00045BDC" w:rsidRDefault="00045BDC" w:rsidP="00F26459">
      <w:r>
        <w:t>В восстановительный период после прекращения острой фазы заболевания рекомендуют назначать физиотерапевтические процедуры. Чаще всего используют ультрафиолетовое облучение, УВЧ и лазеротерапию. Общий курс лечения должен определять лечащий врач, учитывая характер и тяжесть заболевания.</w:t>
      </w:r>
    </w:p>
    <w:p w:rsidR="00F26459" w:rsidRPr="00EB6D7F" w:rsidRDefault="00045BDC" w:rsidP="00F26459">
      <w:r>
        <w:t>Чтобы не допустить ухудшение состояния</w:t>
      </w:r>
      <w:r w:rsidR="00FF7B46">
        <w:t xml:space="preserve"> пациента</w:t>
      </w:r>
      <w:r>
        <w:t xml:space="preserve"> и развитие различного рода осложнений, категорически нельзя заниматься самолечением, особенно, применять народные средства, предварительно не проконсультировавшись с квалифицированным специалистом.</w:t>
      </w:r>
    </w:p>
    <w:sectPr w:rsidR="00F26459" w:rsidRPr="00EB6D7F" w:rsidSect="00A92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A5276"/>
    <w:multiLevelType w:val="hybridMultilevel"/>
    <w:tmpl w:val="5EE017E6"/>
    <w:lvl w:ilvl="0" w:tplc="0419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1">
    <w:nsid w:val="56263D9A"/>
    <w:multiLevelType w:val="hybridMultilevel"/>
    <w:tmpl w:val="D8C0E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243B74"/>
    <w:multiLevelType w:val="hybridMultilevel"/>
    <w:tmpl w:val="394A3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505256"/>
    <w:rsid w:val="000234A3"/>
    <w:rsid w:val="00042F98"/>
    <w:rsid w:val="00045BDC"/>
    <w:rsid w:val="00061879"/>
    <w:rsid w:val="001049CB"/>
    <w:rsid w:val="00225C78"/>
    <w:rsid w:val="002356C5"/>
    <w:rsid w:val="00252AFF"/>
    <w:rsid w:val="00425930"/>
    <w:rsid w:val="00471323"/>
    <w:rsid w:val="005031CE"/>
    <w:rsid w:val="00505256"/>
    <w:rsid w:val="00546C95"/>
    <w:rsid w:val="005D5956"/>
    <w:rsid w:val="00623E67"/>
    <w:rsid w:val="00650981"/>
    <w:rsid w:val="00773453"/>
    <w:rsid w:val="008644F8"/>
    <w:rsid w:val="008951A1"/>
    <w:rsid w:val="008A410B"/>
    <w:rsid w:val="008F7B22"/>
    <w:rsid w:val="009D0C40"/>
    <w:rsid w:val="00A6561C"/>
    <w:rsid w:val="00A92F8A"/>
    <w:rsid w:val="00AB08AB"/>
    <w:rsid w:val="00B06A47"/>
    <w:rsid w:val="00B11C14"/>
    <w:rsid w:val="00B17362"/>
    <w:rsid w:val="00C87790"/>
    <w:rsid w:val="00CB6504"/>
    <w:rsid w:val="00D832D6"/>
    <w:rsid w:val="00DC6C4D"/>
    <w:rsid w:val="00DD54EE"/>
    <w:rsid w:val="00E2263D"/>
    <w:rsid w:val="00E67BD9"/>
    <w:rsid w:val="00E70AA8"/>
    <w:rsid w:val="00EB6D7F"/>
    <w:rsid w:val="00EE3440"/>
    <w:rsid w:val="00F26459"/>
    <w:rsid w:val="00F8239D"/>
    <w:rsid w:val="00FA17B3"/>
    <w:rsid w:val="00FF7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E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3</Pages>
  <Words>683</Words>
  <Characters>5169</Characters>
  <Application>Microsoft Office Word</Application>
  <DocSecurity>0</DocSecurity>
  <Lines>95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40</cp:revision>
  <dcterms:created xsi:type="dcterms:W3CDTF">2018-11-13T12:53:00Z</dcterms:created>
  <dcterms:modified xsi:type="dcterms:W3CDTF">2018-11-14T11:11:00Z</dcterms:modified>
</cp:coreProperties>
</file>