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134A" w14:textId="7D6D2316" w:rsidR="00641180" w:rsidRPr="00641180" w:rsidRDefault="00641180" w:rsidP="00641180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Hlk152563587"/>
      <w:r w:rsidRPr="0064118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АНАЛІЗ ФАКТОРІВ РОЗВИТКУ ПСИХОСОМАТИЧНИХ ПОРУШЕНЬ ГОЛОВНОЇ ГЕРОЇНІ КНИГИ П. ДЖОРДАНО «САМОТНІСТЬ ПРОСТИХ ЧИСЕЛ»</w:t>
      </w:r>
    </w:p>
    <w:p w14:paraId="185E1F32" w14:textId="799D384B" w:rsidR="00B66CD8" w:rsidRPr="00641180" w:rsidRDefault="00E6518B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80">
        <w:rPr>
          <w:rFonts w:ascii="Times New Roman" w:hAnsi="Times New Roman" w:cs="Times New Roman"/>
          <w:spacing w:val="2"/>
          <w:sz w:val="28"/>
          <w:szCs w:val="28"/>
        </w:rPr>
        <w:t>«Самотність простих чисел» — перший роман італійського письменника Паоло Джордано. Після публікації цей твір одразу став бестселером в Італії та був перекладений більш ніж на тридцять іноземних мов.</w:t>
      </w:r>
      <w:r w:rsidR="00D25A15" w:rsidRPr="00641180">
        <w:rPr>
          <w:rFonts w:ascii="Times New Roman" w:hAnsi="Times New Roman" w:cs="Times New Roman"/>
          <w:spacing w:val="2"/>
          <w:sz w:val="28"/>
          <w:szCs w:val="28"/>
        </w:rPr>
        <w:t xml:space="preserve"> Головна майстерність автора в романі полягає у відображенні через математичні, філософські та літературні прийоми проблеми сучасності та стосунків між людьми. Під час прочитання </w:t>
      </w:r>
      <w:r w:rsidR="00173595" w:rsidRPr="00641180">
        <w:rPr>
          <w:rFonts w:ascii="Times New Roman" w:hAnsi="Times New Roman" w:cs="Times New Roman"/>
          <w:spacing w:val="2"/>
          <w:sz w:val="28"/>
          <w:szCs w:val="28"/>
        </w:rPr>
        <w:t>постало</w:t>
      </w:r>
      <w:r w:rsidR="00D25A15" w:rsidRPr="00641180">
        <w:rPr>
          <w:rFonts w:ascii="Times New Roman" w:hAnsi="Times New Roman" w:cs="Times New Roman"/>
          <w:spacing w:val="2"/>
          <w:sz w:val="28"/>
          <w:szCs w:val="28"/>
        </w:rPr>
        <w:t xml:space="preserve"> багато питань психологічного та емоційного характеру, які можна явно прослідкувати в образі головної героїні </w:t>
      </w:r>
      <w:proofErr w:type="spellStart"/>
      <w:r w:rsidR="00D25A15" w:rsidRPr="00641180">
        <w:rPr>
          <w:rFonts w:ascii="Times New Roman" w:hAnsi="Times New Roman" w:cs="Times New Roman"/>
          <w:sz w:val="28"/>
          <w:szCs w:val="28"/>
        </w:rPr>
        <w:t>Аліче</w:t>
      </w:r>
      <w:proofErr w:type="spellEnd"/>
      <w:r w:rsidR="00D25A15" w:rsidRPr="00641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A15" w:rsidRPr="00641180">
        <w:rPr>
          <w:rFonts w:ascii="Times New Roman" w:hAnsi="Times New Roman" w:cs="Times New Roman"/>
          <w:sz w:val="28"/>
          <w:szCs w:val="28"/>
        </w:rPr>
        <w:t>Делля</w:t>
      </w:r>
      <w:proofErr w:type="spellEnd"/>
      <w:r w:rsidR="00D25A15" w:rsidRPr="00641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A15" w:rsidRPr="00641180">
        <w:rPr>
          <w:rFonts w:ascii="Times New Roman" w:hAnsi="Times New Roman" w:cs="Times New Roman"/>
          <w:sz w:val="28"/>
          <w:szCs w:val="28"/>
        </w:rPr>
        <w:t>Рокк</w:t>
      </w:r>
      <w:proofErr w:type="spellEnd"/>
      <w:r w:rsidR="00D25A15" w:rsidRPr="00641180">
        <w:rPr>
          <w:rFonts w:ascii="Times New Roman" w:hAnsi="Times New Roman" w:cs="Times New Roman"/>
          <w:sz w:val="28"/>
          <w:szCs w:val="28"/>
        </w:rPr>
        <w:t xml:space="preserve">. </w:t>
      </w:r>
      <w:r w:rsidR="00805F3A" w:rsidRPr="00641180">
        <w:rPr>
          <w:rFonts w:ascii="Times New Roman" w:hAnsi="Times New Roman" w:cs="Times New Roman"/>
          <w:sz w:val="28"/>
          <w:szCs w:val="28"/>
        </w:rPr>
        <w:t xml:space="preserve">Глибинна психологія у фігурі дівчини вивчається через її внутрішній світ, страхи, комплекси, соціальні конфлікти у школі та вдома. Психосоматичні порушення героїні на фоні всіх подій дають змогу прослідкувати читачем взаємозв’язок між фізіологічними процесами та психологією людини. </w:t>
      </w:r>
      <w:r w:rsidR="00FE08B5" w:rsidRPr="00641180">
        <w:rPr>
          <w:rFonts w:ascii="Times New Roman" w:hAnsi="Times New Roman" w:cs="Times New Roman"/>
          <w:sz w:val="28"/>
          <w:szCs w:val="28"/>
        </w:rPr>
        <w:t xml:space="preserve">Не можливо викоренити якусь одну вагому причину розвитку розладу </w:t>
      </w:r>
      <w:proofErr w:type="spellStart"/>
      <w:r w:rsidR="00FE08B5" w:rsidRPr="00641180">
        <w:rPr>
          <w:rFonts w:ascii="Times New Roman" w:hAnsi="Times New Roman" w:cs="Times New Roman"/>
          <w:sz w:val="28"/>
          <w:szCs w:val="28"/>
        </w:rPr>
        <w:t>Аліче</w:t>
      </w:r>
      <w:proofErr w:type="spellEnd"/>
      <w:r w:rsidR="00FE08B5" w:rsidRPr="00641180">
        <w:rPr>
          <w:rFonts w:ascii="Times New Roman" w:hAnsi="Times New Roman" w:cs="Times New Roman"/>
          <w:sz w:val="28"/>
          <w:szCs w:val="28"/>
        </w:rPr>
        <w:t xml:space="preserve">, бо </w:t>
      </w:r>
      <w:r w:rsidR="00173595" w:rsidRPr="00641180">
        <w:rPr>
          <w:rFonts w:ascii="Times New Roman" w:hAnsi="Times New Roman" w:cs="Times New Roman"/>
          <w:sz w:val="28"/>
          <w:szCs w:val="28"/>
        </w:rPr>
        <w:t xml:space="preserve">психосоматичні захворювання завжди є підґрунтям не чогось одного, а має в основі сенс </w:t>
      </w:r>
      <w:proofErr w:type="spellStart"/>
      <w:r w:rsidR="00173595" w:rsidRPr="00641180">
        <w:rPr>
          <w:rFonts w:ascii="Times New Roman" w:hAnsi="Times New Roman" w:cs="Times New Roman"/>
          <w:sz w:val="28"/>
          <w:szCs w:val="28"/>
        </w:rPr>
        <w:t>мультифакторіальності</w:t>
      </w:r>
      <w:proofErr w:type="spellEnd"/>
      <w:r w:rsidR="00173595" w:rsidRPr="00641180">
        <w:rPr>
          <w:rFonts w:ascii="Times New Roman" w:hAnsi="Times New Roman" w:cs="Times New Roman"/>
          <w:sz w:val="28"/>
          <w:szCs w:val="28"/>
        </w:rPr>
        <w:t>, що розкривається нам у сюжетній лінії роману.</w:t>
      </w:r>
    </w:p>
    <w:p w14:paraId="3462F74A" w14:textId="67D1A9EA" w:rsidR="00173595" w:rsidRPr="00641180" w:rsidRDefault="00173595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180">
        <w:rPr>
          <w:rFonts w:ascii="Times New Roman" w:hAnsi="Times New Roman" w:cs="Times New Roman"/>
          <w:sz w:val="28"/>
          <w:szCs w:val="28"/>
        </w:rPr>
        <w:t xml:space="preserve">По-перше, вагомий внесок у психологічний фон героїні внесли відносини з батьками. Постають питання розповсюдженого соціального конфлікту «батьки-діти». </w:t>
      </w:r>
      <w:proofErr w:type="spellStart"/>
      <w:r w:rsidR="008C0850" w:rsidRPr="00641180">
        <w:rPr>
          <w:rFonts w:ascii="Times New Roman" w:hAnsi="Times New Roman" w:cs="Times New Roman"/>
          <w:sz w:val="28"/>
          <w:szCs w:val="28"/>
        </w:rPr>
        <w:t>Аліче</w:t>
      </w:r>
      <w:proofErr w:type="spellEnd"/>
      <w:r w:rsidR="008C0850" w:rsidRPr="00641180">
        <w:rPr>
          <w:rFonts w:ascii="Times New Roman" w:hAnsi="Times New Roman" w:cs="Times New Roman"/>
          <w:sz w:val="28"/>
          <w:szCs w:val="28"/>
        </w:rPr>
        <w:t xml:space="preserve"> з дитинства розумілася на «душевних травмах», бо вони були сформовані за сприянням дії батька</w:t>
      </w:r>
      <w:r w:rsidR="0038625D" w:rsidRPr="00641180">
        <w:rPr>
          <w:rFonts w:ascii="Times New Roman" w:hAnsi="Times New Roman" w:cs="Times New Roman"/>
          <w:sz w:val="28"/>
          <w:szCs w:val="28"/>
        </w:rPr>
        <w:t>. Маємо образ «інклюзивного персонажа», у результаті падіння з лиж</w:t>
      </w:r>
      <w:r w:rsidR="00AE6B37">
        <w:rPr>
          <w:rFonts w:ascii="Times New Roman" w:hAnsi="Times New Roman" w:cs="Times New Roman"/>
          <w:sz w:val="28"/>
          <w:szCs w:val="28"/>
        </w:rPr>
        <w:t xml:space="preserve"> вона</w:t>
      </w:r>
      <w:r w:rsidR="0038625D" w:rsidRPr="00641180">
        <w:rPr>
          <w:rFonts w:ascii="Times New Roman" w:hAnsi="Times New Roman" w:cs="Times New Roman"/>
          <w:sz w:val="28"/>
          <w:szCs w:val="28"/>
        </w:rPr>
        <w:t xml:space="preserve"> має важке тілесне ушкодження й набуту на все життя травму. </w:t>
      </w:r>
      <w:r w:rsidR="0038625D" w:rsidRPr="00641180">
        <w:rPr>
          <w:rFonts w:ascii="Times New Roman" w:hAnsi="Times New Roman" w:cs="Times New Roman"/>
          <w:sz w:val="28"/>
          <w:szCs w:val="28"/>
          <w:lang w:val="ru-RU"/>
        </w:rPr>
        <w:t>[1, с. 94]</w:t>
      </w:r>
      <w:r w:rsidR="0038625D" w:rsidRPr="00641180">
        <w:rPr>
          <w:rFonts w:ascii="Times New Roman" w:hAnsi="Times New Roman" w:cs="Times New Roman"/>
          <w:sz w:val="28"/>
          <w:szCs w:val="28"/>
        </w:rPr>
        <w:t xml:space="preserve"> </w:t>
      </w:r>
      <w:r w:rsidR="008C0850" w:rsidRPr="00641180">
        <w:rPr>
          <w:rFonts w:ascii="Times New Roman" w:hAnsi="Times New Roman" w:cs="Times New Roman"/>
          <w:sz w:val="28"/>
          <w:szCs w:val="28"/>
        </w:rPr>
        <w:t>Відтак лижі стануть символом страху та ненависті для героїні</w:t>
      </w:r>
      <w:r w:rsidR="009B1D89" w:rsidRPr="00641180">
        <w:rPr>
          <w:rFonts w:ascii="Times New Roman" w:hAnsi="Times New Roman" w:cs="Times New Roman"/>
          <w:sz w:val="28"/>
          <w:szCs w:val="28"/>
        </w:rPr>
        <w:t xml:space="preserve">, з’являться думки </w:t>
      </w:r>
      <w:r w:rsidR="003C3294" w:rsidRPr="00641180">
        <w:rPr>
          <w:rFonts w:ascii="Times New Roman" w:hAnsi="Times New Roman" w:cs="Times New Roman"/>
          <w:sz w:val="28"/>
          <w:szCs w:val="28"/>
        </w:rPr>
        <w:t>пр</w:t>
      </w:r>
      <w:r w:rsidR="009B1D89" w:rsidRPr="00641180">
        <w:rPr>
          <w:rFonts w:ascii="Times New Roman" w:hAnsi="Times New Roman" w:cs="Times New Roman"/>
          <w:sz w:val="28"/>
          <w:szCs w:val="28"/>
        </w:rPr>
        <w:t xml:space="preserve">о </w:t>
      </w:r>
      <w:r w:rsidR="003C3294" w:rsidRPr="00641180">
        <w:rPr>
          <w:rFonts w:ascii="Times New Roman" w:hAnsi="Times New Roman" w:cs="Times New Roman"/>
          <w:sz w:val="28"/>
          <w:szCs w:val="28"/>
        </w:rPr>
        <w:t>нелюбов до себе та свого тіла.</w:t>
      </w:r>
      <w:r w:rsidR="0038625D" w:rsidRPr="006411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59626" w14:textId="38B69156" w:rsidR="00173595" w:rsidRPr="00641180" w:rsidRDefault="008377B7" w:rsidP="00211605">
      <w:pPr>
        <w:spacing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641180">
        <w:rPr>
          <w:rFonts w:ascii="Times New Roman" w:hAnsi="Times New Roman" w:cs="Times New Roman"/>
          <w:sz w:val="28"/>
          <w:szCs w:val="28"/>
        </w:rPr>
        <w:t>Так прикладом можуть слугувати доволі нестандартні ознаки протесту, що робила дівчина. Одним з таких цікавих є «накладання собі в штани», досить неординарна поведінка, яка шокує</w:t>
      </w:r>
      <w:r w:rsidR="00B31AD3" w:rsidRPr="00641180">
        <w:rPr>
          <w:rFonts w:ascii="Times New Roman" w:hAnsi="Times New Roman" w:cs="Times New Roman"/>
          <w:sz w:val="28"/>
          <w:szCs w:val="28"/>
        </w:rPr>
        <w:t xml:space="preserve"> та поєднує значення фізіологічних та психологічних процесів.</w:t>
      </w:r>
      <w:r w:rsidRPr="00641180">
        <w:rPr>
          <w:rFonts w:ascii="Times New Roman" w:hAnsi="Times New Roman" w:cs="Times New Roman"/>
          <w:sz w:val="28"/>
          <w:szCs w:val="28"/>
        </w:rPr>
        <w:t xml:space="preserve"> Автор зазначає, що вона </w:t>
      </w:r>
      <w:r w:rsidRPr="0064118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вдавала, наче зашнуровує черевики, а тим часом крадькома підгрібала собі під зад трохи снігу і дзюрила просто у трико і штани»</w:t>
      </w:r>
      <w:r w:rsidR="0038625D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.</w:t>
      </w:r>
      <w:r w:rsidR="009B1D89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9B1D89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RU"/>
        </w:rPr>
        <w:t>[</w:t>
      </w:r>
      <w:r w:rsidR="0038625D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RU"/>
        </w:rPr>
        <w:t>2</w:t>
      </w:r>
      <w:r w:rsidR="009B1D89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RU"/>
        </w:rPr>
        <w:t>, с.</w:t>
      </w:r>
      <w:r w:rsidR="00211605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 w:rsidR="009B1D89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RU"/>
        </w:rPr>
        <w:t>10-11]</w:t>
      </w:r>
      <w:r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9B1D89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Таке психологічне насильство справило на дитину не аби який вплив. Вона постає перед нами не лише фізично травмованою, але й зі «шрамами душі», бо розуміє, що аби не амбіції </w:t>
      </w:r>
      <w:r w:rsidR="00B31AD3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батька</w:t>
      </w:r>
      <w:r w:rsidR="009B1D89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, то кульгавість не переслідувала б її все життя. </w:t>
      </w:r>
      <w:proofErr w:type="spellStart"/>
      <w:r w:rsidR="009B1D89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Аліче</w:t>
      </w:r>
      <w:proofErr w:type="spellEnd"/>
      <w:r w:rsidR="009B1D89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несла цей біль і образу,</w:t>
      </w:r>
      <w:r w:rsidR="003C3294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так як</w:t>
      </w:r>
      <w:r w:rsidR="009B1D89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через травму вона почувала себе самотньою та не сприймала своє тіло.</w:t>
      </w:r>
    </w:p>
    <w:bookmarkEnd w:id="0"/>
    <w:p w14:paraId="0E43F5C4" w14:textId="0370972F" w:rsidR="003C3294" w:rsidRPr="00641180" w:rsidRDefault="003C3294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По-друге, пережиті в ліцеї приниження не можна викреслювати як один з факторів, що сприяє погіршенню емоційного фону героїні. </w:t>
      </w:r>
      <w:r w:rsidR="00406ABB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У реаліях нашого світу підлітковий вік є одним, мабуть, із найскладніших етапів становлення себе як особистості. «Сильніші» та популярніші діти часто мають наміри поглузувати із «слабких». Такими об’єктами для тортур стають замкнені, самотні діти. Але кожен з нас об’єкт суспільства, ми прагнемо до спілкування та комунікації з іншими, тому в такому віці можемо обирати не зовсім правильні рішення, які нам здаються </w:t>
      </w:r>
      <w:r w:rsidR="00406ABB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обґрунтовані в той період життя.</w:t>
      </w:r>
    </w:p>
    <w:p w14:paraId="2B14E51C" w14:textId="7C7FC311" w:rsidR="0038625D" w:rsidRPr="00211605" w:rsidRDefault="00406ABB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Так сталося і з нашою </w:t>
      </w:r>
      <w:proofErr w:type="spellStart"/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Аліче</w:t>
      </w:r>
      <w:proofErr w:type="spellEnd"/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31AD3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Складності цього віку визначили </w:t>
      </w:r>
      <w:r w:rsidR="00DB0A8B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напрям оточення дівчини, який був пов’язаний з жорстокістю, агресією, прагненням принизити слабкішого. 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Вона цінувала спілкування з групою Віоли Баї, що </w:t>
      </w:r>
      <w:r w:rsidR="00C90F1D">
        <w:rPr>
          <w:rFonts w:ascii="Times New Roman" w:hAnsi="Times New Roman" w:cs="Times New Roman"/>
          <w:sz w:val="28"/>
          <w:szCs w:val="28"/>
          <w:shd w:val="clear" w:color="auto" w:fill="FFFFFF"/>
        </w:rPr>
        <w:t>вважалася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найпопулярнішою дівчиною в школі. Звісно </w:t>
      </w:r>
      <w:r w:rsidR="0038625D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помилки будуть усвідомлені вже згодом, коли вона вирішить позбутися знаку дівочої дружби та належності її до групи Віоли, а саме татуювання.</w:t>
      </w:r>
    </w:p>
    <w:p w14:paraId="5D2A1A5A" w14:textId="6A55E05C" w:rsidR="009B249F" w:rsidRPr="00641180" w:rsidRDefault="0038625D" w:rsidP="00211605">
      <w:pPr>
        <w:spacing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По-третє, важливим аспектом </w:t>
      </w:r>
      <w:r w:rsidR="00EB6FD0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переживань дівчини є</w:t>
      </w:r>
      <w:r w:rsidR="00211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також</w:t>
      </w:r>
      <w:r w:rsidR="00EB6FD0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головний герой роману – Матія, який є безпосередньо коханням всього її життя. </w:t>
      </w:r>
      <w:proofErr w:type="spellStart"/>
      <w:r w:rsidR="00EB6FD0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Аліче</w:t>
      </w:r>
      <w:proofErr w:type="spellEnd"/>
      <w:r w:rsidR="00EB6FD0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Матія </w:t>
      </w:r>
      <w:r w:rsidR="00AE6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дуже схожі частини одного </w:t>
      </w:r>
      <w:proofErr w:type="spellStart"/>
      <w:r w:rsidR="00AE6B37">
        <w:rPr>
          <w:rFonts w:ascii="Times New Roman" w:hAnsi="Times New Roman" w:cs="Times New Roman"/>
          <w:sz w:val="28"/>
          <w:szCs w:val="28"/>
          <w:shd w:val="clear" w:color="auto" w:fill="FFFFFF"/>
        </w:rPr>
        <w:t>пазла</w:t>
      </w:r>
      <w:proofErr w:type="spellEnd"/>
      <w:r w:rsidR="00AE6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що </w:t>
      </w:r>
      <w:r w:rsidR="00EB6FD0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 половинками одного цілого. Їх наче поєднала доля, </w:t>
      </w:r>
      <w:r w:rsidR="009B249F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«</w:t>
      </w:r>
      <w:r w:rsidR="00EB6FD0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вони були немов дві зорі, які обертаються навколо тієї самої осі по дедалі вужчих орбітах і яким судилося врешті-решт поєднатися в тій чи іншій точці простору і часу</w:t>
      </w:r>
      <w:r w:rsidR="009B249F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».</w:t>
      </w:r>
      <w:r w:rsidR="00EB6FD0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9B249F"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[2, с. 155]</w:t>
      </w:r>
    </w:p>
    <w:p w14:paraId="5D154106" w14:textId="1F4C11B5" w:rsidR="009B249F" w:rsidRPr="00211605" w:rsidRDefault="009B249F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Здавалося б саме з цим чоловіком вона має знайти той спокій та порозуміння зі своєю душею, але втримати кохання їм обом не</w:t>
      </w:r>
      <w:r w:rsidR="00C90F1D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хватило наснаги</w:t>
      </w:r>
      <w:r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, їх судьби </w:t>
      </w:r>
      <w:r w:rsidR="00C90F1D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на цьому етапі </w:t>
      </w:r>
      <w:r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розійшлися. </w:t>
      </w:r>
      <w:proofErr w:type="spellStart"/>
      <w:r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Аліче</w:t>
      </w:r>
      <w:proofErr w:type="spellEnd"/>
      <w:r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вийшла заміж за </w:t>
      </w:r>
      <w:proofErr w:type="spellStart"/>
      <w:r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Фабіо</w:t>
      </w:r>
      <w:proofErr w:type="spellEnd"/>
      <w:r w:rsidRPr="00641180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, а Матія переїхав задля подальших дослідницьких цілей у галузі математики. Шлюб для героїні не став порятунком, а лише погіршив стан дівчини</w:t>
      </w:r>
      <w:r w:rsidRPr="0064118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Подружнє життя зневол</w:t>
      </w:r>
      <w:r w:rsidR="00C90F1D">
        <w:rPr>
          <w:rFonts w:ascii="Times New Roman" w:hAnsi="Times New Roman" w:cs="Times New Roman"/>
          <w:sz w:val="28"/>
          <w:szCs w:val="28"/>
          <w:shd w:val="clear" w:color="auto" w:fill="FFFFFF"/>
        </w:rPr>
        <w:t>ило її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Неспроможність </w:t>
      </w:r>
      <w:r w:rsidR="00C90F1D">
        <w:rPr>
          <w:rFonts w:ascii="Times New Roman" w:hAnsi="Times New Roman" w:cs="Times New Roman"/>
          <w:sz w:val="28"/>
          <w:szCs w:val="28"/>
          <w:shd w:val="clear" w:color="auto" w:fill="FFFFFF"/>
        </w:rPr>
        <w:t>дівчини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6B37">
        <w:rPr>
          <w:rFonts w:ascii="Times New Roman" w:hAnsi="Times New Roman" w:cs="Times New Roman"/>
          <w:sz w:val="28"/>
          <w:szCs w:val="28"/>
          <w:shd w:val="clear" w:color="auto" w:fill="FFFFFF"/>
        </w:rPr>
        <w:t>завагітніти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її небажання лікуватися від анорексії </w:t>
      </w:r>
      <w:r w:rsidR="00AE6B37">
        <w:rPr>
          <w:rFonts w:ascii="Times New Roman" w:hAnsi="Times New Roman" w:cs="Times New Roman"/>
          <w:sz w:val="28"/>
          <w:szCs w:val="28"/>
          <w:shd w:val="clear" w:color="auto" w:fill="FFFFFF"/>
        </w:rPr>
        <w:t>і зовсім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0F1D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руйну</w:t>
      </w:r>
      <w:r w:rsidR="00C90F1D">
        <w:rPr>
          <w:rFonts w:ascii="Times New Roman" w:hAnsi="Times New Roman" w:cs="Times New Roman"/>
          <w:sz w:val="28"/>
          <w:szCs w:val="28"/>
          <w:shd w:val="clear" w:color="auto" w:fill="FFFFFF"/>
        </w:rPr>
        <w:t>вало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шлюб.</w:t>
      </w:r>
      <w:r w:rsidR="00DB0A8B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[3] Але </w:t>
      </w:r>
      <w:proofErr w:type="spellStart"/>
      <w:r w:rsidR="00DB0A8B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Фабіо</w:t>
      </w:r>
      <w:proofErr w:type="spellEnd"/>
      <w:r w:rsidR="00DB0A8B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вона не любила, «його любові вистачало на двох, її було досить, щоб вони </w:t>
      </w:r>
      <w:r w:rsidR="00C90F1D">
        <w:rPr>
          <w:rFonts w:ascii="Times New Roman" w:hAnsi="Times New Roman" w:cs="Times New Roman"/>
          <w:sz w:val="28"/>
          <w:szCs w:val="28"/>
          <w:shd w:val="clear" w:color="auto" w:fill="FFFFFF"/>
        </w:rPr>
        <w:t>вдвох</w:t>
      </w:r>
      <w:r w:rsidR="00DB0A8B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почувалися у безпеці», тому її причиною недуги залишався </w:t>
      </w:r>
      <w:r w:rsidR="00211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досі </w:t>
      </w:r>
      <w:r w:rsidR="00DB0A8B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Маті</w:t>
      </w:r>
      <w:r w:rsidR="0029545C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я. </w:t>
      </w:r>
      <w:r w:rsidR="0029545C" w:rsidRPr="00211605">
        <w:rPr>
          <w:rFonts w:ascii="Times New Roman" w:hAnsi="Times New Roman" w:cs="Times New Roman"/>
          <w:sz w:val="28"/>
          <w:szCs w:val="28"/>
          <w:shd w:val="clear" w:color="auto" w:fill="FFFFFF"/>
        </w:rPr>
        <w:t>[2</w:t>
      </w:r>
      <w:r w:rsidR="0029545C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, с.</w:t>
      </w:r>
      <w:r w:rsidR="00211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545C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214</w:t>
      </w:r>
      <w:r w:rsidR="0029545C" w:rsidRPr="00211605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14:paraId="681BFE75" w14:textId="03EF8539" w:rsidR="00A13DB7" w:rsidRDefault="0029545C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чином, психосоматичні розлади головної героїні розвинулися під дією не одного, а багатьох факторів</w:t>
      </w:r>
      <w:r w:rsidR="00AE6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навколишнього та її «внутрішнього» середовища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11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Ними 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виступають власні переживання дівчини (відчуття самотності, не сприйняття власного тіла, невизначеність у почуттях), а також взаємозв’язки з людьми (батьки, однолітки, кохана людина). Важливо відмітити закладання засад розвитку самокритики дівчини з дитинства, коли починається формування її особистості. Спаплюжена самооцінка зіграла провідну роль у подальшому її житті, що стало поштовхом до прийняття рішень, які тільки погіршували самопочуття </w:t>
      </w:r>
      <w:proofErr w:type="spellStart"/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Аліче</w:t>
      </w:r>
      <w:proofErr w:type="spellEnd"/>
      <w:r w:rsidR="00A13DB7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. Проаналізувавши ситуацію героїні, можна говорити про те, що соціальні та психологічні фактори є провідними у розвитку психосоматичних порушень.</w:t>
      </w:r>
    </w:p>
    <w:p w14:paraId="091F65C3" w14:textId="148F9A52" w:rsidR="00211605" w:rsidRDefault="00211605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200345" w14:textId="3B2A52D8" w:rsidR="00211605" w:rsidRDefault="00211605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B90E12" w14:textId="135DAE12" w:rsidR="00211605" w:rsidRDefault="00211605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EBA0BD" w14:textId="69822EFA" w:rsidR="00211605" w:rsidRDefault="00211605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510F20" w14:textId="3ABE2474" w:rsidR="00211605" w:rsidRDefault="00211605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894A36" w14:textId="71E2CEA4" w:rsidR="00211605" w:rsidRDefault="00211605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1E546E" w14:textId="77777777" w:rsidR="00D21551" w:rsidRPr="00641180" w:rsidRDefault="00D21551" w:rsidP="0021160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B95564" w14:textId="13C43478" w:rsidR="00A13DB7" w:rsidRPr="00641180" w:rsidRDefault="00D23DB8" w:rsidP="00641180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ВИКОРИСТАНІ </w:t>
      </w:r>
      <w:r w:rsidR="00A13DB7" w:rsidRPr="0064118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ДЖЕРЕЛ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</w:p>
    <w:p w14:paraId="37587210" w14:textId="77777777" w:rsidR="00641180" w:rsidRPr="00641180" w:rsidRDefault="00A13DB7" w:rsidP="00641180">
      <w:pPr>
        <w:pStyle w:val="a4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180">
        <w:rPr>
          <w:rFonts w:ascii="Times New Roman" w:hAnsi="Times New Roman" w:cs="Times New Roman"/>
          <w:sz w:val="28"/>
          <w:szCs w:val="28"/>
        </w:rPr>
        <w:t xml:space="preserve">Концепція «простих чисел» як </w:t>
      </w:r>
      <w:proofErr w:type="spellStart"/>
      <w:r w:rsidRPr="00641180">
        <w:rPr>
          <w:rFonts w:ascii="Times New Roman" w:hAnsi="Times New Roman" w:cs="Times New Roman"/>
          <w:sz w:val="28"/>
          <w:szCs w:val="28"/>
        </w:rPr>
        <w:t>ідентичнісний</w:t>
      </w:r>
      <w:proofErr w:type="spellEnd"/>
      <w:r w:rsidRPr="00641180">
        <w:rPr>
          <w:rFonts w:ascii="Times New Roman" w:hAnsi="Times New Roman" w:cs="Times New Roman"/>
          <w:sz w:val="28"/>
          <w:szCs w:val="28"/>
        </w:rPr>
        <w:t xml:space="preserve"> чинник тематично-змістового комплексу європейського </w:t>
      </w:r>
      <w:proofErr w:type="spellStart"/>
      <w:r w:rsidRPr="00641180">
        <w:rPr>
          <w:rFonts w:ascii="Times New Roman" w:hAnsi="Times New Roman" w:cs="Times New Roman"/>
          <w:sz w:val="28"/>
          <w:szCs w:val="28"/>
        </w:rPr>
        <w:t>постпостмодерністського</w:t>
      </w:r>
      <w:proofErr w:type="spellEnd"/>
      <w:r w:rsidRPr="00641180">
        <w:rPr>
          <w:rFonts w:ascii="Times New Roman" w:hAnsi="Times New Roman" w:cs="Times New Roman"/>
          <w:sz w:val="28"/>
          <w:szCs w:val="28"/>
        </w:rPr>
        <w:t xml:space="preserve"> роману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/ Д. І. </w:t>
      </w:r>
      <w:proofErr w:type="spellStart"/>
      <w:r w:rsidRPr="00641180">
        <w:rPr>
          <w:rFonts w:ascii="Times New Roman" w:hAnsi="Times New Roman" w:cs="Times New Roman"/>
          <w:sz w:val="28"/>
          <w:szCs w:val="28"/>
          <w:shd w:val="clear" w:color="auto" w:fill="F9F9F9"/>
        </w:rPr>
        <w:t>Дроздовський</w:t>
      </w:r>
      <w:proofErr w:type="spellEnd"/>
      <w:r w:rsidRPr="0064118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// </w:t>
      </w:r>
      <w:r w:rsidRPr="00641180">
        <w:rPr>
          <w:rFonts w:ascii="Times New Roman" w:hAnsi="Times New Roman" w:cs="Times New Roman"/>
          <w:sz w:val="28"/>
          <w:szCs w:val="28"/>
        </w:rPr>
        <w:t>Наукові записки Харківського національного педагогічного університету імені Г. С. Сковороди. Літературознавство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- 2019. - </w:t>
      </w:r>
      <w:proofErr w:type="spellStart"/>
      <w:r w:rsidRPr="00641180">
        <w:rPr>
          <w:rFonts w:ascii="Times New Roman" w:hAnsi="Times New Roman" w:cs="Times New Roman"/>
          <w:sz w:val="28"/>
          <w:szCs w:val="28"/>
          <w:shd w:val="clear" w:color="auto" w:fill="F9F9F9"/>
        </w:rPr>
        <w:t>Вип</w:t>
      </w:r>
      <w:proofErr w:type="spellEnd"/>
      <w:r w:rsidRPr="00641180">
        <w:rPr>
          <w:rFonts w:ascii="Times New Roman" w:hAnsi="Times New Roman" w:cs="Times New Roman"/>
          <w:sz w:val="28"/>
          <w:szCs w:val="28"/>
          <w:shd w:val="clear" w:color="auto" w:fill="F9F9F9"/>
        </w:rPr>
        <w:t>. 1-2. - С. 83-101.</w:t>
      </w:r>
    </w:p>
    <w:p w14:paraId="6761D4C6" w14:textId="77777777" w:rsidR="00641180" w:rsidRPr="00641180" w:rsidRDefault="00FD073E" w:rsidP="00641180">
      <w:pPr>
        <w:pStyle w:val="a4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>Самотність простих чисел</w:t>
      </w:r>
      <w:r w:rsidR="00641180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</w:t>
      </w:r>
      <w:r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Паоло Джордано</w:t>
      </w:r>
      <w:r w:rsidR="00641180" w:rsidRPr="0064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Видавництво Старого Лева. – с. 320.</w:t>
      </w:r>
    </w:p>
    <w:p w14:paraId="09232E1C" w14:textId="71C40327" w:rsidR="00173595" w:rsidRPr="00D21551" w:rsidRDefault="00D21551" w:rsidP="00641180">
      <w:pPr>
        <w:pStyle w:val="a4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641180" w:rsidRPr="00D215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https://chytay-ua.com/blog</w:t>
        </w:r>
        <w:r w:rsidR="00641180" w:rsidRPr="00D215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.php?id=309</w:t>
        </w:r>
      </w:hyperlink>
    </w:p>
    <w:sectPr w:rsidR="00173595" w:rsidRPr="00D21551" w:rsidSect="002116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551C4"/>
    <w:multiLevelType w:val="hybridMultilevel"/>
    <w:tmpl w:val="23E8D1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B5B4A"/>
    <w:multiLevelType w:val="hybridMultilevel"/>
    <w:tmpl w:val="C210798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CAE32CC"/>
    <w:multiLevelType w:val="hybridMultilevel"/>
    <w:tmpl w:val="D26AE69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BE"/>
    <w:rsid w:val="00173595"/>
    <w:rsid w:val="00211605"/>
    <w:rsid w:val="0029545C"/>
    <w:rsid w:val="0038625D"/>
    <w:rsid w:val="003C3294"/>
    <w:rsid w:val="00406ABB"/>
    <w:rsid w:val="00641180"/>
    <w:rsid w:val="007065BE"/>
    <w:rsid w:val="00805F3A"/>
    <w:rsid w:val="008377B7"/>
    <w:rsid w:val="008C0850"/>
    <w:rsid w:val="009B1D89"/>
    <w:rsid w:val="009B249F"/>
    <w:rsid w:val="009E3060"/>
    <w:rsid w:val="009E60CC"/>
    <w:rsid w:val="00A13DB7"/>
    <w:rsid w:val="00AE6B37"/>
    <w:rsid w:val="00B31AD3"/>
    <w:rsid w:val="00B66CD8"/>
    <w:rsid w:val="00C137A2"/>
    <w:rsid w:val="00C30B5D"/>
    <w:rsid w:val="00C90F1D"/>
    <w:rsid w:val="00D21551"/>
    <w:rsid w:val="00D23DB8"/>
    <w:rsid w:val="00D25A15"/>
    <w:rsid w:val="00DB0A8B"/>
    <w:rsid w:val="00E6518B"/>
    <w:rsid w:val="00EB6FD0"/>
    <w:rsid w:val="00FD073E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A775"/>
  <w15:chartTrackingRefBased/>
  <w15:docId w15:val="{DA87E03E-389E-4A05-A4D8-76D0A53C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377B7"/>
    <w:rPr>
      <w:i/>
      <w:iCs/>
    </w:rPr>
  </w:style>
  <w:style w:type="paragraph" w:styleId="a4">
    <w:name w:val="List Paragraph"/>
    <w:basedOn w:val="a"/>
    <w:uiPriority w:val="34"/>
    <w:qFormat/>
    <w:rsid w:val="00A13D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3DB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41180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64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ytay-ua.com/blog.php?id=3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3621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Писаренко</dc:creator>
  <cp:keywords/>
  <dc:description/>
  <cp:lastModifiedBy>Екатерина Писаренко</cp:lastModifiedBy>
  <cp:revision>13</cp:revision>
  <dcterms:created xsi:type="dcterms:W3CDTF">2023-12-03T23:55:00Z</dcterms:created>
  <dcterms:modified xsi:type="dcterms:W3CDTF">2023-12-04T04:26:00Z</dcterms:modified>
</cp:coreProperties>
</file>