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КНИГА ПЕРША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Розділ 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         Стамбул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Субота, 5 вересня — 22:00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Він сидів один у темряві за робочим столом Хаджиба Кафіра, втупившись невидючим поглядом у вкрите пилом вікно на ледве помітні мінарети Стамбула. У будь-якій столиці світу він був як вдома, але Стамбул любив більше за інших. Стамбул не центральні вулиці Бей-Оглу й бари «Лейлазаб» готелю «Гілтон», заповнені туристами, а Стамбул затишних куточків, відомих лише мусульманам: крихітні чайні й базари, кладовище Теллі-Баба, яке навіть кладовищем не назвеш, адже там поховані одні мрії. Неможливо уявити, що Сем Роффа більше немає серед живих.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           487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_U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