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BDF" w:rsidRDefault="007C6BDF" w:rsidP="007C6BD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62617">
        <w:rPr>
          <w:rFonts w:ascii="Times New Roman" w:hAnsi="Times New Roman" w:cs="Times New Roman"/>
          <w:b/>
          <w:sz w:val="28"/>
          <w:szCs w:val="28"/>
          <w:lang w:val="uk-UA"/>
        </w:rPr>
        <w:t>Розділ 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06CDE">
        <w:rPr>
          <w:rFonts w:ascii="Times New Roman" w:hAnsi="Times New Roman" w:cs="Times New Roman"/>
          <w:b/>
          <w:sz w:val="28"/>
          <w:szCs w:val="28"/>
          <w:lang w:val="uk-UA"/>
        </w:rPr>
        <w:t>Теоретичні основи управління ризиками в проектах розвитку металургійних підприємств України</w:t>
      </w:r>
    </w:p>
    <w:p w:rsidR="007C6BDF" w:rsidRDefault="007C6BDF" w:rsidP="007C6B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C6BDF" w:rsidRPr="00293D95" w:rsidRDefault="007C6BDF" w:rsidP="007C6BDF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93D95">
        <w:rPr>
          <w:rFonts w:ascii="Times New Roman" w:hAnsi="Times New Roman" w:cs="Times New Roman"/>
          <w:b/>
          <w:sz w:val="28"/>
          <w:szCs w:val="28"/>
          <w:lang w:val="uk-UA"/>
        </w:rPr>
        <w:t>Сутність ризику та його зміст</w:t>
      </w:r>
    </w:p>
    <w:p w:rsidR="007C6BDF" w:rsidRPr="00293D95" w:rsidRDefault="007C6BDF" w:rsidP="007C6BD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C6BDF" w:rsidRPr="00002FD2" w:rsidRDefault="007C6BDF" w:rsidP="007C6B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2FD2">
        <w:rPr>
          <w:rFonts w:ascii="Times New Roman" w:hAnsi="Times New Roman" w:cs="Times New Roman"/>
          <w:sz w:val="28"/>
          <w:szCs w:val="28"/>
          <w:lang w:val="uk-UA"/>
        </w:rPr>
        <w:t>Розглядаючи сутність і зміст ризику, зараз вже немає необхідності доводити, що успіх підприємця, бізнесмена, менеджера в значній мірі залежить від розуміння ставлення до ризику. Ця проблема викликає особливий інтерес і заслуговує всебічного вивчення.</w:t>
      </w:r>
    </w:p>
    <w:p w:rsidR="007C6BDF" w:rsidRDefault="007C6BDF" w:rsidP="007C6B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Ризик у економічній</w:t>
      </w:r>
      <w:r w:rsidRPr="00002FD2"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 має цілком самостійне теоретичне і прикладне значення як важлива складова частина теорії і практики управління, особл</w:t>
      </w:r>
      <w:r>
        <w:rPr>
          <w:rFonts w:ascii="Times New Roman" w:hAnsi="Times New Roman" w:cs="Times New Roman"/>
          <w:sz w:val="28"/>
          <w:szCs w:val="28"/>
          <w:lang w:val="uk-UA"/>
        </w:rPr>
        <w:t>иво, якщо врахувати мало вивченість</w:t>
      </w:r>
      <w:r w:rsidRPr="00002FD2">
        <w:rPr>
          <w:rFonts w:ascii="Times New Roman" w:hAnsi="Times New Roman" w:cs="Times New Roman"/>
          <w:sz w:val="28"/>
          <w:szCs w:val="28"/>
          <w:lang w:val="uk-UA"/>
        </w:rPr>
        <w:t xml:space="preserve"> цієї серйозної проблеми. Перелік джерел з питань управління в ситуації ризику і ступеня його оцінки у вітчизняній літературі бідний, фундаментальних досліджень по суті немає. Орієнтація протягом тривалого часу на переважно екстенсивний розвиток народного господарства країни, надмірно висока ступінь централізації управління, панування адміністративних методів управління і не ставили питання про облік невизначеності та ризику. Крім того, при економіці дефіциту у підприємця немає зацікавленості і бажання йти на ризик, змінювати сформовану технологію виробництва. Звідси зрозумілі причини відсутності стійкого інтересу до проблеми господарського і соціального ризику.</w:t>
      </w:r>
    </w:p>
    <w:p w:rsidR="007C6BDF" w:rsidRDefault="007C6BDF" w:rsidP="007C6B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E3EC7">
        <w:rPr>
          <w:rFonts w:ascii="Times New Roman" w:hAnsi="Times New Roman" w:cs="Times New Roman"/>
          <w:sz w:val="28"/>
          <w:szCs w:val="28"/>
          <w:lang w:val="uk-UA"/>
        </w:rPr>
        <w:t>наліз економічної літератури, присвяченої проблемі ризику, показує, що серед дослідників немає єдиної думки щодо визначення економічного ризику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На сьогодні немає однозначного розуміння поняття ризику. </w:t>
      </w:r>
    </w:p>
    <w:p w:rsidR="007C6BDF" w:rsidRPr="00E875B8" w:rsidRDefault="007C6BDF" w:rsidP="007C6B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75B8">
        <w:rPr>
          <w:rFonts w:ascii="Times New Roman" w:hAnsi="Times New Roman" w:cs="Times New Roman"/>
          <w:sz w:val="28"/>
          <w:szCs w:val="28"/>
          <w:lang w:val="uk-UA"/>
        </w:rPr>
        <w:t>На право називатися джерелом походження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875B8">
        <w:rPr>
          <w:rFonts w:ascii="Times New Roman" w:hAnsi="Times New Roman" w:cs="Times New Roman"/>
          <w:sz w:val="28"/>
          <w:szCs w:val="28"/>
          <w:lang w:val="uk-UA"/>
        </w:rPr>
        <w:t>терміна</w:t>
      </w:r>
      <w:proofErr w:type="spellEnd"/>
      <w:r w:rsidRPr="00E875B8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293D95">
        <w:rPr>
          <w:rFonts w:ascii="Times New Roman" w:hAnsi="Times New Roman" w:cs="Times New Roman"/>
          <w:sz w:val="28"/>
          <w:szCs w:val="28"/>
        </w:rPr>
        <w:t>risk</w:t>
      </w:r>
      <w:proofErr w:type="spellEnd"/>
      <w:r w:rsidRPr="00E875B8">
        <w:rPr>
          <w:rFonts w:ascii="Times New Roman" w:hAnsi="Times New Roman" w:cs="Times New Roman"/>
          <w:sz w:val="28"/>
          <w:szCs w:val="28"/>
          <w:lang w:val="uk-UA"/>
        </w:rPr>
        <w:t>» претендують відразу ж кілька стародавніх слів з різних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75B8">
        <w:rPr>
          <w:rFonts w:ascii="Times New Roman" w:hAnsi="Times New Roman" w:cs="Times New Roman"/>
          <w:sz w:val="28"/>
          <w:szCs w:val="28"/>
          <w:lang w:val="uk-UA"/>
        </w:rPr>
        <w:t>європейських мов: італійське слово «</w:t>
      </w:r>
      <w:proofErr w:type="spellStart"/>
      <w:r w:rsidRPr="00293D95">
        <w:rPr>
          <w:rFonts w:ascii="Times New Roman" w:hAnsi="Times New Roman" w:cs="Times New Roman"/>
          <w:sz w:val="28"/>
          <w:szCs w:val="28"/>
        </w:rPr>
        <w:t>r</w:t>
      </w:r>
      <w:r>
        <w:rPr>
          <w:rFonts w:ascii="Times New Roman" w:hAnsi="Times New Roman" w:cs="Times New Roman"/>
          <w:sz w:val="28"/>
          <w:szCs w:val="28"/>
        </w:rPr>
        <w:t>isicare</w:t>
      </w:r>
      <w:proofErr w:type="spellEnd"/>
      <w:r w:rsidRPr="00E875B8">
        <w:rPr>
          <w:rFonts w:ascii="Times New Roman" w:hAnsi="Times New Roman" w:cs="Times New Roman"/>
          <w:sz w:val="28"/>
          <w:szCs w:val="28"/>
          <w:lang w:val="uk-UA"/>
        </w:rPr>
        <w:t>», що означає «</w:t>
      </w:r>
      <w:proofErr w:type="spellStart"/>
      <w:r w:rsidRPr="00E875B8">
        <w:rPr>
          <w:rFonts w:ascii="Times New Roman" w:hAnsi="Times New Roman" w:cs="Times New Roman"/>
          <w:sz w:val="28"/>
          <w:szCs w:val="28"/>
          <w:lang w:val="uk-UA"/>
        </w:rPr>
        <w:t>посметь</w:t>
      </w:r>
      <w:proofErr w:type="spellEnd"/>
      <w:r w:rsidRPr="00E875B8">
        <w:rPr>
          <w:rFonts w:ascii="Times New Roman" w:hAnsi="Times New Roman" w:cs="Times New Roman"/>
          <w:sz w:val="28"/>
          <w:szCs w:val="28"/>
          <w:lang w:val="uk-UA"/>
        </w:rPr>
        <w:t>»,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75B8">
        <w:rPr>
          <w:rFonts w:ascii="Times New Roman" w:hAnsi="Times New Roman" w:cs="Times New Roman"/>
          <w:sz w:val="28"/>
          <w:szCs w:val="28"/>
          <w:lang w:val="uk-UA"/>
        </w:rPr>
        <w:t>«наважитися»; грецьке слово «</w:t>
      </w:r>
      <w:proofErr w:type="spellStart"/>
      <w:r w:rsidRPr="00293D95">
        <w:rPr>
          <w:rFonts w:ascii="Times New Roman" w:hAnsi="Times New Roman" w:cs="Times New Roman"/>
          <w:sz w:val="28"/>
          <w:szCs w:val="28"/>
        </w:rPr>
        <w:t>ridsikon</w:t>
      </w:r>
      <w:proofErr w:type="spellEnd"/>
      <w:r w:rsidRPr="00E875B8">
        <w:rPr>
          <w:rFonts w:ascii="Times New Roman" w:hAnsi="Times New Roman" w:cs="Times New Roman"/>
          <w:sz w:val="28"/>
          <w:szCs w:val="28"/>
          <w:lang w:val="uk-UA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ridsa</w:t>
      </w:r>
      <w:proofErr w:type="spellEnd"/>
      <w:r w:rsidRPr="00E875B8">
        <w:rPr>
          <w:rFonts w:ascii="Times New Roman" w:hAnsi="Times New Roman" w:cs="Times New Roman"/>
          <w:sz w:val="28"/>
          <w:szCs w:val="28"/>
          <w:lang w:val="uk-UA"/>
        </w:rPr>
        <w:t>» - «скеля», «скеля» (в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75B8">
        <w:rPr>
          <w:rFonts w:ascii="Times New Roman" w:hAnsi="Times New Roman" w:cs="Times New Roman"/>
          <w:sz w:val="28"/>
          <w:szCs w:val="28"/>
          <w:lang w:val="uk-UA"/>
        </w:rPr>
        <w:t xml:space="preserve">буквальному розумінні об'їжджати скелю, скеля); </w:t>
      </w:r>
      <w:r w:rsidRPr="00E875B8">
        <w:rPr>
          <w:rFonts w:ascii="Times New Roman" w:hAnsi="Times New Roman" w:cs="Times New Roman"/>
          <w:sz w:val="28"/>
          <w:szCs w:val="28"/>
          <w:lang w:val="uk-UA"/>
        </w:rPr>
        <w:lastRenderedPageBreak/>
        <w:t>французьке слово «</w:t>
      </w:r>
      <w:proofErr w:type="spellStart"/>
      <w:r w:rsidRPr="00293D95">
        <w:rPr>
          <w:rFonts w:ascii="Times New Roman" w:hAnsi="Times New Roman" w:cs="Times New Roman"/>
          <w:sz w:val="28"/>
          <w:szCs w:val="28"/>
        </w:rPr>
        <w:t>risque</w:t>
      </w:r>
      <w:proofErr w:type="spellEnd"/>
      <w:r w:rsidRPr="00E875B8">
        <w:rPr>
          <w:rFonts w:ascii="Times New Roman" w:hAnsi="Times New Roman" w:cs="Times New Roman"/>
          <w:sz w:val="28"/>
          <w:szCs w:val="28"/>
          <w:lang w:val="uk-UA"/>
        </w:rPr>
        <w:t>» 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75B8">
        <w:rPr>
          <w:rFonts w:ascii="Times New Roman" w:hAnsi="Times New Roman" w:cs="Times New Roman"/>
          <w:sz w:val="28"/>
          <w:szCs w:val="28"/>
          <w:lang w:val="uk-UA"/>
        </w:rPr>
        <w:t>ризикований, сумнівний; слово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rescum</w:t>
      </w:r>
      <w:proofErr w:type="spellEnd"/>
      <w:r w:rsidRPr="00E875B8">
        <w:rPr>
          <w:rFonts w:ascii="Times New Roman" w:hAnsi="Times New Roman" w:cs="Times New Roman"/>
          <w:sz w:val="28"/>
          <w:szCs w:val="28"/>
          <w:lang w:val="uk-UA"/>
        </w:rPr>
        <w:t>» з латинської мови,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75B8">
        <w:rPr>
          <w:rFonts w:ascii="Times New Roman" w:hAnsi="Times New Roman" w:cs="Times New Roman"/>
          <w:sz w:val="28"/>
          <w:szCs w:val="28"/>
          <w:lang w:val="uk-UA"/>
        </w:rPr>
        <w:t>означає непередбачуваність, небезпека або те, що руйнує.</w:t>
      </w:r>
    </w:p>
    <w:p w:rsidR="007C6BDF" w:rsidRPr="007C5417" w:rsidRDefault="007C6BDF" w:rsidP="007C6B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5417">
        <w:rPr>
          <w:rFonts w:ascii="Times New Roman" w:hAnsi="Times New Roman" w:cs="Times New Roman"/>
          <w:sz w:val="28"/>
          <w:szCs w:val="28"/>
          <w:lang w:val="uk-UA"/>
        </w:rPr>
        <w:t>У роботах Адама Сміта та економістів - класиків широко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C5417">
        <w:rPr>
          <w:rFonts w:ascii="Times New Roman" w:hAnsi="Times New Roman" w:cs="Times New Roman"/>
          <w:sz w:val="28"/>
          <w:szCs w:val="28"/>
          <w:lang w:val="uk-UA"/>
        </w:rPr>
        <w:t>використовувалося слово «</w:t>
      </w:r>
      <w:proofErr w:type="spellStart"/>
      <w:r w:rsidRPr="00293D95">
        <w:rPr>
          <w:rFonts w:ascii="Times New Roman" w:hAnsi="Times New Roman" w:cs="Times New Roman"/>
          <w:sz w:val="28"/>
          <w:szCs w:val="28"/>
        </w:rPr>
        <w:t>hazard</w:t>
      </w:r>
      <w:proofErr w:type="spellEnd"/>
      <w:r w:rsidRPr="007C5417">
        <w:rPr>
          <w:rFonts w:ascii="Times New Roman" w:hAnsi="Times New Roman" w:cs="Times New Roman"/>
          <w:sz w:val="28"/>
          <w:szCs w:val="28"/>
          <w:lang w:val="uk-UA"/>
        </w:rPr>
        <w:t>» (небезпека), а слово «</w:t>
      </w:r>
      <w:proofErr w:type="spellStart"/>
      <w:r w:rsidRPr="00293D95">
        <w:rPr>
          <w:rFonts w:ascii="Times New Roman" w:hAnsi="Times New Roman" w:cs="Times New Roman"/>
          <w:sz w:val="28"/>
          <w:szCs w:val="28"/>
        </w:rPr>
        <w:t>risk</w:t>
      </w:r>
      <w:proofErr w:type="spellEnd"/>
      <w:r w:rsidRPr="007C5417">
        <w:rPr>
          <w:rFonts w:ascii="Times New Roman" w:hAnsi="Times New Roman" w:cs="Times New Roman"/>
          <w:sz w:val="28"/>
          <w:szCs w:val="28"/>
          <w:lang w:val="uk-UA"/>
        </w:rPr>
        <w:t>» (</w:t>
      </w:r>
      <w:proofErr w:type="spellStart"/>
      <w:r w:rsidRPr="00293D95">
        <w:rPr>
          <w:rFonts w:ascii="Times New Roman" w:hAnsi="Times New Roman" w:cs="Times New Roman"/>
          <w:sz w:val="28"/>
          <w:szCs w:val="28"/>
        </w:rPr>
        <w:t>risque</w:t>
      </w:r>
      <w:proofErr w:type="spellEnd"/>
      <w:r w:rsidRPr="007C5417">
        <w:rPr>
          <w:rFonts w:ascii="Times New Roman" w:hAnsi="Times New Roman" w:cs="Times New Roman"/>
          <w:sz w:val="28"/>
          <w:szCs w:val="28"/>
          <w:lang w:val="uk-UA"/>
        </w:rPr>
        <w:t>) початок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C5417">
        <w:rPr>
          <w:rFonts w:ascii="Times New Roman" w:hAnsi="Times New Roman" w:cs="Times New Roman"/>
          <w:sz w:val="28"/>
          <w:szCs w:val="28"/>
          <w:lang w:val="uk-UA"/>
        </w:rPr>
        <w:t>застосовуватися близько 1830 в страхових операціях, і протягом приблизно 100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C5417">
        <w:rPr>
          <w:rFonts w:ascii="Times New Roman" w:hAnsi="Times New Roman" w:cs="Times New Roman"/>
          <w:sz w:val="28"/>
          <w:szCs w:val="28"/>
          <w:lang w:val="uk-UA"/>
        </w:rPr>
        <w:t xml:space="preserve">років два цих вимови існували паралельно, і тільки в </w:t>
      </w:r>
      <w:r>
        <w:rPr>
          <w:rFonts w:ascii="Times New Roman" w:hAnsi="Times New Roman" w:cs="Times New Roman"/>
          <w:sz w:val="28"/>
          <w:szCs w:val="28"/>
        </w:rPr>
        <w:t>XX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C5417">
        <w:rPr>
          <w:rFonts w:ascii="Times New Roman" w:hAnsi="Times New Roman" w:cs="Times New Roman"/>
          <w:sz w:val="28"/>
          <w:szCs w:val="28"/>
          <w:lang w:val="uk-UA"/>
        </w:rPr>
        <w:t>сторіччі слово «</w:t>
      </w:r>
      <w:proofErr w:type="spellStart"/>
      <w:r w:rsidRPr="00293D95">
        <w:rPr>
          <w:rFonts w:ascii="Times New Roman" w:hAnsi="Times New Roman" w:cs="Times New Roman"/>
          <w:sz w:val="28"/>
          <w:szCs w:val="28"/>
        </w:rPr>
        <w:t>risk</w:t>
      </w:r>
      <w:proofErr w:type="spellEnd"/>
      <w:r w:rsidRPr="007C5417">
        <w:rPr>
          <w:rFonts w:ascii="Times New Roman" w:hAnsi="Times New Roman" w:cs="Times New Roman"/>
          <w:sz w:val="28"/>
          <w:szCs w:val="28"/>
          <w:lang w:val="uk-UA"/>
        </w:rPr>
        <w:t>» остаточно затвердив себе в економічній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C5417">
        <w:rPr>
          <w:rFonts w:ascii="Times New Roman" w:hAnsi="Times New Roman" w:cs="Times New Roman"/>
          <w:sz w:val="28"/>
          <w:szCs w:val="28"/>
          <w:lang w:val="uk-UA"/>
        </w:rPr>
        <w:t>літературі і діловій практиці.</w:t>
      </w:r>
    </w:p>
    <w:p w:rsidR="007C6BDF" w:rsidRDefault="007C6BDF" w:rsidP="007C6B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93D95">
        <w:rPr>
          <w:rFonts w:ascii="Times New Roman" w:hAnsi="Times New Roman" w:cs="Times New Roman"/>
          <w:sz w:val="28"/>
          <w:szCs w:val="28"/>
        </w:rPr>
        <w:t>Цілком</w:t>
      </w:r>
      <w:proofErr w:type="spellEnd"/>
      <w:r w:rsidRPr="00293D95">
        <w:rPr>
          <w:rFonts w:ascii="Times New Roman" w:hAnsi="Times New Roman" w:cs="Times New Roman"/>
          <w:sz w:val="28"/>
          <w:szCs w:val="28"/>
        </w:rPr>
        <w:t xml:space="preserve"> очевидно, </w:t>
      </w:r>
      <w:proofErr w:type="spellStart"/>
      <w:r w:rsidRPr="00293D9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93D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D95">
        <w:rPr>
          <w:rFonts w:ascii="Times New Roman" w:hAnsi="Times New Roman" w:cs="Times New Roman"/>
          <w:sz w:val="28"/>
          <w:szCs w:val="28"/>
        </w:rPr>
        <w:t>поня</w:t>
      </w:r>
      <w:r>
        <w:rPr>
          <w:rFonts w:ascii="Times New Roman" w:hAnsi="Times New Roman" w:cs="Times New Roman"/>
          <w:sz w:val="28"/>
          <w:szCs w:val="28"/>
        </w:rPr>
        <w:t>ття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ризик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тривалу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світову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3D95">
        <w:rPr>
          <w:rFonts w:ascii="Times New Roman" w:hAnsi="Times New Roman" w:cs="Times New Roman"/>
          <w:sz w:val="28"/>
          <w:szCs w:val="28"/>
        </w:rPr>
        <w:t>історію</w:t>
      </w:r>
      <w:proofErr w:type="spellEnd"/>
      <w:r w:rsidRPr="00293D95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Pr="00293D95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293D95">
        <w:rPr>
          <w:rFonts w:ascii="Times New Roman" w:hAnsi="Times New Roman" w:cs="Times New Roman"/>
          <w:sz w:val="28"/>
          <w:szCs w:val="28"/>
        </w:rPr>
        <w:t xml:space="preserve"> активно почали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вивчати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аспекти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r w:rsidRPr="00293D95">
        <w:rPr>
          <w:rFonts w:ascii="Times New Roman" w:hAnsi="Times New Roman" w:cs="Times New Roman"/>
          <w:sz w:val="28"/>
          <w:szCs w:val="28"/>
        </w:rPr>
        <w:t>априкінці</w:t>
      </w:r>
      <w:proofErr w:type="spellEnd"/>
      <w:r w:rsidRPr="00293D95">
        <w:rPr>
          <w:rFonts w:ascii="Times New Roman" w:hAnsi="Times New Roman" w:cs="Times New Roman"/>
          <w:sz w:val="28"/>
          <w:szCs w:val="28"/>
        </w:rPr>
        <w:t xml:space="preserve"> XIX - на початку XX </w:t>
      </w:r>
      <w:proofErr w:type="spellStart"/>
      <w:r w:rsidRPr="00293D95">
        <w:rPr>
          <w:rFonts w:ascii="Times New Roman" w:hAnsi="Times New Roman" w:cs="Times New Roman"/>
          <w:sz w:val="28"/>
          <w:szCs w:val="28"/>
        </w:rPr>
        <w:t>століття</w:t>
      </w:r>
      <w:proofErr w:type="spellEnd"/>
      <w:r w:rsidRPr="00293D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93D95">
        <w:rPr>
          <w:rFonts w:ascii="Times New Roman" w:hAnsi="Times New Roman" w:cs="Times New Roman"/>
          <w:sz w:val="28"/>
          <w:szCs w:val="28"/>
        </w:rPr>
        <w:t>Спочат</w:t>
      </w:r>
      <w:r>
        <w:rPr>
          <w:rFonts w:ascii="Times New Roman" w:hAnsi="Times New Roman" w:cs="Times New Roman"/>
          <w:sz w:val="28"/>
          <w:szCs w:val="28"/>
        </w:rPr>
        <w:t>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ризик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предметом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D95">
        <w:rPr>
          <w:rFonts w:ascii="Times New Roman" w:hAnsi="Times New Roman" w:cs="Times New Roman"/>
          <w:sz w:val="28"/>
          <w:szCs w:val="28"/>
        </w:rPr>
        <w:t xml:space="preserve">математики та статистики. </w:t>
      </w:r>
      <w:proofErr w:type="spellStart"/>
      <w:r w:rsidRPr="00293D95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293D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D95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оцес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детерміновану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накопиченням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3D95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293D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D95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293D95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293D95">
        <w:rPr>
          <w:rFonts w:ascii="Times New Roman" w:hAnsi="Times New Roman" w:cs="Times New Roman"/>
          <w:sz w:val="28"/>
          <w:szCs w:val="28"/>
        </w:rPr>
        <w:t>імовірнісний</w:t>
      </w:r>
      <w:proofErr w:type="spellEnd"/>
      <w:r w:rsidRPr="00293D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характер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природних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суспільних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3D95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293D95">
        <w:rPr>
          <w:rFonts w:ascii="Times New Roman" w:hAnsi="Times New Roman" w:cs="Times New Roman"/>
          <w:sz w:val="28"/>
          <w:szCs w:val="28"/>
        </w:rPr>
        <w:t xml:space="preserve">. На другому </w:t>
      </w:r>
      <w:proofErr w:type="spellStart"/>
      <w:r w:rsidRPr="00293D95">
        <w:rPr>
          <w:rFonts w:ascii="Times New Roman" w:hAnsi="Times New Roman" w:cs="Times New Roman"/>
          <w:sz w:val="28"/>
          <w:szCs w:val="28"/>
        </w:rPr>
        <w:t>етапі</w:t>
      </w:r>
      <w:proofErr w:type="spellEnd"/>
      <w:r w:rsidRPr="00293D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D9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изик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предметом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3D95">
        <w:rPr>
          <w:rFonts w:ascii="Times New Roman" w:hAnsi="Times New Roman" w:cs="Times New Roman"/>
          <w:sz w:val="28"/>
          <w:szCs w:val="28"/>
        </w:rPr>
        <w:t>значного</w:t>
      </w:r>
      <w:proofErr w:type="spellEnd"/>
      <w:r w:rsidRPr="00293D95">
        <w:rPr>
          <w:rFonts w:ascii="Times New Roman" w:hAnsi="Times New Roman" w:cs="Times New Roman"/>
          <w:sz w:val="28"/>
          <w:szCs w:val="28"/>
        </w:rPr>
        <w:t xml:space="preserve"> числа </w:t>
      </w:r>
      <w:proofErr w:type="spellStart"/>
      <w:r w:rsidRPr="00293D95">
        <w:rPr>
          <w:rFonts w:ascii="Times New Roman" w:hAnsi="Times New Roman" w:cs="Times New Roman"/>
          <w:sz w:val="28"/>
          <w:szCs w:val="28"/>
        </w:rPr>
        <w:t>конкретних</w:t>
      </w:r>
      <w:proofErr w:type="spellEnd"/>
      <w:r w:rsidRPr="00293D95">
        <w:rPr>
          <w:rFonts w:ascii="Times New Roman" w:hAnsi="Times New Roman" w:cs="Times New Roman"/>
          <w:sz w:val="28"/>
          <w:szCs w:val="28"/>
        </w:rPr>
        <w:t xml:space="preserve"> наук - </w:t>
      </w:r>
      <w:proofErr w:type="spellStart"/>
      <w:r w:rsidRPr="00293D95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>орії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теорії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ймовірностей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3D95">
        <w:rPr>
          <w:rFonts w:ascii="Times New Roman" w:hAnsi="Times New Roman" w:cs="Times New Roman"/>
          <w:sz w:val="28"/>
          <w:szCs w:val="28"/>
        </w:rPr>
        <w:t>теорії</w:t>
      </w:r>
      <w:proofErr w:type="spellEnd"/>
      <w:r w:rsidRPr="00293D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D95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293D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D95"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 w:rsidRPr="00293D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3D95">
        <w:rPr>
          <w:rFonts w:ascii="Times New Roman" w:hAnsi="Times New Roman" w:cs="Times New Roman"/>
          <w:sz w:val="28"/>
          <w:szCs w:val="28"/>
        </w:rPr>
        <w:t>теорії</w:t>
      </w:r>
      <w:proofErr w:type="spellEnd"/>
      <w:r w:rsidRPr="00293D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D95">
        <w:rPr>
          <w:rFonts w:ascii="Times New Roman" w:hAnsi="Times New Roman" w:cs="Times New Roman"/>
          <w:sz w:val="28"/>
          <w:szCs w:val="28"/>
        </w:rPr>
        <w:t>опера</w:t>
      </w:r>
      <w:r>
        <w:rPr>
          <w:rFonts w:ascii="Times New Roman" w:hAnsi="Times New Roman" w:cs="Times New Roman"/>
          <w:sz w:val="28"/>
          <w:szCs w:val="28"/>
        </w:rPr>
        <w:t>цій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теорії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логіки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психології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3D95">
        <w:rPr>
          <w:rFonts w:ascii="Times New Roman" w:hAnsi="Times New Roman" w:cs="Times New Roman"/>
          <w:sz w:val="28"/>
          <w:szCs w:val="28"/>
        </w:rPr>
        <w:t>соціології</w:t>
      </w:r>
      <w:proofErr w:type="spellEnd"/>
      <w:r w:rsidRPr="00293D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3D95">
        <w:rPr>
          <w:rFonts w:ascii="Times New Roman" w:hAnsi="Times New Roman" w:cs="Times New Roman"/>
          <w:sz w:val="28"/>
          <w:szCs w:val="28"/>
        </w:rPr>
        <w:t>правових</w:t>
      </w:r>
      <w:proofErr w:type="spellEnd"/>
      <w:r w:rsidRPr="00293D95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293D9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сихологічної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військових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3D95">
        <w:rPr>
          <w:rFonts w:ascii="Times New Roman" w:hAnsi="Times New Roman" w:cs="Times New Roman"/>
          <w:sz w:val="28"/>
          <w:szCs w:val="28"/>
        </w:rPr>
        <w:t>економічних</w:t>
      </w:r>
      <w:proofErr w:type="spellEnd"/>
      <w:r w:rsidRPr="00293D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3D95">
        <w:rPr>
          <w:rFonts w:ascii="Times New Roman" w:hAnsi="Times New Roman" w:cs="Times New Roman"/>
          <w:sz w:val="28"/>
          <w:szCs w:val="28"/>
        </w:rPr>
        <w:t>демографічн</w:t>
      </w:r>
      <w:r>
        <w:rPr>
          <w:rFonts w:ascii="Times New Roman" w:hAnsi="Times New Roman" w:cs="Times New Roman"/>
          <w:sz w:val="28"/>
          <w:szCs w:val="28"/>
        </w:rPr>
        <w:t>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дисциплін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C6BDF" w:rsidRDefault="007C6BDF" w:rsidP="007C6B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6028">
        <w:rPr>
          <w:rFonts w:ascii="Times New Roman" w:hAnsi="Times New Roman" w:cs="Times New Roman"/>
          <w:sz w:val="28"/>
          <w:szCs w:val="28"/>
          <w:lang w:val="uk-UA"/>
        </w:rPr>
        <w:t>В результаті дискусій в економічній науці склалися, в основному, дві теорії ризику: класична і неокласична.</w:t>
      </w:r>
    </w:p>
    <w:p w:rsidR="007C6BDF" w:rsidRPr="00006028" w:rsidRDefault="007C6BDF" w:rsidP="007C6B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6028">
        <w:rPr>
          <w:rFonts w:ascii="Times New Roman" w:hAnsi="Times New Roman" w:cs="Times New Roman"/>
          <w:sz w:val="28"/>
          <w:szCs w:val="28"/>
          <w:lang w:val="uk-UA"/>
        </w:rPr>
        <w:t xml:space="preserve">Класична теорія, найвизначнішими представниками якої є Міль і </w:t>
      </w:r>
      <w:proofErr w:type="spellStart"/>
      <w:r w:rsidRPr="00006028">
        <w:rPr>
          <w:rFonts w:ascii="Times New Roman" w:hAnsi="Times New Roman" w:cs="Times New Roman"/>
          <w:sz w:val="28"/>
          <w:szCs w:val="28"/>
          <w:lang w:val="uk-UA"/>
        </w:rPr>
        <w:t>Сеніор</w:t>
      </w:r>
      <w:proofErr w:type="spellEnd"/>
      <w:r w:rsidRPr="00006028">
        <w:rPr>
          <w:rFonts w:ascii="Times New Roman" w:hAnsi="Times New Roman" w:cs="Times New Roman"/>
          <w:sz w:val="28"/>
          <w:szCs w:val="28"/>
          <w:lang w:val="uk-UA"/>
        </w:rPr>
        <w:t xml:space="preserve">, при дослідженні підприємницького прибутку розрізняють 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його </w:t>
      </w:r>
      <w:r w:rsidRPr="00006028">
        <w:rPr>
          <w:rFonts w:ascii="Times New Roman" w:hAnsi="Times New Roman" w:cs="Times New Roman"/>
          <w:sz w:val="28"/>
          <w:szCs w:val="28"/>
          <w:lang w:val="uk-UA"/>
        </w:rPr>
        <w:t>структурі дві складові: а) відсоток як частка на вкладений капітал, б) плата за ризик як відшкодування можливого ризику, пов'язаного з підприємницькою діяльністю. Відповідно до цієї теорії, ризик ототожнюється з очікуванням втрат, які можуть статися в результаті реалізації того чи іншого рішення. З економічної точки зору, ризик у цій теорії - ніщо інше, як можливий матеріальний збиток, який може бути нанесений виконанням того чи іншого рішення.</w:t>
      </w:r>
    </w:p>
    <w:p w:rsidR="007C6BDF" w:rsidRPr="00006028" w:rsidRDefault="007C6BDF" w:rsidP="007C6B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6028">
        <w:rPr>
          <w:rFonts w:ascii="Times New Roman" w:hAnsi="Times New Roman" w:cs="Times New Roman"/>
          <w:sz w:val="28"/>
          <w:szCs w:val="28"/>
          <w:lang w:val="uk-UA"/>
        </w:rPr>
        <w:t>Таке тлумачення ризику є однобічним. Воно спричинило розроблення іншої теорі</w:t>
      </w:r>
      <w:r>
        <w:rPr>
          <w:rFonts w:ascii="Times New Roman" w:hAnsi="Times New Roman" w:cs="Times New Roman"/>
          <w:sz w:val="28"/>
          <w:szCs w:val="28"/>
          <w:lang w:val="uk-UA"/>
        </w:rPr>
        <w:t>ї, яка була названа неокласичною</w:t>
      </w:r>
      <w:r w:rsidRPr="00006028">
        <w:rPr>
          <w:rFonts w:ascii="Times New Roman" w:hAnsi="Times New Roman" w:cs="Times New Roman"/>
          <w:sz w:val="28"/>
          <w:szCs w:val="28"/>
          <w:lang w:val="uk-UA"/>
        </w:rPr>
        <w:t xml:space="preserve">. Ця теорія виникла в 20-30-ті роки </w:t>
      </w:r>
      <w:r w:rsidRPr="0000602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нинішнього століття в Англії та Франції. Її представниками є вчені </w:t>
      </w:r>
      <w:proofErr w:type="spellStart"/>
      <w:r w:rsidRPr="00006028">
        <w:rPr>
          <w:rFonts w:ascii="Times New Roman" w:hAnsi="Times New Roman" w:cs="Times New Roman"/>
          <w:sz w:val="28"/>
          <w:szCs w:val="28"/>
          <w:lang w:val="uk-UA"/>
        </w:rPr>
        <w:t>Найт</w:t>
      </w:r>
      <w:proofErr w:type="spellEnd"/>
      <w:r w:rsidRPr="00006028">
        <w:rPr>
          <w:rFonts w:ascii="Times New Roman" w:hAnsi="Times New Roman" w:cs="Times New Roman"/>
          <w:sz w:val="28"/>
          <w:szCs w:val="28"/>
          <w:lang w:val="uk-UA"/>
        </w:rPr>
        <w:t xml:space="preserve">, Маршалл (Англія) і </w:t>
      </w:r>
      <w:proofErr w:type="spellStart"/>
      <w:r w:rsidRPr="00006028">
        <w:rPr>
          <w:rFonts w:ascii="Times New Roman" w:hAnsi="Times New Roman" w:cs="Times New Roman"/>
          <w:sz w:val="28"/>
          <w:szCs w:val="28"/>
          <w:lang w:val="uk-UA"/>
        </w:rPr>
        <w:t>Пігу</w:t>
      </w:r>
      <w:proofErr w:type="spellEnd"/>
      <w:r w:rsidRPr="00006028">
        <w:rPr>
          <w:rFonts w:ascii="Times New Roman" w:hAnsi="Times New Roman" w:cs="Times New Roman"/>
          <w:sz w:val="28"/>
          <w:szCs w:val="28"/>
          <w:lang w:val="uk-UA"/>
        </w:rPr>
        <w:t xml:space="preserve"> (Франція).</w:t>
      </w:r>
    </w:p>
    <w:p w:rsidR="007C6BDF" w:rsidRPr="00006028" w:rsidRDefault="007C6BDF" w:rsidP="007C6B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6028">
        <w:rPr>
          <w:rFonts w:ascii="Times New Roman" w:hAnsi="Times New Roman" w:cs="Times New Roman"/>
          <w:sz w:val="28"/>
          <w:szCs w:val="28"/>
          <w:lang w:val="uk-UA"/>
        </w:rPr>
        <w:t>Ця теорія заснована на наступних положеннях: підприємство (або фірма), яке працює в умовах невизначеності і прибуток якого є випадковою змінною величиною, повинно керуватися у своїй діяльності двома критеріями: розміром очікуваного прибутку і величиною її можливих коливань.</w:t>
      </w:r>
    </w:p>
    <w:p w:rsidR="007C6BDF" w:rsidRPr="00006028" w:rsidRDefault="007C6BDF" w:rsidP="007C6B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6028">
        <w:rPr>
          <w:rFonts w:ascii="Times New Roman" w:hAnsi="Times New Roman" w:cs="Times New Roman"/>
          <w:sz w:val="28"/>
          <w:szCs w:val="28"/>
          <w:lang w:val="uk-UA"/>
        </w:rPr>
        <w:t>Відповідно до цієї теорії, поведінка підприємця обумовлюється концепцією так званої граничної корисності. Це означає, що якщо потрібно вибрати один з двох варіантів інвестування капіталу, що дає однаковий підприємницький прибуток, то слід вибирати той з варіантів, в якому коливання прибутку будуть меншими.</w:t>
      </w:r>
    </w:p>
    <w:p w:rsidR="007C6BDF" w:rsidRPr="00006028" w:rsidRDefault="007C6BDF" w:rsidP="007C6B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6028">
        <w:rPr>
          <w:rFonts w:ascii="Times New Roman" w:hAnsi="Times New Roman" w:cs="Times New Roman"/>
          <w:sz w:val="28"/>
          <w:szCs w:val="28"/>
          <w:lang w:val="uk-UA"/>
        </w:rPr>
        <w:t xml:space="preserve">З цієї теорії ризику випливає, що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сталий </w:t>
      </w:r>
      <w:r w:rsidRPr="00006028">
        <w:rPr>
          <w:rFonts w:ascii="Times New Roman" w:hAnsi="Times New Roman" w:cs="Times New Roman"/>
          <w:sz w:val="28"/>
          <w:szCs w:val="28"/>
          <w:lang w:val="uk-UA"/>
        </w:rPr>
        <w:t>прибуток завжди має більшу корисність, ніж прибуток того ж очікуваного розміру,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але пов'язаний</w:t>
      </w:r>
      <w:r w:rsidRPr="00006028">
        <w:rPr>
          <w:rFonts w:ascii="Times New Roman" w:hAnsi="Times New Roman" w:cs="Times New Roman"/>
          <w:sz w:val="28"/>
          <w:szCs w:val="28"/>
          <w:lang w:val="uk-UA"/>
        </w:rPr>
        <w:t xml:space="preserve"> з можливими коливаннями.</w:t>
      </w:r>
    </w:p>
    <w:p w:rsidR="007C6BDF" w:rsidRPr="00006028" w:rsidRDefault="007C6BDF" w:rsidP="007C6B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6028">
        <w:rPr>
          <w:rFonts w:ascii="Times New Roman" w:hAnsi="Times New Roman" w:cs="Times New Roman"/>
          <w:sz w:val="28"/>
          <w:szCs w:val="28"/>
          <w:lang w:val="uk-UA"/>
        </w:rPr>
        <w:t>В даний час у своєму первісному вигляді жодна з цих теорій не вик</w:t>
      </w:r>
      <w:r>
        <w:rPr>
          <w:rFonts w:ascii="Times New Roman" w:hAnsi="Times New Roman" w:cs="Times New Roman"/>
          <w:sz w:val="28"/>
          <w:szCs w:val="28"/>
          <w:lang w:val="uk-UA"/>
        </w:rPr>
        <w:t>ористовується. Найбільш визнаною</w:t>
      </w:r>
      <w:r w:rsidRPr="00006028">
        <w:rPr>
          <w:rFonts w:ascii="Times New Roman" w:hAnsi="Times New Roman" w:cs="Times New Roman"/>
          <w:sz w:val="28"/>
          <w:szCs w:val="28"/>
          <w:lang w:val="uk-UA"/>
        </w:rPr>
        <w:t xml:space="preserve"> є неокласична теорія ризику, але з певними доповненнями, внесеними до неї Кейнсом, який:</w:t>
      </w:r>
    </w:p>
    <w:p w:rsidR="007C6BDF" w:rsidRPr="00006028" w:rsidRDefault="007C6BDF" w:rsidP="007C6B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6028">
        <w:rPr>
          <w:rFonts w:ascii="Times New Roman" w:hAnsi="Times New Roman" w:cs="Times New Roman"/>
          <w:sz w:val="28"/>
          <w:szCs w:val="28"/>
          <w:lang w:val="uk-UA"/>
        </w:rPr>
        <w:t>1) вперше систематизував існуючі теорії ризику і дав докладну класифікацію підприємницьких ризиків;</w:t>
      </w:r>
    </w:p>
    <w:p w:rsidR="007C6BDF" w:rsidRPr="00006028" w:rsidRDefault="007C6BDF" w:rsidP="007C6B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6028">
        <w:rPr>
          <w:rFonts w:ascii="Times New Roman" w:hAnsi="Times New Roman" w:cs="Times New Roman"/>
          <w:sz w:val="28"/>
          <w:szCs w:val="28"/>
          <w:lang w:val="uk-UA"/>
        </w:rPr>
        <w:t>2) доповнив неокласичну теорію чинником «задоволення», який полягає в тому, що підприємець в очікуванні більшого прибутку швидше за все піде на більший ризик.</w:t>
      </w:r>
    </w:p>
    <w:p w:rsidR="007C6BDF" w:rsidRPr="000A2889" w:rsidRDefault="007C6BDF" w:rsidP="007C6B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6028">
        <w:rPr>
          <w:rFonts w:ascii="Times New Roman" w:hAnsi="Times New Roman" w:cs="Times New Roman"/>
          <w:sz w:val="28"/>
          <w:szCs w:val="28"/>
          <w:lang w:val="uk-UA"/>
        </w:rPr>
        <w:t xml:space="preserve">В економічній літературі ризик розглядається з точки зору можливого матеріального збитку, пов'язаного з реалізацією господарських, організаційних, технічних рішень, з аваріями, стихійними лихами, банкрутством, зменшенням цінності акцій, грошової одиниці і </w:t>
      </w:r>
      <w:proofErr w:type="spellStart"/>
      <w:r w:rsidRPr="00006028">
        <w:rPr>
          <w:rFonts w:ascii="Times New Roman" w:hAnsi="Times New Roman" w:cs="Times New Roman"/>
          <w:sz w:val="28"/>
          <w:szCs w:val="28"/>
          <w:lang w:val="uk-UA"/>
        </w:rPr>
        <w:t>т.д</w:t>
      </w:r>
      <w:proofErr w:type="spellEnd"/>
      <w:r w:rsidRPr="00006028">
        <w:rPr>
          <w:rFonts w:ascii="Times New Roman" w:hAnsi="Times New Roman" w:cs="Times New Roman"/>
          <w:sz w:val="28"/>
          <w:szCs w:val="28"/>
          <w:lang w:val="uk-UA"/>
        </w:rPr>
        <w:t>., а також - з точки зору прийняття рішень , пов'язаних з отриманням прибутку або доходу.</w:t>
      </w:r>
    </w:p>
    <w:p w:rsidR="007C6BDF" w:rsidRDefault="007C6BDF" w:rsidP="007C6BD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592CFD">
        <w:rPr>
          <w:rFonts w:ascii="Times New Roman" w:hAnsi="Times New Roman" w:cs="Times New Roman"/>
          <w:sz w:val="28"/>
          <w:szCs w:val="28"/>
          <w:lang w:val="uk-UA"/>
        </w:rPr>
        <w:t>Існування ризику безпосереднь</w:t>
      </w:r>
      <w:r>
        <w:rPr>
          <w:rFonts w:ascii="Times New Roman" w:hAnsi="Times New Roman" w:cs="Times New Roman"/>
          <w:sz w:val="28"/>
          <w:szCs w:val="28"/>
          <w:lang w:val="uk-UA"/>
        </w:rPr>
        <w:t>о пов'язано з невизначеністю. Вона</w:t>
      </w:r>
      <w:r w:rsidRPr="00592CFD">
        <w:rPr>
          <w:rFonts w:ascii="Times New Roman" w:hAnsi="Times New Roman" w:cs="Times New Roman"/>
          <w:sz w:val="28"/>
          <w:szCs w:val="28"/>
          <w:lang w:val="uk-UA"/>
        </w:rPr>
        <w:t xml:space="preserve"> неоднорідна за формою прояву і за змістом.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Френк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Найт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опублікованій в 1921 році докторській дисертації </w:t>
      </w:r>
      <w:r w:rsidRPr="0046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</w:t>
      </w:r>
      <w:proofErr w:type="spellStart"/>
      <w:r w:rsidRPr="0046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Risk</w:t>
      </w:r>
      <w:proofErr w:type="spellEnd"/>
      <w:r w:rsidRPr="0046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46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Uncertainty</w:t>
      </w:r>
      <w:proofErr w:type="spellEnd"/>
      <w:r w:rsidRPr="0046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6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and</w:t>
      </w:r>
      <w:proofErr w:type="spellEnd"/>
      <w:r w:rsidRPr="0046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6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Profit</w:t>
      </w:r>
      <w:proofErr w:type="spellEnd"/>
      <w:r w:rsidRPr="0046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(</w:t>
      </w:r>
      <w:r w:rsidRPr="004C2D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«Ризик, </w:t>
      </w:r>
      <w:r w:rsidRPr="004C2D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lastRenderedPageBreak/>
        <w:t>невизначеність і прибуток»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) </w:t>
      </w:r>
      <w:r w:rsidRPr="004C2D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будує аналіз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прийняття рішень </w:t>
      </w:r>
      <w:r w:rsidRPr="004C2D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 розріз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ненні ризику та невизначеності: «</w:t>
      </w:r>
      <w:r w:rsidRPr="004C2D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Невизначеність слід розглядати в сенсі, радикально відмінному від добре знайомого поня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ття ризику, від якого її раніше </w:t>
      </w:r>
      <w:r w:rsidRPr="004C2D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ніколи належним чином не відрізняли ... Стане ясно, що вимірна невизначеність, або власне «ризик» 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.. настільки далека від незмірної невизначеності, що, по</w:t>
      </w:r>
      <w:r w:rsidRPr="004C2D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суті, взагалі не є невизначеністю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».</w:t>
      </w:r>
    </w:p>
    <w:p w:rsidR="007C6BDF" w:rsidRDefault="007C6BDF" w:rsidP="007C6BD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3EC7">
        <w:rPr>
          <w:rFonts w:ascii="Times New Roman" w:hAnsi="Times New Roman" w:cs="Times New Roman"/>
          <w:sz w:val="28"/>
          <w:szCs w:val="28"/>
          <w:lang w:val="uk-UA"/>
        </w:rPr>
        <w:t>Невизначеність ситуації характеризується тим, що вона залежить від багатьох змінних чинників – контрагентів, дії яких неможливо спрогнозувати з прийнятною точністю. Впливає на неї також і відсутність чітко визначених цілей та критеріїв їх оцінки, зміни у суспільних потребах і споживчому попиті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E3EC7">
        <w:rPr>
          <w:rFonts w:ascii="Times New Roman" w:hAnsi="Times New Roman" w:cs="Times New Roman"/>
          <w:sz w:val="28"/>
          <w:szCs w:val="28"/>
          <w:lang w:val="uk-UA"/>
        </w:rPr>
        <w:t xml:space="preserve"> непередбачувана поява нових технологій і техніки, зміна кон’</w:t>
      </w:r>
      <w:r>
        <w:rPr>
          <w:rFonts w:ascii="Times New Roman" w:hAnsi="Times New Roman" w:cs="Times New Roman"/>
          <w:sz w:val="28"/>
          <w:szCs w:val="28"/>
          <w:lang w:val="uk-UA"/>
        </w:rPr>
        <w:t>юнктури</w:t>
      </w:r>
      <w:r w:rsidRPr="007E3EC7">
        <w:rPr>
          <w:rFonts w:ascii="Times New Roman" w:hAnsi="Times New Roman" w:cs="Times New Roman"/>
          <w:sz w:val="28"/>
          <w:szCs w:val="28"/>
          <w:lang w:val="uk-UA"/>
        </w:rPr>
        <w:t xml:space="preserve"> світового ринку, коригування траєкто</w:t>
      </w:r>
      <w:r>
        <w:rPr>
          <w:rFonts w:ascii="Times New Roman" w:hAnsi="Times New Roman" w:cs="Times New Roman"/>
          <w:sz w:val="28"/>
          <w:szCs w:val="28"/>
          <w:lang w:val="uk-UA"/>
        </w:rPr>
        <w:t>рії руху економіки з політичної</w:t>
      </w:r>
      <w:r w:rsidRPr="007E3EC7">
        <w:rPr>
          <w:rFonts w:ascii="Times New Roman" w:hAnsi="Times New Roman" w:cs="Times New Roman"/>
          <w:sz w:val="28"/>
          <w:szCs w:val="28"/>
          <w:lang w:val="uk-UA"/>
        </w:rPr>
        <w:t xml:space="preserve"> необхідності, непередбачуваність природних явищ тощо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C6BDF" w:rsidRDefault="007C6BDF" w:rsidP="007C6BD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3EC7">
        <w:rPr>
          <w:rFonts w:ascii="Times New Roman" w:hAnsi="Times New Roman" w:cs="Times New Roman"/>
          <w:sz w:val="28"/>
          <w:szCs w:val="28"/>
          <w:lang w:val="uk-UA"/>
        </w:rPr>
        <w:t>Під невизначеністю, яка породжує ризик, розуміють ситуацію, коли відсутня інформація стосовно структури та можливих станів об’</w:t>
      </w:r>
      <w:r>
        <w:rPr>
          <w:rFonts w:ascii="Times New Roman" w:hAnsi="Times New Roman" w:cs="Times New Roman"/>
          <w:sz w:val="28"/>
          <w:szCs w:val="28"/>
          <w:lang w:val="uk-UA"/>
        </w:rPr>
        <w:t>єкта та</w:t>
      </w:r>
      <w:r w:rsidRPr="007E3EC7">
        <w:rPr>
          <w:rFonts w:ascii="Times New Roman" w:hAnsi="Times New Roman" w:cs="Times New Roman"/>
          <w:sz w:val="28"/>
          <w:szCs w:val="28"/>
          <w:lang w:val="uk-UA"/>
        </w:rPr>
        <w:t xml:space="preserve"> оточуючого середовища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E3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Невизначеність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вноситься у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керуючої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інформаційні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компоненти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Роль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різноманітних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інформаційних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компонент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E3EC7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керуючої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визначає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специфіку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невизначеності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відповідних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компонент на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невизначеність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цілому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. Так,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невизначеність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однозначно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оцінювати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перевагу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ситуацій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виникають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. Система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виявляється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3EC7">
        <w:rPr>
          <w:rFonts w:ascii="Times New Roman" w:hAnsi="Times New Roman" w:cs="Times New Roman"/>
          <w:sz w:val="28"/>
          <w:szCs w:val="28"/>
        </w:rPr>
        <w:t xml:space="preserve">не в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змозі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повністю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здійснити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раціональний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, формально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оптимальний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вибір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найкращого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існуючих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розпорядженні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варіантів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поведінки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Невизначеність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моделей не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однозначно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формувати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ланцюжки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причинно-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надслідкових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зв’язків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система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точно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3EC7">
        <w:rPr>
          <w:rFonts w:ascii="Times New Roman" w:hAnsi="Times New Roman" w:cs="Times New Roman"/>
          <w:sz w:val="28"/>
          <w:szCs w:val="28"/>
        </w:rPr>
        <w:t xml:space="preserve">і однозначно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передбачати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суттєві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неї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наслідки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подій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, у тому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3EC7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повні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наслідки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власних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команд.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Невизначеність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первісної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однозначно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оцінювати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реальну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ситуацію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об’єкті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керування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і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зовнішньому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lastRenderedPageBreak/>
        <w:t>середовищі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Суб’єкт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керування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впевненим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у тому,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оцінювання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буде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вірним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E3EC7">
        <w:rPr>
          <w:rFonts w:ascii="Times New Roman" w:hAnsi="Times New Roman" w:cs="Times New Roman"/>
          <w:sz w:val="28"/>
          <w:szCs w:val="28"/>
        </w:rPr>
        <w:t>повним</w:t>
      </w:r>
      <w:proofErr w:type="spellEnd"/>
      <w:r w:rsidRPr="007E3EC7">
        <w:rPr>
          <w:rFonts w:ascii="Times New Roman" w:hAnsi="Times New Roman" w:cs="Times New Roman"/>
          <w:sz w:val="28"/>
          <w:szCs w:val="28"/>
        </w:rPr>
        <w:t>.</w:t>
      </w:r>
    </w:p>
    <w:p w:rsidR="007C6BDF" w:rsidRDefault="007C6BDF" w:rsidP="007C6BD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2161">
        <w:rPr>
          <w:rFonts w:ascii="Times New Roman" w:hAnsi="Times New Roman" w:cs="Times New Roman"/>
          <w:sz w:val="28"/>
          <w:szCs w:val="28"/>
          <w:lang w:val="uk-UA"/>
        </w:rPr>
        <w:t>Існування ризику безпосередньо пов'язано з невизначеністю, яка неоднорідна за формою прояву і за змістом. Ризик є одним із способів "зняття" невизначеності, яка представляє собою незнання достовірного, відсутність однозначності.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Акцентувати увагу на цій властивості ризику важливо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звязку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тим,  що оптимізувати на практиці управління і регулювання, ігноруючи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субєктивні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обєктивні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джерела невизначеності, не можливо.</w:t>
      </w:r>
    </w:p>
    <w:p w:rsidR="007C6BDF" w:rsidRPr="00B34981" w:rsidRDefault="007C6BDF" w:rsidP="007C6BD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4981">
        <w:rPr>
          <w:rFonts w:ascii="Times New Roman" w:hAnsi="Times New Roman" w:cs="Times New Roman"/>
          <w:sz w:val="28"/>
          <w:szCs w:val="28"/>
          <w:lang w:val="uk-UA"/>
        </w:rPr>
        <w:t>Ризик пов'язаний з вибором певних альтернатив, розрахунком ймовірностей їх результату. У цьому - його суб'єктивна сторона. Крім того, суб'єктивність проявляється ще й у тому, що люди неоднаково сприймають одну і ту ж ситуацію економічного ризику в силу відмінності психологічних, моральних принципів,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матеріального становища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т.д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C6BDF" w:rsidRDefault="007C6BDF" w:rsidP="007C6BD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4981">
        <w:rPr>
          <w:rFonts w:ascii="Times New Roman" w:hAnsi="Times New Roman" w:cs="Times New Roman"/>
          <w:sz w:val="28"/>
          <w:szCs w:val="28"/>
          <w:lang w:val="uk-UA"/>
        </w:rPr>
        <w:t>У той же час ризик має об'єктивну сторон</w:t>
      </w:r>
      <w:r>
        <w:rPr>
          <w:rFonts w:ascii="Times New Roman" w:hAnsi="Times New Roman" w:cs="Times New Roman"/>
          <w:sz w:val="28"/>
          <w:szCs w:val="28"/>
          <w:lang w:val="uk-UA"/>
        </w:rPr>
        <w:t>у, яка обумовлена ​​ймовірнісною</w:t>
      </w:r>
      <w:r w:rsidRPr="00B34981">
        <w:rPr>
          <w:rFonts w:ascii="Times New Roman" w:hAnsi="Times New Roman" w:cs="Times New Roman"/>
          <w:sz w:val="28"/>
          <w:szCs w:val="28"/>
          <w:lang w:val="uk-UA"/>
        </w:rPr>
        <w:t xml:space="preserve"> сутністю багатьох природних, соціальних і технологічних процесів, багатоваріантністю відносин між суб'єктами. Причому об'єктивність ризику полягає ще й у тому, що він існує незалежно від того, чи усвідомлюють його наявність чи ні, враховують або ігнорують його.</w:t>
      </w:r>
    </w:p>
    <w:p w:rsidR="007C6BDF" w:rsidRPr="00B34981" w:rsidRDefault="007C6BDF" w:rsidP="007C6BD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B34981">
        <w:rPr>
          <w:rFonts w:ascii="Times New Roman" w:hAnsi="Times New Roman" w:cs="Times New Roman"/>
          <w:sz w:val="28"/>
          <w:szCs w:val="28"/>
          <w:lang w:val="uk-UA"/>
        </w:rPr>
        <w:t>о ключових джерел невизначеності, а отже,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ризику відносяться наступні.</w:t>
      </w:r>
    </w:p>
    <w:p w:rsidR="007C6BDF" w:rsidRPr="00B34981" w:rsidRDefault="007C6BDF" w:rsidP="007C6BD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B34981">
        <w:rPr>
          <w:rFonts w:ascii="Times New Roman" w:hAnsi="Times New Roman" w:cs="Times New Roman"/>
          <w:sz w:val="28"/>
          <w:szCs w:val="28"/>
          <w:lang w:val="uk-UA"/>
        </w:rPr>
        <w:t xml:space="preserve">. Спонтанність природних </w:t>
      </w:r>
      <w:r>
        <w:rPr>
          <w:rFonts w:ascii="Times New Roman" w:hAnsi="Times New Roman" w:cs="Times New Roman"/>
          <w:sz w:val="28"/>
          <w:szCs w:val="28"/>
          <w:lang w:val="uk-UA"/>
        </w:rPr>
        <w:t>процесів і явищ, стихійні лиха.</w:t>
      </w:r>
    </w:p>
    <w:p w:rsidR="007C6BDF" w:rsidRPr="00B34981" w:rsidRDefault="007C6BDF" w:rsidP="007C6BD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4981">
        <w:rPr>
          <w:rFonts w:ascii="Times New Roman" w:hAnsi="Times New Roman" w:cs="Times New Roman"/>
          <w:sz w:val="28"/>
          <w:szCs w:val="28"/>
          <w:lang w:val="uk-UA"/>
        </w:rPr>
        <w:t>2. Випадковість. Імовірнісна сутність багатьох соціально-економічних і технологічних процесів призводить до того, що в подібних умовах одне і те ж подія відбувається неоднаково, тобто має місце елемент випадковості. Це зумовлює неможливість однозначного передбачення наста</w:t>
      </w:r>
      <w:r>
        <w:rPr>
          <w:rFonts w:ascii="Times New Roman" w:hAnsi="Times New Roman" w:cs="Times New Roman"/>
          <w:sz w:val="28"/>
          <w:szCs w:val="28"/>
          <w:lang w:val="uk-UA"/>
        </w:rPr>
        <w:t>ння передбачуваного результату.</w:t>
      </w:r>
    </w:p>
    <w:p w:rsidR="007C6BDF" w:rsidRPr="00B34981" w:rsidRDefault="007C6BDF" w:rsidP="007C6BD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4981">
        <w:rPr>
          <w:rFonts w:ascii="Times New Roman" w:hAnsi="Times New Roman" w:cs="Times New Roman"/>
          <w:sz w:val="28"/>
          <w:szCs w:val="28"/>
          <w:lang w:val="uk-UA"/>
        </w:rPr>
        <w:t>3. Наявність протиборчих тенденцій, зіткнення суперечливих інтересів. Прояв цього джерела ризику дуже різноманітне: від воєн і міжнаціональних конфліктів до конкуренції і розбіжності інтересів.</w:t>
      </w:r>
    </w:p>
    <w:p w:rsidR="007C6BDF" w:rsidRPr="00B34981" w:rsidRDefault="007C6BDF" w:rsidP="007C6BD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C6BDF" w:rsidRPr="00B34981" w:rsidRDefault="007C6BDF" w:rsidP="007C6BD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4981">
        <w:rPr>
          <w:rFonts w:ascii="Times New Roman" w:hAnsi="Times New Roman" w:cs="Times New Roman"/>
          <w:sz w:val="28"/>
          <w:szCs w:val="28"/>
          <w:lang w:val="uk-UA"/>
        </w:rPr>
        <w:lastRenderedPageBreak/>
        <w:t>В результаті військових дій підприємець може зіткнутися із забороною на експорт або імпорт, конфіскацією товарів і підприємств, заморожуван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ням іноземних інвестицій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т.д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C6BDF" w:rsidRPr="00B34981" w:rsidRDefault="007C6BDF" w:rsidP="007C6BD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4981">
        <w:rPr>
          <w:rFonts w:ascii="Times New Roman" w:hAnsi="Times New Roman" w:cs="Times New Roman"/>
          <w:sz w:val="28"/>
          <w:szCs w:val="28"/>
          <w:lang w:val="uk-UA"/>
        </w:rPr>
        <w:t>4. Імовірнісний характер НТП. Загальний напрямок розвитку науки і техніки може бути передбачене з певною точністю, тобто технічний прогрес неможливий без ризику, що обумовлено його ймовірнісної природо</w:t>
      </w:r>
      <w:r>
        <w:rPr>
          <w:rFonts w:ascii="Times New Roman" w:hAnsi="Times New Roman" w:cs="Times New Roman"/>
          <w:sz w:val="28"/>
          <w:szCs w:val="28"/>
          <w:lang w:val="uk-UA"/>
        </w:rPr>
        <w:t>ю.</w:t>
      </w:r>
    </w:p>
    <w:p w:rsidR="007C6BDF" w:rsidRDefault="007C6BDF" w:rsidP="007C6BD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4981">
        <w:rPr>
          <w:rFonts w:ascii="Times New Roman" w:hAnsi="Times New Roman" w:cs="Times New Roman"/>
          <w:sz w:val="28"/>
          <w:szCs w:val="28"/>
          <w:lang w:val="uk-UA"/>
        </w:rPr>
        <w:t>5. Неповнота, недостатність інформації про обсяг, процес, явище, по відношенню до якого приймається рішення, обмеженість людини в зборі та перер</w:t>
      </w:r>
      <w:r>
        <w:rPr>
          <w:rFonts w:ascii="Times New Roman" w:hAnsi="Times New Roman" w:cs="Times New Roman"/>
          <w:sz w:val="28"/>
          <w:szCs w:val="28"/>
          <w:lang w:val="uk-UA"/>
        </w:rPr>
        <w:t>обці інформації, її мінливість.</w:t>
      </w:r>
    </w:p>
    <w:p w:rsidR="007C6BDF" w:rsidRPr="00B34981" w:rsidRDefault="007C6BDF" w:rsidP="007C6BD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4981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о джерел ризику належать також:</w:t>
      </w:r>
    </w:p>
    <w:p w:rsidR="007C6BDF" w:rsidRPr="00B34981" w:rsidRDefault="007C6BDF" w:rsidP="007C6BD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4981">
        <w:rPr>
          <w:rFonts w:ascii="Times New Roman" w:hAnsi="Times New Roman" w:cs="Times New Roman"/>
          <w:sz w:val="28"/>
          <w:szCs w:val="28"/>
          <w:lang w:val="uk-UA"/>
        </w:rPr>
        <w:t>а) обмеженість, недостатність матеріальних, фінансових, трудових та інших ресурсів при пр</w:t>
      </w:r>
      <w:r>
        <w:rPr>
          <w:rFonts w:ascii="Times New Roman" w:hAnsi="Times New Roman" w:cs="Times New Roman"/>
          <w:sz w:val="28"/>
          <w:szCs w:val="28"/>
          <w:lang w:val="uk-UA"/>
        </w:rPr>
        <w:t>ийнятті та реалізації ресурсів;</w:t>
      </w:r>
    </w:p>
    <w:p w:rsidR="007C6BDF" w:rsidRPr="00B34981" w:rsidRDefault="007C6BDF" w:rsidP="007C6BD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4981">
        <w:rPr>
          <w:rFonts w:ascii="Times New Roman" w:hAnsi="Times New Roman" w:cs="Times New Roman"/>
          <w:sz w:val="28"/>
          <w:szCs w:val="28"/>
          <w:lang w:val="uk-UA"/>
        </w:rPr>
        <w:t>б) неможливість однозначного пізнання об'єкта при існуючих мето</w:t>
      </w:r>
      <w:r>
        <w:rPr>
          <w:rFonts w:ascii="Times New Roman" w:hAnsi="Times New Roman" w:cs="Times New Roman"/>
          <w:sz w:val="28"/>
          <w:szCs w:val="28"/>
          <w:lang w:val="uk-UA"/>
        </w:rPr>
        <w:t>дах і рівні наукового пізнання;</w:t>
      </w:r>
    </w:p>
    <w:p w:rsidR="007C6BDF" w:rsidRPr="00B34981" w:rsidRDefault="007C6BDF" w:rsidP="007C6BD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4981">
        <w:rPr>
          <w:rFonts w:ascii="Times New Roman" w:hAnsi="Times New Roman" w:cs="Times New Roman"/>
          <w:sz w:val="28"/>
          <w:szCs w:val="28"/>
          <w:lang w:val="uk-UA"/>
        </w:rPr>
        <w:t>в) відносна обмеженість свідомої діяльності людини; відмінності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оцінках, установках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т.д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.;</w:t>
      </w:r>
    </w:p>
    <w:p w:rsidR="007C6BDF" w:rsidRPr="007E3EC7" w:rsidRDefault="007C6BDF" w:rsidP="007C6BD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4981">
        <w:rPr>
          <w:rFonts w:ascii="Times New Roman" w:hAnsi="Times New Roman" w:cs="Times New Roman"/>
          <w:sz w:val="28"/>
          <w:szCs w:val="28"/>
          <w:lang w:val="uk-UA"/>
        </w:rPr>
        <w:t>г) незбалансованість основних компонентів господарського механізму планування, ціноутворення, матеріально-технічного постачання, фінансово-кредитних відносин.</w:t>
      </w:r>
    </w:p>
    <w:p w:rsidR="007C6BDF" w:rsidRDefault="007C6BDF" w:rsidP="007C6B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Для більш повної характеристики поняття ризику необхідно визначити поняття ситуація ризику.</w:t>
      </w:r>
    </w:p>
    <w:p w:rsidR="002F2BA8" w:rsidRPr="007C6BDF" w:rsidRDefault="002F2BA8">
      <w:pPr>
        <w:rPr>
          <w:lang w:val="uk-UA"/>
        </w:rPr>
      </w:pPr>
      <w:bookmarkStart w:id="0" w:name="_GoBack"/>
      <w:bookmarkEnd w:id="0"/>
    </w:p>
    <w:sectPr w:rsidR="002F2BA8" w:rsidRPr="007C6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D7632E"/>
    <w:multiLevelType w:val="multilevel"/>
    <w:tmpl w:val="490CA4F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DF"/>
    <w:rsid w:val="002F2BA8"/>
    <w:rsid w:val="007C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FEFE05-ED66-410D-B8EB-058BAA700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B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B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1574</Words>
  <Characters>8978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2019-02-10T15:51:00Z</dcterms:created>
  <dcterms:modified xsi:type="dcterms:W3CDTF">2019-02-10T15:52:00Z</dcterms:modified>
</cp:coreProperties>
</file>