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1DE" w:rsidRPr="0080171A" w:rsidRDefault="00723BFC" w:rsidP="0080171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БЕЗРОБІТТЯ</w:t>
      </w:r>
    </w:p>
    <w:p w:rsidR="00723BFC" w:rsidRPr="0080171A" w:rsidRDefault="00723BFC" w:rsidP="0080171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A263E" w:rsidRPr="0080171A" w:rsidRDefault="006A263E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У статті розглянуто особливості безробіття в Україні. </w:t>
      </w:r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Проведено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аналіз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сучасних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тенденцій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</w:t>
      </w:r>
      <w:proofErr w:type="gram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івня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Україні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Запропоновано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заходи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щодо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забезпечення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високого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рівня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зайнятості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населення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відповідності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до потреб </w:t>
      </w:r>
      <w:proofErr w:type="spellStart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економіки</w:t>
      </w:r>
      <w:proofErr w:type="spellEnd"/>
      <w:r w:rsidRPr="0080171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</w:p>
    <w:p w:rsidR="006A263E" w:rsidRPr="0080171A" w:rsidRDefault="006A263E" w:rsidP="0080171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723BFC" w:rsidRPr="0080171A" w:rsidRDefault="00723BFC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017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Ключові</w:t>
      </w:r>
      <w:proofErr w:type="spellEnd"/>
      <w:r w:rsidRPr="008017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слова: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масштаби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економічно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активне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сценарії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зайнятість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3BFC" w:rsidRPr="0080171A" w:rsidRDefault="00723BFC" w:rsidP="0080171A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A263E" w:rsidRPr="0080171A" w:rsidRDefault="00C55CB2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Рівень дослідження даної теми. 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різні періоди розвитку економіки ці проблеми знаходили місце в роботах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М. Кейнса, К. Маркса, А. Маршала, Е.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Хансена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Р.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Харрода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Ф. фон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Хайєка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Й.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Шумпетера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У вітчизняній економічній літературі теоретико</w:t>
      </w:r>
      <w:r w:rsidR="006A263E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методологічним проблемам функціонування ринку праці, зайнятості та безробіття присвячені на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укові праці В.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Базилевича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О.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Базілінської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П.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Круша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С. Тульчинської , В. Петюха 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ін. </w:t>
      </w:r>
    </w:p>
    <w:p w:rsidR="00C55CB2" w:rsidRPr="0080171A" w:rsidRDefault="006A263E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Актуальність теми дослідження</w:t>
      </w:r>
      <w:r w:rsidR="00C55CB2" w:rsidRPr="008017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Незважаючи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наявність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достатньої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робіт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публікацій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досл</w:t>
      </w:r>
      <w:proofErr w:type="gram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ідження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залишаються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актуальними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на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сучасному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етапі</w:t>
      </w:r>
      <w:proofErr w:type="spellEnd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3BFC" w:rsidRPr="0080171A" w:rsidRDefault="00723BFC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Метою статті є</w:t>
      </w:r>
      <w:r w:rsidR="000E62C0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дослідження безробіття як негативного соціального явища в Україні</w:t>
      </w:r>
    </w:p>
    <w:p w:rsidR="00453B5B" w:rsidRPr="0080171A" w:rsidRDefault="00321C5F" w:rsidP="008017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017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Виклад основного</w:t>
      </w:r>
      <w:r w:rsidR="000E62C0" w:rsidRPr="008017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матеріалу</w:t>
      </w:r>
      <w:r w:rsidRPr="008017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Відповідно до Конституції України наша держава є соціальною.</w:t>
      </w:r>
      <w:r w:rsidRPr="0080171A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footnoteReference w:id="1"/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Відповідно з цим основними задачами є: захист всіх соціальних груп населення, підвищення благополуччя </w:t>
      </w:r>
      <w:r w:rsidR="001A4774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населення, формування ефективної соціальної політики держави. Так,</w:t>
      </w:r>
      <w:r w:rsidR="00453B5B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2019 році із державного бюджету було виділено на соціальну політику </w:t>
      </w:r>
      <w:r w:rsidR="00453B5B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171391,1</w:t>
      </w:r>
      <w:r w:rsidR="00453B5B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грн</w:t>
      </w:r>
      <w:r w:rsidR="00454C9D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54C9D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(</w:t>
      </w:r>
      <w:r w:rsidR="00454C9D" w:rsidRPr="008017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20.41%</w:t>
      </w:r>
      <w:r w:rsidR="00454C9D" w:rsidRPr="008017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="00453B5B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54C9D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в той час як у 2018 році – 163865 грн (</w:t>
      </w:r>
      <w:r w:rsidR="00454C9D" w:rsidRPr="008017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16.62%</w:t>
      </w:r>
      <w:r w:rsidR="00454C9D" w:rsidRPr="008017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="00454C9D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тобто виділена частка збільшилась.</w:t>
      </w:r>
      <w:r w:rsidR="00454C9D" w:rsidRPr="0080171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footnoteReference w:id="2"/>
      </w:r>
      <w:r w:rsidR="00454C9D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Цей факт свідчить про те, що держава з кожним роком приділяє все більше уваги соціальній сфері, що дозволяє підвищити рівень соціального захисту та благополуччя населення</w:t>
      </w:r>
      <w:r w:rsidR="00690B96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Трансформаційні процеси, що відбувалися у всіх сферах діяльності держави, пов’язані з переходом на ринкові відносини, виявили найбільш гострі проблеми в соціальній сфері.</w:t>
      </w:r>
    </w:p>
    <w:p w:rsidR="00690B96" w:rsidRPr="0080171A" w:rsidRDefault="00690B96" w:rsidP="0080171A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Сьогодні однією з таких проблем соціального захисту населення є безробіття. Вона </w:t>
      </w:r>
      <w:proofErr w:type="spellStart"/>
      <w:r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</w:t>
      </w:r>
      <w:r w:rsidR="0062592F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чіпила</w:t>
      </w:r>
      <w:proofErr w:type="spellEnd"/>
      <w:r w:rsidR="0062592F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всі соціальні групи населення незалежно </w:t>
      </w:r>
      <w:r w:rsidR="008E1E02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 віку та рівня освіти. Так, безробітне населення у віці 15-70 років за причинами незайнятості у 2017 році</w:t>
      </w:r>
      <w:r w:rsidR="0062592F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E1E02" w:rsidRPr="00801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помістимо у наступну діаграму:</w:t>
      </w:r>
    </w:p>
    <w:p w:rsidR="008E1E02" w:rsidRPr="0080171A" w:rsidRDefault="000E62C0" w:rsidP="0080171A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0171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85A6AAF" wp14:editId="2FBB8A7A">
            <wp:simplePos x="0" y="0"/>
            <wp:positionH relativeFrom="column">
              <wp:posOffset>-228600</wp:posOffset>
            </wp:positionH>
            <wp:positionV relativeFrom="paragraph">
              <wp:posOffset>-1515745</wp:posOffset>
            </wp:positionV>
            <wp:extent cx="6737985" cy="3569970"/>
            <wp:effectExtent l="0" t="0" r="24765" b="1143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BFC" w:rsidRPr="0080171A" w:rsidRDefault="000E62C0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Особливо вразливими до безробіття були і залишаються жінки та молодь. І взагалі Україна характеризується позитивною динамікою даного явища. Наприклад, за методологією МОП за 2012-2017 роки до безробітного населення віком 15-70 років відносяться: у 2012 році – 7,6% населення, у 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2013 р. – 7,3%, у 2014 р. – 9,3%, у 2015 р. – 9,1%, у 2016 р. – 9,3%, у </w:t>
      </w:r>
      <w:r w:rsidR="003631BC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2017 р. – 10,10%.</w:t>
      </w:r>
    </w:p>
    <w:p w:rsidR="00C463FD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методологією МОП рівень безробіття в Україні зростає, та відображ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ений темп зростання не відобра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жає реальної ситуації,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зважаючи на об'єктивні пробле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 щодо статистики безр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обіття в Україні, які не дозво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ляють оцінювати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реалії безробіття в Україні: </w:t>
      </w:r>
    </w:p>
    <w:p w:rsidR="00C463FD" w:rsidRPr="0080171A" w:rsidRDefault="00C463FD" w:rsidP="0080171A">
      <w:pPr>
        <w:pStyle w:val="a9"/>
        <w:numPr>
          <w:ilvl w:val="0"/>
          <w:numId w:val="2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неможливо врахувати осіб, які втратили "надію на працю" в Україні, які не стоять н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обліку в службі зайнятості; </w:t>
      </w:r>
    </w:p>
    <w:p w:rsidR="00C463FD" w:rsidRPr="0080171A" w:rsidRDefault="00C463FD" w:rsidP="0080171A">
      <w:pPr>
        <w:pStyle w:val="a9"/>
        <w:numPr>
          <w:ilvl w:val="0"/>
          <w:numId w:val="2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статистика не враховує часткову зайнятість.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Тих, хто примусово знаходятьс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у відпустках з ініціативи ад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мін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істрації, вважають зайнятими; </w:t>
      </w:r>
    </w:p>
    <w:p w:rsidR="00C463FD" w:rsidRPr="0080171A" w:rsidRDefault="00C463FD" w:rsidP="0080171A">
      <w:pPr>
        <w:pStyle w:val="a9"/>
        <w:numPr>
          <w:ilvl w:val="0"/>
          <w:numId w:val="2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неправдива інформація з позицій безробітних. Велика кількість працівників працюють без офіційного оформлення, тому майже неможливо перевірити тих, хто отримує виплати по безробіттю, й задіяний в тіньовій економіці.</w:t>
      </w:r>
    </w:p>
    <w:p w:rsidR="00C463FD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статистика не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враховує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мільйонів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наших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співвітчизників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виїхали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кордон на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заробітки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ольщу (36%),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Росію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(25%),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Німеччину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Чехію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5%),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Італію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(3%),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решта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країнах</w:t>
      </w:r>
      <w:proofErr w:type="spellEnd"/>
      <w:r w:rsidRPr="0080171A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Значна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частина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зараз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ребуває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вимушеної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неповної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зайнятості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Лише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чисельність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працюючих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режимі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неповного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робочого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тижня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(дня)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перевищує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</w:t>
      </w:r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млн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чоловік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80171A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footnoteReference w:id="4"/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саміт</w:t>
      </w:r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ЄС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2010 року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обговорені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питання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загальноє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ропейського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0171A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Виокремлено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десять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напрямів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1) намагатися забезпечити кожного робочим місцем, у поєднанні з перепідг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отовкою та за підтримки держав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фінансування (у тому чис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 з Європейського соц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іального фонду);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2) заохочувати п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ідприємництво та створювати ро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бочих місць, наприклад, шляхом зниження пов'язаних із заробітною платою витрат на робочу силу і надання гарантій;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3) покращувати ефективності національних служб зайнятості шляхом на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дання інтенсивного консультуван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 навчання та пошуку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роботи в перші тижні безробіт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тя, особливо для молодих безробітних;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4) підвищувати якість навчання і стажування;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5) сприяти більшій відкритості ринків праці шляхом забезпечення стимулів до праці, ефективної активної політики на ринку пр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аці та модернізації системи со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ціального захисту, що також призведе до більш повної інтеграції знедолених г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руп, включаючи інвалідів, </w:t>
      </w:r>
      <w:proofErr w:type="spellStart"/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низь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кокваліфікованих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мігрантів;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6) покращувати навички на всіх рівнях у навчанні, зокрема, надавати всім випускникам шкіл необхідні знання, щоб знайти роботу;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7) використовувати мобільність робочої сили у відповідності з попитом та пропозицією робочої сили;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8) визначати можливості для працевлаштування та покращувати навички прогнозування; </w:t>
      </w:r>
    </w:p>
    <w:p w:rsidR="00C55CB2" w:rsidRPr="0080171A" w:rsidRDefault="00C463FD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9) надавати безробітним і молодим людям змогу відкрити власний біз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нес, наприклад, шляхом впровадження бізнес-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навчанн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та підтримки стартового капі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талу, або шляхом зн</w:t>
      </w:r>
      <w:r w:rsidR="00C55CB2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иження чи усунення оподаткуван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ня;</w:t>
      </w:r>
    </w:p>
    <w:p w:rsidR="00C463FD" w:rsidRPr="0080171A" w:rsidRDefault="00C55CB2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10) передбачати та управляти реструктуризацією на ос</w:t>
      </w:r>
      <w:r w:rsidR="00C463FD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нові взаємного навчання та обмі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ну позитивним дос</w:t>
      </w:r>
      <w:r w:rsidR="00C463FD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відом. </w:t>
      </w:r>
    </w:p>
    <w:p w:rsidR="003631BC" w:rsidRPr="0080171A" w:rsidRDefault="003631BC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 переходу до ринкової економіки проблема безробіття серед молоді вирішувалась шляхом застосування системи примусового закріплення на конкретному робочому місці, з наданням житла, тим самим підвищувалась зацікавленість молодих спеціалістів в трудовій діяльності. В даний час дана система була замінена принципом свободи зайнятості (вибору). Суть цього принципу полягала в тому, що держава не бере на себе обов’язок стопроцентного працевлаштування</w:t>
      </w:r>
      <w:r w:rsidR="00B97D64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молодих спеціалістів, надаючи їм можливість самостійного вибору місця роботи. Ця свобода призводить до того, що значна кількість випускників, різних навчальних закладів, зіштовхуються </w:t>
      </w:r>
      <w:r w:rsidR="0031452A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проблемою працевлаштування за спеціальністю. Однією з основних причин даної проблеми є відсутність досвіду роботи, оскільки багато роботодавців ставлять його основним критерієм при прийомі на роботу. Більшість змушені звертатися у службу зайнятості для вирішення даної проблеми. В більшості випадків служба запропонує сезонну роботу, що дозволяє вирішити проблему скорочення рівня безробіття всього лиш на деякий час. По закінченню сезону вони знову стаються безробітними. Роботодавці, звертаючись в службу зайнятості, частіше віддають перевагу спеціалістам з досвідом роботи, а молодим спеціалістам здебільшого пропонується робота з низьким рівнем оплати праці і без перспективи на майбутнє. Їм не залишається нічого іншого, як погоджуватися на таку роботу, адже необхідно напрацьовувати досвід.</w:t>
      </w:r>
    </w:p>
    <w:p w:rsidR="0031452A" w:rsidRPr="0080171A" w:rsidRDefault="0031452A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Відсутність постійного місця роботи, низька оплата праці, а також відсутність житла, сьогодні привело країну до того, що в наш час в Україні збільшується рівень безробітних, а також більшість молодих людей не бажають заводити дитину, оскільки її утримання є надто дорогим задоволенням. Цей факт сприяє </w:t>
      </w:r>
      <w:r w:rsidR="009F6628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розвитку демографічної кризи. З іншого боку, базовим стимулом народжувати для молодих українок є особливість ментального мислення, коли жінка по замовчуванню є берегинею </w:t>
      </w:r>
      <w:r w:rsidR="009F6628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домашнього вогнища. Молоді жінки в Україні бачать безперспективний кар’єрний розвиток, а тому народжувати – це єдине що вона може дозволити собі. В той же час, часто такі дівчата по факту є неготовими до батьківства, що має наслідком низький рівень життя новонародженого, а тут можемо говорити і про хвороби і, відповідно, слабкого кадрового працівника. Все це призведе до того, що через певний період часу буде повна нехватка робочої сили.</w:t>
      </w:r>
    </w:p>
    <w:p w:rsidR="009F6628" w:rsidRPr="0080171A" w:rsidRDefault="009F6628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зв’язку з цим необхідно вжити заходів у сфері скорочення рівня безробіття серед молоді і тим самим сприяти вирішенню демографічної проблеми.</w:t>
      </w:r>
    </w:p>
    <w:p w:rsidR="009F6628" w:rsidRPr="0080171A" w:rsidRDefault="009F6628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скорочення рівня безробіття серед молодих спеціалістів, на нашу думку, доцільно включити в документи соціального партнерства обов’язки роботодавця</w:t>
      </w:r>
      <w:r w:rsidR="00DF7565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щодо прийому на роботу молодих спеціалістів незалежно від їх досвіду роботи. Одночасно з цим необхідно передбачити пільги ( податкові, на отримання кредиту і т.д.) для роботодавців, ти самим стимулюючи їх в прийомі на роботу молодих спеціалістів без досвіду роботи.</w:t>
      </w:r>
    </w:p>
    <w:p w:rsidR="00DF7565" w:rsidRPr="0080171A" w:rsidRDefault="00DF7565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Крім того, вважаємо доцільним для скорочення рівня безробіття і подолання демографічної кризи, розробити на підприємствах систему безпроцентного кредитування (на вигідних для працівника і роботодавця умовах) працівників для придбання житла і т.д. Тим самим керівництво підприємства посилить зацікавленість і прив’язаність працівників до свого підприємства, понизить </w:t>
      </w:r>
      <w:r w:rsidR="00437D90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часту зміну кадрів і скоротить рівень безробіття.</w:t>
      </w:r>
    </w:p>
    <w:p w:rsidR="00437D90" w:rsidRPr="0080171A" w:rsidRDefault="00437D90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ріст жіночого безробіття суттєвий вплив чинить дискримінація, яка має місце в нашій державі. Більшість потенційних роботодавців віддають перевагу прийому на роботу чоловіків, аніж жінок, хоча рівень професійної підготовки у них може бути значно вищим.</w:t>
      </w:r>
    </w:p>
    <w:p w:rsidR="00437D90" w:rsidRPr="0080171A" w:rsidRDefault="00437D90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Крім того, однією з причин відмови в роботі є діти. Хоча в нашій країні сьогодні має місце демографічна криза, і з боку держави приймаються різні програми, законопроекти для подолання цієї кризи, але найчастіше діти розглядаються як причина постійної відсутності жінки на роботі у зв’язку з 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хворобою дитини і тим самим вона, на думку роботодавця, не буде працювати настільки ефективно, наскільки б могла. Деякі роботодавці намагаються звільнити жінок, що мають дітей, прикриваючись у більшості випадків звершення строку трудового договору. У зв’язку з цим ми вважаємо, що необхідно прийняти законодавчі акти, які будуть застосовані на захист жінок, що мають дітей, від звільнення.</w:t>
      </w:r>
    </w:p>
    <w:p w:rsidR="00437D90" w:rsidRPr="0080171A" w:rsidRDefault="00290860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 вважаємо, що однією з мір сприяння скороченню безробіття є термінове вирішення проблеми достойної оплати праці. Необхідно регулювати </w:t>
      </w:r>
      <w:r w:rsidR="00C463FD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заробітну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плату, і особливо мінімальну – наближення її рівня до межі прожиткового мінімуму, дозволить скоротити чисельність </w:t>
      </w:r>
      <w:r w:rsidR="00C463FD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безробітних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громадян.</w:t>
      </w:r>
    </w:p>
    <w:p w:rsidR="00290860" w:rsidRPr="0080171A" w:rsidRDefault="00290860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Таким чином, безробіття є гострою проблемою соціальної сфери в теперішній час, яка потребує ефективних дій з боку держави. Вона зачіпає найбільш значимі соціальні категорії населення: молодь, яка є майбутнім нашої країни, і в залежності від того, наскільки вона буде зацікавлена і забезпечена роботою, залежить подальший розвиток, як окремих підприємств, так і економіки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вцілому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Чи буде ця економіка знаходитися в кризі, що супроводжується різними соціальними</w:t>
      </w:r>
      <w:r w:rsidR="00803E00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хворобами (збільшення кількості бідних, п’янство, вбивства і т.д.), або буде ефективно функціонувати, і процвітати сприяючи тим самим збільшенню і закріпленню авторитету нашої країни на світовому ринку. Крім того, жінки – це більша частина населення нашої країни. Тому скорочення жіночого безробіття буде сприяти не лише скороченню загального рівня безробіття, але й подоланню демографічної кризи, яка в більшості залежить від жінок, і від того, наскільки вони будуть зацікавлені мати дітей.</w:t>
      </w:r>
    </w:p>
    <w:p w:rsidR="00803E00" w:rsidRPr="0080171A" w:rsidRDefault="00803E00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так, для скорочення безробіття ми вважаємо доцільним:</w:t>
      </w:r>
    </w:p>
    <w:p w:rsidR="00803E00" w:rsidRPr="0080171A" w:rsidRDefault="00803E00" w:rsidP="0080171A">
      <w:pPr>
        <w:pStyle w:val="a9"/>
        <w:numPr>
          <w:ilvl w:val="0"/>
          <w:numId w:val="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прийняти законопроекти, що захищають молодих спеціалістів при працевлаштуванні;</w:t>
      </w:r>
    </w:p>
    <w:p w:rsidR="00803E00" w:rsidRPr="0080171A" w:rsidRDefault="00803E00" w:rsidP="0080171A">
      <w:pPr>
        <w:pStyle w:val="a9"/>
        <w:numPr>
          <w:ilvl w:val="0"/>
          <w:numId w:val="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розробити програми безпроцентного чи пільгового кредитування на придбавання житла для працівників підприємства;</w:t>
      </w:r>
    </w:p>
    <w:p w:rsidR="00803E00" w:rsidRPr="0080171A" w:rsidRDefault="00803E00" w:rsidP="0080171A">
      <w:pPr>
        <w:pStyle w:val="a9"/>
        <w:numPr>
          <w:ilvl w:val="0"/>
          <w:numId w:val="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активізувати роботу профспілок в галузі підвищення і своєчасності виплати </w:t>
      </w:r>
      <w:r w:rsidR="00C463FD"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заробітної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плати.</w:t>
      </w:r>
    </w:p>
    <w:p w:rsidR="00BD6C71" w:rsidRPr="0080171A" w:rsidRDefault="00BD6C71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Звертаючись до досвіду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безробітя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європейських країнах бачимо, що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2007– 2015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Греції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показник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івня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значно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виріс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свого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максимального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досяг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2013 р. (27,5 %), 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зайнятості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працездатного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2015 р.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склав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49 %.</w:t>
      </w:r>
      <w:r w:rsidRPr="0080171A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Польщі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значно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краща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ситуація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стосовно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свого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максимального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останні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показник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досяг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2007 р. (13,9 %), 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найнижчий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зафіксували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2015 р. (8,9 %), в той час як </w:t>
      </w:r>
      <w:proofErr w:type="spellStart"/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івень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зайнятості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працездатного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склав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60 %.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показник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свого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максимального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досяг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2014 р. (9,7 %), але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країні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існує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статистики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тому ми не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можемо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оцінити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реальний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показника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івень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зайнятості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працездатного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2015 р.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склав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56 %.</w:t>
      </w:r>
      <w:r w:rsidRPr="0080171A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Німеччині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2007– 2015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зменшувався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2015 р.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склав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6,4 %, у той час як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зайнятості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склав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73 %.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показник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набагато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вище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країнах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Європейського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Союзу.</w:t>
      </w:r>
      <w:r w:rsidRPr="0080171A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Австрії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високий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зайнятості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працездатного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72 % та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низький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останні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ін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перевищував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6 %. </w:t>
      </w:r>
      <w:r w:rsidRPr="0080171A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</w:p>
    <w:p w:rsidR="00803E00" w:rsidRPr="0080171A" w:rsidRDefault="00BD6C71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того щоб подолати проблеми низької зайнятості та безробіття в Україні, потрібно переймати досвід країн, у яких високий рівень зайнятості та низький рівень безробіття.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Австр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Німеччині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подвійна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тобто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школі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йде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паралельно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практикою.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Учні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вже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ід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школі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проходити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практику на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підприємствах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того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надалі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продовжити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там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працювати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Польща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маючи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великий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внутрішній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ринок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дешеву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кваліфіковану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робочу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і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зручне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географічне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розташування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вдало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скористалася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цими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факторами, залучивши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німецьких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інвесторів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розгорнули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власне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Тим самим у </w:t>
      </w:r>
      <w:proofErr w:type="spellStart"/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країн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з’явилася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більша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робочих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місць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Цими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методами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скористатись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того,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подолати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проблему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низької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зайнятості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безробіття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6C71" w:rsidRPr="0080171A" w:rsidRDefault="00BD6C71" w:rsidP="008017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A263E" w:rsidRPr="0080171A" w:rsidRDefault="006A263E" w:rsidP="0080171A">
      <w:pPr>
        <w:pStyle w:val="a9"/>
        <w:spacing w:after="0" w:line="360" w:lineRule="auto"/>
        <w:ind w:left="113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СПИСОК ВИКОРИСТАНИХ ДЖЕРЕЛ</w:t>
      </w:r>
    </w:p>
    <w:p w:rsidR="006A263E" w:rsidRPr="0080171A" w:rsidRDefault="006A263E" w:rsidP="0080171A">
      <w:pPr>
        <w:pStyle w:val="a9"/>
        <w:spacing w:after="0" w:line="360" w:lineRule="auto"/>
        <w:ind w:left="113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Конституція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Електронний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ресурс] //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Відомості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Верховно</w:t>
      </w:r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ади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(ВВР). – 1996. – № 30. – с. 141. – Режим доступу: </w:t>
      </w:r>
      <w:hyperlink r:id="rId10" w:history="1"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http://zakon5.rada.gov.ua/laws/show/254%D0%BA/96-%D0%B2%D1%80</w:t>
        </w:r>
      </w:hyperlink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Електронний ресурс. – Режим доступу: </w:t>
      </w:r>
      <w:hyperlink r:id="rId11" w:history="1"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https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index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minfin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com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finance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budget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expense</w:t>
        </w:r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</w:hyperlink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Скільки українців-заробітчан працюють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закордо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ном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[Електронний ресурс] // Ділове інтернет-видання Волині "Конкурент". — Режим доступу: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https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://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konkurent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ua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news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ukrayina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/11830/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skilk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ukrayin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civzarobitchan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pracyuyu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z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а-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kordonom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html</w:t>
      </w:r>
      <w:proofErr w:type="spellEnd"/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Гальків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Л.І. Втрати людського капіталу України: чинник безробіття // Економіка і регіони. — 2009. — № 2. — С. 110—113.</w:t>
      </w:r>
      <w:bookmarkStart w:id="0" w:name="_GoBack"/>
      <w:bookmarkEnd w:id="0"/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Офіційний сайт державної служби зайнятості України [Електронний ресурс].— 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доступу: http:/ /www.dcz.gov.ua/control/uk/statdatacatalog/list</w:t>
      </w:r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Ofitsiinyi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sait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Derzhavnoi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sluzhby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statystyky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Hretsii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URL: </w:t>
      </w:r>
      <w:hyperlink r:id="rId12" w:history="1">
        <w:r w:rsidRPr="0080171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http://www.statistics.gr</w:t>
        </w:r>
      </w:hyperlink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Yaroshenko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 V.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Analiz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sotsialno-ekonomichnoho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rozvytku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problemnykh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rehioniv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krain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Yevropeiskoho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Soiuzu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[Analysis of Socio-Economic Development of Problematic Regions of the European Union Countries].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Problemy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ekonomiky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2014. No. 3. P. 45–53.</w:t>
      </w:r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Weber E. The Labor Market in Germany: Reforms, Recession and Robustness. De Economist. 2015. No. 4. 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461–472.</w:t>
      </w:r>
    </w:p>
    <w:p w:rsidR="0080171A" w:rsidRPr="0080171A" w:rsidRDefault="0080171A" w:rsidP="0080171A">
      <w:pPr>
        <w:pStyle w:val="a3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Flek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V., </w:t>
      </w:r>
      <w:proofErr w:type="spell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Hala</w:t>
      </w:r>
      <w:proofErr w:type="spell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M., </w:t>
      </w:r>
      <w:proofErr w:type="spellStart"/>
      <w:proofErr w:type="gramStart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Mysikova</w:t>
      </w:r>
      <w:proofErr w:type="spellEnd"/>
      <w:proofErr w:type="gramEnd"/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Labor Market Response to Economic Crisis in Central Europe: is There Room for Common Policy Approach? Economics &amp; Sociology. 2015. No. 2. 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1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15–27.</w:t>
      </w:r>
    </w:p>
    <w:p w:rsidR="0080171A" w:rsidRPr="0080171A" w:rsidRDefault="0080171A" w:rsidP="0080171A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80171A" w:rsidRPr="0080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84F" w:rsidRDefault="005A484F" w:rsidP="00321C5F">
      <w:pPr>
        <w:spacing w:after="0" w:line="240" w:lineRule="auto"/>
      </w:pPr>
      <w:r>
        <w:separator/>
      </w:r>
    </w:p>
  </w:endnote>
  <w:endnote w:type="continuationSeparator" w:id="0">
    <w:p w:rsidR="005A484F" w:rsidRDefault="005A484F" w:rsidP="0032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84F" w:rsidRDefault="005A484F" w:rsidP="00321C5F">
      <w:pPr>
        <w:spacing w:after="0" w:line="240" w:lineRule="auto"/>
      </w:pPr>
      <w:r>
        <w:separator/>
      </w:r>
    </w:p>
  </w:footnote>
  <w:footnote w:type="continuationSeparator" w:id="0">
    <w:p w:rsidR="005A484F" w:rsidRDefault="005A484F" w:rsidP="00321C5F">
      <w:pPr>
        <w:spacing w:after="0" w:line="240" w:lineRule="auto"/>
      </w:pPr>
      <w:r>
        <w:continuationSeparator/>
      </w:r>
    </w:p>
  </w:footnote>
  <w:footnote w:id="1">
    <w:p w:rsidR="00321C5F" w:rsidRPr="0080171A" w:rsidRDefault="00321C5F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3E" w:rsidRPr="0080171A">
        <w:rPr>
          <w:rFonts w:ascii="Times New Roman" w:hAnsi="Times New Roman" w:cs="Times New Roman"/>
          <w:sz w:val="24"/>
          <w:szCs w:val="24"/>
        </w:rPr>
        <w:t>Конституція</w:t>
      </w:r>
      <w:proofErr w:type="spellEnd"/>
      <w:r w:rsidR="006A263E" w:rsidRPr="0080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3E" w:rsidRPr="0080171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6A263E" w:rsidRPr="0080171A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="006A263E" w:rsidRPr="0080171A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="006A263E" w:rsidRPr="0080171A">
        <w:rPr>
          <w:rFonts w:ascii="Times New Roman" w:hAnsi="Times New Roman" w:cs="Times New Roman"/>
          <w:sz w:val="24"/>
          <w:szCs w:val="24"/>
        </w:rPr>
        <w:t xml:space="preserve"> ресурс] // </w:t>
      </w:r>
      <w:proofErr w:type="spellStart"/>
      <w:r w:rsidR="006A263E" w:rsidRPr="0080171A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="006A263E" w:rsidRPr="0080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3E" w:rsidRPr="0080171A">
        <w:rPr>
          <w:rFonts w:ascii="Times New Roman" w:hAnsi="Times New Roman" w:cs="Times New Roman"/>
          <w:sz w:val="24"/>
          <w:szCs w:val="24"/>
        </w:rPr>
        <w:t>Верховно</w:t>
      </w:r>
      <w:proofErr w:type="gramStart"/>
      <w:r w:rsidR="006A263E" w:rsidRPr="0080171A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="006A263E" w:rsidRPr="0080171A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6A263E" w:rsidRPr="0080171A">
        <w:rPr>
          <w:rFonts w:ascii="Times New Roman" w:hAnsi="Times New Roman" w:cs="Times New Roman"/>
          <w:sz w:val="24"/>
          <w:szCs w:val="24"/>
        </w:rPr>
        <w:t xml:space="preserve">ади </w:t>
      </w:r>
      <w:proofErr w:type="spellStart"/>
      <w:r w:rsidR="006A263E" w:rsidRPr="0080171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6A263E" w:rsidRPr="0080171A">
        <w:rPr>
          <w:rFonts w:ascii="Times New Roman" w:hAnsi="Times New Roman" w:cs="Times New Roman"/>
          <w:sz w:val="24"/>
          <w:szCs w:val="24"/>
        </w:rPr>
        <w:t xml:space="preserve"> (ВВР). – 1996. – № 30. – с. 141. – Режим доступу: http://zakon5.rada.gov.ua/laws/show/254%D0%BA/96-%D0%B2%D1%80</w:t>
      </w:r>
    </w:p>
  </w:footnote>
  <w:footnote w:id="2">
    <w:p w:rsidR="00454C9D" w:rsidRPr="0080171A" w:rsidRDefault="00454C9D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263E"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Електронний ресурс. – Режим доступу: </w:t>
      </w:r>
      <w:hyperlink r:id="rId1" w:history="1"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https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index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minfin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com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ua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finance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budget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gov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</w:rPr>
          <w:t>expense</w:t>
        </w:r>
        <w:r w:rsidRPr="0080171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</w:p>
  </w:footnote>
  <w:footnote w:id="3">
    <w:p w:rsidR="00C463FD" w:rsidRPr="0080171A" w:rsidRDefault="00C463FD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Скільки українців-заробітчан працюють </w:t>
      </w:r>
      <w:proofErr w:type="spellStart"/>
      <w:r w:rsidRPr="0080171A">
        <w:rPr>
          <w:rFonts w:ascii="Times New Roman" w:hAnsi="Times New Roman" w:cs="Times New Roman"/>
          <w:sz w:val="24"/>
          <w:szCs w:val="24"/>
          <w:lang w:val="uk-UA"/>
        </w:rPr>
        <w:t>закордо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0171A">
        <w:rPr>
          <w:rFonts w:ascii="Times New Roman" w:hAnsi="Times New Roman" w:cs="Times New Roman"/>
          <w:sz w:val="24"/>
          <w:szCs w:val="24"/>
          <w:lang w:val="uk-UA"/>
        </w:rPr>
        <w:t>ном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 [Електро</w:t>
      </w:r>
      <w:r w:rsidRPr="0080171A">
        <w:rPr>
          <w:rFonts w:ascii="Times New Roman" w:hAnsi="Times New Roman" w:cs="Times New Roman"/>
          <w:sz w:val="24"/>
          <w:szCs w:val="24"/>
          <w:lang w:val="uk-UA"/>
        </w:rPr>
        <w:t>нний ресурс] // Ділове інтернет-</w:t>
      </w:r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видання Волині "Конкурент". — Режим доступу: 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:// 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konkurent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ua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news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ukrayina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/11830/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skilk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ukrayin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civzarobitchan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pracyuyu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0171A">
        <w:rPr>
          <w:rFonts w:ascii="Times New Roman" w:hAnsi="Times New Roman" w:cs="Times New Roman"/>
          <w:sz w:val="24"/>
          <w:szCs w:val="24"/>
        </w:rPr>
        <w:t>z</w:t>
      </w:r>
      <w:r w:rsidRPr="0080171A">
        <w:rPr>
          <w:rFonts w:ascii="Times New Roman" w:hAnsi="Times New Roman" w:cs="Times New Roman"/>
          <w:sz w:val="24"/>
          <w:szCs w:val="24"/>
          <w:lang w:val="uk-UA"/>
        </w:rPr>
        <w:t>а-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kordonom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80171A">
        <w:rPr>
          <w:rFonts w:ascii="Times New Roman" w:hAnsi="Times New Roman" w:cs="Times New Roman"/>
          <w:sz w:val="24"/>
          <w:szCs w:val="24"/>
        </w:rPr>
        <w:t>html</w:t>
      </w:r>
      <w:proofErr w:type="spellEnd"/>
    </w:p>
  </w:footnote>
  <w:footnote w:id="4">
    <w:p w:rsidR="00C463FD" w:rsidRPr="0080171A" w:rsidRDefault="00C463FD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0171A">
        <w:rPr>
          <w:rFonts w:ascii="Times New Roman" w:hAnsi="Times New Roman" w:cs="Times New Roman"/>
          <w:sz w:val="24"/>
          <w:szCs w:val="24"/>
          <w:lang w:val="uk-UA"/>
        </w:rPr>
        <w:t>Гальків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uk-UA"/>
        </w:rPr>
        <w:t xml:space="preserve"> Л.І. Втрати людського капіталу України: чинник безробіття // Економіка і регіони. — 2009. — № 2. — С. 110—113.</w:t>
      </w:r>
    </w:p>
  </w:footnote>
  <w:footnote w:id="5">
    <w:p w:rsidR="00C463FD" w:rsidRPr="0080171A" w:rsidRDefault="00C463FD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sz w:val="24"/>
          <w:szCs w:val="24"/>
        </w:rPr>
        <w:t>Офіційний</w:t>
      </w:r>
      <w:proofErr w:type="spellEnd"/>
      <w:r w:rsidR="00C55CB2" w:rsidRPr="0080171A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="00C55CB2" w:rsidRPr="0080171A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="00C55CB2" w:rsidRPr="0080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="00C55CB2" w:rsidRPr="0080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sz w:val="24"/>
          <w:szCs w:val="24"/>
        </w:rPr>
        <w:t>зайнятості</w:t>
      </w:r>
      <w:proofErr w:type="spellEnd"/>
      <w:r w:rsidR="00C55CB2" w:rsidRPr="0080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CB2" w:rsidRPr="0080171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C55CB2" w:rsidRPr="0080171A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="00C55CB2" w:rsidRPr="0080171A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="00C55CB2" w:rsidRPr="0080171A">
        <w:rPr>
          <w:rFonts w:ascii="Times New Roman" w:hAnsi="Times New Roman" w:cs="Times New Roman"/>
          <w:sz w:val="24"/>
          <w:szCs w:val="24"/>
        </w:rPr>
        <w:t xml:space="preserve"> ресурс].— Режим доступу: http:/ /www.dcz.gov.ua/control/uk/statdatacatalog/list</w:t>
      </w:r>
    </w:p>
  </w:footnote>
  <w:footnote w:id="6">
    <w:p w:rsidR="00BD6C71" w:rsidRPr="0080171A" w:rsidRDefault="00BD6C71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0171A">
        <w:rPr>
          <w:rFonts w:ascii="Times New Roman" w:hAnsi="Times New Roman" w:cs="Times New Roman"/>
          <w:sz w:val="24"/>
          <w:szCs w:val="24"/>
          <w:lang w:val="en-US"/>
        </w:rPr>
        <w:t>Ofitsiinyi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sz w:val="24"/>
          <w:szCs w:val="24"/>
          <w:lang w:val="en-US"/>
        </w:rPr>
        <w:t>sait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sz w:val="24"/>
          <w:szCs w:val="24"/>
          <w:lang w:val="en-US"/>
        </w:rPr>
        <w:t>Derzhavnoi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sz w:val="24"/>
          <w:szCs w:val="24"/>
          <w:lang w:val="en-US"/>
        </w:rPr>
        <w:t>sluzhby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sz w:val="24"/>
          <w:szCs w:val="24"/>
          <w:lang w:val="en-US"/>
        </w:rPr>
        <w:t>statystyky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171A">
        <w:rPr>
          <w:rFonts w:ascii="Times New Roman" w:hAnsi="Times New Roman" w:cs="Times New Roman"/>
          <w:sz w:val="24"/>
          <w:szCs w:val="24"/>
          <w:lang w:val="en-US"/>
        </w:rPr>
        <w:t>Hretsii</w:t>
      </w:r>
      <w:proofErr w:type="spellEnd"/>
      <w:r w:rsidRPr="0080171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URL: http://www.statistics.gr.</w:t>
      </w:r>
    </w:p>
  </w:footnote>
  <w:footnote w:id="7">
    <w:p w:rsidR="00BD6C71" w:rsidRPr="0080171A" w:rsidRDefault="00BD6C71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Yaroshenko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I. V.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Analiz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sotsialno-ekonomichnoho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rozvytku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problemnykh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rehioniv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krain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Yevropeiskoho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Soiuzu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[Analysis of Socio-Economic Development of Problematic Regions of the European Union Countries].</w:t>
      </w:r>
      <w:proofErr w:type="gram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Problemy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ekonomiky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2014. No. 3.</w:t>
      </w:r>
      <w:proofErr w:type="gram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P. 45–53.</w:t>
      </w:r>
    </w:p>
  </w:footnote>
  <w:footnote w:id="8">
    <w:p w:rsidR="00BD6C71" w:rsidRPr="0080171A" w:rsidRDefault="00BD6C71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Weber E. The Labor Market in Germany: Reforms, Recession and Robustness. De Economist. </w:t>
      </w:r>
      <w:proofErr w:type="gram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2015. No. 4.</w:t>
      </w:r>
      <w:proofErr w:type="gram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171A" w:rsidRPr="0080171A">
        <w:rPr>
          <w:rFonts w:ascii="Times New Roman" w:hAnsi="Times New Roman" w:cs="Times New Roman"/>
          <w:sz w:val="24"/>
          <w:szCs w:val="24"/>
        </w:rPr>
        <w:t>Р</w:t>
      </w:r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. 461–472.</w:t>
      </w:r>
    </w:p>
  </w:footnote>
  <w:footnote w:id="9">
    <w:p w:rsidR="00BD6C71" w:rsidRPr="0080171A" w:rsidRDefault="00BD6C71" w:rsidP="0080171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171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Flek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V.,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Hala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proofErr w:type="gramStart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>Mysikova</w:t>
      </w:r>
      <w:proofErr w:type="spellEnd"/>
      <w:proofErr w:type="gramEnd"/>
      <w:r w:rsidR="0080171A" w:rsidRPr="0080171A">
        <w:rPr>
          <w:rFonts w:ascii="Times New Roman" w:hAnsi="Times New Roman" w:cs="Times New Roman"/>
          <w:sz w:val="24"/>
          <w:szCs w:val="24"/>
          <w:lang w:val="en-US"/>
        </w:rPr>
        <w:t xml:space="preserve"> M. Labor Market Response to Economic Crisis in Central Europe: is There Room for Common Policy Approach?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</w:rPr>
        <w:t>Sociology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</w:rPr>
        <w:t xml:space="preserve">. 2015. </w:t>
      </w:r>
      <w:proofErr w:type="spellStart"/>
      <w:r w:rsidR="0080171A" w:rsidRPr="0080171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80171A" w:rsidRPr="0080171A">
        <w:rPr>
          <w:rFonts w:ascii="Times New Roman" w:hAnsi="Times New Roman" w:cs="Times New Roman"/>
          <w:sz w:val="24"/>
          <w:szCs w:val="24"/>
        </w:rPr>
        <w:t>. 2. Р. 15–27.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7AAC"/>
    <w:multiLevelType w:val="hybridMultilevel"/>
    <w:tmpl w:val="ED9AD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F0598"/>
    <w:multiLevelType w:val="hybridMultilevel"/>
    <w:tmpl w:val="804432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EF0AAC"/>
    <w:multiLevelType w:val="hybridMultilevel"/>
    <w:tmpl w:val="026C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B5E85"/>
    <w:multiLevelType w:val="hybridMultilevel"/>
    <w:tmpl w:val="C5841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FC"/>
    <w:rsid w:val="000E62C0"/>
    <w:rsid w:val="001A4774"/>
    <w:rsid w:val="00290860"/>
    <w:rsid w:val="0031452A"/>
    <w:rsid w:val="00321C5F"/>
    <w:rsid w:val="003631BC"/>
    <w:rsid w:val="00437D90"/>
    <w:rsid w:val="00453B5B"/>
    <w:rsid w:val="00454C9D"/>
    <w:rsid w:val="005041DE"/>
    <w:rsid w:val="005A484F"/>
    <w:rsid w:val="0062592F"/>
    <w:rsid w:val="00690B96"/>
    <w:rsid w:val="006A263E"/>
    <w:rsid w:val="00723BFC"/>
    <w:rsid w:val="0080171A"/>
    <w:rsid w:val="00803E00"/>
    <w:rsid w:val="008E1E02"/>
    <w:rsid w:val="009F6628"/>
    <w:rsid w:val="00B97D64"/>
    <w:rsid w:val="00BD6C71"/>
    <w:rsid w:val="00C463FD"/>
    <w:rsid w:val="00C55CB2"/>
    <w:rsid w:val="00D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21C5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21C5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21C5F"/>
    <w:rPr>
      <w:vertAlign w:val="superscript"/>
    </w:rPr>
  </w:style>
  <w:style w:type="character" w:styleId="a6">
    <w:name w:val="Hyperlink"/>
    <w:basedOn w:val="a0"/>
    <w:uiPriority w:val="99"/>
    <w:unhideWhenUsed/>
    <w:rsid w:val="00454C9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E0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03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21C5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21C5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21C5F"/>
    <w:rPr>
      <w:vertAlign w:val="superscript"/>
    </w:rPr>
  </w:style>
  <w:style w:type="character" w:styleId="a6">
    <w:name w:val="Hyperlink"/>
    <w:basedOn w:val="a0"/>
    <w:uiPriority w:val="99"/>
    <w:unhideWhenUsed/>
    <w:rsid w:val="00454C9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E0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03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atistics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dex.minfin.com.ua/finance/budget/gov/expens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akon5.rada.gov.ua/laws/show/254%D0%BA/96-%D0%B2%D1%80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dex.minfin.com.ua/finance/budget/gov/expense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Не зайняті через виконання домашніх (сімейних) обов'язків тощо;</c:v>
                </c:pt>
                <c:pt idx="1">
                  <c:v>Робота має сезонний характер;</c:v>
                </c:pt>
                <c:pt idx="2">
                  <c:v>Не працевлаштовані після закінчення загальноосвітніх та вищих навчальних закладів;</c:v>
                </c:pt>
                <c:pt idx="3">
                  <c:v>Звільнені в зв’язку з закінченням строку контракту або договору найму;</c:v>
                </c:pt>
                <c:pt idx="4">
                  <c:v>Інші причини;</c:v>
                </c:pt>
                <c:pt idx="5">
                  <c:v>Демобілізовані з військової строкової служби;</c:v>
                </c:pt>
                <c:pt idx="6">
                  <c:v>У т.ч. за причинами незайнятості вивільнені з економічних причин</c:v>
                </c:pt>
                <c:pt idx="7">
                  <c:v>Звільнені за власним бажанням, за угодою сторін;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0.05</c:v>
                </c:pt>
                <c:pt idx="1">
                  <c:v>0.17</c:v>
                </c:pt>
                <c:pt idx="2">
                  <c:v>0</c:v>
                </c:pt>
                <c:pt idx="3">
                  <c:v>0.09</c:v>
                </c:pt>
                <c:pt idx="4">
                  <c:v>0.04</c:v>
                </c:pt>
                <c:pt idx="5">
                  <c:v>0.01</c:v>
                </c:pt>
                <c:pt idx="6">
                  <c:v>0.27</c:v>
                </c:pt>
                <c:pt idx="7">
                  <c:v>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A72D5-E962-49BF-81D6-0866E9FD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10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2019-12-19T08:49:00Z</dcterms:created>
  <dcterms:modified xsi:type="dcterms:W3CDTF">2019-12-19T14:59:00Z</dcterms:modified>
</cp:coreProperties>
</file>