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1E5" w:rsidRPr="00BB41E5" w:rsidRDefault="00BB41E5" w:rsidP="00BB41E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ТРИПІЛЬСКА КУЛЬТУРА</w:t>
      </w:r>
    </w:p>
    <w:p w:rsidR="009E4D24" w:rsidRPr="009E4D24" w:rsidRDefault="00F43C93" w:rsidP="00BB41E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Трипільська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культура –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археологічна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неоліту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енеоліту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походить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поселення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Трипілля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Київщині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знайдені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рештки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культуру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Кукутень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румунського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села 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Кукутень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відкриті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археологічні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знахідки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артефактів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. Думаю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почати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E4D24">
        <w:rPr>
          <w:rFonts w:ascii="Times New Roman" w:hAnsi="Times New Roman" w:cs="Times New Roman"/>
          <w:sz w:val="28"/>
          <w:szCs w:val="28"/>
        </w:rPr>
        <w:t>трипільську</w:t>
      </w:r>
      <w:proofErr w:type="spellEnd"/>
      <w:r w:rsidRPr="009E4D24">
        <w:rPr>
          <w:rFonts w:ascii="Times New Roman" w:hAnsi="Times New Roman" w:cs="Times New Roman"/>
          <w:sz w:val="28"/>
          <w:szCs w:val="28"/>
        </w:rPr>
        <w:t xml:space="preserve"> культуру з </w:t>
      </w:r>
      <w:r w:rsidR="009E4D24" w:rsidRPr="009E4D24">
        <w:rPr>
          <w:rFonts w:ascii="Times New Roman" w:hAnsi="Times New Roman" w:cs="Times New Roman"/>
          <w:sz w:val="28"/>
          <w:szCs w:val="28"/>
          <w:lang w:val="uk-UA"/>
        </w:rPr>
        <w:t xml:space="preserve">того, що вона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відкрита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наприкінці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століття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археологом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В.Хвойкою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і з тих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пір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досліджувалась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багатьма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ученими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 тому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числі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радянськими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Т.Пассек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В.Білановська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пострадянськими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Н.Бурдо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Л.Кульчицька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та </w:t>
      </w:r>
      <w:proofErr w:type="spellStart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іншими</w:t>
      </w:r>
      <w:proofErr w:type="spellEnd"/>
      <w:r w:rsidR="009E4D24" w:rsidRPr="009E4D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4D24" w:rsidRPr="009E4D24" w:rsidRDefault="009E4D24" w:rsidP="009E4D24">
      <w:pPr>
        <w:shd w:val="clear" w:color="auto" w:fill="FFFFFF"/>
        <w:spacing w:before="3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Існує </w:t>
      </w:r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три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можливі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теорії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виникнення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трипільської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культури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: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суто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автохтонна (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В.Хвойки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),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асиміляція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автохтонного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населення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з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прийшлими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племенами (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В.Збеновича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) та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прийшлих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племен,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що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оселилися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на тих землях (</w:t>
      </w:r>
      <w:proofErr w:type="spellStart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М.Марра</w:t>
      </w:r>
      <w:proofErr w:type="spellEnd"/>
      <w:r w:rsidRPr="009E4D24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).</w:t>
      </w:r>
    </w:p>
    <w:p w:rsidR="00C37D3A" w:rsidRPr="00BB41E5" w:rsidRDefault="00C37D3A" w:rsidP="00BB41E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розташована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Карпатами та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Дніпром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територіях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Румунії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Молдови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Трипільскої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величезна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тереторія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, яку вона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займала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підрахунками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190 тис км²).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можу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найбільшого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розквіту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тереторії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1E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B41E5">
        <w:rPr>
          <w:rFonts w:ascii="Times New Roman" w:hAnsi="Times New Roman" w:cs="Times New Roman"/>
          <w:sz w:val="28"/>
          <w:szCs w:val="28"/>
        </w:rPr>
        <w:t xml:space="preserve"> проживало </w:t>
      </w:r>
      <w:r w:rsidR="00B0331D" w:rsidRPr="00BB41E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оцінками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400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до 2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мільонів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розвивалася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у проміжку5-4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до. н .є.  і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пройшла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періодизацією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Пассекта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пізній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3F4FA7" w:rsidRPr="00BB41E5">
        <w:rPr>
          <w:rFonts w:ascii="Times New Roman" w:hAnsi="Times New Roman" w:cs="Times New Roman"/>
          <w:sz w:val="28"/>
          <w:szCs w:val="28"/>
        </w:rPr>
        <w:t xml:space="preserve">, </w:t>
      </w:r>
      <w:r w:rsidR="00B0331D" w:rsidRPr="00BB41E5">
        <w:rPr>
          <w:rFonts w:ascii="Times New Roman" w:hAnsi="Times New Roman" w:cs="Times New Roman"/>
          <w:sz w:val="28"/>
          <w:szCs w:val="28"/>
        </w:rPr>
        <w:t>наш</w:t>
      </w:r>
      <w:r w:rsidR="003F4FA7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дослідник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Хвойко, про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згадував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вважав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трипільська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культура є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містком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епохами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каменю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бронзи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виділяв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: перший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зв'язаний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кам'яним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- з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31D" w:rsidRPr="00BB41E5">
        <w:rPr>
          <w:rFonts w:ascii="Times New Roman" w:hAnsi="Times New Roman" w:cs="Times New Roman"/>
          <w:sz w:val="28"/>
          <w:szCs w:val="28"/>
        </w:rPr>
        <w:t>мідним</w:t>
      </w:r>
      <w:proofErr w:type="spellEnd"/>
      <w:r w:rsidR="00B0331D" w:rsidRPr="00BB41E5">
        <w:rPr>
          <w:rFonts w:ascii="Times New Roman" w:hAnsi="Times New Roman" w:cs="Times New Roman"/>
          <w:sz w:val="28"/>
          <w:szCs w:val="28"/>
        </w:rPr>
        <w:t>.</w:t>
      </w:r>
    </w:p>
    <w:p w:rsidR="003F4FA7" w:rsidRPr="00BE7227" w:rsidRDefault="003F4FA7" w:rsidP="003F4F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27">
        <w:rPr>
          <w:rFonts w:ascii="Times New Roman" w:hAnsi="Times New Roman" w:cs="Times New Roman"/>
          <w:sz w:val="28"/>
          <w:szCs w:val="28"/>
          <w:lang w:val="uk-UA"/>
        </w:rPr>
        <w:t xml:space="preserve">У ранній етап </w:t>
      </w:r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сновою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господарства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хліборобство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тваринництво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Інші види діяльності, такі як: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Полювання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рибальство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збиральництво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мали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важливе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але так сильно не виділялися. Люди сіяли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пшеницю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ячмінь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просо, жито, горох. Землю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обробляли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допомогою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мотик,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зроблених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рогу оленя,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каменю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кістки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палиць-копачок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загостреними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вістрями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Урожай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збирали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допомогою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серпів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кремінними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вкладнями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переробки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продуктів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землеробства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використовувалися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зернотерки,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складалися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двох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вернього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нижнього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каменів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Ймовірно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роботою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жінок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і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доказом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тому є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знайдені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трипільських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хатах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фігурки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жінок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мололи зерно.</w:t>
      </w:r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Жінки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ліпили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посуд,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виготовляли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прядиво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одяг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Чоловіки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полювали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розводили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худобу,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займалися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рибальством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виготовляли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знаряддя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кременю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кісток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каменю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0E52" w:rsidRPr="00BE7227" w:rsidRDefault="00B97B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Звичайно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землеробство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завжди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залишалось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трипільців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основним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видом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господарства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але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воно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завдяки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нечастим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врожаям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могло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повною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мірою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задовольнити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потреби племен. Тому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паралельно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землеробством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розвивалося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тваринництво</w:t>
      </w:r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невідтворюючі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господарства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як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рибальство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мисливство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збиральництво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7B26" w:rsidRPr="00BE7227" w:rsidRDefault="00B97B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існування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тваринництва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свідчать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знахідки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кісток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тварин. Так, на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Коломийщині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знайдено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кістки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биків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корів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овець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в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Халеп'ї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Усатові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свиней.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ймовірно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той час уже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був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приручений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кінь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собака. Про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існування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тваринництва</w:t>
      </w:r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свідчить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знаходження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таких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керамічних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виробів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як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сосуди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зі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стінками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дірках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Ймовірно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вони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використовувалися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виготовлення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творогу й </w:t>
      </w:r>
      <w:proofErr w:type="spellStart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сиру</w:t>
      </w:r>
      <w:proofErr w:type="spellEnd"/>
      <w:r w:rsidRPr="00BE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7B26" w:rsidRPr="00BE7227" w:rsidRDefault="00B97B2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середній етап у поселеннях було виявлено клиноподібної форми сокири з міді. Це означає, що в ті часи почалося видобування міді із родовищ на Волині та у Подністров'ї.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Таокж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цей етап гончарство досягло рівня ремесла.</w:t>
      </w:r>
    </w:p>
    <w:p w:rsidR="00B95923" w:rsidRPr="00444BE0" w:rsidRDefault="00B97B26" w:rsidP="00B9592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Говорячи про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Трипільску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культуру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важкло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оминути тему кераміки, бо вона є її візитівкою.</w:t>
      </w:r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Випалена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вогні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глина стала першим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штучним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матеріалом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виготовлення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глиняного посуду</w:t>
      </w:r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стало</w:t>
      </w:r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одним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найбільших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наших </w:t>
      </w:r>
      <w:proofErr w:type="spellStart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пращурів</w:t>
      </w:r>
      <w:proofErr w:type="spellEnd"/>
      <w:r w:rsidR="00B95923" w:rsidRPr="00BE72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95923" w:rsidRPr="00BE7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r w:rsidR="00B95923"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Посуд </w:t>
      </w:r>
      <w:proofErr w:type="spellStart"/>
      <w:r w:rsidR="00B95923"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був</w:t>
      </w:r>
      <w:proofErr w:type="spellEnd"/>
      <w:r w:rsidR="00B95923"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="00B95923"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розписним</w:t>
      </w:r>
      <w:proofErr w:type="spellEnd"/>
      <w:r w:rsidR="00B95923"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і </w:t>
      </w:r>
      <w:proofErr w:type="spellStart"/>
      <w:r w:rsidR="00B95923"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нерозписним</w:t>
      </w:r>
      <w:proofErr w:type="spellEnd"/>
      <w:r w:rsidR="00B95923"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.</w:t>
      </w:r>
    </w:p>
    <w:p w:rsidR="00B95923" w:rsidRPr="00444BE0" w:rsidRDefault="00B95923" w:rsidP="00B95923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Розписний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поділявся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на:</w:t>
      </w:r>
    </w:p>
    <w:p w:rsidR="00B95923" w:rsidRPr="00444BE0" w:rsidRDefault="00B95923" w:rsidP="00B95923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Виготовлений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в одну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фарбу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.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Переважно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вона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була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чорною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.</w:t>
      </w:r>
    </w:p>
    <w:p w:rsidR="00B95923" w:rsidRPr="00444BE0" w:rsidRDefault="00B95923" w:rsidP="00B95923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Біохромний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. Посуд в одну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чорну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фарбу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обводився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білою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чи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 xml:space="preserve"> </w:t>
      </w: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червоною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.</w:t>
      </w:r>
    </w:p>
    <w:p w:rsidR="00B95923" w:rsidRPr="00444BE0" w:rsidRDefault="00B95923" w:rsidP="00B95923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</w:pPr>
      <w:proofErr w:type="spellStart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Поліхромний</w:t>
      </w:r>
      <w:proofErr w:type="spellEnd"/>
      <w:r w:rsidRPr="00444B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UA"/>
        </w:rPr>
        <w:t>.</w:t>
      </w:r>
    </w:p>
    <w:p w:rsidR="00B95923" w:rsidRPr="00BE7227" w:rsidRDefault="00B95923" w:rsidP="00B9592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Крім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фарби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на посуд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наносився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ще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й орнамент. На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ранніх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етапах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трипільської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культури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це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був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поглибленим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спіральний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канельований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орнамент.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Пізніше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канельованої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кераміки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вже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немає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зате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зустрічається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кераміка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з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менш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поглибленим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орнаментом, а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також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розписом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Пізній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період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характеризується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появою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мотузкового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і штампового орнаменту,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характерних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для культур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епохи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бронзи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. Посуд для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приготування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їжі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прикрашали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дуже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бідним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орнаментом;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це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були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  <w:shd w:val="clear" w:color="auto" w:fill="FFFFFF"/>
        </w:rPr>
        <w:t>зображення</w:t>
      </w:r>
      <w:proofErr w:type="spellEnd"/>
      <w:r w:rsidRPr="00BE7227">
        <w:rPr>
          <w:color w:val="000000" w:themeColor="text1"/>
          <w:sz w:val="28"/>
          <w:szCs w:val="28"/>
          <w:shd w:val="clear" w:color="auto" w:fill="FFFFFF"/>
        </w:rPr>
        <w:t xml:space="preserve"> людей та тварин.</w:t>
      </w:r>
    </w:p>
    <w:p w:rsidR="00B95923" w:rsidRPr="00BE7227" w:rsidRDefault="00B95923" w:rsidP="00B9592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spellStart"/>
      <w:r w:rsidRPr="00BE7227">
        <w:rPr>
          <w:color w:val="000000" w:themeColor="text1"/>
          <w:sz w:val="28"/>
          <w:szCs w:val="28"/>
        </w:rPr>
        <w:t>Орнаментація</w:t>
      </w:r>
      <w:proofErr w:type="spellEnd"/>
      <w:r w:rsidRPr="00BE7227">
        <w:rPr>
          <w:color w:val="000000" w:themeColor="text1"/>
          <w:sz w:val="28"/>
          <w:szCs w:val="28"/>
        </w:rPr>
        <w:t xml:space="preserve"> у той час </w:t>
      </w:r>
      <w:proofErr w:type="spellStart"/>
      <w:r w:rsidRPr="00BE7227">
        <w:rPr>
          <w:color w:val="000000" w:themeColor="text1"/>
          <w:sz w:val="28"/>
          <w:szCs w:val="28"/>
        </w:rPr>
        <w:t>вже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була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суспільним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явищем</w:t>
      </w:r>
      <w:proofErr w:type="spellEnd"/>
      <w:r w:rsidRPr="00BE7227">
        <w:rPr>
          <w:color w:val="000000" w:themeColor="text1"/>
          <w:sz w:val="28"/>
          <w:szCs w:val="28"/>
        </w:rPr>
        <w:t xml:space="preserve">, яке давало </w:t>
      </w:r>
      <w:proofErr w:type="spellStart"/>
      <w:r w:rsidRPr="00BE7227">
        <w:rPr>
          <w:color w:val="000000" w:themeColor="text1"/>
          <w:sz w:val="28"/>
          <w:szCs w:val="28"/>
        </w:rPr>
        <w:t>можливість</w:t>
      </w:r>
      <w:proofErr w:type="spellEnd"/>
      <w:r w:rsidRPr="00BE7227">
        <w:rPr>
          <w:color w:val="000000" w:themeColor="text1"/>
          <w:sz w:val="28"/>
          <w:szCs w:val="28"/>
        </w:rPr>
        <w:t xml:space="preserve"> людям </w:t>
      </w:r>
      <w:proofErr w:type="spellStart"/>
      <w:r w:rsidRPr="00BE7227">
        <w:rPr>
          <w:color w:val="000000" w:themeColor="text1"/>
          <w:sz w:val="28"/>
          <w:szCs w:val="28"/>
        </w:rPr>
        <w:t>розповісти</w:t>
      </w:r>
      <w:proofErr w:type="spellEnd"/>
      <w:r w:rsidRPr="00BE7227">
        <w:rPr>
          <w:color w:val="000000" w:themeColor="text1"/>
          <w:sz w:val="28"/>
          <w:szCs w:val="28"/>
        </w:rPr>
        <w:t xml:space="preserve"> про </w:t>
      </w:r>
      <w:proofErr w:type="spellStart"/>
      <w:r w:rsidRPr="00BE7227">
        <w:rPr>
          <w:color w:val="000000" w:themeColor="text1"/>
          <w:sz w:val="28"/>
          <w:szCs w:val="28"/>
        </w:rPr>
        <w:t>своє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ставлення</w:t>
      </w:r>
      <w:proofErr w:type="spellEnd"/>
      <w:r w:rsidRPr="00BE7227">
        <w:rPr>
          <w:color w:val="000000" w:themeColor="text1"/>
          <w:sz w:val="28"/>
          <w:szCs w:val="28"/>
        </w:rPr>
        <w:t xml:space="preserve"> до </w:t>
      </w:r>
      <w:proofErr w:type="spellStart"/>
      <w:r w:rsidRPr="00BE7227">
        <w:rPr>
          <w:color w:val="000000" w:themeColor="text1"/>
          <w:sz w:val="28"/>
          <w:szCs w:val="28"/>
        </w:rPr>
        <w:t>світу</w:t>
      </w:r>
      <w:proofErr w:type="spellEnd"/>
      <w:r w:rsidRPr="00BE7227">
        <w:rPr>
          <w:color w:val="000000" w:themeColor="text1"/>
          <w:sz w:val="28"/>
          <w:szCs w:val="28"/>
        </w:rPr>
        <w:t xml:space="preserve"> та </w:t>
      </w:r>
      <w:proofErr w:type="spellStart"/>
      <w:r w:rsidRPr="00BE7227">
        <w:rPr>
          <w:color w:val="000000" w:themeColor="text1"/>
          <w:sz w:val="28"/>
          <w:szCs w:val="28"/>
        </w:rPr>
        <w:t>об’єднатися</w:t>
      </w:r>
      <w:proofErr w:type="spellEnd"/>
      <w:r w:rsidRPr="00BE7227">
        <w:rPr>
          <w:color w:val="000000" w:themeColor="text1"/>
          <w:sz w:val="28"/>
          <w:szCs w:val="28"/>
        </w:rPr>
        <w:t xml:space="preserve"> для </w:t>
      </w:r>
      <w:proofErr w:type="spellStart"/>
      <w:r w:rsidRPr="00BE7227">
        <w:rPr>
          <w:color w:val="000000" w:themeColor="text1"/>
          <w:sz w:val="28"/>
          <w:szCs w:val="28"/>
        </w:rPr>
        <w:t>спільних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дій</w:t>
      </w:r>
      <w:proofErr w:type="spellEnd"/>
      <w:r w:rsidRPr="00BE7227">
        <w:rPr>
          <w:color w:val="000000" w:themeColor="text1"/>
          <w:sz w:val="28"/>
          <w:szCs w:val="28"/>
        </w:rPr>
        <w:t xml:space="preserve">. На думку </w:t>
      </w:r>
      <w:proofErr w:type="spellStart"/>
      <w:r w:rsidRPr="00BE7227">
        <w:rPr>
          <w:color w:val="000000" w:themeColor="text1"/>
          <w:sz w:val="28"/>
          <w:szCs w:val="28"/>
        </w:rPr>
        <w:t>багатьох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дослідників</w:t>
      </w:r>
      <w:proofErr w:type="spellEnd"/>
      <w:r w:rsidRPr="00BE7227">
        <w:rPr>
          <w:color w:val="000000" w:themeColor="text1"/>
          <w:sz w:val="28"/>
          <w:szCs w:val="28"/>
        </w:rPr>
        <w:t xml:space="preserve">, </w:t>
      </w:r>
      <w:proofErr w:type="spellStart"/>
      <w:r w:rsidRPr="00BE7227">
        <w:rPr>
          <w:color w:val="000000" w:themeColor="text1"/>
          <w:sz w:val="28"/>
          <w:szCs w:val="28"/>
        </w:rPr>
        <w:t>трипільська</w:t>
      </w:r>
      <w:proofErr w:type="spellEnd"/>
      <w:r w:rsidRPr="00BE7227">
        <w:rPr>
          <w:color w:val="000000" w:themeColor="text1"/>
          <w:sz w:val="28"/>
          <w:szCs w:val="28"/>
        </w:rPr>
        <w:t xml:space="preserve"> орнаментика мала </w:t>
      </w:r>
      <w:proofErr w:type="spellStart"/>
      <w:r w:rsidRPr="00BE7227">
        <w:rPr>
          <w:color w:val="000000" w:themeColor="text1"/>
          <w:sz w:val="28"/>
          <w:szCs w:val="28"/>
        </w:rPr>
        <w:t>релігійно-магічне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значення</w:t>
      </w:r>
      <w:proofErr w:type="spellEnd"/>
      <w:r w:rsidRPr="00BE7227">
        <w:rPr>
          <w:color w:val="000000" w:themeColor="text1"/>
          <w:sz w:val="28"/>
          <w:szCs w:val="28"/>
        </w:rPr>
        <w:t xml:space="preserve"> і </w:t>
      </w:r>
      <w:proofErr w:type="spellStart"/>
      <w:r w:rsidRPr="00BE7227">
        <w:rPr>
          <w:color w:val="000000" w:themeColor="text1"/>
          <w:sz w:val="28"/>
          <w:szCs w:val="28"/>
        </w:rPr>
        <w:t>використовувалась</w:t>
      </w:r>
      <w:proofErr w:type="spellEnd"/>
      <w:r w:rsidRPr="00BE7227">
        <w:rPr>
          <w:color w:val="000000" w:themeColor="text1"/>
          <w:sz w:val="28"/>
          <w:szCs w:val="28"/>
        </w:rPr>
        <w:t xml:space="preserve"> як </w:t>
      </w:r>
      <w:proofErr w:type="spellStart"/>
      <w:r w:rsidRPr="00BE7227">
        <w:rPr>
          <w:color w:val="000000" w:themeColor="text1"/>
          <w:sz w:val="28"/>
          <w:szCs w:val="28"/>
        </w:rPr>
        <w:t>своєрідний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запис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світоглядної</w:t>
      </w:r>
      <w:proofErr w:type="spellEnd"/>
      <w:r w:rsidRPr="00BE7227">
        <w:rPr>
          <w:color w:val="000000" w:themeColor="text1"/>
          <w:sz w:val="28"/>
          <w:szCs w:val="28"/>
        </w:rPr>
        <w:t xml:space="preserve"> </w:t>
      </w:r>
      <w:proofErr w:type="spellStart"/>
      <w:r w:rsidRPr="00BE7227">
        <w:rPr>
          <w:color w:val="000000" w:themeColor="text1"/>
          <w:sz w:val="28"/>
          <w:szCs w:val="28"/>
        </w:rPr>
        <w:t>інформації</w:t>
      </w:r>
      <w:proofErr w:type="spellEnd"/>
      <w:r w:rsidRPr="00BE7227">
        <w:rPr>
          <w:color w:val="000000" w:themeColor="text1"/>
          <w:sz w:val="28"/>
          <w:szCs w:val="28"/>
        </w:rPr>
        <w:t>.</w:t>
      </w:r>
    </w:p>
    <w:p w:rsidR="00B95923" w:rsidRPr="00BE7227" w:rsidRDefault="00B95923" w:rsidP="00B95923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пізній етап можу сказати, що за цього періоду, на думку деяких фахівців, зберігався патріархальний лад.</w:t>
      </w:r>
    </w:p>
    <w:p w:rsidR="00B95923" w:rsidRPr="00BE7227" w:rsidRDefault="00B95923" w:rsidP="00B95923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Під впливом контактів із племенами інших культур, коли на початку 3 тисячоліття до н. е. у степовій зоні, південних районах Лісостепу Східної Європи та Дніпровського басейну розселилися скотарські племена так званої ямної культури, що посувалися зі степів у пошуках нових пасовищ, у культурі </w:t>
      </w:r>
      <w:proofErr w:type="spellStart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пізньотрипільських</w:t>
      </w:r>
      <w:proofErr w:type="spellEnd"/>
      <w:r w:rsidRPr="00BE72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племен зникає багато рис, характерних для трипільської культури попереднього часу.</w:t>
      </w:r>
    </w:p>
    <w:p w:rsidR="00B95923" w:rsidRPr="00BE7227" w:rsidRDefault="00B95923" w:rsidP="00B9592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uk-UA"/>
        </w:rPr>
      </w:pPr>
      <w:r w:rsidRPr="00BE7227">
        <w:rPr>
          <w:color w:val="000000" w:themeColor="text1"/>
          <w:sz w:val="28"/>
          <w:szCs w:val="28"/>
          <w:lang w:val="uk-UA"/>
        </w:rPr>
        <w:t>Змінюється характер житлобудівництва (якщо в ранні часи це були землянки, то тепер це вже були</w:t>
      </w:r>
      <w:r w:rsidRPr="00BE722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/>
          <w:sz w:val="28"/>
          <w:szCs w:val="28"/>
          <w:shd w:val="clear" w:color="auto" w:fill="FFFFFF"/>
        </w:rPr>
        <w:t>наземні</w:t>
      </w:r>
      <w:proofErr w:type="spellEnd"/>
      <w:r w:rsidRPr="00BE722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/>
          <w:sz w:val="28"/>
          <w:szCs w:val="28"/>
          <w:shd w:val="clear" w:color="auto" w:fill="FFFFFF"/>
        </w:rPr>
        <w:t>глинобитні</w:t>
      </w:r>
      <w:proofErr w:type="spellEnd"/>
      <w:r w:rsidRPr="00BE722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7227">
        <w:rPr>
          <w:color w:val="000000"/>
          <w:sz w:val="28"/>
          <w:szCs w:val="28"/>
          <w:shd w:val="clear" w:color="auto" w:fill="FFFFFF"/>
        </w:rPr>
        <w:t>житла</w:t>
      </w:r>
      <w:proofErr w:type="spellEnd"/>
      <w:r w:rsidRPr="00BE7227">
        <w:rPr>
          <w:color w:val="000000"/>
          <w:sz w:val="28"/>
          <w:szCs w:val="28"/>
          <w:shd w:val="clear" w:color="auto" w:fill="FFFFFF"/>
          <w:lang w:val="uk-UA"/>
        </w:rPr>
        <w:t>),</w:t>
      </w:r>
      <w:r w:rsidRPr="00BE7227">
        <w:rPr>
          <w:color w:val="000000" w:themeColor="text1"/>
          <w:sz w:val="28"/>
          <w:szCs w:val="28"/>
          <w:lang w:val="uk-UA"/>
        </w:rPr>
        <w:t xml:space="preserve"> з'являється новий тип поховання в ямах з насипом та без насипу з кам'яною обкладкою навкруги і витворюється обряд поховання, подібний до обряду сусідніх патріархальних племен ямної культури</w:t>
      </w:r>
    </w:p>
    <w:p w:rsidR="00BE7227" w:rsidRPr="00BE7227" w:rsidRDefault="00BE7227" w:rsidP="00BE7227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28"/>
          <w:szCs w:val="28"/>
        </w:rPr>
      </w:pPr>
      <w:proofErr w:type="spellStart"/>
      <w:r w:rsidRPr="00BE7227">
        <w:rPr>
          <w:color w:val="000000"/>
          <w:sz w:val="28"/>
          <w:szCs w:val="28"/>
        </w:rPr>
        <w:t>Сказати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чи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трипільці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були</w:t>
      </w:r>
      <w:proofErr w:type="spellEnd"/>
      <w:r w:rsidRPr="00BE7227">
        <w:rPr>
          <w:color w:val="000000"/>
          <w:sz w:val="28"/>
          <w:szCs w:val="28"/>
        </w:rPr>
        <w:t xml:space="preserve"> пращурами </w:t>
      </w:r>
      <w:proofErr w:type="spellStart"/>
      <w:r w:rsidRPr="00BE7227">
        <w:rPr>
          <w:color w:val="000000"/>
          <w:sz w:val="28"/>
          <w:szCs w:val="28"/>
        </w:rPr>
        <w:t>слов'ян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дуже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важко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оскільки</w:t>
      </w:r>
      <w:proofErr w:type="spellEnd"/>
      <w:r w:rsidRPr="00BE7227">
        <w:rPr>
          <w:color w:val="000000"/>
          <w:sz w:val="28"/>
          <w:szCs w:val="28"/>
        </w:rPr>
        <w:t xml:space="preserve"> про них не </w:t>
      </w:r>
      <w:proofErr w:type="spellStart"/>
      <w:r w:rsidRPr="00BE7227">
        <w:rPr>
          <w:color w:val="000000"/>
          <w:sz w:val="28"/>
          <w:szCs w:val="28"/>
        </w:rPr>
        <w:t>залишилось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ніяких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писемних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згадок</w:t>
      </w:r>
      <w:proofErr w:type="spellEnd"/>
      <w:r w:rsidRPr="00BE7227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E7227">
        <w:rPr>
          <w:color w:val="000000"/>
          <w:sz w:val="28"/>
          <w:szCs w:val="28"/>
        </w:rPr>
        <w:t>Звичайно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побут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їх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багато</w:t>
      </w:r>
      <w:proofErr w:type="spellEnd"/>
      <w:r w:rsidRPr="00BE7227">
        <w:rPr>
          <w:color w:val="000000"/>
          <w:sz w:val="28"/>
          <w:szCs w:val="28"/>
        </w:rPr>
        <w:t xml:space="preserve"> в </w:t>
      </w:r>
      <w:proofErr w:type="spellStart"/>
      <w:r w:rsidRPr="00BE7227">
        <w:rPr>
          <w:color w:val="000000"/>
          <w:sz w:val="28"/>
          <w:szCs w:val="28"/>
        </w:rPr>
        <w:t>чому</w:t>
      </w:r>
      <w:proofErr w:type="spellEnd"/>
      <w:r w:rsidRPr="00BE7227">
        <w:rPr>
          <w:color w:val="000000"/>
          <w:sz w:val="28"/>
          <w:szCs w:val="28"/>
        </w:rPr>
        <w:t xml:space="preserve"> схожий на </w:t>
      </w:r>
      <w:proofErr w:type="spellStart"/>
      <w:r w:rsidRPr="00BE7227">
        <w:rPr>
          <w:color w:val="000000"/>
          <w:sz w:val="28"/>
          <w:szCs w:val="28"/>
        </w:rPr>
        <w:t>слов'янський</w:t>
      </w:r>
      <w:proofErr w:type="spellEnd"/>
      <w:r w:rsidRPr="00BE7227">
        <w:rPr>
          <w:color w:val="000000"/>
          <w:sz w:val="28"/>
          <w:szCs w:val="28"/>
        </w:rPr>
        <w:t xml:space="preserve">. Так, </w:t>
      </w:r>
      <w:proofErr w:type="spellStart"/>
      <w:r w:rsidRPr="00BE7227">
        <w:rPr>
          <w:color w:val="000000"/>
          <w:sz w:val="28"/>
          <w:szCs w:val="28"/>
        </w:rPr>
        <w:t>слов'яни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теж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будували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хати</w:t>
      </w:r>
      <w:proofErr w:type="spellEnd"/>
      <w:r w:rsidRPr="00BE7227">
        <w:rPr>
          <w:color w:val="000000"/>
          <w:sz w:val="28"/>
          <w:szCs w:val="28"/>
        </w:rPr>
        <w:t xml:space="preserve"> з </w:t>
      </w:r>
      <w:proofErr w:type="spellStart"/>
      <w:r w:rsidRPr="00BE7227">
        <w:rPr>
          <w:color w:val="000000"/>
          <w:sz w:val="28"/>
          <w:szCs w:val="28"/>
        </w:rPr>
        <w:t>глини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хоча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ці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хати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були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однокімнатними</w:t>
      </w:r>
      <w:proofErr w:type="spellEnd"/>
      <w:r w:rsidRPr="00BE7227">
        <w:rPr>
          <w:color w:val="000000"/>
          <w:sz w:val="28"/>
          <w:szCs w:val="28"/>
        </w:rPr>
        <w:t xml:space="preserve"> і </w:t>
      </w:r>
      <w:proofErr w:type="spellStart"/>
      <w:r w:rsidRPr="00BE7227">
        <w:rPr>
          <w:color w:val="000000"/>
          <w:sz w:val="28"/>
          <w:szCs w:val="28"/>
        </w:rPr>
        <w:t>розташовувались</w:t>
      </w:r>
      <w:proofErr w:type="spellEnd"/>
      <w:r w:rsidRPr="00BE7227">
        <w:rPr>
          <w:color w:val="000000"/>
          <w:sz w:val="28"/>
          <w:szCs w:val="28"/>
        </w:rPr>
        <w:t xml:space="preserve"> хаотично</w:t>
      </w:r>
      <w:r w:rsidRPr="00BE7227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E7227">
        <w:rPr>
          <w:color w:val="000000"/>
          <w:sz w:val="28"/>
          <w:szCs w:val="28"/>
        </w:rPr>
        <w:t>Поселення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слов'ян</w:t>
      </w:r>
      <w:proofErr w:type="spellEnd"/>
      <w:r w:rsidRPr="00BE7227">
        <w:rPr>
          <w:color w:val="000000"/>
          <w:sz w:val="28"/>
          <w:szCs w:val="28"/>
        </w:rPr>
        <w:t xml:space="preserve">, як і </w:t>
      </w:r>
      <w:proofErr w:type="spellStart"/>
      <w:r w:rsidRPr="00BE7227">
        <w:rPr>
          <w:color w:val="000000"/>
          <w:sz w:val="28"/>
          <w:szCs w:val="28"/>
        </w:rPr>
        <w:t>трипільські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перебували</w:t>
      </w:r>
      <w:proofErr w:type="spellEnd"/>
      <w:r w:rsidRPr="00BE7227">
        <w:rPr>
          <w:color w:val="000000"/>
          <w:sz w:val="28"/>
          <w:szCs w:val="28"/>
        </w:rPr>
        <w:t xml:space="preserve"> на одному й тому ж </w:t>
      </w:r>
      <w:proofErr w:type="spellStart"/>
      <w:r w:rsidRPr="00BE7227">
        <w:rPr>
          <w:color w:val="000000"/>
          <w:sz w:val="28"/>
          <w:szCs w:val="28"/>
        </w:rPr>
        <w:t>місці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недовго</w:t>
      </w:r>
      <w:proofErr w:type="spellEnd"/>
      <w:r w:rsidRPr="00BE7227">
        <w:rPr>
          <w:color w:val="000000"/>
          <w:sz w:val="28"/>
          <w:szCs w:val="28"/>
        </w:rPr>
        <w:t xml:space="preserve">, і </w:t>
      </w:r>
      <w:proofErr w:type="spellStart"/>
      <w:r w:rsidRPr="00BE7227">
        <w:rPr>
          <w:color w:val="000000"/>
          <w:sz w:val="28"/>
          <w:szCs w:val="28"/>
        </w:rPr>
        <w:t>це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пояснювалось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підсічно-вогневою</w:t>
      </w:r>
      <w:proofErr w:type="spellEnd"/>
      <w:r w:rsidRPr="00BE7227">
        <w:rPr>
          <w:color w:val="000000"/>
          <w:sz w:val="28"/>
          <w:szCs w:val="28"/>
        </w:rPr>
        <w:t xml:space="preserve"> системою </w:t>
      </w:r>
      <w:proofErr w:type="spellStart"/>
      <w:r w:rsidRPr="00BE7227">
        <w:rPr>
          <w:color w:val="000000"/>
          <w:sz w:val="28"/>
          <w:szCs w:val="28"/>
        </w:rPr>
        <w:t>землеробства</w:t>
      </w:r>
      <w:proofErr w:type="spellEnd"/>
      <w:r w:rsidRPr="00BE7227">
        <w:rPr>
          <w:color w:val="000000"/>
          <w:sz w:val="28"/>
          <w:szCs w:val="28"/>
        </w:rPr>
        <w:t xml:space="preserve">, коли </w:t>
      </w:r>
      <w:proofErr w:type="spellStart"/>
      <w:r w:rsidRPr="00BE7227">
        <w:rPr>
          <w:color w:val="000000"/>
          <w:sz w:val="28"/>
          <w:szCs w:val="28"/>
        </w:rPr>
        <w:t>потрібно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було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йти</w:t>
      </w:r>
      <w:proofErr w:type="spellEnd"/>
      <w:r w:rsidRPr="00BE7227">
        <w:rPr>
          <w:color w:val="000000"/>
          <w:sz w:val="28"/>
          <w:szCs w:val="28"/>
        </w:rPr>
        <w:t xml:space="preserve"> на </w:t>
      </w:r>
      <w:proofErr w:type="spellStart"/>
      <w:r w:rsidRPr="00BE7227">
        <w:rPr>
          <w:color w:val="000000"/>
          <w:sz w:val="28"/>
          <w:szCs w:val="28"/>
        </w:rPr>
        <w:t>нові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землі</w:t>
      </w:r>
      <w:proofErr w:type="spellEnd"/>
      <w:r w:rsidRPr="00BE7227">
        <w:rPr>
          <w:color w:val="000000"/>
          <w:sz w:val="28"/>
          <w:szCs w:val="28"/>
        </w:rPr>
        <w:t xml:space="preserve"> через </w:t>
      </w:r>
      <w:proofErr w:type="spellStart"/>
      <w:r w:rsidRPr="00BE7227">
        <w:rPr>
          <w:color w:val="000000"/>
          <w:sz w:val="28"/>
          <w:szCs w:val="28"/>
        </w:rPr>
        <w:t>виснаження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старих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ґрунтів</w:t>
      </w:r>
      <w:proofErr w:type="spellEnd"/>
      <w:r w:rsidRPr="00BE7227">
        <w:rPr>
          <w:color w:val="000000"/>
          <w:sz w:val="28"/>
          <w:szCs w:val="28"/>
        </w:rPr>
        <w:t>.</w:t>
      </w:r>
      <w:r w:rsidRPr="00BE7227">
        <w:rPr>
          <w:color w:val="000000"/>
          <w:sz w:val="28"/>
          <w:szCs w:val="28"/>
          <w:lang w:val="uk-UA"/>
        </w:rPr>
        <w:t xml:space="preserve"> </w:t>
      </w:r>
      <w:r w:rsidRPr="00BE7227">
        <w:rPr>
          <w:color w:val="000000"/>
          <w:sz w:val="28"/>
          <w:szCs w:val="28"/>
        </w:rPr>
        <w:t xml:space="preserve">Посуд </w:t>
      </w:r>
      <w:proofErr w:type="spellStart"/>
      <w:r w:rsidRPr="00BE7227">
        <w:rPr>
          <w:color w:val="000000"/>
          <w:sz w:val="28"/>
          <w:szCs w:val="28"/>
        </w:rPr>
        <w:t>слов'яни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ліпили</w:t>
      </w:r>
      <w:proofErr w:type="spellEnd"/>
      <w:r w:rsidRPr="00BE7227">
        <w:rPr>
          <w:color w:val="000000"/>
          <w:sz w:val="28"/>
          <w:szCs w:val="28"/>
        </w:rPr>
        <w:t xml:space="preserve"> руками, але на </w:t>
      </w:r>
      <w:proofErr w:type="spellStart"/>
      <w:r w:rsidRPr="00BE7227">
        <w:rPr>
          <w:color w:val="000000"/>
          <w:sz w:val="28"/>
          <w:szCs w:val="28"/>
        </w:rPr>
        <w:t>відміну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від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трипільського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він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був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простішим</w:t>
      </w:r>
      <w:proofErr w:type="spellEnd"/>
      <w:r w:rsidRPr="00BE7227">
        <w:rPr>
          <w:color w:val="000000"/>
          <w:sz w:val="28"/>
          <w:szCs w:val="28"/>
        </w:rPr>
        <w:t xml:space="preserve"> в </w:t>
      </w:r>
      <w:proofErr w:type="spellStart"/>
      <w:r w:rsidRPr="00BE7227">
        <w:rPr>
          <w:color w:val="000000"/>
          <w:sz w:val="28"/>
          <w:szCs w:val="28"/>
        </w:rPr>
        <w:t>плані</w:t>
      </w:r>
      <w:proofErr w:type="spellEnd"/>
      <w:r w:rsidRPr="00BE7227">
        <w:rPr>
          <w:color w:val="000000"/>
          <w:sz w:val="28"/>
          <w:szCs w:val="28"/>
        </w:rPr>
        <w:t xml:space="preserve"> орнаменту, мав </w:t>
      </w:r>
      <w:proofErr w:type="spellStart"/>
      <w:r w:rsidRPr="00BE7227">
        <w:rPr>
          <w:color w:val="000000"/>
          <w:sz w:val="28"/>
          <w:szCs w:val="28"/>
        </w:rPr>
        <w:t>більш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округлі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форми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коротше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кажучи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майже</w:t>
      </w:r>
      <w:proofErr w:type="spellEnd"/>
      <w:r w:rsidRPr="00BE7227">
        <w:rPr>
          <w:color w:val="000000"/>
          <w:sz w:val="28"/>
          <w:szCs w:val="28"/>
        </w:rPr>
        <w:t xml:space="preserve"> не </w:t>
      </w:r>
      <w:proofErr w:type="spellStart"/>
      <w:r w:rsidRPr="00BE7227">
        <w:rPr>
          <w:color w:val="000000"/>
          <w:sz w:val="28"/>
          <w:szCs w:val="28"/>
        </w:rPr>
        <w:t>був</w:t>
      </w:r>
      <w:proofErr w:type="spellEnd"/>
      <w:r w:rsidRPr="00BE7227">
        <w:rPr>
          <w:color w:val="000000"/>
          <w:sz w:val="28"/>
          <w:szCs w:val="28"/>
        </w:rPr>
        <w:t xml:space="preserve"> схожим на </w:t>
      </w:r>
      <w:proofErr w:type="spellStart"/>
      <w:r w:rsidRPr="00BE7227">
        <w:rPr>
          <w:color w:val="000000"/>
          <w:sz w:val="28"/>
          <w:szCs w:val="28"/>
        </w:rPr>
        <w:t>трипільській</w:t>
      </w:r>
      <w:proofErr w:type="spellEnd"/>
      <w:r w:rsidRPr="00BE7227">
        <w:rPr>
          <w:color w:val="000000"/>
          <w:sz w:val="28"/>
          <w:szCs w:val="28"/>
        </w:rPr>
        <w:t>.</w:t>
      </w:r>
    </w:p>
    <w:p w:rsidR="00BE7227" w:rsidRPr="00BE7227" w:rsidRDefault="00BE7227" w:rsidP="00BE7227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28"/>
          <w:szCs w:val="28"/>
        </w:rPr>
      </w:pPr>
      <w:proofErr w:type="spellStart"/>
      <w:r w:rsidRPr="00BE7227">
        <w:rPr>
          <w:color w:val="000000"/>
          <w:sz w:val="28"/>
          <w:szCs w:val="28"/>
        </w:rPr>
        <w:t>Звичайно</w:t>
      </w:r>
      <w:proofErr w:type="spellEnd"/>
      <w:r w:rsidRPr="00BE7227">
        <w:rPr>
          <w:color w:val="000000"/>
          <w:sz w:val="28"/>
          <w:szCs w:val="28"/>
        </w:rPr>
        <w:t xml:space="preserve">, за </w:t>
      </w:r>
      <w:proofErr w:type="spellStart"/>
      <w:r w:rsidRPr="00BE7227">
        <w:rPr>
          <w:color w:val="000000"/>
          <w:sz w:val="28"/>
          <w:szCs w:val="28"/>
        </w:rPr>
        <w:t>матеріальними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знахідками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більш-менш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можна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визначити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спорідненість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трипільців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зі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слов'янами</w:t>
      </w:r>
      <w:proofErr w:type="spellEnd"/>
      <w:r w:rsidRPr="00BE7227">
        <w:rPr>
          <w:color w:val="000000"/>
          <w:sz w:val="28"/>
          <w:szCs w:val="28"/>
        </w:rPr>
        <w:t xml:space="preserve">, а от </w:t>
      </w:r>
      <w:proofErr w:type="spellStart"/>
      <w:r w:rsidRPr="00BE7227">
        <w:rPr>
          <w:color w:val="000000"/>
          <w:sz w:val="28"/>
          <w:szCs w:val="28"/>
        </w:rPr>
        <w:t>говорити</w:t>
      </w:r>
      <w:proofErr w:type="spellEnd"/>
      <w:r w:rsidRPr="00BE7227">
        <w:rPr>
          <w:color w:val="000000"/>
          <w:sz w:val="28"/>
          <w:szCs w:val="28"/>
        </w:rPr>
        <w:t xml:space="preserve"> про те, </w:t>
      </w:r>
      <w:proofErr w:type="spellStart"/>
      <w:r w:rsidRPr="00BE7227">
        <w:rPr>
          <w:color w:val="000000"/>
          <w:sz w:val="28"/>
          <w:szCs w:val="28"/>
        </w:rPr>
        <w:t>чи</w:t>
      </w:r>
      <w:proofErr w:type="spellEnd"/>
      <w:r w:rsidRPr="00BE7227">
        <w:rPr>
          <w:color w:val="000000"/>
          <w:sz w:val="28"/>
          <w:szCs w:val="28"/>
        </w:rPr>
        <w:t xml:space="preserve"> є </w:t>
      </w:r>
      <w:proofErr w:type="spellStart"/>
      <w:r w:rsidRPr="00BE7227">
        <w:rPr>
          <w:color w:val="000000"/>
          <w:sz w:val="28"/>
          <w:szCs w:val="28"/>
        </w:rPr>
        <w:t>трипільці</w:t>
      </w:r>
      <w:proofErr w:type="spellEnd"/>
      <w:r w:rsidRPr="00BE7227">
        <w:rPr>
          <w:color w:val="000000"/>
          <w:sz w:val="28"/>
          <w:szCs w:val="28"/>
        </w:rPr>
        <w:t xml:space="preserve">  </w:t>
      </w:r>
      <w:proofErr w:type="spellStart"/>
      <w:r w:rsidRPr="00BE7227">
        <w:rPr>
          <w:color w:val="000000"/>
          <w:sz w:val="28"/>
          <w:szCs w:val="28"/>
        </w:rPr>
        <w:t>їхніми</w:t>
      </w:r>
      <w:proofErr w:type="spellEnd"/>
      <w:r w:rsidRPr="00BE7227">
        <w:rPr>
          <w:color w:val="000000"/>
          <w:sz w:val="28"/>
          <w:szCs w:val="28"/>
        </w:rPr>
        <w:t xml:space="preserve"> родичами, з </w:t>
      </w:r>
      <w:proofErr w:type="spellStart"/>
      <w:r w:rsidRPr="00BE7227">
        <w:rPr>
          <w:color w:val="000000"/>
          <w:sz w:val="28"/>
          <w:szCs w:val="28"/>
        </w:rPr>
        <w:t>точністю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ще</w:t>
      </w:r>
      <w:proofErr w:type="spellEnd"/>
      <w:r w:rsidRPr="00BE7227">
        <w:rPr>
          <w:color w:val="000000"/>
          <w:sz w:val="28"/>
          <w:szCs w:val="28"/>
        </w:rPr>
        <w:t xml:space="preserve"> не </w:t>
      </w:r>
      <w:proofErr w:type="spellStart"/>
      <w:r w:rsidRPr="00BE7227">
        <w:rPr>
          <w:color w:val="000000"/>
          <w:sz w:val="28"/>
          <w:szCs w:val="28"/>
        </w:rPr>
        <w:t>наважився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ніхто</w:t>
      </w:r>
      <w:proofErr w:type="spellEnd"/>
      <w:r w:rsidRPr="00BE7227">
        <w:rPr>
          <w:color w:val="000000"/>
          <w:sz w:val="28"/>
          <w:szCs w:val="28"/>
        </w:rPr>
        <w:t xml:space="preserve">. </w:t>
      </w:r>
      <w:proofErr w:type="spellStart"/>
      <w:r w:rsidRPr="00BE7227">
        <w:rPr>
          <w:color w:val="000000"/>
          <w:sz w:val="28"/>
          <w:szCs w:val="28"/>
        </w:rPr>
        <w:t>В.Хвойка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був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упевнений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що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трипільці</w:t>
      </w:r>
      <w:proofErr w:type="spellEnd"/>
      <w:r w:rsidRPr="00BE7227">
        <w:rPr>
          <w:color w:val="000000"/>
          <w:sz w:val="28"/>
          <w:szCs w:val="28"/>
        </w:rPr>
        <w:t xml:space="preserve"> - предки </w:t>
      </w:r>
      <w:proofErr w:type="spellStart"/>
      <w:r w:rsidRPr="00BE7227">
        <w:rPr>
          <w:color w:val="000000"/>
          <w:sz w:val="28"/>
          <w:szCs w:val="28"/>
        </w:rPr>
        <w:t>протослов'ян</w:t>
      </w:r>
      <w:proofErr w:type="spellEnd"/>
      <w:r w:rsidRPr="00BE7227">
        <w:rPr>
          <w:color w:val="000000"/>
          <w:sz w:val="28"/>
          <w:szCs w:val="28"/>
        </w:rPr>
        <w:t xml:space="preserve">, за </w:t>
      </w:r>
      <w:proofErr w:type="spellStart"/>
      <w:r w:rsidRPr="00BE7227">
        <w:rPr>
          <w:color w:val="000000"/>
          <w:sz w:val="28"/>
          <w:szCs w:val="28"/>
        </w:rPr>
        <w:t>П.Третьяковим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слов'яни</w:t>
      </w:r>
      <w:proofErr w:type="spellEnd"/>
      <w:r w:rsidRPr="00BE7227">
        <w:rPr>
          <w:color w:val="000000"/>
          <w:sz w:val="28"/>
          <w:szCs w:val="28"/>
        </w:rPr>
        <w:t xml:space="preserve"> жили </w:t>
      </w:r>
      <w:proofErr w:type="spellStart"/>
      <w:r w:rsidRPr="00BE7227">
        <w:rPr>
          <w:color w:val="000000"/>
          <w:sz w:val="28"/>
          <w:szCs w:val="28"/>
        </w:rPr>
        <w:t>північніше</w:t>
      </w:r>
      <w:proofErr w:type="spellEnd"/>
      <w:r w:rsidRPr="00BE7227">
        <w:rPr>
          <w:color w:val="000000"/>
          <w:sz w:val="28"/>
          <w:szCs w:val="28"/>
        </w:rPr>
        <w:t xml:space="preserve"> і </w:t>
      </w:r>
      <w:proofErr w:type="spellStart"/>
      <w:r w:rsidRPr="00BE7227">
        <w:rPr>
          <w:color w:val="000000"/>
          <w:sz w:val="28"/>
          <w:szCs w:val="28"/>
        </w:rPr>
        <w:t>десь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столітті</w:t>
      </w:r>
      <w:proofErr w:type="spellEnd"/>
      <w:r w:rsidRPr="00BE7227">
        <w:rPr>
          <w:color w:val="000000"/>
          <w:sz w:val="28"/>
          <w:szCs w:val="28"/>
        </w:rPr>
        <w:t xml:space="preserve"> в </w:t>
      </w:r>
      <w:r w:rsidRPr="00BE7227">
        <w:rPr>
          <w:color w:val="000000"/>
          <w:sz w:val="28"/>
          <w:szCs w:val="28"/>
          <w:lang w:val="uk-UA"/>
        </w:rPr>
        <w:t>3</w:t>
      </w:r>
      <w:r w:rsidRPr="00BE7227">
        <w:rPr>
          <w:color w:val="000000"/>
          <w:sz w:val="28"/>
          <w:szCs w:val="28"/>
        </w:rPr>
        <w:t>-</w:t>
      </w:r>
      <w:r w:rsidRPr="00BE7227">
        <w:rPr>
          <w:color w:val="000000"/>
          <w:sz w:val="28"/>
          <w:szCs w:val="28"/>
          <w:lang w:val="uk-UA"/>
        </w:rPr>
        <w:t>2</w:t>
      </w:r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змішалися</w:t>
      </w:r>
      <w:proofErr w:type="spellEnd"/>
      <w:r w:rsidRPr="00BE7227">
        <w:rPr>
          <w:color w:val="000000"/>
          <w:sz w:val="28"/>
          <w:szCs w:val="28"/>
        </w:rPr>
        <w:t xml:space="preserve"> з </w:t>
      </w:r>
      <w:proofErr w:type="spellStart"/>
      <w:r w:rsidRPr="00BE7227">
        <w:rPr>
          <w:color w:val="000000"/>
          <w:sz w:val="28"/>
          <w:szCs w:val="28"/>
        </w:rPr>
        <w:t>трипільцями</w:t>
      </w:r>
      <w:proofErr w:type="spellEnd"/>
      <w:r w:rsidRPr="00BE7227">
        <w:rPr>
          <w:color w:val="000000"/>
          <w:sz w:val="28"/>
          <w:szCs w:val="28"/>
        </w:rPr>
        <w:t xml:space="preserve">, є </w:t>
      </w:r>
      <w:proofErr w:type="spellStart"/>
      <w:r w:rsidRPr="00BE7227">
        <w:rPr>
          <w:color w:val="000000"/>
          <w:sz w:val="28"/>
          <w:szCs w:val="28"/>
        </w:rPr>
        <w:t>навіть</w:t>
      </w:r>
      <w:proofErr w:type="spellEnd"/>
      <w:r w:rsidRPr="00BE7227">
        <w:rPr>
          <w:color w:val="000000"/>
          <w:sz w:val="28"/>
          <w:szCs w:val="28"/>
        </w:rPr>
        <w:t xml:space="preserve"> думки про те, </w:t>
      </w:r>
      <w:proofErr w:type="spellStart"/>
      <w:r w:rsidRPr="00BE7227">
        <w:rPr>
          <w:color w:val="000000"/>
          <w:sz w:val="28"/>
          <w:szCs w:val="28"/>
        </w:rPr>
        <w:t>що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це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були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кельти</w:t>
      </w:r>
      <w:proofErr w:type="spellEnd"/>
      <w:r w:rsidRPr="00BE7227">
        <w:rPr>
          <w:color w:val="000000"/>
          <w:sz w:val="28"/>
          <w:szCs w:val="28"/>
        </w:rPr>
        <w:t xml:space="preserve">. </w:t>
      </w:r>
      <w:proofErr w:type="spellStart"/>
      <w:r w:rsidRPr="00BE7227">
        <w:rPr>
          <w:color w:val="000000"/>
          <w:sz w:val="28"/>
          <w:szCs w:val="28"/>
        </w:rPr>
        <w:t>Тобто</w:t>
      </w:r>
      <w:proofErr w:type="spellEnd"/>
      <w:r w:rsidRPr="00BE7227">
        <w:rPr>
          <w:color w:val="000000"/>
          <w:sz w:val="28"/>
          <w:szCs w:val="28"/>
        </w:rPr>
        <w:t xml:space="preserve">, </w:t>
      </w:r>
      <w:proofErr w:type="spellStart"/>
      <w:r w:rsidRPr="00BE7227">
        <w:rPr>
          <w:color w:val="000000"/>
          <w:sz w:val="28"/>
          <w:szCs w:val="28"/>
        </w:rPr>
        <w:t>це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питання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залишається</w:t>
      </w:r>
      <w:proofErr w:type="spellEnd"/>
      <w:r w:rsidRPr="00BE7227">
        <w:rPr>
          <w:color w:val="000000"/>
          <w:sz w:val="28"/>
          <w:szCs w:val="28"/>
        </w:rPr>
        <w:t xml:space="preserve"> </w:t>
      </w:r>
      <w:proofErr w:type="spellStart"/>
      <w:r w:rsidRPr="00BE7227">
        <w:rPr>
          <w:color w:val="000000"/>
          <w:sz w:val="28"/>
          <w:szCs w:val="28"/>
        </w:rPr>
        <w:t>відкритим</w:t>
      </w:r>
      <w:proofErr w:type="spellEnd"/>
      <w:r w:rsidRPr="00BE7227">
        <w:rPr>
          <w:color w:val="000000"/>
          <w:sz w:val="28"/>
          <w:szCs w:val="28"/>
        </w:rPr>
        <w:t>.</w:t>
      </w:r>
    </w:p>
    <w:p w:rsidR="00BE7227" w:rsidRDefault="00BE7227" w:rsidP="00BE7227">
      <w:pPr>
        <w:shd w:val="clear" w:color="auto" w:fill="FFFFFF"/>
        <w:spacing w:before="3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Зникли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ж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трипільці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, очевидно, тому,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що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змішалися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з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іншою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культурою,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мабуть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,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це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була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середньодніпровська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культура на </w:t>
      </w:r>
      <w:proofErr w:type="spellStart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сході</w:t>
      </w:r>
      <w:proofErr w:type="spellEnd"/>
      <w:r w:rsidRPr="00BE7227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</w:p>
    <w:p w:rsidR="00BB41E5" w:rsidRPr="00BE7227" w:rsidRDefault="00BB41E5" w:rsidP="00BE7227">
      <w:pPr>
        <w:shd w:val="clear" w:color="auto" w:fill="FFFFFF"/>
        <w:spacing w:before="3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ДАВНЬОРУСЬКІ МІСТА</w:t>
      </w:r>
    </w:p>
    <w:p w:rsidR="00B97B26" w:rsidRPr="00826B02" w:rsidRDefault="003E5AA0" w:rsidP="00826B02">
      <w:pPr>
        <w:rPr>
          <w:rFonts w:ascii="Times New Roman" w:hAnsi="Times New Roman" w:cs="Times New Roman"/>
          <w:sz w:val="28"/>
          <w:szCs w:val="28"/>
        </w:rPr>
      </w:pPr>
      <w:r w:rsidRPr="00826B02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цікавих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середньовіччя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торгово-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Давньоруської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>.</w:t>
      </w:r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r w:rsidRPr="00826B0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феодальних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дальшого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ремесла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ремісники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купці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виділилися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суспільні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верстви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вимагали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зосередження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Так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як центри ремесла й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Ремісники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забезпечували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сільське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округи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ремісничою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продукцією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не могло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У свою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сільське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постачало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сільськогосподарську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ремісникам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торговцям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політичним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релігійним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культурним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осередком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Укріплене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валами,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структурно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поділялося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дитинець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посад.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Давньоруські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виникали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раптово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поступовим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диференціації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>.</w:t>
      </w:r>
    </w:p>
    <w:p w:rsidR="004F162B" w:rsidRPr="00826B02" w:rsidRDefault="003E5AA0" w:rsidP="00826B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почали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з'являтися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чверті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r w:rsidRPr="00826B02">
        <w:rPr>
          <w:rFonts w:ascii="Times New Roman" w:hAnsi="Times New Roman" w:cs="Times New Roman"/>
          <w:sz w:val="28"/>
          <w:szCs w:val="28"/>
        </w:rPr>
        <w:t>1</w:t>
      </w:r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н. е. До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часу належать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найдавніші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городища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Зимному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Волинської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пунктах. </w:t>
      </w:r>
      <w:r w:rsidR="00EF06A5" w:rsidRPr="00826B0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EF06A5" w:rsidRPr="00826B02">
        <w:rPr>
          <w:rFonts w:ascii="Times New Roman" w:hAnsi="Times New Roman" w:cs="Times New Roman"/>
          <w:sz w:val="28"/>
          <w:szCs w:val="28"/>
        </w:rPr>
        <w:t>сторінках</w:t>
      </w:r>
      <w:proofErr w:type="spellEnd"/>
      <w:r w:rsidR="00EF06A5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6A5" w:rsidRPr="00826B02">
        <w:rPr>
          <w:rFonts w:ascii="Times New Roman" w:hAnsi="Times New Roman" w:cs="Times New Roman"/>
          <w:sz w:val="28"/>
          <w:szCs w:val="28"/>
        </w:rPr>
        <w:t>писемних</w:t>
      </w:r>
      <w:proofErr w:type="spellEnd"/>
      <w:r w:rsidR="00EF06A5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6A5" w:rsidRPr="00826B02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EF06A5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6A5" w:rsidRPr="00826B02">
        <w:rPr>
          <w:rFonts w:ascii="Times New Roman" w:hAnsi="Times New Roman" w:cs="Times New Roman"/>
          <w:sz w:val="28"/>
          <w:szCs w:val="28"/>
        </w:rPr>
        <w:t>давньоруські</w:t>
      </w:r>
      <w:proofErr w:type="spellEnd"/>
      <w:r w:rsidR="00EF06A5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6A5"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F06A5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6A5" w:rsidRPr="00826B02">
        <w:rPr>
          <w:rFonts w:ascii="Times New Roman" w:hAnsi="Times New Roman" w:cs="Times New Roman"/>
          <w:sz w:val="28"/>
          <w:szCs w:val="28"/>
        </w:rPr>
        <w:t>згадуються</w:t>
      </w:r>
      <w:proofErr w:type="spellEnd"/>
      <w:r w:rsidR="00EF06A5" w:rsidRPr="00826B02">
        <w:rPr>
          <w:rFonts w:ascii="Times New Roman" w:hAnsi="Times New Roman" w:cs="Times New Roman"/>
          <w:sz w:val="28"/>
          <w:szCs w:val="28"/>
        </w:rPr>
        <w:t xml:space="preserve"> як “град”, “город”</w:t>
      </w:r>
      <w:r w:rsidR="004F162B" w:rsidRPr="00826B02">
        <w:rPr>
          <w:rFonts w:ascii="Times New Roman" w:hAnsi="Times New Roman" w:cs="Times New Roman"/>
          <w:sz w:val="28"/>
          <w:szCs w:val="28"/>
        </w:rPr>
        <w:t xml:space="preserve">. </w:t>
      </w:r>
      <w:r w:rsidR="004F162B" w:rsidRPr="00826B02">
        <w:rPr>
          <w:rFonts w:ascii="Times New Roman" w:hAnsi="Times New Roman" w:cs="Times New Roman"/>
          <w:sz w:val="28"/>
          <w:szCs w:val="28"/>
        </w:rPr>
        <w:t xml:space="preserve">Але не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літописні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гради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справжніх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літописці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називати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містами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будь-яке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укріплене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поселення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заглиблюючись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соціально-економічну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суть.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літописці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сучасники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знали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різницю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суспільно-політичному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статусі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містечок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. У ХІІ ст. у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писемних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джерелах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з’являється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чітке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протиставлення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виразі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„пригород”. Таким чином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статус.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літописцям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приватновласницькі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вотчинного права належали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духовним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світським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феодалам. У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згадуються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якимись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воєнними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діями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міжусобицями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князів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набігами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кочовиків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стихійними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лихами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історичними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подіями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існували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на кордонах, особливо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степом. Тут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споруджувалися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сторожові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фортеці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перебувала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62B" w:rsidRPr="00826B02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="004F162B" w:rsidRPr="00826B02">
        <w:rPr>
          <w:rFonts w:ascii="Times New Roman" w:hAnsi="Times New Roman" w:cs="Times New Roman"/>
          <w:sz w:val="28"/>
          <w:szCs w:val="28"/>
        </w:rPr>
        <w:t xml:space="preserve"> залога.</w:t>
      </w:r>
    </w:p>
    <w:p w:rsidR="004F162B" w:rsidRPr="00826B02" w:rsidRDefault="004F162B" w:rsidP="00826B02">
      <w:pPr>
        <w:rPr>
          <w:rFonts w:ascii="Times New Roman" w:hAnsi="Times New Roman" w:cs="Times New Roman"/>
          <w:sz w:val="28"/>
          <w:szCs w:val="28"/>
        </w:rPr>
      </w:pPr>
      <w:r w:rsidRPr="00826B0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писемних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джерелах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безпосередніх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давньоруських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Але,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судячи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Певне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r w:rsidRPr="00826B02">
        <w:rPr>
          <w:rFonts w:ascii="Times New Roman" w:hAnsi="Times New Roman" w:cs="Times New Roman"/>
          <w:sz w:val="28"/>
          <w:szCs w:val="28"/>
        </w:rPr>
        <w:t>11-12</w:t>
      </w:r>
      <w:r w:rsidRPr="00826B02">
        <w:rPr>
          <w:rFonts w:ascii="Times New Roman" w:hAnsi="Times New Roman" w:cs="Times New Roman"/>
          <w:sz w:val="28"/>
          <w:szCs w:val="28"/>
        </w:rPr>
        <w:t xml:space="preserve"> ст.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писемні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свідчення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Тітмар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Мерзебурзький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зазначав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«в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яке є столицею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400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церков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вісім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народу ж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незліченна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Тітмара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грунтуються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повідомленнях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німецьких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найманців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1018 р. брали участь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поході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Болеслава </w:t>
      </w:r>
      <w:r w:rsidRPr="00826B02">
        <w:rPr>
          <w:rFonts w:ascii="Times New Roman" w:hAnsi="Times New Roman" w:cs="Times New Roman"/>
          <w:sz w:val="28"/>
          <w:szCs w:val="28"/>
        </w:rPr>
        <w:t>1</w:t>
      </w:r>
      <w:r w:rsidRPr="00826B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Очевидно, вони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перебільшені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справді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вражав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розмірами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багатолюдністю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Приблизну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r w:rsidRPr="00826B02">
        <w:rPr>
          <w:rFonts w:ascii="Times New Roman" w:hAnsi="Times New Roman" w:cs="Times New Roman"/>
          <w:sz w:val="28"/>
          <w:szCs w:val="28"/>
        </w:rPr>
        <w:t>11-12</w:t>
      </w:r>
      <w:r w:rsidRPr="00826B02">
        <w:rPr>
          <w:rFonts w:ascii="Times New Roman" w:hAnsi="Times New Roman" w:cs="Times New Roman"/>
          <w:sz w:val="28"/>
          <w:szCs w:val="28"/>
        </w:rPr>
        <w:t xml:space="preserve"> ст.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підрахувати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і складу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вважають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380 га могло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розміщуватися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9 тис.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дворів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населенням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до 50 тис.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>.</w:t>
      </w:r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r w:rsidRPr="00826B0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існували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феодальні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садиби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належали князям та боярам.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залишки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кам'яних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фундаментів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шести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князівських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палаців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стояли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Поруч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князівськими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розташувалися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боярські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двори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чимало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згадується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літописі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Як правило,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садиби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до складу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входили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житлові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хороми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будинки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дворових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людей та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челяді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Князівські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боярські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двори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>.</w:t>
      </w:r>
    </w:p>
    <w:p w:rsidR="00A57854" w:rsidRPr="00826B02" w:rsidRDefault="004F162B" w:rsidP="00826B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контингент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давньоруських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становили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ремісники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торговці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городян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вільною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. Челядь і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ремісників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залежали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господарів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— бояр,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купців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челяді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становили раби. На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вільних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ремісників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дрібних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торговців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накладалися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повинності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натурою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відробітків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будівництвом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, ремонтом та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міськими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укріпленнями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Руська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правда»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сплату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хлібом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пшоном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, солодом,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грошима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) особам,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будували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і мости на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городян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городян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будувалися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парафіяльні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церкви,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утримувалася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церковна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4" w:rsidRPr="00826B02">
        <w:rPr>
          <w:rFonts w:ascii="Times New Roman" w:hAnsi="Times New Roman" w:cs="Times New Roman"/>
          <w:sz w:val="28"/>
          <w:szCs w:val="28"/>
        </w:rPr>
        <w:t>парафія</w:t>
      </w:r>
      <w:proofErr w:type="spellEnd"/>
      <w:r w:rsidR="00A57854" w:rsidRPr="00826B02">
        <w:rPr>
          <w:rFonts w:ascii="Times New Roman" w:hAnsi="Times New Roman" w:cs="Times New Roman"/>
          <w:sz w:val="28"/>
          <w:szCs w:val="28"/>
        </w:rPr>
        <w:t>.</w:t>
      </w:r>
    </w:p>
    <w:p w:rsidR="00A57854" w:rsidRPr="00826B02" w:rsidRDefault="00A57854" w:rsidP="00826B02">
      <w:pPr>
        <w:rPr>
          <w:rFonts w:ascii="Times New Roman" w:hAnsi="Times New Roman" w:cs="Times New Roman"/>
          <w:sz w:val="28"/>
          <w:szCs w:val="28"/>
        </w:rPr>
      </w:pPr>
      <w:r w:rsidRPr="00826B02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давньоруські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являли собою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організми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зосереджувалися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вищі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духовні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народу і з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усією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гостротою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виявлялися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непримиримі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класові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 xml:space="preserve"> феодального </w:t>
      </w:r>
      <w:proofErr w:type="spellStart"/>
      <w:r w:rsidRPr="00826B02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26B02">
        <w:rPr>
          <w:rFonts w:ascii="Times New Roman" w:hAnsi="Times New Roman" w:cs="Times New Roman"/>
          <w:sz w:val="28"/>
          <w:szCs w:val="28"/>
        </w:rPr>
        <w:t>.</w:t>
      </w:r>
    </w:p>
    <w:p w:rsidR="004F162B" w:rsidRPr="00A57854" w:rsidRDefault="004F162B" w:rsidP="004F162B">
      <w:pPr>
        <w:rPr>
          <w:sz w:val="28"/>
          <w:szCs w:val="28"/>
        </w:rPr>
      </w:pPr>
    </w:p>
    <w:p w:rsidR="003E5AA0" w:rsidRPr="004F162B" w:rsidRDefault="003E5AA0">
      <w:pPr>
        <w:rPr>
          <w:rFonts w:ascii="Times New Roman" w:hAnsi="Times New Roman" w:cs="Times New Roman"/>
          <w:sz w:val="28"/>
          <w:szCs w:val="28"/>
        </w:rPr>
      </w:pPr>
    </w:p>
    <w:sectPr w:rsidR="003E5AA0" w:rsidRPr="004F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A696C"/>
    <w:multiLevelType w:val="multilevel"/>
    <w:tmpl w:val="5A82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13535B"/>
    <w:multiLevelType w:val="multilevel"/>
    <w:tmpl w:val="23DC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577E81"/>
    <w:multiLevelType w:val="multilevel"/>
    <w:tmpl w:val="EFEE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5926731">
    <w:abstractNumId w:val="2"/>
  </w:num>
  <w:num w:numId="2" w16cid:durableId="1380936183">
    <w:abstractNumId w:val="1"/>
  </w:num>
  <w:num w:numId="3" w16cid:durableId="191596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93"/>
    <w:rsid w:val="00390E52"/>
    <w:rsid w:val="003E5AA0"/>
    <w:rsid w:val="003F4FA7"/>
    <w:rsid w:val="004F162B"/>
    <w:rsid w:val="00550FB1"/>
    <w:rsid w:val="00826B02"/>
    <w:rsid w:val="009E4D24"/>
    <w:rsid w:val="00A57854"/>
    <w:rsid w:val="00B0331D"/>
    <w:rsid w:val="00B95923"/>
    <w:rsid w:val="00B97B26"/>
    <w:rsid w:val="00BB41E5"/>
    <w:rsid w:val="00BE7227"/>
    <w:rsid w:val="00C37D3A"/>
    <w:rsid w:val="00EF06A5"/>
    <w:rsid w:val="00F4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DB4D"/>
  <w15:chartTrackingRefBased/>
  <w15:docId w15:val="{16C84359-3EE5-4294-AD26-CB95B9C3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Визирев</dc:creator>
  <cp:keywords/>
  <dc:description/>
  <cp:lastModifiedBy>Эльдар Визирев</cp:lastModifiedBy>
  <cp:revision>6</cp:revision>
  <dcterms:created xsi:type="dcterms:W3CDTF">2022-11-22T17:34:00Z</dcterms:created>
  <dcterms:modified xsi:type="dcterms:W3CDTF">2022-11-22T20:07:00Z</dcterms:modified>
</cp:coreProperties>
</file>