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3DC" w:rsidRDefault="00CC32FB" w:rsidP="001643DC">
      <w:pPr>
        <w:jc w:val="center"/>
        <w:rPr>
          <w:rFonts w:ascii="Times New Roman" w:hAnsi="Times New Roman" w:cs="Times New Roman"/>
          <w:sz w:val="28"/>
          <w:szCs w:val="28"/>
          <w:lang w:val="uk-UA"/>
        </w:rPr>
      </w:pPr>
      <w:r w:rsidRPr="00CC32FB">
        <w:rPr>
          <w:rFonts w:ascii="Times New Roman" w:hAnsi="Times New Roman" w:cs="Times New Roman"/>
          <w:sz w:val="28"/>
          <w:szCs w:val="28"/>
          <w:lang w:val="uk-UA"/>
        </w:rPr>
        <w:t>МІНІСТЕРСТВО ОСВІТИ І НАУКИ УКРАЇНИ</w:t>
      </w:r>
    </w:p>
    <w:p w:rsidR="00CC32FB" w:rsidRPr="00CC32FB" w:rsidRDefault="00CC32FB" w:rsidP="001643DC">
      <w:pPr>
        <w:jc w:val="center"/>
        <w:rPr>
          <w:rFonts w:ascii="Times New Roman" w:hAnsi="Times New Roman" w:cs="Times New Roman"/>
          <w:sz w:val="28"/>
          <w:szCs w:val="28"/>
          <w:lang w:val="uk-UA"/>
        </w:rPr>
      </w:pPr>
      <w:r w:rsidRPr="00CC32FB">
        <w:rPr>
          <w:rFonts w:ascii="Times New Roman" w:hAnsi="Times New Roman" w:cs="Times New Roman"/>
          <w:sz w:val="28"/>
          <w:szCs w:val="28"/>
          <w:lang w:val="uk-UA"/>
        </w:rPr>
        <w:t>НАЦІОНАЛЬНИЙ АВІАЦІЙНИЙ УНІВЕРСИТЕТ</w:t>
      </w:r>
    </w:p>
    <w:p w:rsidR="001643DC" w:rsidRDefault="001643DC" w:rsidP="00CC32FB">
      <w:pPr>
        <w:jc w:val="both"/>
        <w:rPr>
          <w:rFonts w:ascii="Times New Roman" w:hAnsi="Times New Roman" w:cs="Times New Roman"/>
          <w:sz w:val="28"/>
          <w:szCs w:val="28"/>
          <w:lang w:val="uk-UA"/>
        </w:rPr>
      </w:pPr>
    </w:p>
    <w:p w:rsidR="00CC32FB" w:rsidRPr="00CC32FB" w:rsidRDefault="00CC32FB" w:rsidP="001643DC">
      <w:pPr>
        <w:jc w:val="center"/>
        <w:rPr>
          <w:rFonts w:ascii="Times New Roman" w:hAnsi="Times New Roman" w:cs="Times New Roman"/>
          <w:sz w:val="28"/>
          <w:szCs w:val="28"/>
          <w:lang w:val="uk-UA"/>
        </w:rPr>
      </w:pPr>
      <w:r w:rsidRPr="00CC32FB">
        <w:rPr>
          <w:rFonts w:ascii="Times New Roman" w:hAnsi="Times New Roman" w:cs="Times New Roman"/>
          <w:sz w:val="28"/>
          <w:szCs w:val="28"/>
          <w:lang w:val="uk-UA"/>
        </w:rPr>
        <w:t>Кафедра організації авіаційних перевезень</w:t>
      </w:r>
    </w:p>
    <w:p w:rsidR="001643DC" w:rsidRDefault="00CC32FB" w:rsidP="00CC32FB">
      <w:pPr>
        <w:jc w:val="both"/>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 </w:t>
      </w:r>
    </w:p>
    <w:p w:rsidR="00626856" w:rsidRDefault="00626856" w:rsidP="001643DC">
      <w:pPr>
        <w:jc w:val="center"/>
        <w:rPr>
          <w:rFonts w:ascii="Times New Roman" w:hAnsi="Times New Roman" w:cs="Times New Roman"/>
          <w:sz w:val="28"/>
          <w:szCs w:val="28"/>
          <w:lang w:val="uk-UA"/>
        </w:rPr>
      </w:pPr>
    </w:p>
    <w:p w:rsidR="00626856" w:rsidRDefault="00626856" w:rsidP="001643DC">
      <w:pPr>
        <w:jc w:val="center"/>
        <w:rPr>
          <w:rFonts w:ascii="Times New Roman" w:hAnsi="Times New Roman" w:cs="Times New Roman"/>
          <w:sz w:val="28"/>
          <w:szCs w:val="28"/>
          <w:lang w:val="uk-UA"/>
        </w:rPr>
      </w:pPr>
    </w:p>
    <w:p w:rsidR="001643DC" w:rsidRDefault="00CC32FB" w:rsidP="001643DC">
      <w:pPr>
        <w:jc w:val="center"/>
        <w:rPr>
          <w:rFonts w:ascii="Times New Roman" w:hAnsi="Times New Roman" w:cs="Times New Roman"/>
          <w:sz w:val="28"/>
          <w:szCs w:val="28"/>
          <w:lang w:val="uk-UA"/>
        </w:rPr>
      </w:pPr>
      <w:r w:rsidRPr="00CC32FB">
        <w:rPr>
          <w:rFonts w:ascii="Times New Roman" w:hAnsi="Times New Roman" w:cs="Times New Roman"/>
          <w:sz w:val="28"/>
          <w:szCs w:val="28"/>
          <w:lang w:val="uk-UA"/>
        </w:rPr>
        <w:t>РОЗРАХУНКОВО-ГРАФІЧНА РОБОТА</w:t>
      </w:r>
    </w:p>
    <w:p w:rsidR="00CC32FB" w:rsidRPr="00CC32FB" w:rsidRDefault="00CC32FB" w:rsidP="001643DC">
      <w:pPr>
        <w:jc w:val="center"/>
        <w:rPr>
          <w:rFonts w:ascii="Times New Roman" w:hAnsi="Times New Roman" w:cs="Times New Roman"/>
          <w:sz w:val="28"/>
          <w:szCs w:val="28"/>
          <w:lang w:val="uk-UA"/>
        </w:rPr>
      </w:pPr>
      <w:r w:rsidRPr="00CC32FB">
        <w:rPr>
          <w:rFonts w:ascii="Times New Roman" w:hAnsi="Times New Roman" w:cs="Times New Roman"/>
          <w:sz w:val="28"/>
          <w:szCs w:val="28"/>
          <w:lang w:val="uk-UA"/>
        </w:rPr>
        <w:t>з дисципліни «Обслуговування повітряних суден в аеропортах»</w:t>
      </w:r>
    </w:p>
    <w:p w:rsidR="00CC32FB" w:rsidRPr="00CC32FB" w:rsidRDefault="00CC32FB" w:rsidP="00CC32FB">
      <w:pPr>
        <w:jc w:val="both"/>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         </w:t>
      </w:r>
    </w:p>
    <w:p w:rsidR="001643DC" w:rsidRDefault="001643DC" w:rsidP="001643DC">
      <w:pPr>
        <w:ind w:left="4956"/>
        <w:rPr>
          <w:rFonts w:ascii="Times New Roman" w:hAnsi="Times New Roman" w:cs="Times New Roman"/>
          <w:sz w:val="28"/>
          <w:szCs w:val="28"/>
          <w:lang w:val="uk-UA"/>
        </w:rPr>
      </w:pP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Виконав студент: </w:t>
      </w: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___________________________ </w:t>
      </w: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(група, курс, факультет) </w:t>
      </w: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___________________________ </w:t>
      </w: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 (прізвище, ім'я, по батькові) </w:t>
      </w: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___________________________</w:t>
      </w:r>
    </w:p>
    <w:p w:rsidR="00CC32FB" w:rsidRPr="00CC32FB"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(номер залікової книжки)</w:t>
      </w:r>
      <w:r w:rsidR="00E736A3">
        <w:rPr>
          <w:rFonts w:ascii="Times New Roman" w:hAnsi="Times New Roman" w:cs="Times New Roman"/>
          <w:sz w:val="28"/>
          <w:szCs w:val="28"/>
          <w:lang w:val="uk-UA"/>
        </w:rPr>
        <w:t>______</w:t>
      </w:r>
    </w:p>
    <w:p w:rsidR="00CC32FB" w:rsidRPr="00CC32FB"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Науковий керівник:</w:t>
      </w:r>
    </w:p>
    <w:p w:rsidR="001643DC"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 ___________________________ </w:t>
      </w:r>
    </w:p>
    <w:p w:rsidR="00CC32FB" w:rsidRDefault="00CC32FB" w:rsidP="001643DC">
      <w:pPr>
        <w:ind w:left="4956"/>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                     (посада, прізвище, ініціали)</w:t>
      </w:r>
    </w:p>
    <w:p w:rsidR="001643DC" w:rsidRPr="00CC32FB" w:rsidRDefault="001643DC" w:rsidP="001643DC">
      <w:pPr>
        <w:rPr>
          <w:rFonts w:ascii="Times New Roman" w:hAnsi="Times New Roman" w:cs="Times New Roman"/>
          <w:sz w:val="28"/>
          <w:szCs w:val="28"/>
          <w:lang w:val="uk-UA"/>
        </w:rPr>
      </w:pPr>
    </w:p>
    <w:p w:rsidR="00CC32FB" w:rsidRPr="00CC32FB" w:rsidRDefault="00CC32FB" w:rsidP="00CC32FB">
      <w:pPr>
        <w:jc w:val="both"/>
        <w:rPr>
          <w:rFonts w:ascii="Times New Roman" w:hAnsi="Times New Roman" w:cs="Times New Roman"/>
          <w:sz w:val="28"/>
          <w:szCs w:val="28"/>
          <w:lang w:val="uk-UA"/>
        </w:rPr>
      </w:pPr>
      <w:r w:rsidRPr="00CC32FB">
        <w:rPr>
          <w:rFonts w:ascii="Times New Roman" w:hAnsi="Times New Roman" w:cs="Times New Roman"/>
          <w:sz w:val="28"/>
          <w:szCs w:val="28"/>
          <w:lang w:val="uk-UA"/>
        </w:rPr>
        <w:t xml:space="preserve">                                  </w:t>
      </w:r>
    </w:p>
    <w:p w:rsidR="001643DC" w:rsidRDefault="001643DC" w:rsidP="001643DC">
      <w:pPr>
        <w:jc w:val="center"/>
        <w:rPr>
          <w:rFonts w:ascii="Times New Roman" w:hAnsi="Times New Roman" w:cs="Times New Roman"/>
          <w:sz w:val="28"/>
          <w:szCs w:val="28"/>
          <w:lang w:val="uk-UA"/>
        </w:rPr>
      </w:pPr>
    </w:p>
    <w:p w:rsidR="001643DC" w:rsidRDefault="001643DC" w:rsidP="001643DC">
      <w:pPr>
        <w:jc w:val="center"/>
        <w:rPr>
          <w:rFonts w:ascii="Times New Roman" w:hAnsi="Times New Roman" w:cs="Times New Roman"/>
          <w:sz w:val="28"/>
          <w:szCs w:val="28"/>
          <w:lang w:val="uk-UA"/>
        </w:rPr>
      </w:pPr>
    </w:p>
    <w:p w:rsidR="00E736A3" w:rsidRDefault="00CC32FB" w:rsidP="00626856">
      <w:pPr>
        <w:jc w:val="center"/>
        <w:rPr>
          <w:rFonts w:ascii="Times New Roman" w:hAnsi="Times New Roman" w:cs="Times New Roman"/>
          <w:sz w:val="28"/>
          <w:szCs w:val="28"/>
          <w:lang w:val="uk-UA"/>
        </w:rPr>
      </w:pPr>
      <w:r w:rsidRPr="00CC32FB">
        <w:rPr>
          <w:rFonts w:ascii="Times New Roman" w:hAnsi="Times New Roman" w:cs="Times New Roman"/>
          <w:sz w:val="28"/>
          <w:szCs w:val="28"/>
          <w:lang w:val="uk-UA"/>
        </w:rPr>
        <w:t>Київ  – 202</w:t>
      </w:r>
      <w:r w:rsidR="001643DC">
        <w:rPr>
          <w:rFonts w:ascii="Times New Roman" w:hAnsi="Times New Roman" w:cs="Times New Roman"/>
          <w:sz w:val="28"/>
          <w:szCs w:val="28"/>
          <w:lang w:val="uk-UA"/>
        </w:rPr>
        <w:t>1</w:t>
      </w:r>
      <w:r w:rsidR="00E736A3">
        <w:rPr>
          <w:rFonts w:ascii="Times New Roman" w:hAnsi="Times New Roman" w:cs="Times New Roman"/>
          <w:sz w:val="28"/>
          <w:szCs w:val="28"/>
          <w:lang w:val="uk-UA"/>
        </w:rPr>
        <w:br w:type="page"/>
      </w:r>
    </w:p>
    <w:p w:rsidR="007F159E" w:rsidRPr="00B4725F" w:rsidRDefault="00E736A3" w:rsidP="001643DC">
      <w:pPr>
        <w:jc w:val="center"/>
        <w:rPr>
          <w:rFonts w:ascii="Times New Roman" w:hAnsi="Times New Roman" w:cs="Times New Roman"/>
          <w:b/>
          <w:sz w:val="28"/>
          <w:szCs w:val="28"/>
          <w:lang w:val="uk-UA"/>
        </w:rPr>
      </w:pPr>
      <w:r w:rsidRPr="00B4725F">
        <w:rPr>
          <w:rFonts w:ascii="Times New Roman" w:hAnsi="Times New Roman" w:cs="Times New Roman"/>
          <w:b/>
          <w:sz w:val="28"/>
          <w:szCs w:val="28"/>
          <w:lang w:val="uk-UA"/>
        </w:rPr>
        <w:lastRenderedPageBreak/>
        <w:t>ЗМІСТ</w:t>
      </w:r>
    </w:p>
    <w:p w:rsidR="00E736A3" w:rsidRDefault="00E736A3" w:rsidP="008D72F1">
      <w:pPr>
        <w:spacing w:line="480" w:lineRule="auto"/>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522B78" w:rsidRDefault="00522B78" w:rsidP="008D72F1">
      <w:pPr>
        <w:spacing w:line="480" w:lineRule="auto"/>
        <w:rPr>
          <w:rFonts w:ascii="Times New Roman" w:hAnsi="Times New Roman" w:cs="Times New Roman"/>
          <w:sz w:val="28"/>
          <w:szCs w:val="28"/>
          <w:lang w:val="uk-UA"/>
        </w:rPr>
      </w:pPr>
      <w:r>
        <w:rPr>
          <w:rFonts w:ascii="Times New Roman" w:hAnsi="Times New Roman" w:cs="Times New Roman"/>
          <w:sz w:val="28"/>
          <w:szCs w:val="28"/>
          <w:lang w:val="uk-UA"/>
        </w:rPr>
        <w:t>ВИХІДНІ ДАНІ</w:t>
      </w:r>
    </w:p>
    <w:p w:rsidR="00B4725F" w:rsidRDefault="00B4725F" w:rsidP="008D72F1">
      <w:pPr>
        <w:spacing w:line="480" w:lineRule="auto"/>
        <w:rPr>
          <w:rFonts w:ascii="Times New Roman" w:hAnsi="Times New Roman" w:cs="Times New Roman"/>
          <w:sz w:val="28"/>
          <w:szCs w:val="28"/>
          <w:lang w:val="uk-UA"/>
        </w:rPr>
      </w:pPr>
      <w:r w:rsidRPr="00B4725F">
        <w:rPr>
          <w:rFonts w:ascii="Times New Roman" w:hAnsi="Times New Roman" w:cs="Times New Roman"/>
          <w:sz w:val="28"/>
          <w:szCs w:val="28"/>
          <w:lang w:val="uk-UA"/>
        </w:rPr>
        <w:t>ОСНОВНА ЧАСТИНА</w:t>
      </w:r>
    </w:p>
    <w:p w:rsidR="00B4725F" w:rsidRDefault="00B4725F" w:rsidP="008D72F1">
      <w:pPr>
        <w:spacing w:line="480" w:lineRule="auto"/>
        <w:jc w:val="both"/>
        <w:rPr>
          <w:rFonts w:ascii="Times New Roman" w:hAnsi="Times New Roman" w:cs="Times New Roman"/>
          <w:sz w:val="28"/>
          <w:szCs w:val="28"/>
          <w:lang w:val="uk-UA"/>
        </w:rPr>
      </w:pPr>
      <w:r w:rsidRPr="00B4725F">
        <w:rPr>
          <w:rFonts w:ascii="Times New Roman" w:hAnsi="Times New Roman" w:cs="Times New Roman"/>
          <w:sz w:val="28"/>
          <w:szCs w:val="28"/>
          <w:lang w:val="uk-UA"/>
        </w:rPr>
        <w:t xml:space="preserve">1. Розробка функціональної моделі IDEF0 наземного обслуговування ПС в аеропорту за допомогою ППП </w:t>
      </w:r>
      <w:proofErr w:type="spellStart"/>
      <w:r w:rsidRPr="00B4725F">
        <w:rPr>
          <w:rFonts w:ascii="Times New Roman" w:hAnsi="Times New Roman" w:cs="Times New Roman"/>
          <w:sz w:val="28"/>
          <w:szCs w:val="28"/>
          <w:lang w:val="uk-UA"/>
        </w:rPr>
        <w:t>BPwin</w:t>
      </w:r>
      <w:proofErr w:type="spellEnd"/>
      <w:r w:rsidRPr="00B4725F">
        <w:rPr>
          <w:rFonts w:ascii="Times New Roman" w:hAnsi="Times New Roman" w:cs="Times New Roman"/>
          <w:sz w:val="28"/>
          <w:szCs w:val="28"/>
          <w:lang w:val="uk-UA"/>
        </w:rPr>
        <w:t xml:space="preserve">. </w:t>
      </w:r>
    </w:p>
    <w:p w:rsidR="00B4725F" w:rsidRDefault="00B4725F" w:rsidP="008D72F1">
      <w:pPr>
        <w:spacing w:line="480" w:lineRule="auto"/>
        <w:jc w:val="both"/>
        <w:rPr>
          <w:rFonts w:ascii="Times New Roman" w:hAnsi="Times New Roman" w:cs="Times New Roman"/>
          <w:sz w:val="28"/>
          <w:szCs w:val="28"/>
          <w:lang w:val="uk-UA"/>
        </w:rPr>
      </w:pPr>
      <w:r w:rsidRPr="00B4725F">
        <w:rPr>
          <w:rFonts w:ascii="Times New Roman" w:hAnsi="Times New Roman" w:cs="Times New Roman"/>
          <w:sz w:val="28"/>
          <w:szCs w:val="28"/>
          <w:lang w:val="uk-UA"/>
        </w:rPr>
        <w:t xml:space="preserve">2. Побудова робочого мережевого графіка наземного обслуговування ПС в аеропорту. </w:t>
      </w:r>
    </w:p>
    <w:p w:rsidR="00B4725F" w:rsidRDefault="00B4725F" w:rsidP="008D72F1">
      <w:pPr>
        <w:spacing w:line="480" w:lineRule="auto"/>
        <w:jc w:val="both"/>
        <w:rPr>
          <w:rFonts w:ascii="Times New Roman" w:hAnsi="Times New Roman" w:cs="Times New Roman"/>
          <w:sz w:val="28"/>
          <w:szCs w:val="28"/>
          <w:lang w:val="uk-UA"/>
        </w:rPr>
      </w:pPr>
      <w:r w:rsidRPr="00B4725F">
        <w:rPr>
          <w:rFonts w:ascii="Times New Roman" w:hAnsi="Times New Roman" w:cs="Times New Roman"/>
          <w:sz w:val="28"/>
          <w:szCs w:val="28"/>
          <w:lang w:val="uk-UA"/>
        </w:rPr>
        <w:t xml:space="preserve">3. Планування відходу ПС на форми ТО і ремонт та річного використання приписного парку ПС даного типу. </w:t>
      </w:r>
    </w:p>
    <w:p w:rsidR="00B4725F" w:rsidRPr="00B4725F" w:rsidRDefault="00B4725F" w:rsidP="008D72F1">
      <w:pPr>
        <w:spacing w:line="480" w:lineRule="auto"/>
        <w:jc w:val="both"/>
        <w:rPr>
          <w:rFonts w:ascii="Times New Roman" w:hAnsi="Times New Roman" w:cs="Times New Roman"/>
          <w:sz w:val="28"/>
          <w:szCs w:val="28"/>
          <w:lang w:val="uk-UA"/>
        </w:rPr>
      </w:pPr>
      <w:r w:rsidRPr="00B4725F">
        <w:rPr>
          <w:rFonts w:ascii="Times New Roman" w:hAnsi="Times New Roman" w:cs="Times New Roman"/>
          <w:sz w:val="28"/>
          <w:szCs w:val="28"/>
          <w:lang w:val="uk-UA"/>
        </w:rPr>
        <w:t>4. Оптимізація параметрів системи постачання запасних деталей для забезпечення безперебійної роботи парку ПС авіакомпанії.</w:t>
      </w:r>
    </w:p>
    <w:p w:rsidR="00B4725F" w:rsidRPr="00B4725F" w:rsidRDefault="00B4725F" w:rsidP="008D72F1">
      <w:pPr>
        <w:spacing w:line="480" w:lineRule="auto"/>
        <w:rPr>
          <w:rFonts w:ascii="Times New Roman" w:hAnsi="Times New Roman" w:cs="Times New Roman"/>
          <w:sz w:val="28"/>
          <w:szCs w:val="28"/>
          <w:lang w:val="uk-UA"/>
        </w:rPr>
      </w:pPr>
      <w:r w:rsidRPr="00B4725F">
        <w:rPr>
          <w:rFonts w:ascii="Times New Roman" w:hAnsi="Times New Roman" w:cs="Times New Roman"/>
          <w:sz w:val="28"/>
          <w:szCs w:val="28"/>
          <w:lang w:val="uk-UA"/>
        </w:rPr>
        <w:t>ВИСНОВКИ ТА РЕКОМЕНДАЦІЇ</w:t>
      </w:r>
    </w:p>
    <w:p w:rsidR="00B4725F" w:rsidRDefault="00B4725F" w:rsidP="008D72F1">
      <w:pPr>
        <w:spacing w:line="480" w:lineRule="auto"/>
        <w:rPr>
          <w:rFonts w:ascii="Times New Roman" w:hAnsi="Times New Roman" w:cs="Times New Roman"/>
          <w:sz w:val="28"/>
          <w:szCs w:val="28"/>
          <w:lang w:val="uk-UA"/>
        </w:rPr>
      </w:pPr>
      <w:r>
        <w:rPr>
          <w:rFonts w:ascii="Times New Roman" w:hAnsi="Times New Roman" w:cs="Times New Roman"/>
          <w:sz w:val="28"/>
          <w:szCs w:val="28"/>
          <w:lang w:val="uk-UA"/>
        </w:rPr>
        <w:t>СПИСОК ЛІТЕРАТУРНИХ ДЖЕРЕЛ</w:t>
      </w:r>
    </w:p>
    <w:p w:rsidR="00E736A3" w:rsidRDefault="00E736A3">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736A3" w:rsidRDefault="00E736A3" w:rsidP="00E736A3">
      <w:pPr>
        <w:jc w:val="center"/>
        <w:rPr>
          <w:rFonts w:ascii="Times New Roman" w:hAnsi="Times New Roman" w:cs="Times New Roman"/>
          <w:b/>
          <w:sz w:val="28"/>
          <w:szCs w:val="28"/>
          <w:lang w:val="uk-UA"/>
        </w:rPr>
      </w:pPr>
      <w:r w:rsidRPr="00E736A3">
        <w:rPr>
          <w:rFonts w:ascii="Times New Roman" w:hAnsi="Times New Roman" w:cs="Times New Roman"/>
          <w:b/>
          <w:sz w:val="28"/>
          <w:szCs w:val="28"/>
          <w:lang w:val="uk-UA"/>
        </w:rPr>
        <w:lastRenderedPageBreak/>
        <w:t>ВСТУП</w:t>
      </w:r>
    </w:p>
    <w:p w:rsidR="00522B78" w:rsidRDefault="00D66D02" w:rsidP="00D66D02">
      <w:pPr>
        <w:spacing w:after="0" w:line="360" w:lineRule="auto"/>
        <w:ind w:firstLine="708"/>
        <w:jc w:val="both"/>
        <w:rPr>
          <w:rFonts w:ascii="Times New Roman" w:hAnsi="Times New Roman" w:cs="Times New Roman"/>
          <w:sz w:val="28"/>
          <w:szCs w:val="28"/>
          <w:lang w:val="uk-UA"/>
        </w:rPr>
      </w:pPr>
      <w:r w:rsidRPr="00D66D02">
        <w:rPr>
          <w:rFonts w:ascii="Times New Roman" w:hAnsi="Times New Roman" w:cs="Times New Roman"/>
          <w:sz w:val="28"/>
          <w:szCs w:val="28"/>
          <w:lang w:val="uk-UA"/>
        </w:rPr>
        <w:t xml:space="preserve">Метою завдання №1 є оволодіння навичками та знаннями щодо функціонального моделювання IDEF0 в пакеті </w:t>
      </w:r>
      <w:proofErr w:type="spellStart"/>
      <w:r w:rsidRPr="00D66D02">
        <w:rPr>
          <w:rFonts w:ascii="Times New Roman" w:hAnsi="Times New Roman" w:cs="Times New Roman"/>
          <w:sz w:val="28"/>
          <w:szCs w:val="28"/>
          <w:lang w:val="uk-UA"/>
        </w:rPr>
        <w:t>AllFusion</w:t>
      </w:r>
      <w:proofErr w:type="spellEnd"/>
      <w:r w:rsidRPr="00D66D02">
        <w:rPr>
          <w:rFonts w:ascii="Times New Roman" w:hAnsi="Times New Roman" w:cs="Times New Roman"/>
          <w:sz w:val="28"/>
          <w:szCs w:val="28"/>
          <w:lang w:val="uk-UA"/>
        </w:rPr>
        <w:t xml:space="preserve"> </w:t>
      </w:r>
      <w:proofErr w:type="spellStart"/>
      <w:r w:rsidRPr="00D66D02">
        <w:rPr>
          <w:rFonts w:ascii="Times New Roman" w:hAnsi="Times New Roman" w:cs="Times New Roman"/>
          <w:sz w:val="28"/>
          <w:szCs w:val="28"/>
          <w:lang w:val="uk-UA"/>
        </w:rPr>
        <w:t>Process</w:t>
      </w:r>
      <w:proofErr w:type="spellEnd"/>
      <w:r w:rsidRPr="00D66D02">
        <w:rPr>
          <w:rFonts w:ascii="Times New Roman" w:hAnsi="Times New Roman" w:cs="Times New Roman"/>
          <w:sz w:val="28"/>
          <w:szCs w:val="28"/>
          <w:lang w:val="uk-UA"/>
        </w:rPr>
        <w:t xml:space="preserve"> </w:t>
      </w:r>
      <w:proofErr w:type="spellStart"/>
      <w:r w:rsidRPr="00D66D02">
        <w:rPr>
          <w:rFonts w:ascii="Times New Roman" w:hAnsi="Times New Roman" w:cs="Times New Roman"/>
          <w:sz w:val="28"/>
          <w:szCs w:val="28"/>
          <w:lang w:val="uk-UA"/>
        </w:rPr>
        <w:t>Modeler</w:t>
      </w:r>
      <w:proofErr w:type="spellEnd"/>
      <w:r w:rsidRPr="00D66D02">
        <w:rPr>
          <w:rFonts w:ascii="Times New Roman" w:hAnsi="Times New Roman" w:cs="Times New Roman"/>
          <w:sz w:val="28"/>
          <w:szCs w:val="28"/>
          <w:lang w:val="uk-UA"/>
        </w:rPr>
        <w:t xml:space="preserve"> </w:t>
      </w:r>
      <w:proofErr w:type="spellStart"/>
      <w:r w:rsidRPr="00D66D02">
        <w:rPr>
          <w:rFonts w:ascii="Times New Roman" w:hAnsi="Times New Roman" w:cs="Times New Roman"/>
          <w:sz w:val="28"/>
          <w:szCs w:val="28"/>
          <w:lang w:val="uk-UA"/>
        </w:rPr>
        <w:t>BPwin</w:t>
      </w:r>
      <w:proofErr w:type="spellEnd"/>
      <w:r w:rsidRPr="00D66D02">
        <w:rPr>
          <w:rFonts w:ascii="Times New Roman" w:hAnsi="Times New Roman" w:cs="Times New Roman"/>
          <w:sz w:val="28"/>
          <w:szCs w:val="28"/>
          <w:lang w:val="uk-UA"/>
        </w:rPr>
        <w:t>, а також побудова функціональних моделей IDEF0 (INTEGRATION DEFINITION FOR FUNCTION MODELING)  [4], призначених для опису систем та процесів експлуатації (</w:t>
      </w:r>
      <w:proofErr w:type="spellStart"/>
      <w:r w:rsidRPr="00D66D02">
        <w:rPr>
          <w:rFonts w:ascii="Times New Roman" w:hAnsi="Times New Roman" w:cs="Times New Roman"/>
          <w:sz w:val="28"/>
          <w:szCs w:val="28"/>
          <w:lang w:val="uk-UA"/>
        </w:rPr>
        <w:t>СіПЕ</w:t>
      </w:r>
      <w:proofErr w:type="spellEnd"/>
      <w:r w:rsidRPr="00D66D02">
        <w:rPr>
          <w:rFonts w:ascii="Times New Roman" w:hAnsi="Times New Roman" w:cs="Times New Roman"/>
          <w:sz w:val="28"/>
          <w:szCs w:val="28"/>
          <w:lang w:val="uk-UA"/>
        </w:rPr>
        <w:t xml:space="preserve">) авіаційної техніки (АТ), що відображають їх організаційно-технічну структуру та якісні характеристики. Об'єктом практичного заняття є функціональні моделі </w:t>
      </w:r>
      <w:proofErr w:type="spellStart"/>
      <w:r w:rsidRPr="00D66D02">
        <w:rPr>
          <w:rFonts w:ascii="Times New Roman" w:hAnsi="Times New Roman" w:cs="Times New Roman"/>
          <w:sz w:val="28"/>
          <w:szCs w:val="28"/>
          <w:lang w:val="uk-UA"/>
        </w:rPr>
        <w:t>СіПЕ</w:t>
      </w:r>
      <w:proofErr w:type="spellEnd"/>
      <w:r w:rsidRPr="00D66D02">
        <w:rPr>
          <w:rFonts w:ascii="Times New Roman" w:hAnsi="Times New Roman" w:cs="Times New Roman"/>
          <w:sz w:val="28"/>
          <w:szCs w:val="28"/>
          <w:lang w:val="uk-UA"/>
        </w:rPr>
        <w:t xml:space="preserve"> АТ.</w:t>
      </w:r>
    </w:p>
    <w:p w:rsidR="00D66D02" w:rsidRDefault="00D66D02" w:rsidP="00D66D02">
      <w:pPr>
        <w:spacing w:after="0" w:line="360" w:lineRule="auto"/>
        <w:ind w:firstLine="708"/>
        <w:jc w:val="both"/>
        <w:rPr>
          <w:rFonts w:ascii="Times New Roman" w:hAnsi="Times New Roman" w:cs="Times New Roman"/>
          <w:sz w:val="28"/>
          <w:szCs w:val="28"/>
          <w:lang w:val="uk-UA"/>
        </w:rPr>
      </w:pPr>
      <w:r w:rsidRPr="00D66D02">
        <w:rPr>
          <w:rFonts w:ascii="Times New Roman" w:hAnsi="Times New Roman" w:cs="Times New Roman"/>
          <w:sz w:val="28"/>
          <w:szCs w:val="28"/>
          <w:lang w:val="uk-UA"/>
        </w:rPr>
        <w:t>Метою завдання № 2 є закріплення знань з документації типового технологічного графіка підготовки повітряного судна до польоту, а також проведення розрахунку робіт та коригування типового технологічного графіка підготовки ПС до польоту. При аналізі ефективності роботи організації по ТО ПС у разі зниження рівня ефективності по використанню та справності парку ПС виділяються ділянки роботи, в яких були великі витрати часу (домінуючі стани), в яких слід знижувати час перебування. Дуже часто одним з домінуючих станів за витратами часу є стан Е (підготовка ПС до польоту). Необхідно оптимізувати час наземного обслуговування заданого типу ПС в аеропорту, згідно наведеного технологічного графіку, визначити критичний шлях та критичні роботи. Зробити висновки.</w:t>
      </w:r>
    </w:p>
    <w:p w:rsidR="00D66D02" w:rsidRDefault="00D66D02" w:rsidP="00D66D02">
      <w:pPr>
        <w:spacing w:after="0" w:line="360" w:lineRule="auto"/>
        <w:ind w:firstLine="708"/>
        <w:jc w:val="both"/>
        <w:rPr>
          <w:rFonts w:ascii="Times New Roman" w:hAnsi="Times New Roman" w:cs="Times New Roman"/>
          <w:sz w:val="28"/>
          <w:szCs w:val="28"/>
          <w:lang w:val="uk-UA"/>
        </w:rPr>
      </w:pPr>
      <w:r w:rsidRPr="00D66D02">
        <w:rPr>
          <w:rFonts w:ascii="Times New Roman" w:hAnsi="Times New Roman" w:cs="Times New Roman"/>
          <w:sz w:val="28"/>
          <w:szCs w:val="28"/>
          <w:lang w:val="uk-UA"/>
        </w:rPr>
        <w:t>Метою завдання №3 є закріплення знань та навичок щодо розробки плану-графіка відходу ПС на форми ТО та ремонт, а також  формування плану річного використання приписного парку ПС заданого типу.</w:t>
      </w:r>
    </w:p>
    <w:p w:rsidR="00D66D02" w:rsidRDefault="00D66D02" w:rsidP="00D66D02">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завданні 4 п</w:t>
      </w:r>
      <w:r w:rsidRPr="00D66D02">
        <w:rPr>
          <w:rFonts w:ascii="Times New Roman" w:hAnsi="Times New Roman" w:cs="Times New Roman"/>
          <w:sz w:val="28"/>
          <w:szCs w:val="28"/>
          <w:lang w:val="uk-UA"/>
        </w:rPr>
        <w:t xml:space="preserve">рипускається, що авіакомпанія володіє парком ПС одного типу у заданій кількості s.. В процесі експлуатації ПС виробляє ресурс, і тому потребує заміни окремих деталей, ремонту, або в залежності від ступеню поломки й утилізації. Необхідно розрахувати оптимальні параметри системи постачання запасних деталей для забезпечення безперебійної роботи парку ПС авіакомпанії.  </w:t>
      </w:r>
    </w:p>
    <w:p w:rsidR="002A5BA9" w:rsidRPr="00217555" w:rsidRDefault="002A5BA9" w:rsidP="00217555">
      <w:pPr>
        <w:jc w:val="both"/>
        <w:rPr>
          <w:rFonts w:ascii="Times New Roman" w:hAnsi="Times New Roman" w:cs="Times New Roman"/>
          <w:sz w:val="28"/>
          <w:szCs w:val="28"/>
          <w:lang w:val="uk-UA"/>
        </w:rPr>
      </w:pPr>
    </w:p>
    <w:p w:rsidR="00217555" w:rsidRDefault="00217555">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522B78" w:rsidRPr="00522B78" w:rsidRDefault="00522B78" w:rsidP="00522B78">
      <w:pPr>
        <w:keepNext/>
        <w:keepLines/>
        <w:spacing w:before="240" w:after="0" w:line="360" w:lineRule="auto"/>
        <w:ind w:firstLine="709"/>
        <w:contextualSpacing/>
        <w:jc w:val="center"/>
        <w:outlineLvl w:val="0"/>
        <w:rPr>
          <w:rFonts w:ascii="Times New Roman" w:eastAsia="Calibri" w:hAnsi="Times New Roman" w:cs="Times New Roman"/>
          <w:b/>
          <w:sz w:val="28"/>
          <w:szCs w:val="28"/>
          <w:lang w:val="uk-UA"/>
        </w:rPr>
      </w:pPr>
      <w:bookmarkStart w:id="0" w:name="_Toc501212496"/>
      <w:r w:rsidRPr="00522B78">
        <w:rPr>
          <w:rFonts w:ascii="Times New Roman" w:eastAsia="Calibri" w:hAnsi="Times New Roman" w:cs="Times New Roman"/>
          <w:b/>
          <w:sz w:val="28"/>
          <w:szCs w:val="28"/>
          <w:lang w:val="uk-UA"/>
        </w:rPr>
        <w:lastRenderedPageBreak/>
        <w:t>ВИХІДНІ ДАНІ</w:t>
      </w:r>
      <w:bookmarkEnd w:id="0"/>
    </w:p>
    <w:p w:rsidR="00522B78" w:rsidRPr="00522B78" w:rsidRDefault="00522B78" w:rsidP="00522B78">
      <w:pPr>
        <w:spacing w:after="160" w:line="360" w:lineRule="auto"/>
        <w:ind w:firstLine="709"/>
        <w:contextualSpacing/>
        <w:jc w:val="right"/>
        <w:rPr>
          <w:rFonts w:ascii="Times New Roman" w:eastAsia="Calibri" w:hAnsi="Times New Roman" w:cs="Times New Roman"/>
          <w:i/>
          <w:color w:val="000000"/>
          <w:sz w:val="28"/>
          <w:szCs w:val="28"/>
        </w:rPr>
      </w:pPr>
      <w:proofErr w:type="spellStart"/>
      <w:r w:rsidRPr="00522B78">
        <w:rPr>
          <w:rFonts w:ascii="Times New Roman" w:eastAsia="Calibri" w:hAnsi="Times New Roman" w:cs="Times New Roman"/>
          <w:i/>
          <w:color w:val="000000"/>
          <w:sz w:val="28"/>
          <w:szCs w:val="28"/>
        </w:rPr>
        <w:t>Таблиця</w:t>
      </w:r>
      <w:proofErr w:type="spellEnd"/>
      <w:r w:rsidRPr="00522B78">
        <w:rPr>
          <w:rFonts w:ascii="Times New Roman" w:eastAsia="Calibri" w:hAnsi="Times New Roman" w:cs="Times New Roman"/>
          <w:i/>
          <w:color w:val="000000"/>
          <w:sz w:val="28"/>
          <w:szCs w:val="28"/>
        </w:rPr>
        <w:t xml:space="preserve"> 1</w:t>
      </w:r>
    </w:p>
    <w:p w:rsidR="00522B78" w:rsidRPr="00522B78" w:rsidRDefault="00522B78" w:rsidP="00522B78">
      <w:pPr>
        <w:spacing w:after="160" w:line="360" w:lineRule="auto"/>
        <w:ind w:firstLine="709"/>
        <w:contextualSpacing/>
        <w:jc w:val="both"/>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Варіанти завдань з розробки планів-графіків використання ПС</w:t>
      </w:r>
    </w:p>
    <w:tbl>
      <w:tblPr>
        <w:tblpPr w:leftFromText="180" w:rightFromText="180" w:vertAnchor="text" w:tblpX="289" w:tblpY="1"/>
        <w:tblOverlap w:val="never"/>
        <w:tblW w:w="4774" w:type="pct"/>
        <w:tblCellMar>
          <w:left w:w="0" w:type="dxa"/>
          <w:right w:w="0" w:type="dxa"/>
        </w:tblCellMar>
        <w:tblLook w:val="04A0" w:firstRow="1" w:lastRow="0" w:firstColumn="1" w:lastColumn="0" w:noHBand="0" w:noVBand="1"/>
      </w:tblPr>
      <w:tblGrid>
        <w:gridCol w:w="4813"/>
        <w:gridCol w:w="4669"/>
      </w:tblGrid>
      <w:tr w:rsidR="00522B78" w:rsidRPr="00522B78" w:rsidTr="009C295A">
        <w:trPr>
          <w:trHeight w:val="643"/>
        </w:trPr>
        <w:tc>
          <w:tcPr>
            <w:tcW w:w="25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ПС</w:t>
            </w:r>
          </w:p>
        </w:tc>
        <w:tc>
          <w:tcPr>
            <w:tcW w:w="24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ИЛ</w:t>
            </w:r>
            <w:r>
              <w:rPr>
                <w:rFonts w:ascii="Times New Roman" w:eastAsia="Calibri" w:hAnsi="Times New Roman" w:cs="Times New Roman"/>
                <w:color w:val="000000"/>
                <w:sz w:val="28"/>
                <w:szCs w:val="28"/>
                <w:lang w:val="en-US" w:eastAsia="uk-UA"/>
              </w:rPr>
              <w:t>-</w:t>
            </w:r>
            <w:r>
              <w:rPr>
                <w:rFonts w:ascii="Times New Roman" w:eastAsia="Calibri" w:hAnsi="Times New Roman" w:cs="Times New Roman"/>
                <w:color w:val="000000"/>
                <w:sz w:val="28"/>
                <w:szCs w:val="28"/>
                <w:lang w:val="uk-UA" w:eastAsia="uk-UA"/>
              </w:rPr>
              <w:t>62</w:t>
            </w:r>
          </w:p>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N/</w:t>
            </w:r>
            <w:proofErr w:type="spellStart"/>
            <w:r w:rsidRPr="00522B78">
              <w:rPr>
                <w:rFonts w:ascii="Times New Roman" w:eastAsia="Calibri" w:hAnsi="Times New Roman" w:cs="Times New Roman"/>
                <w:color w:val="000000"/>
                <w:sz w:val="28"/>
                <w:szCs w:val="28"/>
                <w:lang w:val="uk-UA" w:eastAsia="uk-UA"/>
              </w:rPr>
              <w:t>Т</w:t>
            </w:r>
            <w:r w:rsidRPr="00522B78">
              <w:rPr>
                <w:rFonts w:ascii="Times New Roman" w:eastAsia="Calibri" w:hAnsi="Times New Roman" w:cs="Times New Roman"/>
                <w:color w:val="000000"/>
                <w:sz w:val="28"/>
                <w:szCs w:val="28"/>
                <w:vertAlign w:val="subscript"/>
                <w:lang w:val="uk-UA" w:eastAsia="uk-UA"/>
              </w:rPr>
              <w:t>р.сум</w:t>
            </w:r>
            <w:proofErr w:type="spellEnd"/>
          </w:p>
        </w:tc>
      </w:tr>
      <w:tr w:rsidR="00522B78" w:rsidRPr="00522B78" w:rsidTr="009C295A">
        <w:trPr>
          <w:trHeight w:val="643"/>
        </w:trPr>
        <w:tc>
          <w:tcPr>
            <w:tcW w:w="253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p>
        </w:tc>
        <w:tc>
          <w:tcPr>
            <w:tcW w:w="2462" w:type="pct"/>
            <w:vMerge/>
            <w:tcBorders>
              <w:top w:val="single" w:sz="4" w:space="0" w:color="auto"/>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p>
        </w:tc>
      </w:tr>
      <w:tr w:rsidR="00522B78" w:rsidRPr="00522B78" w:rsidTr="009C295A">
        <w:trPr>
          <w:trHeight w:val="77"/>
        </w:trPr>
        <w:tc>
          <w:tcPr>
            <w:tcW w:w="2538" w:type="pct"/>
            <w:vMerge w:val="restart"/>
            <w:tcBorders>
              <w:left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 варіанту</w:t>
            </w:r>
          </w:p>
        </w:tc>
        <w:tc>
          <w:tcPr>
            <w:tcW w:w="2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2</w:t>
            </w:r>
          </w:p>
        </w:tc>
      </w:tr>
      <w:tr w:rsidR="00522B78" w:rsidRPr="00522B78" w:rsidTr="009C295A">
        <w:trPr>
          <w:trHeight w:val="643"/>
        </w:trPr>
        <w:tc>
          <w:tcPr>
            <w:tcW w:w="2538" w:type="pct"/>
            <w:vMerge/>
            <w:tcBorders>
              <w:left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p>
        </w:tc>
        <w:tc>
          <w:tcPr>
            <w:tcW w:w="2462" w:type="pct"/>
            <w:vMerge w:val="restart"/>
            <w:tcBorders>
              <w:top w:val="single" w:sz="4" w:space="0" w:color="auto"/>
              <w:left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9/20</w:t>
            </w:r>
            <w:r w:rsidRPr="00522B78">
              <w:rPr>
                <w:rFonts w:ascii="Times New Roman" w:eastAsia="Calibri" w:hAnsi="Times New Roman" w:cs="Times New Roman"/>
                <w:color w:val="000000"/>
                <w:sz w:val="28"/>
                <w:szCs w:val="28"/>
                <w:lang w:val="uk-UA" w:eastAsia="uk-UA"/>
              </w:rPr>
              <w:t>000</w:t>
            </w:r>
          </w:p>
        </w:tc>
      </w:tr>
      <w:tr w:rsidR="00522B78" w:rsidRPr="00522B78" w:rsidTr="00522B78">
        <w:trPr>
          <w:trHeight w:val="246"/>
        </w:trPr>
        <w:tc>
          <w:tcPr>
            <w:tcW w:w="2538" w:type="pct"/>
            <w:tcBorders>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contextualSpacing/>
              <w:jc w:val="both"/>
              <w:rPr>
                <w:rFonts w:ascii="Times New Roman" w:eastAsia="Calibri" w:hAnsi="Times New Roman" w:cs="Times New Roman"/>
                <w:color w:val="000000"/>
                <w:sz w:val="28"/>
                <w:szCs w:val="28"/>
                <w:lang w:val="uk-UA" w:eastAsia="uk-UA"/>
              </w:rPr>
            </w:pPr>
          </w:p>
        </w:tc>
        <w:tc>
          <w:tcPr>
            <w:tcW w:w="2462" w:type="pct"/>
            <w:vMerge/>
            <w:tcBorders>
              <w:left w:val="single" w:sz="4" w:space="0" w:color="auto"/>
              <w:bottom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p>
        </w:tc>
      </w:tr>
      <w:tr w:rsidR="00522B78" w:rsidRPr="00522B78" w:rsidTr="009C295A">
        <w:trPr>
          <w:trHeight w:val="846"/>
        </w:trPr>
        <w:tc>
          <w:tcPr>
            <w:tcW w:w="2538" w:type="pct"/>
            <w:tcBorders>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i/>
                <w:color w:val="000000"/>
                <w:sz w:val="28"/>
                <w:szCs w:val="28"/>
                <w:lang w:val="uk-UA" w:eastAsia="uk-UA"/>
              </w:rPr>
            </w:pPr>
            <w:r w:rsidRPr="00522B78">
              <w:rPr>
                <w:rFonts w:ascii="Times New Roman" w:eastAsia="Calibri" w:hAnsi="Times New Roman" w:cs="Times New Roman"/>
                <w:color w:val="000000"/>
                <w:sz w:val="28"/>
                <w:szCs w:val="28"/>
                <w:lang w:val="uk-UA" w:eastAsia="uk-UA"/>
              </w:rPr>
              <w:t>Наробіток 1-го ЛА на 1 січня / Інтервал збільшення наробітку для наступних ЛА на 1 січня</w:t>
            </w:r>
          </w:p>
        </w:tc>
        <w:tc>
          <w:tcPr>
            <w:tcW w:w="2462" w:type="pct"/>
            <w:tcBorders>
              <w:top w:val="single" w:sz="4" w:space="0" w:color="auto"/>
              <w:left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4</w:t>
            </w:r>
            <w:r w:rsidRPr="00522B78">
              <w:rPr>
                <w:rFonts w:ascii="Times New Roman" w:eastAsia="Calibri" w:hAnsi="Times New Roman" w:cs="Times New Roman"/>
                <w:color w:val="000000"/>
                <w:sz w:val="28"/>
                <w:szCs w:val="28"/>
                <w:lang w:val="uk-UA" w:eastAsia="uk-UA"/>
              </w:rPr>
              <w:t>000/</w:t>
            </w:r>
          </w:p>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1000</w:t>
            </w:r>
          </w:p>
        </w:tc>
      </w:tr>
      <w:tr w:rsidR="00522B78" w:rsidRPr="00522B78" w:rsidTr="009C295A">
        <w:trPr>
          <w:trHeight w:val="258"/>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Міжремонтний ресурс</w:t>
            </w:r>
          </w:p>
        </w:tc>
        <w:tc>
          <w:tcPr>
            <w:tcW w:w="2462" w:type="pct"/>
            <w:tcBorders>
              <w:top w:val="single" w:sz="4" w:space="0" w:color="auto"/>
              <w:left w:val="single" w:sz="4" w:space="0" w:color="auto"/>
              <w:bottom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b/>
                <w:color w:val="000000"/>
                <w:sz w:val="28"/>
                <w:szCs w:val="28"/>
                <w:lang w:val="uk-UA" w:eastAsia="uk-UA"/>
              </w:rPr>
            </w:pPr>
            <w:r>
              <w:rPr>
                <w:rFonts w:ascii="Times New Roman" w:eastAsia="Calibri" w:hAnsi="Times New Roman" w:cs="Times New Roman"/>
                <w:color w:val="000000"/>
                <w:sz w:val="28"/>
                <w:szCs w:val="28"/>
                <w:lang w:val="uk-UA" w:eastAsia="uk-UA"/>
              </w:rPr>
              <w:t>6</w:t>
            </w:r>
            <w:r w:rsidRPr="00522B78">
              <w:rPr>
                <w:rFonts w:ascii="Times New Roman" w:eastAsia="Calibri" w:hAnsi="Times New Roman" w:cs="Times New Roman"/>
                <w:color w:val="000000"/>
                <w:sz w:val="28"/>
                <w:szCs w:val="28"/>
                <w:lang w:val="uk-UA" w:eastAsia="uk-UA"/>
              </w:rPr>
              <w:t>000</w:t>
            </w:r>
          </w:p>
        </w:tc>
      </w:tr>
      <w:tr w:rsidR="00522B78" w:rsidRPr="00522B78" w:rsidTr="009C295A">
        <w:trPr>
          <w:trHeight w:val="258"/>
        </w:trPr>
        <w:tc>
          <w:tcPr>
            <w:tcW w:w="2538" w:type="pct"/>
            <w:tcBorders>
              <w:top w:val="single" w:sz="4" w:space="0" w:color="auto"/>
              <w:left w:val="single" w:sz="4" w:space="0" w:color="auto"/>
              <w:bottom w:val="single" w:sz="4" w:space="0" w:color="auto"/>
              <w:right w:val="single" w:sz="4" w:space="0" w:color="auto"/>
            </w:tcBorders>
            <w:shd w:val="clear" w:color="auto" w:fill="auto"/>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i/>
                <w:color w:val="000000"/>
                <w:sz w:val="28"/>
                <w:szCs w:val="28"/>
                <w:lang w:val="uk-UA" w:eastAsia="uk-UA"/>
              </w:rPr>
            </w:pPr>
            <w:r w:rsidRPr="00522B78">
              <w:rPr>
                <w:rFonts w:ascii="Times New Roman" w:eastAsia="Calibri" w:hAnsi="Times New Roman" w:cs="Times New Roman"/>
                <w:color w:val="000000"/>
                <w:sz w:val="28"/>
                <w:szCs w:val="28"/>
                <w:lang w:val="uk-UA" w:eastAsia="uk-UA"/>
              </w:rPr>
              <w:t>Тривалість ремонту, днів</w:t>
            </w:r>
          </w:p>
        </w:tc>
        <w:tc>
          <w:tcPr>
            <w:tcW w:w="2462" w:type="pct"/>
            <w:tcBorders>
              <w:top w:val="single" w:sz="4" w:space="0" w:color="auto"/>
              <w:left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Pr>
                <w:rFonts w:ascii="Times New Roman" w:eastAsia="Calibri" w:hAnsi="Times New Roman" w:cs="Times New Roman"/>
                <w:color w:val="000000"/>
                <w:sz w:val="28"/>
                <w:szCs w:val="28"/>
                <w:lang w:val="uk-UA" w:eastAsia="uk-UA"/>
              </w:rPr>
              <w:t>12</w:t>
            </w:r>
            <w:r w:rsidRPr="00522B78">
              <w:rPr>
                <w:rFonts w:ascii="Times New Roman" w:eastAsia="Calibri" w:hAnsi="Times New Roman" w:cs="Times New Roman"/>
                <w:color w:val="000000"/>
                <w:sz w:val="28"/>
                <w:szCs w:val="28"/>
                <w:lang w:val="uk-UA" w:eastAsia="uk-UA"/>
              </w:rPr>
              <w:t>0</w:t>
            </w:r>
          </w:p>
        </w:tc>
      </w:tr>
      <w:tr w:rsidR="00522B78" w:rsidRPr="00522B78" w:rsidTr="009C295A">
        <w:trPr>
          <w:trHeight w:val="258"/>
        </w:trPr>
        <w:tc>
          <w:tcPr>
            <w:tcW w:w="2538" w:type="pct"/>
            <w:tcBorders>
              <w:top w:val="single" w:sz="4" w:space="0" w:color="auto"/>
              <w:left w:val="single" w:sz="4" w:space="0" w:color="auto"/>
              <w:bottom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i/>
                <w:color w:val="000000"/>
                <w:sz w:val="28"/>
                <w:szCs w:val="28"/>
                <w:lang w:val="uk-UA" w:eastAsia="uk-UA"/>
              </w:rPr>
            </w:pPr>
            <w:r w:rsidRPr="00522B78">
              <w:rPr>
                <w:rFonts w:ascii="Times New Roman" w:eastAsia="Calibri" w:hAnsi="Times New Roman" w:cs="Times New Roman"/>
                <w:color w:val="000000"/>
                <w:sz w:val="28"/>
                <w:szCs w:val="28"/>
                <w:lang w:val="uk-UA"/>
              </w:rPr>
              <w:t>Періодичності форм ТО, год. (для всіх варіантів)</w:t>
            </w:r>
          </w:p>
        </w:tc>
        <w:tc>
          <w:tcPr>
            <w:tcW w:w="2462" w:type="pct"/>
            <w:tcBorders>
              <w:top w:val="single" w:sz="4" w:space="0" w:color="auto"/>
              <w:left w:val="single" w:sz="4" w:space="0" w:color="auto"/>
              <w:bottom w:val="single" w:sz="4" w:space="0" w:color="auto"/>
              <w:right w:val="single" w:sz="4" w:space="0" w:color="auto"/>
            </w:tcBorders>
            <w:vAlign w:val="center"/>
          </w:tcPr>
          <w:p w:rsidR="00522B78" w:rsidRPr="00522B78" w:rsidRDefault="00522B78" w:rsidP="00522B78">
            <w:pPr>
              <w:spacing w:after="160" w:line="360" w:lineRule="auto"/>
              <w:ind w:firstLine="709"/>
              <w:contextualSpacing/>
              <w:jc w:val="center"/>
              <w:rPr>
                <w:rFonts w:ascii="Times New Roman" w:eastAsia="Calibri" w:hAnsi="Times New Roman" w:cs="Times New Roman"/>
                <w:color w:val="000000"/>
                <w:sz w:val="28"/>
                <w:szCs w:val="28"/>
                <w:lang w:val="uk-UA" w:eastAsia="uk-UA"/>
              </w:rPr>
            </w:pPr>
            <w:r w:rsidRPr="00522B78">
              <w:rPr>
                <w:rFonts w:ascii="Times New Roman" w:eastAsia="Calibri" w:hAnsi="Times New Roman" w:cs="Times New Roman"/>
                <w:color w:val="000000"/>
                <w:sz w:val="28"/>
                <w:szCs w:val="28"/>
                <w:lang w:val="uk-UA" w:eastAsia="uk-UA"/>
              </w:rPr>
              <w:t>τФ1 = 300 год.; τФ2 = 900 год.; τФ3 = 1800 год.</w:t>
            </w:r>
          </w:p>
        </w:tc>
      </w:tr>
    </w:tbl>
    <w:p w:rsidR="00522B78" w:rsidRPr="00522B78" w:rsidRDefault="00522B78" w:rsidP="00522B78">
      <w:pPr>
        <w:spacing w:after="160" w:line="360" w:lineRule="auto"/>
        <w:ind w:firstLine="709"/>
        <w:contextualSpacing/>
        <w:jc w:val="both"/>
        <w:rPr>
          <w:rFonts w:ascii="Times New Roman" w:eastAsia="Calibri" w:hAnsi="Times New Roman" w:cs="Times New Roman"/>
          <w:color w:val="000000"/>
          <w:sz w:val="28"/>
          <w:szCs w:val="28"/>
          <w:lang w:val="uk-UA"/>
        </w:rPr>
      </w:pPr>
    </w:p>
    <w:p w:rsidR="00522B78" w:rsidRDefault="00522B78">
      <w:pPr>
        <w:rPr>
          <w:rFonts w:ascii="Times New Roman" w:hAnsi="Times New Roman" w:cs="Times New Roman"/>
          <w:b/>
          <w:sz w:val="28"/>
          <w:szCs w:val="28"/>
          <w:lang w:val="uk-UA"/>
        </w:rPr>
      </w:pPr>
    </w:p>
    <w:p w:rsidR="00522B78" w:rsidRDefault="00522B7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053EC6" w:rsidRPr="002E0BE4" w:rsidRDefault="00053EC6" w:rsidP="00053EC6">
      <w:pPr>
        <w:spacing w:after="160" w:line="360" w:lineRule="auto"/>
        <w:ind w:firstLine="709"/>
        <w:contextualSpacing/>
        <w:jc w:val="right"/>
        <w:rPr>
          <w:rFonts w:ascii="Times New Roman" w:eastAsia="Calibri" w:hAnsi="Times New Roman" w:cs="Times New Roman"/>
          <w:i/>
          <w:color w:val="000000"/>
          <w:sz w:val="28"/>
          <w:szCs w:val="28"/>
          <w:lang w:val="uk-UA"/>
        </w:rPr>
      </w:pPr>
      <w:r w:rsidRPr="002E0BE4">
        <w:rPr>
          <w:rFonts w:ascii="Times New Roman" w:eastAsia="Calibri" w:hAnsi="Times New Roman" w:cs="Times New Roman"/>
          <w:i/>
          <w:color w:val="000000"/>
          <w:sz w:val="28"/>
          <w:szCs w:val="28"/>
          <w:lang w:val="uk-UA"/>
        </w:rPr>
        <w:lastRenderedPageBreak/>
        <w:t>Таблиця 2</w:t>
      </w:r>
    </w:p>
    <w:p w:rsidR="00053EC6" w:rsidRPr="002E0BE4" w:rsidRDefault="00053EC6" w:rsidP="00053EC6">
      <w:pPr>
        <w:spacing w:after="160" w:line="360" w:lineRule="auto"/>
        <w:ind w:firstLine="709"/>
        <w:contextualSpacing/>
        <w:jc w:val="both"/>
        <w:rPr>
          <w:rFonts w:ascii="Times New Roman" w:eastAsia="Calibri" w:hAnsi="Times New Roman" w:cs="Times New Roman"/>
          <w:bCs/>
          <w:iCs/>
          <w:color w:val="000000"/>
          <w:sz w:val="28"/>
          <w:szCs w:val="28"/>
          <w:lang w:val="uk-UA"/>
        </w:rPr>
      </w:pPr>
      <w:r w:rsidRPr="002E0BE4">
        <w:rPr>
          <w:rFonts w:ascii="Times New Roman" w:eastAsia="Calibri" w:hAnsi="Times New Roman" w:cs="Times New Roman"/>
          <w:color w:val="000000"/>
          <w:sz w:val="28"/>
          <w:szCs w:val="28"/>
          <w:lang w:val="uk-UA" w:eastAsia="uk-UA"/>
        </w:rPr>
        <w:t>Вихідні дані для проведення</w:t>
      </w:r>
      <w:r w:rsidRPr="002E0BE4">
        <w:rPr>
          <w:rFonts w:ascii="Times New Roman" w:eastAsia="Calibri" w:hAnsi="Times New Roman" w:cs="Times New Roman"/>
          <w:color w:val="000000"/>
          <w:sz w:val="28"/>
          <w:szCs w:val="28"/>
          <w:lang w:val="uk-UA"/>
        </w:rPr>
        <w:t xml:space="preserve"> розрахунків оптимальних параметрів системи постачання запасних деталей для забезпечення безперебійної роботи парку ПС авіакомпанії </w:t>
      </w:r>
    </w:p>
    <w:tbl>
      <w:tblPr>
        <w:tblW w:w="5000" w:type="pct"/>
        <w:tblLook w:val="04A0" w:firstRow="1" w:lastRow="0" w:firstColumn="1" w:lastColumn="0" w:noHBand="0" w:noVBand="1"/>
      </w:tblPr>
      <w:tblGrid>
        <w:gridCol w:w="833"/>
        <w:gridCol w:w="6916"/>
        <w:gridCol w:w="1195"/>
        <w:gridCol w:w="1193"/>
      </w:tblGrid>
      <w:tr w:rsidR="00053EC6" w:rsidRPr="002E0BE4" w:rsidTr="009C295A">
        <w:trPr>
          <w:cantSplit/>
          <w:trHeight w:val="1343"/>
        </w:trPr>
        <w:tc>
          <w:tcPr>
            <w:tcW w:w="544" w:type="pct"/>
            <w:tcBorders>
              <w:top w:val="single" w:sz="4" w:space="0" w:color="auto"/>
              <w:left w:val="single" w:sz="4" w:space="0" w:color="auto"/>
              <w:bottom w:val="single" w:sz="4" w:space="0" w:color="auto"/>
              <w:right w:val="single" w:sz="4" w:space="0" w:color="auto"/>
            </w:tcBorders>
            <w:shd w:val="clear" w:color="auto" w:fill="auto"/>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 п/п</w:t>
            </w:r>
          </w:p>
        </w:tc>
        <w:tc>
          <w:tcPr>
            <w:tcW w:w="3013" w:type="pct"/>
            <w:tcBorders>
              <w:top w:val="single" w:sz="4" w:space="0" w:color="auto"/>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jc w:val="center"/>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Показник</w:t>
            </w:r>
          </w:p>
        </w:tc>
        <w:tc>
          <w:tcPr>
            <w:tcW w:w="722"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 xml:space="preserve">Ум. </w:t>
            </w:r>
            <w:proofErr w:type="spellStart"/>
            <w:r w:rsidRPr="002E0BE4">
              <w:rPr>
                <w:rFonts w:ascii="Times New Roman" w:eastAsia="Calibri" w:hAnsi="Times New Roman" w:cs="Times New Roman"/>
                <w:color w:val="000000"/>
                <w:sz w:val="28"/>
                <w:szCs w:val="28"/>
                <w:lang w:val="uk-UA" w:eastAsia="uk-UA"/>
              </w:rPr>
              <w:t>позн</w:t>
            </w:r>
            <w:proofErr w:type="spellEnd"/>
            <w:r w:rsidRPr="002E0BE4">
              <w:rPr>
                <w:rFonts w:ascii="Times New Roman" w:eastAsia="Calibri" w:hAnsi="Times New Roman" w:cs="Times New Roman"/>
                <w:color w:val="000000"/>
                <w:sz w:val="28"/>
                <w:szCs w:val="28"/>
                <w:lang w:val="uk-UA" w:eastAsia="uk-UA"/>
              </w:rPr>
              <w:t>.</w:t>
            </w:r>
          </w:p>
        </w:tc>
        <w:tc>
          <w:tcPr>
            <w:tcW w:w="722"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053EC6" w:rsidRPr="002E0BE4" w:rsidRDefault="00053EC6" w:rsidP="003D45D1">
            <w:pPr>
              <w:spacing w:after="160" w:line="360" w:lineRule="auto"/>
              <w:contextualSpacing/>
              <w:rPr>
                <w:rFonts w:ascii="Times New Roman" w:eastAsia="Calibri" w:hAnsi="Times New Roman" w:cs="Times New Roman"/>
                <w:color w:val="000000"/>
                <w:sz w:val="28"/>
                <w:szCs w:val="28"/>
                <w:lang w:eastAsia="uk-UA"/>
              </w:rPr>
            </w:pPr>
            <w:r w:rsidRPr="002E0BE4">
              <w:rPr>
                <w:rFonts w:ascii="Times New Roman" w:eastAsia="Calibri" w:hAnsi="Times New Roman" w:cs="Times New Roman"/>
                <w:color w:val="000000"/>
                <w:sz w:val="28"/>
                <w:szCs w:val="28"/>
                <w:lang w:val="uk-UA" w:eastAsia="uk-UA"/>
              </w:rPr>
              <w:t>Варіант №</w:t>
            </w:r>
            <w:r w:rsidR="003D45D1">
              <w:rPr>
                <w:rFonts w:ascii="Times New Roman" w:eastAsia="Calibri" w:hAnsi="Times New Roman" w:cs="Times New Roman"/>
                <w:color w:val="000000"/>
                <w:sz w:val="28"/>
                <w:szCs w:val="28"/>
                <w:lang w:val="uk-UA" w:eastAsia="uk-UA"/>
              </w:rPr>
              <w:t>2</w:t>
            </w:r>
          </w:p>
        </w:tc>
      </w:tr>
      <w:tr w:rsidR="00053EC6" w:rsidRPr="002E0BE4" w:rsidTr="009C295A">
        <w:trPr>
          <w:trHeight w:val="216"/>
        </w:trPr>
        <w:tc>
          <w:tcPr>
            <w:tcW w:w="544" w:type="pct"/>
            <w:tcBorders>
              <w:top w:val="nil"/>
              <w:left w:val="single" w:sz="4" w:space="0" w:color="auto"/>
              <w:bottom w:val="single" w:sz="4" w:space="0" w:color="auto"/>
              <w:right w:val="single" w:sz="4" w:space="0" w:color="auto"/>
            </w:tcBorders>
            <w:shd w:val="clear" w:color="auto" w:fill="auto"/>
            <w:noWrap/>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1.</w:t>
            </w:r>
          </w:p>
        </w:tc>
        <w:tc>
          <w:tcPr>
            <w:tcW w:w="3013" w:type="pct"/>
            <w:tcBorders>
              <w:top w:val="nil"/>
              <w:left w:val="nil"/>
              <w:bottom w:val="single" w:sz="4" w:space="0" w:color="auto"/>
              <w:right w:val="single" w:sz="4" w:space="0" w:color="auto"/>
            </w:tcBorders>
            <w:shd w:val="clear" w:color="auto" w:fill="auto"/>
            <w:noWrap/>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Тип ПС АК</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w:t>
            </w:r>
          </w:p>
        </w:tc>
        <w:tc>
          <w:tcPr>
            <w:tcW w:w="722" w:type="pct"/>
            <w:tcBorders>
              <w:top w:val="nil"/>
              <w:left w:val="nil"/>
              <w:bottom w:val="single" w:sz="4" w:space="0" w:color="auto"/>
              <w:right w:val="single" w:sz="4" w:space="0" w:color="auto"/>
            </w:tcBorders>
            <w:shd w:val="clear" w:color="auto" w:fill="auto"/>
            <w:noWrap/>
            <w:hideMark/>
          </w:tcPr>
          <w:p w:rsidR="00053EC6" w:rsidRPr="002E0BE4" w:rsidRDefault="00B73279" w:rsidP="009C295A">
            <w:pPr>
              <w:spacing w:after="160" w:line="360" w:lineRule="auto"/>
              <w:contextualSpacing/>
              <w:rPr>
                <w:rFonts w:ascii="Times New Roman" w:eastAsia="Calibri" w:hAnsi="Times New Roman" w:cs="Times New Roman"/>
                <w:color w:val="000000"/>
                <w:sz w:val="28"/>
                <w:szCs w:val="28"/>
                <w:lang w:val="uk-UA" w:eastAsia="uk-UA"/>
              </w:rPr>
            </w:pPr>
            <w:r w:rsidRPr="00B73279">
              <w:rPr>
                <w:rFonts w:ascii="Times New Roman" w:eastAsia="Calibri" w:hAnsi="Times New Roman" w:cs="Times New Roman"/>
                <w:color w:val="000000"/>
                <w:sz w:val="28"/>
                <w:szCs w:val="28"/>
                <w:lang w:val="uk-UA" w:eastAsia="uk-UA"/>
              </w:rPr>
              <w:t>B-737</w:t>
            </w:r>
          </w:p>
        </w:tc>
      </w:tr>
      <w:tr w:rsidR="00053EC6" w:rsidRPr="002E0BE4" w:rsidTr="009C295A">
        <w:trPr>
          <w:trHeight w:val="134"/>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2.</w:t>
            </w:r>
          </w:p>
        </w:tc>
        <w:tc>
          <w:tcPr>
            <w:tcW w:w="3013" w:type="pct"/>
            <w:tcBorders>
              <w:top w:val="nil"/>
              <w:left w:val="nil"/>
              <w:bottom w:val="single" w:sz="4" w:space="0" w:color="auto"/>
              <w:right w:val="single" w:sz="4" w:space="0" w:color="auto"/>
            </w:tcBorders>
            <w:shd w:val="clear" w:color="auto" w:fill="auto"/>
            <w:noWrap/>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Кількість ПС у парку АК, од.</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s</w:t>
            </w:r>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23</w:t>
            </w:r>
          </w:p>
        </w:tc>
      </w:tr>
      <w:tr w:rsidR="00053EC6" w:rsidRPr="002E0BE4" w:rsidTr="009C295A">
        <w:trPr>
          <w:trHeight w:val="375"/>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3.</w:t>
            </w:r>
          </w:p>
        </w:tc>
        <w:tc>
          <w:tcPr>
            <w:tcW w:w="3013" w:type="pct"/>
            <w:tcBorders>
              <w:top w:val="nil"/>
              <w:left w:val="nil"/>
              <w:bottom w:val="single" w:sz="4" w:space="0" w:color="auto"/>
              <w:right w:val="single" w:sz="4" w:space="0" w:color="auto"/>
            </w:tcBorders>
            <w:shd w:val="clear" w:color="auto" w:fill="auto"/>
            <w:noWrap/>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 xml:space="preserve">Річна потреба в </w:t>
            </w:r>
            <w:proofErr w:type="spellStart"/>
            <w:r w:rsidRPr="002E0BE4">
              <w:rPr>
                <w:rFonts w:ascii="Times New Roman" w:eastAsia="Calibri" w:hAnsi="Times New Roman" w:cs="Times New Roman"/>
                <w:color w:val="000000"/>
                <w:sz w:val="28"/>
                <w:szCs w:val="28"/>
                <w:lang w:val="uk-UA" w:eastAsia="uk-UA"/>
              </w:rPr>
              <w:t>комлектуючому</w:t>
            </w:r>
            <w:proofErr w:type="spellEnd"/>
            <w:r w:rsidRPr="002E0BE4">
              <w:rPr>
                <w:rFonts w:ascii="Times New Roman" w:eastAsia="Calibri" w:hAnsi="Times New Roman" w:cs="Times New Roman"/>
                <w:color w:val="000000"/>
                <w:sz w:val="28"/>
                <w:szCs w:val="28"/>
                <w:lang w:val="uk-UA" w:eastAsia="uk-UA"/>
              </w:rPr>
              <w:t xml:space="preserve"> виробі для 1-го ПС, од.</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proofErr w:type="spellStart"/>
            <w:r w:rsidRPr="002E0BE4">
              <w:rPr>
                <w:rFonts w:ascii="Times New Roman" w:eastAsia="Calibri" w:hAnsi="Times New Roman" w:cs="Times New Roman"/>
                <w:color w:val="000000"/>
                <w:sz w:val="28"/>
                <w:szCs w:val="28"/>
                <w:lang w:val="uk-UA" w:eastAsia="uk-UA"/>
              </w:rPr>
              <w:t>n</w:t>
            </w:r>
            <w:r w:rsidRPr="002E0BE4">
              <w:rPr>
                <w:rFonts w:ascii="Times New Roman" w:eastAsia="Calibri" w:hAnsi="Times New Roman" w:cs="Times New Roman"/>
                <w:color w:val="000000"/>
                <w:sz w:val="28"/>
                <w:szCs w:val="28"/>
                <w:vertAlign w:val="subscript"/>
                <w:lang w:val="uk-UA" w:eastAsia="uk-UA"/>
              </w:rPr>
              <w:t>в</w:t>
            </w:r>
            <w:proofErr w:type="spellEnd"/>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6</w:t>
            </w:r>
          </w:p>
        </w:tc>
      </w:tr>
      <w:tr w:rsidR="00053EC6" w:rsidRPr="002E0BE4" w:rsidTr="009C295A">
        <w:trPr>
          <w:trHeight w:val="274"/>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4.</w:t>
            </w:r>
          </w:p>
        </w:tc>
        <w:tc>
          <w:tcPr>
            <w:tcW w:w="3013" w:type="pct"/>
            <w:tcBorders>
              <w:top w:val="nil"/>
              <w:left w:val="nil"/>
              <w:bottom w:val="single" w:sz="4" w:space="0" w:color="auto"/>
              <w:right w:val="single" w:sz="4" w:space="0" w:color="auto"/>
            </w:tcBorders>
            <w:shd w:val="clear" w:color="auto" w:fill="auto"/>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Середньорічний наліт одного ПС АК, л.-</w:t>
            </w:r>
            <w:proofErr w:type="spellStart"/>
            <w:r w:rsidRPr="002E0BE4">
              <w:rPr>
                <w:rFonts w:ascii="Times New Roman" w:eastAsia="Calibri" w:hAnsi="Times New Roman" w:cs="Times New Roman"/>
                <w:color w:val="000000"/>
                <w:sz w:val="28"/>
                <w:szCs w:val="28"/>
                <w:lang w:val="uk-UA" w:eastAsia="uk-UA"/>
              </w:rPr>
              <w:t>год.у</w:t>
            </w:r>
            <w:proofErr w:type="spellEnd"/>
            <w:r w:rsidRPr="002E0BE4">
              <w:rPr>
                <w:rFonts w:ascii="Times New Roman" w:eastAsia="Calibri" w:hAnsi="Times New Roman" w:cs="Times New Roman"/>
                <w:color w:val="000000"/>
                <w:sz w:val="28"/>
                <w:szCs w:val="28"/>
                <w:lang w:val="uk-UA" w:eastAsia="uk-UA"/>
              </w:rPr>
              <w:t xml:space="preserve"> рік</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Ƞ</w:t>
            </w:r>
            <w:r w:rsidRPr="002E0BE4">
              <w:rPr>
                <w:rFonts w:ascii="Times New Roman" w:eastAsia="Calibri" w:hAnsi="Times New Roman" w:cs="Times New Roman"/>
                <w:color w:val="000000"/>
                <w:sz w:val="28"/>
                <w:szCs w:val="28"/>
                <w:vertAlign w:val="subscript"/>
                <w:lang w:val="uk-UA" w:eastAsia="uk-UA"/>
              </w:rPr>
              <w:t>сер.1ПС</w:t>
            </w:r>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3500</w:t>
            </w:r>
          </w:p>
        </w:tc>
      </w:tr>
      <w:tr w:rsidR="00053EC6" w:rsidRPr="002E0BE4" w:rsidTr="009C295A">
        <w:trPr>
          <w:trHeight w:val="60"/>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5.</w:t>
            </w:r>
          </w:p>
        </w:tc>
        <w:tc>
          <w:tcPr>
            <w:tcW w:w="3013" w:type="pct"/>
            <w:tcBorders>
              <w:top w:val="nil"/>
              <w:left w:val="nil"/>
              <w:bottom w:val="single" w:sz="4" w:space="0" w:color="auto"/>
              <w:right w:val="single" w:sz="4" w:space="0" w:color="auto"/>
            </w:tcBorders>
            <w:shd w:val="clear" w:color="auto" w:fill="auto"/>
            <w:noWrap/>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Встановлений ресурс, л.-год.</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Т</w:t>
            </w:r>
            <w:r w:rsidRPr="002E0BE4">
              <w:rPr>
                <w:rFonts w:ascii="Times New Roman" w:eastAsia="Calibri" w:hAnsi="Times New Roman" w:cs="Times New Roman"/>
                <w:color w:val="000000"/>
                <w:sz w:val="28"/>
                <w:szCs w:val="28"/>
                <w:vertAlign w:val="subscript"/>
                <w:lang w:val="uk-UA" w:eastAsia="uk-UA"/>
              </w:rPr>
              <w:t>рес</w:t>
            </w:r>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12000</w:t>
            </w:r>
          </w:p>
        </w:tc>
      </w:tr>
      <w:tr w:rsidR="00053EC6" w:rsidRPr="002E0BE4" w:rsidTr="009C295A">
        <w:trPr>
          <w:trHeight w:val="60"/>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6.</w:t>
            </w:r>
          </w:p>
        </w:tc>
        <w:tc>
          <w:tcPr>
            <w:tcW w:w="3013" w:type="pct"/>
            <w:tcBorders>
              <w:top w:val="nil"/>
              <w:left w:val="nil"/>
              <w:bottom w:val="single" w:sz="4" w:space="0" w:color="auto"/>
              <w:right w:val="single" w:sz="4" w:space="0" w:color="auto"/>
            </w:tcBorders>
            <w:shd w:val="clear" w:color="auto" w:fill="auto"/>
            <w:noWrap/>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 xml:space="preserve">Середня </w:t>
            </w:r>
            <w:proofErr w:type="spellStart"/>
            <w:r w:rsidRPr="002E0BE4">
              <w:rPr>
                <w:rFonts w:ascii="Times New Roman" w:eastAsia="Calibri" w:hAnsi="Times New Roman" w:cs="Times New Roman"/>
                <w:color w:val="000000"/>
                <w:sz w:val="28"/>
                <w:szCs w:val="28"/>
                <w:lang w:val="uk-UA" w:eastAsia="uk-UA"/>
              </w:rPr>
              <w:t>наробка</w:t>
            </w:r>
            <w:proofErr w:type="spellEnd"/>
            <w:r w:rsidRPr="002E0BE4">
              <w:rPr>
                <w:rFonts w:ascii="Times New Roman" w:eastAsia="Calibri" w:hAnsi="Times New Roman" w:cs="Times New Roman"/>
                <w:color w:val="000000"/>
                <w:sz w:val="28"/>
                <w:szCs w:val="28"/>
                <w:lang w:val="uk-UA" w:eastAsia="uk-UA"/>
              </w:rPr>
              <w:t xml:space="preserve"> на відмову, л.-год.</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proofErr w:type="spellStart"/>
            <w:r w:rsidRPr="002E0BE4">
              <w:rPr>
                <w:rFonts w:ascii="Times New Roman" w:eastAsia="Calibri" w:hAnsi="Times New Roman" w:cs="Times New Roman"/>
                <w:color w:val="000000"/>
                <w:sz w:val="28"/>
                <w:szCs w:val="28"/>
                <w:lang w:val="uk-UA" w:eastAsia="uk-UA"/>
              </w:rPr>
              <w:t>Т</w:t>
            </w:r>
            <w:r w:rsidRPr="002E0BE4">
              <w:rPr>
                <w:rFonts w:ascii="Times New Roman" w:eastAsia="Calibri" w:hAnsi="Times New Roman" w:cs="Times New Roman"/>
                <w:color w:val="000000"/>
                <w:sz w:val="28"/>
                <w:szCs w:val="28"/>
                <w:vertAlign w:val="subscript"/>
                <w:lang w:val="uk-UA" w:eastAsia="uk-UA"/>
              </w:rPr>
              <w:t>відм</w:t>
            </w:r>
            <w:proofErr w:type="spellEnd"/>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28000</w:t>
            </w:r>
          </w:p>
        </w:tc>
      </w:tr>
      <w:tr w:rsidR="00053EC6" w:rsidRPr="002E0BE4" w:rsidTr="009C295A">
        <w:trPr>
          <w:trHeight w:val="630"/>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7.</w:t>
            </w:r>
          </w:p>
        </w:tc>
        <w:tc>
          <w:tcPr>
            <w:tcW w:w="3013" w:type="pct"/>
            <w:tcBorders>
              <w:top w:val="nil"/>
              <w:left w:val="nil"/>
              <w:bottom w:val="single" w:sz="4" w:space="0" w:color="auto"/>
              <w:right w:val="single" w:sz="4" w:space="0" w:color="auto"/>
            </w:tcBorders>
            <w:shd w:val="clear" w:color="auto" w:fill="auto"/>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Вартість розміщення (оформлення) одного замовлення (</w:t>
            </w:r>
            <w:proofErr w:type="spellStart"/>
            <w:r w:rsidRPr="002E0BE4">
              <w:rPr>
                <w:rFonts w:ascii="Times New Roman" w:eastAsia="Calibri" w:hAnsi="Times New Roman" w:cs="Times New Roman"/>
                <w:color w:val="000000"/>
                <w:sz w:val="28"/>
                <w:szCs w:val="28"/>
                <w:lang w:val="uk-UA" w:eastAsia="uk-UA"/>
              </w:rPr>
              <w:t>грош.од</w:t>
            </w:r>
            <w:proofErr w:type="spellEnd"/>
            <w:r w:rsidRPr="002E0BE4">
              <w:rPr>
                <w:rFonts w:ascii="Times New Roman" w:eastAsia="Calibri" w:hAnsi="Times New Roman" w:cs="Times New Roman"/>
                <w:color w:val="000000"/>
                <w:sz w:val="28"/>
                <w:szCs w:val="28"/>
                <w:lang w:val="uk-UA" w:eastAsia="uk-UA"/>
              </w:rPr>
              <w:t>)</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h</w:t>
            </w:r>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3100</w:t>
            </w:r>
          </w:p>
        </w:tc>
      </w:tr>
      <w:tr w:rsidR="00053EC6" w:rsidRPr="002E0BE4" w:rsidTr="009C295A">
        <w:trPr>
          <w:trHeight w:val="391"/>
        </w:trPr>
        <w:tc>
          <w:tcPr>
            <w:tcW w:w="544" w:type="pct"/>
            <w:tcBorders>
              <w:top w:val="nil"/>
              <w:left w:val="single" w:sz="4" w:space="0" w:color="auto"/>
              <w:bottom w:val="single" w:sz="4" w:space="0" w:color="auto"/>
              <w:right w:val="single" w:sz="4" w:space="0" w:color="auto"/>
            </w:tcBorders>
            <w:shd w:val="clear" w:color="auto" w:fill="auto"/>
            <w:noWrap/>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8.</w:t>
            </w:r>
          </w:p>
        </w:tc>
        <w:tc>
          <w:tcPr>
            <w:tcW w:w="3013" w:type="pct"/>
            <w:tcBorders>
              <w:top w:val="nil"/>
              <w:left w:val="nil"/>
              <w:bottom w:val="single" w:sz="4" w:space="0" w:color="auto"/>
              <w:right w:val="single" w:sz="4" w:space="0" w:color="auto"/>
            </w:tcBorders>
            <w:shd w:val="clear" w:color="auto" w:fill="auto"/>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Вартість зберігання одиниці запасу (запасного виробу), (</w:t>
            </w:r>
            <w:proofErr w:type="spellStart"/>
            <w:r w:rsidRPr="002E0BE4">
              <w:rPr>
                <w:rFonts w:ascii="Times New Roman" w:eastAsia="Calibri" w:hAnsi="Times New Roman" w:cs="Times New Roman"/>
                <w:color w:val="000000"/>
                <w:sz w:val="28"/>
                <w:szCs w:val="28"/>
                <w:lang w:val="uk-UA" w:eastAsia="uk-UA"/>
              </w:rPr>
              <w:t>грош.од</w:t>
            </w:r>
            <w:proofErr w:type="spellEnd"/>
            <w:r w:rsidRPr="002E0BE4">
              <w:rPr>
                <w:rFonts w:ascii="Times New Roman" w:eastAsia="Calibri" w:hAnsi="Times New Roman" w:cs="Times New Roman"/>
                <w:color w:val="000000"/>
                <w:sz w:val="28"/>
                <w:szCs w:val="28"/>
                <w:lang w:val="uk-UA" w:eastAsia="uk-UA"/>
              </w:rPr>
              <w:t>./(рік)</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r</w:t>
            </w:r>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11000</w:t>
            </w:r>
          </w:p>
        </w:tc>
      </w:tr>
      <w:tr w:rsidR="00053EC6" w:rsidRPr="002E0BE4" w:rsidTr="009C295A">
        <w:trPr>
          <w:trHeight w:val="60"/>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9.</w:t>
            </w:r>
          </w:p>
        </w:tc>
        <w:tc>
          <w:tcPr>
            <w:tcW w:w="3013" w:type="pct"/>
            <w:tcBorders>
              <w:top w:val="nil"/>
              <w:left w:val="nil"/>
              <w:bottom w:val="single" w:sz="4" w:space="0" w:color="auto"/>
              <w:right w:val="single" w:sz="4" w:space="0" w:color="auto"/>
            </w:tcBorders>
            <w:shd w:val="clear" w:color="auto" w:fill="auto"/>
            <w:noWrap/>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Число робочих днів в періоді, діб</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32"/>
                <w:szCs w:val="32"/>
                <w:lang w:val="uk-UA" w:eastAsia="uk-UA"/>
              </w:rPr>
            </w:pPr>
            <w:r w:rsidRPr="002E0BE4">
              <w:rPr>
                <w:rFonts w:ascii="Symbol" w:eastAsia="Calibri" w:hAnsi="Symbol" w:cs="Times New Roman"/>
                <w:i/>
                <w:iCs/>
                <w:color w:val="000000"/>
                <w:sz w:val="32"/>
                <w:szCs w:val="32"/>
                <w:lang w:val="uk-UA" w:eastAsia="uk-UA"/>
              </w:rPr>
              <w:t></w:t>
            </w:r>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365</w:t>
            </w:r>
          </w:p>
        </w:tc>
      </w:tr>
      <w:tr w:rsidR="00053EC6" w:rsidRPr="002E0BE4" w:rsidTr="009C295A">
        <w:trPr>
          <w:trHeight w:val="375"/>
        </w:trPr>
        <w:tc>
          <w:tcPr>
            <w:tcW w:w="544" w:type="pct"/>
            <w:tcBorders>
              <w:top w:val="nil"/>
              <w:left w:val="single" w:sz="4" w:space="0" w:color="auto"/>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10.</w:t>
            </w:r>
          </w:p>
        </w:tc>
        <w:tc>
          <w:tcPr>
            <w:tcW w:w="3013" w:type="pct"/>
            <w:tcBorders>
              <w:top w:val="nil"/>
              <w:left w:val="nil"/>
              <w:bottom w:val="single" w:sz="4" w:space="0" w:color="auto"/>
              <w:right w:val="single" w:sz="4" w:space="0" w:color="auto"/>
            </w:tcBorders>
            <w:shd w:val="clear" w:color="auto" w:fill="auto"/>
            <w:noWrap/>
            <w:vAlign w:val="bottom"/>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Термін виконання замовлення (постачання), діб</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proofErr w:type="spellStart"/>
            <w:r w:rsidRPr="002E0BE4">
              <w:rPr>
                <w:rFonts w:ascii="Times New Roman" w:eastAsia="Calibri" w:hAnsi="Times New Roman" w:cs="Times New Roman"/>
                <w:color w:val="000000"/>
                <w:sz w:val="28"/>
                <w:szCs w:val="28"/>
                <w:lang w:val="uk-UA" w:eastAsia="uk-UA"/>
              </w:rPr>
              <w:t>t</w:t>
            </w:r>
            <w:r w:rsidRPr="002E0BE4">
              <w:rPr>
                <w:rFonts w:ascii="Times New Roman" w:eastAsia="Calibri" w:hAnsi="Times New Roman" w:cs="Times New Roman"/>
                <w:color w:val="000000"/>
                <w:sz w:val="28"/>
                <w:szCs w:val="28"/>
                <w:vertAlign w:val="subscript"/>
                <w:lang w:val="uk-UA" w:eastAsia="uk-UA"/>
              </w:rPr>
              <w:t>пост</w:t>
            </w:r>
            <w:proofErr w:type="spellEnd"/>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80</w:t>
            </w:r>
          </w:p>
        </w:tc>
      </w:tr>
      <w:tr w:rsidR="00053EC6" w:rsidRPr="002E0BE4" w:rsidTr="009C295A">
        <w:trPr>
          <w:trHeight w:val="450"/>
        </w:trPr>
        <w:tc>
          <w:tcPr>
            <w:tcW w:w="544" w:type="pct"/>
            <w:tcBorders>
              <w:top w:val="nil"/>
              <w:left w:val="single" w:sz="4" w:space="0" w:color="auto"/>
              <w:bottom w:val="single" w:sz="4" w:space="0" w:color="auto"/>
              <w:right w:val="single" w:sz="4" w:space="0" w:color="auto"/>
            </w:tcBorders>
            <w:shd w:val="clear" w:color="auto" w:fill="auto"/>
            <w:noWrap/>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11.</w:t>
            </w:r>
          </w:p>
        </w:tc>
        <w:tc>
          <w:tcPr>
            <w:tcW w:w="3013" w:type="pct"/>
            <w:tcBorders>
              <w:top w:val="nil"/>
              <w:left w:val="nil"/>
              <w:bottom w:val="single" w:sz="4" w:space="0" w:color="auto"/>
              <w:right w:val="single" w:sz="4" w:space="0" w:color="auto"/>
            </w:tcBorders>
            <w:shd w:val="clear" w:color="auto" w:fill="auto"/>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r w:rsidRPr="002E0BE4">
              <w:rPr>
                <w:rFonts w:ascii="Times New Roman" w:eastAsia="Calibri" w:hAnsi="Times New Roman" w:cs="Times New Roman"/>
                <w:color w:val="000000"/>
                <w:sz w:val="28"/>
                <w:szCs w:val="28"/>
                <w:lang w:val="uk-UA" w:eastAsia="uk-UA"/>
              </w:rPr>
              <w:t>Термін можливої затримки замовлення (постачання), діб</w:t>
            </w:r>
          </w:p>
        </w:tc>
        <w:tc>
          <w:tcPr>
            <w:tcW w:w="722" w:type="pct"/>
            <w:tcBorders>
              <w:top w:val="nil"/>
              <w:left w:val="nil"/>
              <w:bottom w:val="single" w:sz="4" w:space="0" w:color="auto"/>
              <w:right w:val="single" w:sz="4" w:space="0" w:color="auto"/>
            </w:tcBorders>
            <w:shd w:val="clear" w:color="auto" w:fill="auto"/>
            <w:noWrap/>
            <w:vAlign w:val="center"/>
            <w:hideMark/>
          </w:tcPr>
          <w:p w:rsidR="00053EC6" w:rsidRPr="002E0BE4" w:rsidRDefault="00053EC6" w:rsidP="009C295A">
            <w:pPr>
              <w:spacing w:after="160" w:line="360" w:lineRule="auto"/>
              <w:contextualSpacing/>
              <w:rPr>
                <w:rFonts w:ascii="Times New Roman" w:eastAsia="Calibri" w:hAnsi="Times New Roman" w:cs="Times New Roman"/>
                <w:color w:val="000000"/>
                <w:sz w:val="28"/>
                <w:szCs w:val="28"/>
                <w:lang w:val="uk-UA" w:eastAsia="uk-UA"/>
              </w:rPr>
            </w:pPr>
            <w:proofErr w:type="spellStart"/>
            <w:r w:rsidRPr="002E0BE4">
              <w:rPr>
                <w:rFonts w:ascii="Times New Roman" w:eastAsia="Calibri" w:hAnsi="Times New Roman" w:cs="Times New Roman"/>
                <w:color w:val="000000"/>
                <w:sz w:val="28"/>
                <w:szCs w:val="28"/>
                <w:lang w:val="uk-UA" w:eastAsia="uk-UA"/>
              </w:rPr>
              <w:t>t</w:t>
            </w:r>
            <w:r w:rsidRPr="002E0BE4">
              <w:rPr>
                <w:rFonts w:ascii="Times New Roman" w:eastAsia="Calibri" w:hAnsi="Times New Roman" w:cs="Times New Roman"/>
                <w:color w:val="000000"/>
                <w:sz w:val="28"/>
                <w:szCs w:val="28"/>
                <w:vertAlign w:val="subscript"/>
                <w:lang w:val="uk-UA" w:eastAsia="uk-UA"/>
              </w:rPr>
              <w:t>затр</w:t>
            </w:r>
            <w:proofErr w:type="spellEnd"/>
          </w:p>
        </w:tc>
        <w:tc>
          <w:tcPr>
            <w:tcW w:w="722" w:type="pct"/>
            <w:tcBorders>
              <w:top w:val="nil"/>
              <w:left w:val="nil"/>
              <w:bottom w:val="single" w:sz="4" w:space="0" w:color="auto"/>
              <w:right w:val="single" w:sz="4" w:space="0" w:color="auto"/>
            </w:tcBorders>
            <w:shd w:val="clear" w:color="auto" w:fill="auto"/>
            <w:noWrap/>
            <w:vAlign w:val="center"/>
          </w:tcPr>
          <w:p w:rsidR="00053EC6" w:rsidRPr="002E0BE4" w:rsidRDefault="00B73279" w:rsidP="009C295A">
            <w:pPr>
              <w:spacing w:after="160" w:line="360" w:lineRule="auto"/>
              <w:contextualSpacing/>
              <w:jc w:val="center"/>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5</w:t>
            </w:r>
          </w:p>
        </w:tc>
      </w:tr>
    </w:tbl>
    <w:p w:rsidR="00053EC6" w:rsidRPr="002E0BE4" w:rsidRDefault="00053EC6" w:rsidP="00053EC6">
      <w:pPr>
        <w:spacing w:after="160" w:line="360" w:lineRule="auto"/>
        <w:ind w:firstLine="709"/>
        <w:contextualSpacing/>
        <w:jc w:val="both"/>
        <w:rPr>
          <w:rFonts w:ascii="Times New Roman" w:eastAsia="Calibri" w:hAnsi="Times New Roman" w:cs="Times New Roman"/>
          <w:color w:val="000000"/>
          <w:sz w:val="28"/>
          <w:szCs w:val="28"/>
          <w:lang w:val="uk-UA"/>
        </w:rPr>
      </w:pPr>
    </w:p>
    <w:p w:rsidR="00053EC6" w:rsidRDefault="00053EC6">
      <w:pPr>
        <w:rPr>
          <w:rFonts w:ascii="Times New Roman" w:hAnsi="Times New Roman" w:cs="Times New Roman"/>
          <w:b/>
          <w:sz w:val="28"/>
          <w:szCs w:val="28"/>
          <w:lang w:val="uk-UA"/>
        </w:rPr>
      </w:pPr>
    </w:p>
    <w:p w:rsidR="00053EC6" w:rsidRDefault="00053EC6">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B6238" w:rsidRPr="001B6238" w:rsidRDefault="001B6238" w:rsidP="008D72F1">
      <w:pPr>
        <w:spacing w:after="0" w:line="480" w:lineRule="auto"/>
        <w:jc w:val="center"/>
        <w:rPr>
          <w:rFonts w:ascii="Times New Roman" w:hAnsi="Times New Roman" w:cs="Times New Roman"/>
          <w:b/>
          <w:sz w:val="28"/>
          <w:szCs w:val="28"/>
          <w:lang w:val="uk-UA"/>
        </w:rPr>
      </w:pPr>
      <w:r w:rsidRPr="001B6238">
        <w:rPr>
          <w:rFonts w:ascii="Times New Roman" w:hAnsi="Times New Roman" w:cs="Times New Roman"/>
          <w:b/>
          <w:sz w:val="28"/>
          <w:szCs w:val="28"/>
          <w:lang w:val="uk-UA"/>
        </w:rPr>
        <w:lastRenderedPageBreak/>
        <w:t>ОСНОВНА ЧАСТИНА</w:t>
      </w:r>
    </w:p>
    <w:p w:rsidR="001B6238" w:rsidRPr="00C22F78" w:rsidRDefault="001B6238" w:rsidP="00C22F78">
      <w:pPr>
        <w:pStyle w:val="a3"/>
        <w:numPr>
          <w:ilvl w:val="0"/>
          <w:numId w:val="4"/>
        </w:numPr>
        <w:spacing w:after="0" w:line="480" w:lineRule="auto"/>
        <w:jc w:val="center"/>
        <w:rPr>
          <w:rFonts w:ascii="Times New Roman" w:hAnsi="Times New Roman" w:cs="Times New Roman"/>
          <w:b/>
          <w:sz w:val="28"/>
          <w:szCs w:val="28"/>
          <w:lang w:val="uk-UA"/>
        </w:rPr>
      </w:pPr>
      <w:r w:rsidRPr="00C22F78">
        <w:rPr>
          <w:rFonts w:ascii="Times New Roman" w:hAnsi="Times New Roman" w:cs="Times New Roman"/>
          <w:b/>
          <w:sz w:val="28"/>
          <w:szCs w:val="28"/>
          <w:lang w:val="uk-UA"/>
        </w:rPr>
        <w:t xml:space="preserve">Розробка функціональної моделі IDEF0 наземного обслуговування ПС в аеропорту за допомогою ППП </w:t>
      </w:r>
      <w:proofErr w:type="spellStart"/>
      <w:r w:rsidRPr="00C22F78">
        <w:rPr>
          <w:rFonts w:ascii="Times New Roman" w:hAnsi="Times New Roman" w:cs="Times New Roman"/>
          <w:b/>
          <w:sz w:val="28"/>
          <w:szCs w:val="28"/>
          <w:lang w:val="uk-UA"/>
        </w:rPr>
        <w:t>BPwin</w:t>
      </w:r>
      <w:proofErr w:type="spellEnd"/>
      <w:r w:rsidRPr="00C22F78">
        <w:rPr>
          <w:rFonts w:ascii="Times New Roman" w:hAnsi="Times New Roman" w:cs="Times New Roman"/>
          <w:b/>
          <w:sz w:val="28"/>
          <w:szCs w:val="28"/>
          <w:lang w:val="uk-UA"/>
        </w:rPr>
        <w:t>.</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bookmarkStart w:id="1" w:name="_GoBack"/>
      <w:r w:rsidRPr="00F833AB">
        <w:rPr>
          <w:rFonts w:ascii="Times New Roman" w:hAnsi="Times New Roman" w:cs="Times New Roman"/>
          <w:sz w:val="28"/>
          <w:szCs w:val="28"/>
          <w:lang w:val="uk-UA"/>
        </w:rPr>
        <w:t>Стосовно ПС цивільної авіації встановлені наступні види технічного обслуговування : оперативне, періодичне, сезонне, спеціальне, при зберіганні. Основними з перерахованих видів є оперативне і періодичне. Кожен з видів технічного обслуговування відрізняється об'ємом і складністю робіт, потрібним часом і періодичністю їх виконання.</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Оперативне технічне обслуговування виконується безпосередньо перед вильотом і після посадки  ПС у базових, транзитних і кінцевих аеропортах. При цьому виконуються наступні види робіт: по зустрічі ПС, забезпеченню стоянки, огляду і обслуговуванню, забезпеченню вильоту.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Основне призначення оперативного технічного обслуговування - усунення виниклих у польоті відмов і ушкоджень і підготовка ПС до чергового вильоту.</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При оперативному технічному обслуговуванні, як правило, не повинно бути робіт, необхідність виконання яких визначається нальотом (числом посадок) ПС або індивідуальним напрацюванням його окремих агрегатів і виробів.  Необхідність, частота і послідовність виконання оперативних форм обумовлюється характером і умовами використання ПС за призначенням.  Роботи щодо забезпечення вильоту виконуються безпосередньо перед вильотом ПС незалежно від того, яка форма оперативного обслуговування виконувалася.  Роботи щодо забезпечення стоянки виконуються у випадках передачі ПС від екіпажу в АТБ.  Особливе місце в оперативному технічному обслуговуванні займають роботи з пошуку та усунення відмов і пошкоджень елементів і виробів функціональних систем ПС.  З огляду на </w:t>
      </w:r>
      <w:proofErr w:type="spellStart"/>
      <w:r w:rsidRPr="00F833AB">
        <w:rPr>
          <w:rFonts w:ascii="Times New Roman" w:hAnsi="Times New Roman" w:cs="Times New Roman"/>
          <w:sz w:val="28"/>
          <w:szCs w:val="28"/>
          <w:lang w:val="uk-UA"/>
        </w:rPr>
        <w:t>стохастическую</w:t>
      </w:r>
      <w:proofErr w:type="spellEnd"/>
      <w:r w:rsidRPr="00F833AB">
        <w:rPr>
          <w:rFonts w:ascii="Times New Roman" w:hAnsi="Times New Roman" w:cs="Times New Roman"/>
          <w:sz w:val="28"/>
          <w:szCs w:val="28"/>
          <w:lang w:val="uk-UA"/>
        </w:rPr>
        <w:t xml:space="preserve"> природу відмов і пошкоджень, рішення задач пошуку їх причин і своєчасного усунення виявляється вельми складною справою, що вимагає від виконавців глибоких знань конструкції та експлуатації тих чи інших типів ПС.  Якість і своєчасність </w:t>
      </w:r>
      <w:r w:rsidRPr="00F833AB">
        <w:rPr>
          <w:rFonts w:ascii="Times New Roman" w:hAnsi="Times New Roman" w:cs="Times New Roman"/>
          <w:sz w:val="28"/>
          <w:szCs w:val="28"/>
          <w:lang w:val="uk-UA"/>
        </w:rPr>
        <w:lastRenderedPageBreak/>
        <w:t xml:space="preserve">вирішення цих завдань при оперативному технічному обслуговуванні багато в чому визначають безвідмовність роботи техніки і регулярність польотів.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 Періодичне технічне обслуговування виконується через визначений певний період часу, що вимірюються числом годин нальоту ПС, кількістю приземлень або календарним часом.  Основне призначення періодичного технічного обслуговування - виявлення і усунення мають місце відмов і пошкоджень елементів, виробів і агрегатів функціональних систем ПС на ранніх стадіях їх розвитку, а також проведення профілактичних заходів щодо запобіганню виникнення відмов і пошкоджень при подальшій експлуатації ПС:  заміна агрегатів, які відпрацювали ресурс, мастило шарнірних з’єднань, регулювання виробів за результатами технічного діагностування і інші заходи.  Виконання періодичних форм технічного обслуговування забезпечує підтримку працездатності парку ПС.  Форми періодичного технічного обслуговування відрізняються значно більшою трудомісткістю і суворою періодичністю виконання.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 Для більшості основних типів ПС прийнята наступна періодичність виконання форм технічного обслуговування: форма 1 (Ф-1) - через кожні (300 ± 30) ч нальоту, форма 2 (Ф-2) - через кожні (900 ± 30) ч нальоту  і форма 3 (Ф-3) - через кожні (1800 ± 30) ч нальоту [1].  Якщо ПС за умовами експлуатації має порівняно малий наліт, то його періодичне обслуговування виконують за календарними термінами.  Для літака Ту-154, наприклад, через кожні 4 міс ± 15 діб виконується форма 1К, через (12 ± 1) міс - форма 2К, через (24 ± 1) міс - форма 3К.  Якщо літак такого ж типу тривало виконує навчально-тренувальні польоти, то технічне обслуговування шасі, закрилків, передкрилків, інтерцепторів і системи управління стабілізатором виконують по посадкам: через кожні (300 ± 30) посадок в обсязі форми 1, через (900  ± 30) посадок - форми 2, через (1800 ± 30) посадок - форми 3. Допуск на кожну форму по нальоту, посадкам, календарних термінів дозволяє уникнути невиправданих простоїв ПС в тих випадках, коли АТБ внаслідок завантаженості не може приступити до обслуговування даного ПС .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lastRenderedPageBreak/>
        <w:t xml:space="preserve">Тоді експлуатація цього ПС триває за рахунок допуску, який дозволяє також виконати роботи по даній формі раніше базового значення, якщо дозволяють умови.  Але з яким би допуском не виконувалися роботи по формам періодичного обслуговування, відлік завжди ведеться від базового значення.  Кожна наступна форма періодичного технічного обслуговування включає в себе роботи, передбачені попередніми формами, а також специфічні роботи, властиві тільки даній формі.  Так, при виконанні робіт за формою 2, виробляються також роботи по формі 1, при виконанні робіт за формою 3 - роботи по формам 1 і 2. При заміні двигуна за будь-якої причини на ПС виконується та форма технічного обслуговування,  яка потрібна по нальоту планера, проводяться роботи, безпосередньо пов'язані з заміною двигунів і з оглядом елементів конструкції і систем, доступ до яких можливий тільки при знятому двигуні.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Кожна форма періодичного обслуговування складається з попередньо тільних, основних (стандартних) і заключних робіт.  Попередні роботи включають приймання ПС, підготовку необхідного обладнання, інструменту, матеріалів для обслуговування, вивчення завдання і документації.  Основні (стандартні) роботи передбачають, крім огляду, демонтаж ряду агрегатів, інструментальну перевірку параметрів систем і обладнання, заміну мастила в шарнірах, виконання </w:t>
      </w:r>
      <w:proofErr w:type="spellStart"/>
      <w:r w:rsidRPr="00F833AB">
        <w:rPr>
          <w:rFonts w:ascii="Times New Roman" w:hAnsi="Times New Roman" w:cs="Times New Roman"/>
          <w:sz w:val="28"/>
          <w:szCs w:val="28"/>
          <w:lang w:val="uk-UA"/>
        </w:rPr>
        <w:t>регуліровочних</w:t>
      </w:r>
      <w:proofErr w:type="spellEnd"/>
      <w:r w:rsidRPr="00F833AB">
        <w:rPr>
          <w:rFonts w:ascii="Times New Roman" w:hAnsi="Times New Roman" w:cs="Times New Roman"/>
          <w:sz w:val="28"/>
          <w:szCs w:val="28"/>
          <w:lang w:val="uk-UA"/>
        </w:rPr>
        <w:t xml:space="preserve"> робіт.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 Основні роботи групуються за окремими функціональними системами ПС: силова установка, шасі, планер, управління, гідравлічної системи, система кондиціонування повітря, система регулювання тиску в кабінах, радіоелектронне обладнання, приладове, електричне, кисневе і побутове обладнання та ін. Завершальні роботи - прибирання робочого місця і передача ПС в цех оперативного обслуговування для підготовки до польоту і виконання робіт по за6спеченню стоянки.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 Сезонне технічне обслуговування проводиться 2 рази на рік при переході до експлуатації в осінньо-зимовий і весняно-літній періоди. Сучасні типи ПС, як правило, не вимагають великих витрат праці на виконання сезонного обслуговування, тому воно проводиться спільно з черговою формою </w:t>
      </w:r>
      <w:r w:rsidRPr="00F833AB">
        <w:rPr>
          <w:rFonts w:ascii="Times New Roman" w:hAnsi="Times New Roman" w:cs="Times New Roman"/>
          <w:sz w:val="28"/>
          <w:szCs w:val="28"/>
          <w:lang w:val="uk-UA"/>
        </w:rPr>
        <w:lastRenderedPageBreak/>
        <w:t xml:space="preserve">періодичного обслуговування.  Сезонне обслуговування передбачає </w:t>
      </w:r>
      <w:proofErr w:type="spellStart"/>
      <w:r w:rsidRPr="00F833AB">
        <w:rPr>
          <w:rFonts w:ascii="Times New Roman" w:hAnsi="Times New Roman" w:cs="Times New Roman"/>
          <w:sz w:val="28"/>
          <w:szCs w:val="28"/>
          <w:lang w:val="uk-UA"/>
        </w:rPr>
        <w:t>дефектацию</w:t>
      </w:r>
      <w:proofErr w:type="spellEnd"/>
      <w:r w:rsidRPr="00F833AB">
        <w:rPr>
          <w:rFonts w:ascii="Times New Roman" w:hAnsi="Times New Roman" w:cs="Times New Roman"/>
          <w:sz w:val="28"/>
          <w:szCs w:val="28"/>
          <w:lang w:val="uk-UA"/>
        </w:rPr>
        <w:t xml:space="preserve"> і повне відновлення захисних покриттів, усунення дрібних пошкоджень і корозії на деталях планера і шасі, регулювання натягу тросових проводок, перевірку працездатності </w:t>
      </w:r>
      <w:proofErr w:type="spellStart"/>
      <w:r w:rsidRPr="00F833AB">
        <w:rPr>
          <w:rFonts w:ascii="Times New Roman" w:hAnsi="Times New Roman" w:cs="Times New Roman"/>
          <w:sz w:val="28"/>
          <w:szCs w:val="28"/>
          <w:lang w:val="uk-UA"/>
        </w:rPr>
        <w:t>протиобмерзних</w:t>
      </w:r>
      <w:proofErr w:type="spellEnd"/>
      <w:r w:rsidRPr="00F833AB">
        <w:rPr>
          <w:rFonts w:ascii="Times New Roman" w:hAnsi="Times New Roman" w:cs="Times New Roman"/>
          <w:sz w:val="28"/>
          <w:szCs w:val="28"/>
          <w:lang w:val="uk-UA"/>
        </w:rPr>
        <w:t xml:space="preserve"> систем і сигналізаторів обледеніння, </w:t>
      </w:r>
      <w:proofErr w:type="spellStart"/>
      <w:r w:rsidRPr="00F833AB">
        <w:rPr>
          <w:rFonts w:ascii="Times New Roman" w:hAnsi="Times New Roman" w:cs="Times New Roman"/>
          <w:sz w:val="28"/>
          <w:szCs w:val="28"/>
          <w:lang w:val="uk-UA"/>
        </w:rPr>
        <w:t>дефектацию</w:t>
      </w:r>
      <w:proofErr w:type="spellEnd"/>
      <w:r w:rsidRPr="00F833AB">
        <w:rPr>
          <w:rFonts w:ascii="Times New Roman" w:hAnsi="Times New Roman" w:cs="Times New Roman"/>
          <w:sz w:val="28"/>
          <w:szCs w:val="28"/>
          <w:lang w:val="uk-UA"/>
        </w:rPr>
        <w:t xml:space="preserve"> і ремонт чохлів і заглушок і інші  роботи.</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Спеціальне технічне обслуговування виконується у випадках виникнення різких відхилень від умов нормальної експлуатації.  До них відносяться: груба посадка, посадка до злітно-посадкової смуги (ЗПС), викочування ПС за межі ЗПС, політ в турбулентної атмосфері, потрапляння в зону грозової діяльності, влучення блискавки в ПС, перевищення перевантажень і </w:t>
      </w:r>
      <w:proofErr w:type="spellStart"/>
      <w:r w:rsidRPr="00F833AB">
        <w:rPr>
          <w:rFonts w:ascii="Times New Roman" w:hAnsi="Times New Roman" w:cs="Times New Roman"/>
          <w:sz w:val="28"/>
          <w:szCs w:val="28"/>
          <w:lang w:val="uk-UA"/>
        </w:rPr>
        <w:t>т.п</w:t>
      </w:r>
      <w:proofErr w:type="spellEnd"/>
      <w:r w:rsidRPr="00F833AB">
        <w:rPr>
          <w:rFonts w:ascii="Times New Roman" w:hAnsi="Times New Roman" w:cs="Times New Roman"/>
          <w:sz w:val="28"/>
          <w:szCs w:val="28"/>
          <w:lang w:val="uk-UA"/>
        </w:rPr>
        <w:t>.  Після будь-якого з перерахованих випадків на ПС виконується комплекс оглядових і стандартних робіт, передбачений діючою документацією з технічного обслуговування, для перевірки стану елементів певних зон конструкції ПС і прийняття рішення про можливість його подальшої експлуатації.</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Технічне обслуговування при зберіганні виконується на ПС  довгий  час які не здійснюють польоти.  Воно забезпечує зниження шкідливого впливу атмосферних і інших чинників і сприяє найкращому збереженню техніки в даних умовах.  Обслуговування при зберіганні  виконується через кожні 10 діб стоянки ПС.  У міру збільшення терміну зберігання посилюється шкідливий вплив атмосферних чинників, як наслідок, збільшуються і обсяги робіт.  Тому розрізняють роботи, по  виконанню на ПС через кожні 10 діб., Через кожні (30 + 3) на добу.  і (90 + 9) добу.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 Ремонт ПС, як і періодичне технічне обслуговування, виконується після закінчення певних періодів, вимірюваних числом годин нальоту, числом посадок або календарним часом.</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Ремонтні операції на ПС (за виключенням поточного ремонту, який входить структурно до технічного обслуговування), можуть виконуватися або у вигляді капітального ремонту, або у вигляді так званих ремонтних форм, схожих за принципом побудови на форми періодичного технічного обслуговування.  Однак капітальний ремонт у ряді випадків, згідно  вимогам стандартів, може бути </w:t>
      </w:r>
      <w:r w:rsidRPr="00F833AB">
        <w:rPr>
          <w:rFonts w:ascii="Times New Roman" w:hAnsi="Times New Roman" w:cs="Times New Roman"/>
          <w:sz w:val="28"/>
          <w:szCs w:val="28"/>
          <w:lang w:val="uk-UA"/>
        </w:rPr>
        <w:lastRenderedPageBreak/>
        <w:t>винесено за рамки системи технічної експлуатації і розглядатися як самостійний етап експлуатації ПС.  Ремонт же, що виконується у вигляді певної сукупності ремонтних форм, поєднаних, як правило, з формами періодичного технічного обслуговування, природно входить складовою частиною в систему технічної експлуатації.  Ремонтні форми на відміну від форм періодичного технічного обслуговування відрізняються значно більшими інтервалами часу і трудомісткістю робіт.  Їх основне призначення і відмінна особливість полягають у тому, щоб оцінити технічний стан елементів і вузлів конструкції в важкодоступних зонах, виявити і усунути відмови і пошкодження на ранніх стадіях їх розвитку, відновити пошкоджені ділянки конструкції планера, лакофарбове покриття, побутове обладнання ПС, виконати необхідні доробки конструкції за бюлетенями промисловості.  Протягом призначеного ресурсу на ПС послідовно виконують кілька ремонтних форм: Р-1, Р-2, Р-3, Р-4 та інші, ускладненні в міру збільшення загального нальоту ПС і числа приземлень.</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Класифікація робіт з ТО</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 Залежно від характеру вирішуваних завдань роботи по ТО літаків можна розділити на групи за різними ознаками: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1) за приналежністю до об'єкту обслуговування;</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2) за ознакою плановості (планові - згідно з Регламентом; позапланові - усунення відмов, що виникли в польоті);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3) по періодичності виконання (оперативне ТО, періодичне ТО, ремонт);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4) за ознакою повторюваності на різних типах літаків ( "типові" або "нетипові");  </w:t>
      </w:r>
    </w:p>
    <w:p w:rsidR="00F833AB"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 xml:space="preserve">5) за рівнем механізації </w:t>
      </w:r>
    </w:p>
    <w:p w:rsidR="00C22F78" w:rsidRPr="00F833AB" w:rsidRDefault="00F833AB" w:rsidP="00F833AB">
      <w:pPr>
        <w:spacing w:after="0" w:line="360" w:lineRule="auto"/>
        <w:ind w:firstLine="709"/>
        <w:jc w:val="both"/>
        <w:rPr>
          <w:rFonts w:ascii="Times New Roman" w:hAnsi="Times New Roman" w:cs="Times New Roman"/>
          <w:sz w:val="28"/>
          <w:szCs w:val="28"/>
          <w:lang w:val="uk-UA"/>
        </w:rPr>
      </w:pPr>
      <w:r w:rsidRPr="00F833AB">
        <w:rPr>
          <w:rFonts w:ascii="Times New Roman" w:hAnsi="Times New Roman" w:cs="Times New Roman"/>
          <w:sz w:val="28"/>
          <w:szCs w:val="28"/>
          <w:lang w:val="uk-UA"/>
        </w:rPr>
        <w:t>6) за призначенням.</w:t>
      </w:r>
    </w:p>
    <w:bookmarkEnd w:id="1"/>
    <w:p w:rsidR="006718D8" w:rsidRDefault="006718D8">
      <w:pPr>
        <w:rPr>
          <w:rFonts w:ascii="Times New Roman" w:hAnsi="Times New Roman" w:cs="Times New Roman"/>
          <w:b/>
          <w:sz w:val="28"/>
          <w:szCs w:val="28"/>
          <w:lang w:val="uk-UA"/>
        </w:rPr>
      </w:pPr>
    </w:p>
    <w:p w:rsidR="006718D8" w:rsidRDefault="006718D8">
      <w:pPr>
        <w:rPr>
          <w:rFonts w:ascii="Times New Roman" w:hAnsi="Times New Roman" w:cs="Times New Roman"/>
          <w:b/>
          <w:sz w:val="28"/>
          <w:szCs w:val="28"/>
          <w:lang w:val="uk-UA"/>
        </w:rPr>
      </w:pPr>
    </w:p>
    <w:p w:rsidR="001B6238" w:rsidRDefault="001B623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B6238" w:rsidRPr="003C30A2" w:rsidRDefault="001B6238" w:rsidP="003C30A2">
      <w:pPr>
        <w:pStyle w:val="a3"/>
        <w:numPr>
          <w:ilvl w:val="0"/>
          <w:numId w:val="4"/>
        </w:numPr>
        <w:spacing w:after="0" w:line="480" w:lineRule="auto"/>
        <w:jc w:val="center"/>
        <w:rPr>
          <w:rFonts w:ascii="Times New Roman" w:hAnsi="Times New Roman" w:cs="Times New Roman"/>
          <w:b/>
          <w:sz w:val="28"/>
          <w:szCs w:val="28"/>
          <w:lang w:val="uk-UA"/>
        </w:rPr>
      </w:pPr>
      <w:r w:rsidRPr="003C30A2">
        <w:rPr>
          <w:rFonts w:ascii="Times New Roman" w:hAnsi="Times New Roman" w:cs="Times New Roman"/>
          <w:b/>
          <w:sz w:val="28"/>
          <w:szCs w:val="28"/>
          <w:lang w:val="uk-UA"/>
        </w:rPr>
        <w:lastRenderedPageBreak/>
        <w:t>Побудова робочого мережевого графіка наземного обслуговування ПС в аеропорту.</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Типовий технологічний графік комплексної підготовки ПС до польоту встановлює типову організацію робіт виконавців при мінімально можливій для даного варіанту робіт тривалості стоянки ПС. До складу документації типового технологічного графіка входять: вихідний </w:t>
      </w:r>
      <w:proofErr w:type="spellStart"/>
      <w:r w:rsidRPr="003C30A2">
        <w:rPr>
          <w:rFonts w:ascii="Times New Roman" w:hAnsi="Times New Roman" w:cs="Times New Roman"/>
          <w:sz w:val="28"/>
          <w:szCs w:val="28"/>
          <w:lang w:val="uk-UA"/>
        </w:rPr>
        <w:t>масштабно</w:t>
      </w:r>
      <w:proofErr w:type="spellEnd"/>
      <w:r w:rsidRPr="003C30A2">
        <w:rPr>
          <w:rFonts w:ascii="Times New Roman" w:hAnsi="Times New Roman" w:cs="Times New Roman"/>
          <w:sz w:val="28"/>
          <w:szCs w:val="28"/>
          <w:lang w:val="uk-UA"/>
        </w:rPr>
        <w:t xml:space="preserve">-лінійний графік, вихідний мережевий технологічний графік і таблиця параметрів типового технологічного графіка. Вихідний </w:t>
      </w:r>
      <w:proofErr w:type="spellStart"/>
      <w:r w:rsidRPr="003C30A2">
        <w:rPr>
          <w:rFonts w:ascii="Times New Roman" w:hAnsi="Times New Roman" w:cs="Times New Roman"/>
          <w:sz w:val="28"/>
          <w:szCs w:val="28"/>
          <w:lang w:val="uk-UA"/>
        </w:rPr>
        <w:t>масштабно</w:t>
      </w:r>
      <w:proofErr w:type="spellEnd"/>
      <w:r w:rsidRPr="003C30A2">
        <w:rPr>
          <w:rFonts w:ascii="Times New Roman" w:hAnsi="Times New Roman" w:cs="Times New Roman"/>
          <w:sz w:val="28"/>
          <w:szCs w:val="28"/>
          <w:lang w:val="uk-UA"/>
        </w:rPr>
        <w:t xml:space="preserve">-лінійний графік  містить відомості про найменування робіт (виконавців), тривалості робіт і відображає технологічну послідовність виконання робіт. </w:t>
      </w:r>
      <w:proofErr w:type="spellStart"/>
      <w:r w:rsidRPr="003C30A2">
        <w:rPr>
          <w:rFonts w:ascii="Times New Roman" w:hAnsi="Times New Roman" w:cs="Times New Roman"/>
          <w:sz w:val="28"/>
          <w:szCs w:val="28"/>
          <w:lang w:val="uk-UA"/>
        </w:rPr>
        <w:t>Масштабно</w:t>
      </w:r>
      <w:proofErr w:type="spellEnd"/>
      <w:r w:rsidRPr="003C30A2">
        <w:rPr>
          <w:rFonts w:ascii="Times New Roman" w:hAnsi="Times New Roman" w:cs="Times New Roman"/>
          <w:sz w:val="28"/>
          <w:szCs w:val="28"/>
          <w:lang w:val="uk-UA"/>
        </w:rPr>
        <w:t>-лінійний графік будується в</w:t>
      </w:r>
      <w:r>
        <w:rPr>
          <w:rFonts w:ascii="Times New Roman" w:hAnsi="Times New Roman" w:cs="Times New Roman"/>
          <w:sz w:val="28"/>
          <w:szCs w:val="28"/>
          <w:lang w:val="uk-UA"/>
        </w:rPr>
        <w:t xml:space="preserve"> </w:t>
      </w:r>
      <w:r w:rsidRPr="003C30A2">
        <w:rPr>
          <w:rFonts w:ascii="Times New Roman" w:hAnsi="Times New Roman" w:cs="Times New Roman"/>
          <w:sz w:val="28"/>
          <w:szCs w:val="28"/>
          <w:lang w:val="uk-UA"/>
        </w:rPr>
        <w:t xml:space="preserve">координатах виконавець-час. Мережевий технологічний графік встановлює послідовність подій комплексної підготовки ПС до польоту.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Мережевий графік заснований на використанні математичної моделі – графа. Граф – це набір кружечків, з’єднаних спрямованими відрізками. У цьому випадку самі кружечки по термінології теорії графів називатимуться «вершинами», а відрізки, що їх з’єднують – «ребрами». «Вершини» відповідають подіям. Подією називають результат виконання роботи. Спрямовані відрізки відображають роботи, вони пов’язують між собою події.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У самих кружечках також міститься інформація: відомості про ранні і пізні терміни здійснення кожної події і номер події. Номер події відповідає номеру роботи, що передує події. Номер роботи вказано в таблиці параметрів. Особливе значення при складанні мережевого графіка мають два поняття: ранній початок роботи - термін, раніше якого не можна почати цю роботу, не порушивши прийнятої технологічної послідовності. Він визначається найбільш довгим шляхом від вихідної події до початку даної роботи пізнє закінчення роботи - найпізніший термін закінчення роботи, при якому не збільшується загальна тривалість робіт. Він визначається найкоротшим шляхом від даної події до завершення всіх робіт.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lastRenderedPageBreak/>
        <w:t xml:space="preserve">Ребра графа, що з’єднують між собою події, служать для позначення дійсних (реальних) робіт (суцільна лінія) або умовних робіт (штрихова лінія). Тривалість дійсних робіт позначається значущим числом над лінією.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Умовні роботи – це фіктивні роботи, які </w:t>
      </w:r>
      <w:r w:rsidR="002E32D5">
        <w:rPr>
          <w:rFonts w:ascii="Times New Roman" w:hAnsi="Times New Roman" w:cs="Times New Roman"/>
          <w:sz w:val="28"/>
          <w:szCs w:val="28"/>
          <w:lang w:val="uk-UA"/>
        </w:rPr>
        <w:t>не потребують ні витрат праці н</w:t>
      </w:r>
      <w:r w:rsidRPr="003C30A2">
        <w:rPr>
          <w:rFonts w:ascii="Times New Roman" w:hAnsi="Times New Roman" w:cs="Times New Roman"/>
          <w:sz w:val="28"/>
          <w:szCs w:val="28"/>
          <w:lang w:val="uk-UA"/>
        </w:rPr>
        <w:t>і часу. Вони вводяться в мережевий графік для того, щоб показати логічну залежність між подіями, не пов’язаними ніякими дійсними роботами. Тривалість умовної роботи дорівнює нулю. Вони вказують на те, що «подія», на яку спрямована лінія зі стрілкою, може відбуватися тільки після здійснення події, з якої виходить ця лінія. Умовні роботи вводяться в мережевий графік з наступних причин. У мережевому графіку не повинно бути тупикових подій, кожна подія має з’єднуватися суцільною або пунктирною лінією з будь-якою попередньою (одною або декількома) і подальшою</w:t>
      </w:r>
      <w:r>
        <w:rPr>
          <w:rFonts w:ascii="Times New Roman" w:hAnsi="Times New Roman" w:cs="Times New Roman"/>
          <w:sz w:val="28"/>
          <w:szCs w:val="28"/>
          <w:lang w:val="uk-UA"/>
        </w:rPr>
        <w:t xml:space="preserve"> </w:t>
      </w:r>
      <w:r w:rsidRPr="003C30A2">
        <w:rPr>
          <w:rFonts w:ascii="Times New Roman" w:hAnsi="Times New Roman" w:cs="Times New Roman"/>
          <w:sz w:val="28"/>
          <w:szCs w:val="28"/>
          <w:lang w:val="uk-UA"/>
        </w:rPr>
        <w:t xml:space="preserve">(одною або декількома) подіями.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На мережевому графіку не повинно бути подій, з яких не виходить жодної роботи, якщо тільки ця подія не є для даного графіка завершальною (крайньою). Відповідно, на мережевому графіку не повинно бути події, до якої не входить ні однієї роботи, якщо тільки ця подія не є вихідною (початковою).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На мережевому графіку не повинно бути замкнутих контурів. Мережевий графік – це динамічна модель виробничого процесу, що відображає технологічну залежність і послідовність виконання комплексу робіт, що пов’язує їх здійснення в часі. На мережевому графіку між початковою і кінцевою подією може бути кілька шляхів. Шлях, що має найбільшу тривалість, називається критичним. Критичний шлях визначає загальну тривалість робіт.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Всі інші шляхи мають меншу тривалість, і тому в них виконувані роботи мають резерви часу. При оцінці резервів часу зручно використовувати ще два поняття: ранній і пізній терміни настання події. </w:t>
      </w:r>
    </w:p>
    <w:p w:rsidR="003C30A2"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Ранній термін настання події, раніше якого не можна закінчити дану роботу. Він дорівнює ранньому терміну настання попередньої події плюс тривалість даної роботи. </w:t>
      </w:r>
    </w:p>
    <w:p w:rsidR="00A60F89"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 xml:space="preserve">Пізній термін настання події, пізніше якого не можна закінчити дану роботу, не збільшивши загальну тривалість всіх робіт. Він визначається </w:t>
      </w:r>
      <w:r w:rsidRPr="003C30A2">
        <w:rPr>
          <w:rFonts w:ascii="Times New Roman" w:hAnsi="Times New Roman" w:cs="Times New Roman"/>
          <w:sz w:val="28"/>
          <w:szCs w:val="28"/>
          <w:lang w:val="uk-UA"/>
        </w:rPr>
        <w:lastRenderedPageBreak/>
        <w:t>найкоротшим шляхом від даної події до завершення всіх робіт. Якщо подія лежить на критичному шляху, то ранній і пізній те</w:t>
      </w:r>
      <w:r w:rsidR="00A60F89">
        <w:rPr>
          <w:rFonts w:ascii="Times New Roman" w:hAnsi="Times New Roman" w:cs="Times New Roman"/>
          <w:sz w:val="28"/>
          <w:szCs w:val="28"/>
          <w:lang w:val="uk-UA"/>
        </w:rPr>
        <w:t>рмін настання події збігається.</w:t>
      </w:r>
    </w:p>
    <w:p w:rsidR="00A60F89" w:rsidRDefault="003C30A2" w:rsidP="003C30A2">
      <w:pPr>
        <w:pStyle w:val="a3"/>
        <w:spacing w:after="0" w:line="360" w:lineRule="auto"/>
        <w:ind w:left="0" w:firstLine="709"/>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Тимчасові параметри мережевого графіку розраховуються за наступною методикою:</w:t>
      </w:r>
    </w:p>
    <w:p w:rsidR="00A60F89" w:rsidRDefault="003C30A2" w:rsidP="00A60F89">
      <w:pPr>
        <w:pStyle w:val="a3"/>
        <w:numPr>
          <w:ilvl w:val="0"/>
          <w:numId w:val="5"/>
        </w:numPr>
        <w:spacing w:after="0" w:line="360" w:lineRule="auto"/>
        <w:jc w:val="both"/>
        <w:rPr>
          <w:rFonts w:ascii="Times New Roman" w:hAnsi="Times New Roman" w:cs="Times New Roman"/>
          <w:sz w:val="28"/>
          <w:szCs w:val="28"/>
          <w:lang w:val="uk-UA"/>
        </w:rPr>
      </w:pPr>
      <w:r w:rsidRPr="003C30A2">
        <w:rPr>
          <w:rFonts w:ascii="Times New Roman" w:hAnsi="Times New Roman" w:cs="Times New Roman"/>
          <w:sz w:val="28"/>
          <w:szCs w:val="28"/>
          <w:lang w:val="uk-UA"/>
        </w:rPr>
        <w:t>параметри подій визначають у такій послідовності:</w:t>
      </w:r>
    </w:p>
    <w:p w:rsidR="00A60F89" w:rsidRDefault="003C30A2" w:rsidP="00A60F89">
      <w:pPr>
        <w:spacing w:after="0" w:line="360" w:lineRule="auto"/>
        <w:ind w:firstLine="567"/>
        <w:jc w:val="both"/>
        <w:rPr>
          <w:rFonts w:ascii="Times New Roman" w:hAnsi="Times New Roman" w:cs="Times New Roman"/>
          <w:sz w:val="28"/>
          <w:szCs w:val="28"/>
          <w:lang w:val="uk-UA"/>
        </w:rPr>
      </w:pPr>
      <w:r w:rsidRPr="00A60F89">
        <w:rPr>
          <w:rFonts w:ascii="Times New Roman" w:hAnsi="Times New Roman" w:cs="Times New Roman"/>
          <w:sz w:val="28"/>
          <w:szCs w:val="28"/>
          <w:lang w:val="uk-UA"/>
        </w:rPr>
        <w:t xml:space="preserve"> Ранній термін здійснення події </w:t>
      </w:r>
      <w:proofErr w:type="spellStart"/>
      <w:r w:rsidRPr="00A60F89">
        <w:rPr>
          <w:rFonts w:ascii="Times New Roman" w:hAnsi="Times New Roman" w:cs="Times New Roman"/>
          <w:sz w:val="28"/>
          <w:szCs w:val="28"/>
          <w:lang w:val="uk-UA"/>
        </w:rPr>
        <w:t>tр</w:t>
      </w:r>
      <w:proofErr w:type="spellEnd"/>
      <w:r w:rsidRPr="00A60F89">
        <w:rPr>
          <w:rFonts w:ascii="Times New Roman" w:hAnsi="Times New Roman" w:cs="Times New Roman"/>
          <w:sz w:val="28"/>
          <w:szCs w:val="28"/>
          <w:lang w:val="uk-UA"/>
        </w:rPr>
        <w:t>(i) визначається тривалістю максимального</w:t>
      </w:r>
      <w:r w:rsidR="00A60F89">
        <w:rPr>
          <w:rFonts w:ascii="Times New Roman" w:hAnsi="Times New Roman" w:cs="Times New Roman"/>
          <w:sz w:val="28"/>
          <w:szCs w:val="28"/>
          <w:lang w:val="uk-UA"/>
        </w:rPr>
        <w:t xml:space="preserve"> шляху, що передує цій події:</w:t>
      </w:r>
    </w:p>
    <w:p w:rsidR="00E00115" w:rsidRDefault="003C30A2" w:rsidP="00A60F89">
      <w:pPr>
        <w:spacing w:after="0" w:line="360" w:lineRule="auto"/>
        <w:ind w:firstLine="567"/>
        <w:jc w:val="both"/>
        <w:rPr>
          <w:rFonts w:ascii="Times New Roman" w:hAnsi="Times New Roman" w:cs="Times New Roman"/>
          <w:sz w:val="28"/>
          <w:szCs w:val="28"/>
          <w:lang w:val="uk-UA"/>
        </w:rPr>
      </w:pPr>
      <w:r w:rsidRPr="00A60F89">
        <w:rPr>
          <w:rFonts w:ascii="Times New Roman" w:hAnsi="Times New Roman" w:cs="Times New Roman"/>
          <w:sz w:val="28"/>
          <w:szCs w:val="28"/>
          <w:lang w:val="uk-UA"/>
        </w:rPr>
        <w:t xml:space="preserve">                            </w:t>
      </w:r>
      <w:proofErr w:type="spellStart"/>
      <w:r w:rsidRPr="00A60F89">
        <w:rPr>
          <w:rFonts w:ascii="Times New Roman" w:hAnsi="Times New Roman" w:cs="Times New Roman"/>
          <w:sz w:val="28"/>
          <w:szCs w:val="28"/>
          <w:lang w:val="uk-UA"/>
        </w:rPr>
        <w:t>tр</w:t>
      </w:r>
      <w:proofErr w:type="spellEnd"/>
      <w:r w:rsidRPr="00A60F89">
        <w:rPr>
          <w:rFonts w:ascii="Times New Roman" w:hAnsi="Times New Roman" w:cs="Times New Roman"/>
          <w:sz w:val="28"/>
          <w:szCs w:val="28"/>
          <w:lang w:val="uk-UA"/>
        </w:rPr>
        <w:t xml:space="preserve">(i) = </w:t>
      </w:r>
      <w:proofErr w:type="spellStart"/>
      <w:r w:rsidRPr="00A60F89">
        <w:rPr>
          <w:rFonts w:ascii="Times New Roman" w:hAnsi="Times New Roman" w:cs="Times New Roman"/>
          <w:sz w:val="28"/>
          <w:szCs w:val="28"/>
          <w:lang w:val="uk-UA"/>
        </w:rPr>
        <w:t>max</w:t>
      </w:r>
      <w:proofErr w:type="spellEnd"/>
      <w:r w:rsidRPr="00A60F89">
        <w:rPr>
          <w:rFonts w:ascii="Times New Roman" w:hAnsi="Times New Roman" w:cs="Times New Roman"/>
          <w:sz w:val="28"/>
          <w:szCs w:val="28"/>
          <w:lang w:val="uk-UA"/>
        </w:rPr>
        <w:t xml:space="preserve"> t ( </w:t>
      </w:r>
      <w:proofErr w:type="spellStart"/>
      <w:r w:rsidRPr="00A60F89">
        <w:rPr>
          <w:rFonts w:ascii="Times New Roman" w:hAnsi="Times New Roman" w:cs="Times New Roman"/>
          <w:sz w:val="28"/>
          <w:szCs w:val="28"/>
          <w:lang w:val="uk-UA"/>
        </w:rPr>
        <w:t>L</w:t>
      </w:r>
      <w:r w:rsidRPr="00E00115">
        <w:rPr>
          <w:rFonts w:ascii="Times New Roman" w:hAnsi="Times New Roman" w:cs="Times New Roman"/>
          <w:sz w:val="28"/>
          <w:szCs w:val="28"/>
          <w:vertAlign w:val="subscript"/>
          <w:lang w:val="uk-UA"/>
        </w:rPr>
        <w:t>пi</w:t>
      </w:r>
      <w:proofErr w:type="spellEnd"/>
      <w:r w:rsidRPr="00A60F89">
        <w:rPr>
          <w:rFonts w:ascii="Times New Roman" w:hAnsi="Times New Roman" w:cs="Times New Roman"/>
          <w:sz w:val="28"/>
          <w:szCs w:val="28"/>
          <w:lang w:val="uk-UA"/>
        </w:rPr>
        <w:t xml:space="preserve"> ),                                (</w:t>
      </w:r>
      <w:r w:rsidR="00E00115">
        <w:rPr>
          <w:rFonts w:ascii="Times New Roman" w:hAnsi="Times New Roman" w:cs="Times New Roman"/>
          <w:sz w:val="28"/>
          <w:szCs w:val="28"/>
          <w:lang w:val="uk-UA"/>
        </w:rPr>
        <w:t>2</w:t>
      </w:r>
      <w:r w:rsidRPr="00A60F89">
        <w:rPr>
          <w:rFonts w:ascii="Times New Roman" w:hAnsi="Times New Roman" w:cs="Times New Roman"/>
          <w:sz w:val="28"/>
          <w:szCs w:val="28"/>
          <w:lang w:val="uk-UA"/>
        </w:rPr>
        <w:t xml:space="preserve">.1) </w:t>
      </w:r>
    </w:p>
    <w:p w:rsidR="00E00115" w:rsidRDefault="003C30A2" w:rsidP="00A60F89">
      <w:pPr>
        <w:spacing w:after="0" w:line="360" w:lineRule="auto"/>
        <w:ind w:firstLine="567"/>
        <w:jc w:val="both"/>
        <w:rPr>
          <w:rFonts w:ascii="Times New Roman" w:hAnsi="Times New Roman" w:cs="Times New Roman"/>
          <w:sz w:val="28"/>
          <w:szCs w:val="28"/>
          <w:lang w:val="uk-UA"/>
        </w:rPr>
      </w:pPr>
      <w:r w:rsidRPr="00A60F89">
        <w:rPr>
          <w:rFonts w:ascii="Times New Roman" w:hAnsi="Times New Roman" w:cs="Times New Roman"/>
          <w:sz w:val="28"/>
          <w:szCs w:val="28"/>
          <w:lang w:val="uk-UA"/>
        </w:rPr>
        <w:t xml:space="preserve">де </w:t>
      </w:r>
      <w:proofErr w:type="spellStart"/>
      <w:r w:rsidRPr="00A60F89">
        <w:rPr>
          <w:rFonts w:ascii="Times New Roman" w:hAnsi="Times New Roman" w:cs="Times New Roman"/>
          <w:sz w:val="28"/>
          <w:szCs w:val="28"/>
          <w:lang w:val="uk-UA"/>
        </w:rPr>
        <w:t>L</w:t>
      </w:r>
      <w:r w:rsidRPr="00E00115">
        <w:rPr>
          <w:rFonts w:ascii="Times New Roman" w:hAnsi="Times New Roman" w:cs="Times New Roman"/>
          <w:sz w:val="28"/>
          <w:szCs w:val="28"/>
          <w:vertAlign w:val="subscript"/>
          <w:lang w:val="uk-UA"/>
        </w:rPr>
        <w:t>пi</w:t>
      </w:r>
      <w:proofErr w:type="spellEnd"/>
      <w:r w:rsidRPr="00A60F89">
        <w:rPr>
          <w:rFonts w:ascii="Times New Roman" w:hAnsi="Times New Roman" w:cs="Times New Roman"/>
          <w:sz w:val="28"/>
          <w:szCs w:val="28"/>
          <w:lang w:val="uk-UA"/>
        </w:rPr>
        <w:t>- будь-який шлях, що  передує i-</w:t>
      </w:r>
      <w:proofErr w:type="spellStart"/>
      <w:r w:rsidRPr="00A60F89">
        <w:rPr>
          <w:rFonts w:ascii="Times New Roman" w:hAnsi="Times New Roman" w:cs="Times New Roman"/>
          <w:sz w:val="28"/>
          <w:szCs w:val="28"/>
          <w:lang w:val="uk-UA"/>
        </w:rPr>
        <w:t>ій</w:t>
      </w:r>
      <w:proofErr w:type="spellEnd"/>
      <w:r w:rsidRPr="00A60F89">
        <w:rPr>
          <w:rFonts w:ascii="Times New Roman" w:hAnsi="Times New Roman" w:cs="Times New Roman"/>
          <w:sz w:val="28"/>
          <w:szCs w:val="28"/>
          <w:lang w:val="uk-UA"/>
        </w:rPr>
        <w:t xml:space="preserve">  події, тобто шлях від вихідної події до i-</w:t>
      </w:r>
      <w:proofErr w:type="spellStart"/>
      <w:r w:rsidRPr="00A60F89">
        <w:rPr>
          <w:rFonts w:ascii="Times New Roman" w:hAnsi="Times New Roman" w:cs="Times New Roman"/>
          <w:sz w:val="28"/>
          <w:szCs w:val="28"/>
          <w:lang w:val="uk-UA"/>
        </w:rPr>
        <w:t>ої</w:t>
      </w:r>
      <w:proofErr w:type="spellEnd"/>
      <w:r w:rsidRPr="00A60F89">
        <w:rPr>
          <w:rFonts w:ascii="Times New Roman" w:hAnsi="Times New Roman" w:cs="Times New Roman"/>
          <w:sz w:val="28"/>
          <w:szCs w:val="28"/>
          <w:lang w:val="uk-UA"/>
        </w:rPr>
        <w:t xml:space="preserve">  події мережі. </w:t>
      </w:r>
    </w:p>
    <w:p w:rsidR="003C30A2" w:rsidRDefault="003C30A2" w:rsidP="00A60F89">
      <w:pPr>
        <w:spacing w:after="0" w:line="360" w:lineRule="auto"/>
        <w:ind w:firstLine="567"/>
        <w:jc w:val="both"/>
        <w:rPr>
          <w:rFonts w:ascii="Times New Roman" w:hAnsi="Times New Roman" w:cs="Times New Roman"/>
          <w:sz w:val="28"/>
          <w:szCs w:val="28"/>
          <w:lang w:val="uk-UA"/>
        </w:rPr>
      </w:pPr>
      <w:r w:rsidRPr="00A60F89">
        <w:rPr>
          <w:rFonts w:ascii="Times New Roman" w:hAnsi="Times New Roman" w:cs="Times New Roman"/>
          <w:sz w:val="28"/>
          <w:szCs w:val="28"/>
          <w:lang w:val="uk-UA"/>
        </w:rPr>
        <w:t>Якщо подія  j має кілька попередніх шляхів, а отже, кілька попередніх подій i, то ранній термін здійснення події j зручно знаходити по формулі:</w:t>
      </w:r>
    </w:p>
    <w:p w:rsidR="00E00115" w:rsidRDefault="00E00115" w:rsidP="00E00115">
      <w:pPr>
        <w:spacing w:after="0" w:line="360" w:lineRule="auto"/>
        <w:ind w:firstLine="567"/>
        <w:jc w:val="center"/>
        <w:rPr>
          <w:rFonts w:ascii="Times New Roman" w:hAnsi="Times New Roman" w:cs="Times New Roman"/>
          <w:sz w:val="28"/>
          <w:szCs w:val="28"/>
          <w:lang w:val="uk-UA"/>
        </w:rPr>
      </w:pP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(j) = </w:t>
      </w:r>
      <w:proofErr w:type="spellStart"/>
      <w:r w:rsidRPr="00E00115">
        <w:rPr>
          <w:rFonts w:ascii="Times New Roman" w:hAnsi="Times New Roman" w:cs="Times New Roman"/>
          <w:sz w:val="28"/>
          <w:szCs w:val="28"/>
          <w:lang w:val="uk-UA"/>
        </w:rPr>
        <w:t>max</w:t>
      </w:r>
      <w:proofErr w:type="spellEnd"/>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(i) +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(i, j)),                     (</w:t>
      </w:r>
      <w:r>
        <w:rPr>
          <w:rFonts w:ascii="Times New Roman" w:hAnsi="Times New Roman" w:cs="Times New Roman"/>
          <w:sz w:val="28"/>
          <w:szCs w:val="28"/>
          <w:lang w:val="uk-UA"/>
        </w:rPr>
        <w:t>2</w:t>
      </w:r>
      <w:r w:rsidRPr="00E00115">
        <w:rPr>
          <w:rFonts w:ascii="Times New Roman" w:hAnsi="Times New Roman" w:cs="Times New Roman"/>
          <w:sz w:val="28"/>
          <w:szCs w:val="28"/>
          <w:lang w:val="uk-UA"/>
        </w:rPr>
        <w:t>.2)</w:t>
      </w:r>
    </w:p>
    <w:p w:rsidR="00E00115" w:rsidRDefault="00E00115" w:rsidP="00E00115">
      <w:pPr>
        <w:spacing w:after="0" w:line="360" w:lineRule="auto"/>
        <w:ind w:firstLine="567"/>
        <w:jc w:val="center"/>
        <w:rPr>
          <w:rFonts w:ascii="Times New Roman" w:hAnsi="Times New Roman" w:cs="Times New Roman"/>
          <w:sz w:val="28"/>
          <w:szCs w:val="28"/>
          <w:lang w:val="uk-UA"/>
        </w:rPr>
      </w:pP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Затримка здійснення події i стосовно свого раннього терміну не відіб'ється на терміну здійснення завершальної події ( а виходить, і на терміну виконання комплексу робіт) доти, поки сума терміну здійснення цієї події і тривалості ( довжини ) максимального з наступних за ним шляхів не перевищить довжини критичного шляху.</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Тому пізній термін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(i) здійснення i-го події дорівнює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(i) = </w:t>
      </w:r>
      <w:proofErr w:type="spellStart"/>
      <w:r w:rsidRPr="00E00115">
        <w:rPr>
          <w:rFonts w:ascii="Times New Roman" w:hAnsi="Times New Roman" w:cs="Times New Roman"/>
          <w:sz w:val="28"/>
          <w:szCs w:val="28"/>
          <w:lang w:val="uk-UA"/>
        </w:rPr>
        <w:t>tкр</w:t>
      </w:r>
      <w:proofErr w:type="spellEnd"/>
      <w:r w:rsidRPr="00E00115">
        <w:rPr>
          <w:rFonts w:ascii="Times New Roman" w:hAnsi="Times New Roman" w:cs="Times New Roman"/>
          <w:sz w:val="28"/>
          <w:szCs w:val="28"/>
          <w:lang w:val="uk-UA"/>
        </w:rPr>
        <w:t xml:space="preserve"> – </w:t>
      </w:r>
      <w:proofErr w:type="spellStart"/>
      <w:r w:rsidRPr="00E00115">
        <w:rPr>
          <w:rFonts w:ascii="Times New Roman" w:hAnsi="Times New Roman" w:cs="Times New Roman"/>
          <w:sz w:val="28"/>
          <w:szCs w:val="28"/>
          <w:lang w:val="uk-UA"/>
        </w:rPr>
        <w:t>max</w:t>
      </w:r>
      <w:proofErr w:type="spellEnd"/>
      <w:r w:rsidRPr="00E00115">
        <w:rPr>
          <w:rFonts w:ascii="Times New Roman" w:hAnsi="Times New Roman" w:cs="Times New Roman"/>
          <w:sz w:val="28"/>
          <w:szCs w:val="28"/>
          <w:lang w:val="uk-UA"/>
        </w:rPr>
        <w:t xml:space="preserve"> t ( </w:t>
      </w:r>
      <w:proofErr w:type="spellStart"/>
      <w:r w:rsidRPr="00E00115">
        <w:rPr>
          <w:rFonts w:ascii="Times New Roman" w:hAnsi="Times New Roman" w:cs="Times New Roman"/>
          <w:sz w:val="28"/>
          <w:szCs w:val="28"/>
          <w:lang w:val="uk-UA"/>
        </w:rPr>
        <w:t>Lсi</w:t>
      </w:r>
      <w:proofErr w:type="spellEnd"/>
      <w:r>
        <w:rPr>
          <w:rFonts w:ascii="Times New Roman" w:hAnsi="Times New Roman" w:cs="Times New Roman"/>
          <w:sz w:val="28"/>
          <w:szCs w:val="28"/>
          <w:lang w:val="uk-UA"/>
        </w:rPr>
        <w:t xml:space="preserve"> ),                           (2</w:t>
      </w:r>
      <w:r w:rsidRPr="00E00115">
        <w:rPr>
          <w:rFonts w:ascii="Times New Roman" w:hAnsi="Times New Roman" w:cs="Times New Roman"/>
          <w:sz w:val="28"/>
          <w:szCs w:val="28"/>
          <w:lang w:val="uk-UA"/>
        </w:rPr>
        <w:t>.3)</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де </w:t>
      </w:r>
      <w:proofErr w:type="spellStart"/>
      <w:r w:rsidRPr="00E00115">
        <w:rPr>
          <w:rFonts w:ascii="Times New Roman" w:hAnsi="Times New Roman" w:cs="Times New Roman"/>
          <w:sz w:val="28"/>
          <w:szCs w:val="28"/>
          <w:lang w:val="uk-UA"/>
        </w:rPr>
        <w:t>Lсi</w:t>
      </w:r>
      <w:proofErr w:type="spellEnd"/>
      <w:r w:rsidRPr="00E00115">
        <w:rPr>
          <w:rFonts w:ascii="Times New Roman" w:hAnsi="Times New Roman" w:cs="Times New Roman"/>
          <w:sz w:val="28"/>
          <w:szCs w:val="28"/>
          <w:lang w:val="uk-UA"/>
        </w:rPr>
        <w:t xml:space="preserve"> – будь-який шлях, що слідує за i-</w:t>
      </w:r>
      <w:proofErr w:type="spellStart"/>
      <w:r w:rsidRPr="00E00115">
        <w:rPr>
          <w:rFonts w:ascii="Times New Roman" w:hAnsi="Times New Roman" w:cs="Times New Roman"/>
          <w:sz w:val="28"/>
          <w:szCs w:val="28"/>
          <w:lang w:val="uk-UA"/>
        </w:rPr>
        <w:t>ою</w:t>
      </w:r>
      <w:proofErr w:type="spellEnd"/>
      <w:r w:rsidRPr="00E00115">
        <w:rPr>
          <w:rFonts w:ascii="Times New Roman" w:hAnsi="Times New Roman" w:cs="Times New Roman"/>
          <w:sz w:val="28"/>
          <w:szCs w:val="28"/>
          <w:lang w:val="uk-UA"/>
        </w:rPr>
        <w:t xml:space="preserve"> подією, тобто шлях від i-</w:t>
      </w:r>
      <w:proofErr w:type="spellStart"/>
      <w:r w:rsidRPr="00E00115">
        <w:rPr>
          <w:rFonts w:ascii="Times New Roman" w:hAnsi="Times New Roman" w:cs="Times New Roman"/>
          <w:sz w:val="28"/>
          <w:szCs w:val="28"/>
          <w:lang w:val="uk-UA"/>
        </w:rPr>
        <w:t>ої</w:t>
      </w:r>
      <w:proofErr w:type="spellEnd"/>
      <w:r w:rsidRPr="00E00115">
        <w:rPr>
          <w:rFonts w:ascii="Times New Roman" w:hAnsi="Times New Roman" w:cs="Times New Roman"/>
          <w:sz w:val="28"/>
          <w:szCs w:val="28"/>
          <w:lang w:val="uk-UA"/>
        </w:rPr>
        <w:t xml:space="preserve"> до завершальної події мережі. Якщо подія i має кілька наступних шляхів, а отже, кілька наступних подій j, то пізній термін здійснення події i зручно знаходити по формулі:</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(j) = </w:t>
      </w:r>
      <w:proofErr w:type="spellStart"/>
      <w:r w:rsidRPr="00E00115">
        <w:rPr>
          <w:rFonts w:ascii="Times New Roman" w:hAnsi="Times New Roman" w:cs="Times New Roman"/>
          <w:sz w:val="28"/>
          <w:szCs w:val="28"/>
          <w:lang w:val="uk-UA"/>
        </w:rPr>
        <w:t>mіn</w:t>
      </w:r>
      <w:proofErr w:type="spellEnd"/>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(j) –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(i, j</w:t>
      </w:r>
      <w:r>
        <w:rPr>
          <w:rFonts w:ascii="Times New Roman" w:hAnsi="Times New Roman" w:cs="Times New Roman"/>
          <w:sz w:val="28"/>
          <w:szCs w:val="28"/>
          <w:lang w:val="uk-UA"/>
        </w:rPr>
        <w:t>)),                           (2</w:t>
      </w:r>
      <w:r w:rsidRPr="00E00115">
        <w:rPr>
          <w:rFonts w:ascii="Times New Roman" w:hAnsi="Times New Roman" w:cs="Times New Roman"/>
          <w:sz w:val="28"/>
          <w:szCs w:val="28"/>
          <w:lang w:val="uk-UA"/>
        </w:rPr>
        <w:t xml:space="preserve">.4)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Резерв часу R(i) i-</w:t>
      </w:r>
      <w:proofErr w:type="spellStart"/>
      <w:r w:rsidRPr="00E00115">
        <w:rPr>
          <w:rFonts w:ascii="Times New Roman" w:hAnsi="Times New Roman" w:cs="Times New Roman"/>
          <w:sz w:val="28"/>
          <w:szCs w:val="28"/>
          <w:lang w:val="uk-UA"/>
        </w:rPr>
        <w:t>ої</w:t>
      </w:r>
      <w:proofErr w:type="spellEnd"/>
      <w:r w:rsidRPr="00E00115">
        <w:rPr>
          <w:rFonts w:ascii="Times New Roman" w:hAnsi="Times New Roman" w:cs="Times New Roman"/>
          <w:sz w:val="28"/>
          <w:szCs w:val="28"/>
          <w:lang w:val="uk-UA"/>
        </w:rPr>
        <w:t xml:space="preserve"> події визначається як різниця між пізнім і раннім термінами її здійснення:</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R(i) =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(i) –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(i).</w:t>
      </w:r>
      <w:r>
        <w:rPr>
          <w:rFonts w:ascii="Times New Roman" w:hAnsi="Times New Roman" w:cs="Times New Roman"/>
          <w:sz w:val="28"/>
          <w:szCs w:val="28"/>
          <w:lang w:val="uk-UA"/>
        </w:rPr>
        <w:t xml:space="preserve">                              (2</w:t>
      </w:r>
      <w:r w:rsidRPr="00E00115">
        <w:rPr>
          <w:rFonts w:ascii="Times New Roman" w:hAnsi="Times New Roman" w:cs="Times New Roman"/>
          <w:sz w:val="28"/>
          <w:szCs w:val="28"/>
          <w:lang w:val="uk-UA"/>
        </w:rPr>
        <w:t xml:space="preserve">.5)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lastRenderedPageBreak/>
        <w:t>Резерв часу події показує, на який припустимий період часу можна затримувати настання цієї події, не викликаючи при цьому збільшення терміну виконання комплексу робіт. Визначивши ранній термін настання завершальної події мережі, ми тим самим визначаємо довжину критичного шляху, а виявивши події з нульовими резервами, визначаємо його топологію</w:t>
      </w:r>
    </w:p>
    <w:p w:rsidR="00E00115" w:rsidRPr="00E00115" w:rsidRDefault="00E00115" w:rsidP="00E00115">
      <w:pPr>
        <w:pStyle w:val="a3"/>
        <w:numPr>
          <w:ilvl w:val="0"/>
          <w:numId w:val="5"/>
        </w:numPr>
        <w:spacing w:after="0" w:line="360" w:lineRule="auto"/>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параметри робіт визначають у такій послідовності:</w:t>
      </w:r>
    </w:p>
    <w:p w:rsidR="00E00115" w:rsidRDefault="00E00115" w:rsidP="00E00115">
      <w:pPr>
        <w:pStyle w:val="a3"/>
        <w:spacing w:after="0" w:line="360" w:lineRule="auto"/>
        <w:ind w:left="1144"/>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Ранній термін </w:t>
      </w:r>
      <w:proofErr w:type="spellStart"/>
      <w:r w:rsidRPr="00E00115">
        <w:rPr>
          <w:rFonts w:ascii="Times New Roman" w:hAnsi="Times New Roman" w:cs="Times New Roman"/>
          <w:sz w:val="28"/>
          <w:szCs w:val="28"/>
          <w:lang w:val="uk-UA"/>
        </w:rPr>
        <w:t>tрн</w:t>
      </w:r>
      <w:proofErr w:type="spellEnd"/>
      <w:r w:rsidRPr="00E00115">
        <w:rPr>
          <w:rFonts w:ascii="Times New Roman" w:hAnsi="Times New Roman" w:cs="Times New Roman"/>
          <w:sz w:val="28"/>
          <w:szCs w:val="28"/>
          <w:lang w:val="uk-UA"/>
        </w:rPr>
        <w:t xml:space="preserve">(i, j)  початку роботи (i, j)   збігається з раннім терміном настання початкової ( попередньої ) події i, тобто                              </w:t>
      </w:r>
      <w:proofErr w:type="spellStart"/>
      <w:r w:rsidRPr="00E00115">
        <w:rPr>
          <w:rFonts w:ascii="Times New Roman" w:hAnsi="Times New Roman" w:cs="Times New Roman"/>
          <w:sz w:val="28"/>
          <w:szCs w:val="28"/>
          <w:lang w:val="uk-UA"/>
        </w:rPr>
        <w:t>tрн</w:t>
      </w:r>
      <w:proofErr w:type="spellEnd"/>
      <w:r w:rsidRPr="00E00115">
        <w:rPr>
          <w:rFonts w:ascii="Times New Roman" w:hAnsi="Times New Roman" w:cs="Times New Roman"/>
          <w:sz w:val="28"/>
          <w:szCs w:val="28"/>
          <w:lang w:val="uk-UA"/>
        </w:rPr>
        <w:t xml:space="preserve">(i, j)=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(i).                                         (4.6) </w:t>
      </w:r>
    </w:p>
    <w:p w:rsidR="00E00115" w:rsidRDefault="00E00115" w:rsidP="00E00115">
      <w:pPr>
        <w:pStyle w:val="a3"/>
        <w:spacing w:after="0" w:line="360" w:lineRule="auto"/>
        <w:ind w:left="1144"/>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Тоді ранній термін </w:t>
      </w:r>
      <w:proofErr w:type="spellStart"/>
      <w:r w:rsidRPr="00E00115">
        <w:rPr>
          <w:rFonts w:ascii="Times New Roman" w:hAnsi="Times New Roman" w:cs="Times New Roman"/>
          <w:sz w:val="28"/>
          <w:szCs w:val="28"/>
          <w:lang w:val="uk-UA"/>
        </w:rPr>
        <w:t>tро</w:t>
      </w:r>
      <w:proofErr w:type="spellEnd"/>
      <w:r w:rsidRPr="00E00115">
        <w:rPr>
          <w:rFonts w:ascii="Times New Roman" w:hAnsi="Times New Roman" w:cs="Times New Roman"/>
          <w:sz w:val="28"/>
          <w:szCs w:val="28"/>
          <w:lang w:val="uk-UA"/>
        </w:rPr>
        <w:t xml:space="preserve">(i, j)  закінчення роботи (i, j)визначається по формулі </w:t>
      </w:r>
    </w:p>
    <w:p w:rsidR="00E00115" w:rsidRDefault="00E00115" w:rsidP="00E00115">
      <w:pPr>
        <w:pStyle w:val="a3"/>
        <w:spacing w:after="0" w:line="360" w:lineRule="auto"/>
        <w:ind w:left="1144"/>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tро</w:t>
      </w:r>
      <w:proofErr w:type="spellEnd"/>
      <w:r w:rsidRPr="00E00115">
        <w:rPr>
          <w:rFonts w:ascii="Times New Roman" w:hAnsi="Times New Roman" w:cs="Times New Roman"/>
          <w:sz w:val="28"/>
          <w:szCs w:val="28"/>
          <w:lang w:val="uk-UA"/>
        </w:rPr>
        <w:t xml:space="preserve">(i, j)=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(i)+ t(i, j).                           (4.7) Жодна робота не може закінчиться пізніше припустимого пізнього терміну своєї кінцевої події  i. Тому пізній термін </w:t>
      </w:r>
      <w:proofErr w:type="spellStart"/>
      <w:r w:rsidRPr="00E00115">
        <w:rPr>
          <w:rFonts w:ascii="Times New Roman" w:hAnsi="Times New Roman" w:cs="Times New Roman"/>
          <w:sz w:val="28"/>
          <w:szCs w:val="28"/>
          <w:lang w:val="uk-UA"/>
        </w:rPr>
        <w:t>tпо</w:t>
      </w:r>
      <w:proofErr w:type="spellEnd"/>
      <w:r w:rsidRPr="00E00115">
        <w:rPr>
          <w:rFonts w:ascii="Times New Roman" w:hAnsi="Times New Roman" w:cs="Times New Roman"/>
          <w:sz w:val="28"/>
          <w:szCs w:val="28"/>
          <w:lang w:val="uk-UA"/>
        </w:rPr>
        <w:t>(i, j) закінчення роботи (i, j) визначається співвідношенням:</w:t>
      </w:r>
    </w:p>
    <w:p w:rsidR="00E00115" w:rsidRPr="00E00115" w:rsidRDefault="00E00115" w:rsidP="00E00115">
      <w:pPr>
        <w:pStyle w:val="a3"/>
        <w:spacing w:after="0" w:line="360" w:lineRule="auto"/>
        <w:ind w:left="1144"/>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tпо</w:t>
      </w:r>
      <w:proofErr w:type="spellEnd"/>
      <w:r w:rsidRPr="00E00115">
        <w:rPr>
          <w:rFonts w:ascii="Times New Roman" w:hAnsi="Times New Roman" w:cs="Times New Roman"/>
          <w:sz w:val="28"/>
          <w:szCs w:val="28"/>
          <w:lang w:val="uk-UA"/>
        </w:rPr>
        <w:t xml:space="preserve">(i, j) =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j),                                (4.8)</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Пізній термін </w:t>
      </w:r>
      <w:proofErr w:type="spellStart"/>
      <w:r w:rsidRPr="00E00115">
        <w:rPr>
          <w:rFonts w:ascii="Times New Roman" w:hAnsi="Times New Roman" w:cs="Times New Roman"/>
          <w:sz w:val="28"/>
          <w:szCs w:val="28"/>
          <w:lang w:val="uk-UA"/>
        </w:rPr>
        <w:t>tпн</w:t>
      </w:r>
      <w:proofErr w:type="spellEnd"/>
      <w:r w:rsidRPr="00E00115">
        <w:rPr>
          <w:rFonts w:ascii="Times New Roman" w:hAnsi="Times New Roman" w:cs="Times New Roman"/>
          <w:sz w:val="28"/>
          <w:szCs w:val="28"/>
          <w:lang w:val="uk-UA"/>
        </w:rPr>
        <w:t>(i, j) початку цієї роботи визначають за формулою:</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tпн</w:t>
      </w:r>
      <w:proofErr w:type="spellEnd"/>
      <w:r w:rsidRPr="00E00115">
        <w:rPr>
          <w:rFonts w:ascii="Times New Roman" w:hAnsi="Times New Roman" w:cs="Times New Roman"/>
          <w:sz w:val="28"/>
          <w:szCs w:val="28"/>
          <w:lang w:val="uk-UA"/>
        </w:rPr>
        <w:t xml:space="preserve">(i, j) =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 j) -  t(i, j).                           (4.9)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Повний резерв часу </w:t>
      </w:r>
      <w:proofErr w:type="spellStart"/>
      <w:r w:rsidRPr="00E00115">
        <w:rPr>
          <w:rFonts w:ascii="Times New Roman" w:hAnsi="Times New Roman" w:cs="Times New Roman"/>
          <w:sz w:val="28"/>
          <w:szCs w:val="28"/>
          <w:lang w:val="uk-UA"/>
        </w:rPr>
        <w:t>Rп</w:t>
      </w:r>
      <w:proofErr w:type="spellEnd"/>
      <w:r w:rsidRPr="00E00115">
        <w:rPr>
          <w:rFonts w:ascii="Times New Roman" w:hAnsi="Times New Roman" w:cs="Times New Roman"/>
          <w:sz w:val="28"/>
          <w:szCs w:val="28"/>
          <w:lang w:val="uk-UA"/>
        </w:rPr>
        <w:t xml:space="preserve">(i, j) роботи (i, j) показує, на скількох можна збільшити час виконання даної роботи за умови, що термін виконання комплексу робіт не зміниться. Повний резерв визначається по формулі: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Rп</w:t>
      </w:r>
      <w:proofErr w:type="spellEnd"/>
      <w:r w:rsidRPr="00E00115">
        <w:rPr>
          <w:rFonts w:ascii="Times New Roman" w:hAnsi="Times New Roman" w:cs="Times New Roman"/>
          <w:sz w:val="28"/>
          <w:szCs w:val="28"/>
          <w:lang w:val="uk-UA"/>
        </w:rPr>
        <w:t xml:space="preserve">(i, j) = </w:t>
      </w:r>
      <w:proofErr w:type="spellStart"/>
      <w:r w:rsidRPr="00E00115">
        <w:rPr>
          <w:rFonts w:ascii="Times New Roman" w:hAnsi="Times New Roman" w:cs="Times New Roman"/>
          <w:sz w:val="28"/>
          <w:szCs w:val="28"/>
          <w:lang w:val="uk-UA"/>
        </w:rPr>
        <w:t>tп</w:t>
      </w:r>
      <w:proofErr w:type="spellEnd"/>
      <w:r w:rsidRPr="00E00115">
        <w:rPr>
          <w:rFonts w:ascii="Times New Roman" w:hAnsi="Times New Roman" w:cs="Times New Roman"/>
          <w:sz w:val="28"/>
          <w:szCs w:val="28"/>
          <w:lang w:val="uk-UA"/>
        </w:rPr>
        <w:t xml:space="preserve">( j) -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(i)  -  t(i, j).                       (4.10)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Вільний резерв часу </w:t>
      </w:r>
      <w:proofErr w:type="spellStart"/>
      <w:r w:rsidRPr="00E00115">
        <w:rPr>
          <w:rFonts w:ascii="Times New Roman" w:hAnsi="Times New Roman" w:cs="Times New Roman"/>
          <w:sz w:val="28"/>
          <w:szCs w:val="28"/>
          <w:lang w:val="uk-UA"/>
        </w:rPr>
        <w:t>Rс</w:t>
      </w:r>
      <w:proofErr w:type="spellEnd"/>
      <w:r w:rsidRPr="00E00115">
        <w:rPr>
          <w:rFonts w:ascii="Times New Roman" w:hAnsi="Times New Roman" w:cs="Times New Roman"/>
          <w:sz w:val="28"/>
          <w:szCs w:val="28"/>
          <w:lang w:val="uk-UA"/>
        </w:rPr>
        <w:t xml:space="preserve"> роботи (i, j) являє собою частину повного резерву часу, на який можна збільшити тривалість роботи, не змінивши при цьому раннього терміну її кінцевої події. </w:t>
      </w:r>
      <w:proofErr w:type="spellStart"/>
      <w:r w:rsidRPr="00E00115">
        <w:rPr>
          <w:rFonts w:ascii="Times New Roman" w:hAnsi="Times New Roman" w:cs="Times New Roman"/>
          <w:sz w:val="28"/>
          <w:szCs w:val="28"/>
          <w:lang w:val="uk-UA"/>
        </w:rPr>
        <w:t>Rс</w:t>
      </w:r>
      <w:proofErr w:type="spellEnd"/>
      <w:r w:rsidRPr="00E00115">
        <w:rPr>
          <w:rFonts w:ascii="Times New Roman" w:hAnsi="Times New Roman" w:cs="Times New Roman"/>
          <w:sz w:val="28"/>
          <w:szCs w:val="28"/>
          <w:lang w:val="uk-UA"/>
        </w:rPr>
        <w:t xml:space="preserve">  знаходиться по формулі: </w:t>
      </w:r>
    </w:p>
    <w:p w:rsid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                        </w:t>
      </w:r>
      <w:proofErr w:type="spellStart"/>
      <w:r w:rsidRPr="00E00115">
        <w:rPr>
          <w:rFonts w:ascii="Times New Roman" w:hAnsi="Times New Roman" w:cs="Times New Roman"/>
          <w:sz w:val="28"/>
          <w:szCs w:val="28"/>
          <w:lang w:val="uk-UA"/>
        </w:rPr>
        <w:t>Rс</w:t>
      </w:r>
      <w:proofErr w:type="spellEnd"/>
      <w:r w:rsidRPr="00E00115">
        <w:rPr>
          <w:rFonts w:ascii="Times New Roman" w:hAnsi="Times New Roman" w:cs="Times New Roman"/>
          <w:sz w:val="28"/>
          <w:szCs w:val="28"/>
          <w:lang w:val="uk-UA"/>
        </w:rPr>
        <w:t xml:space="preserve">(i, j) =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 j) -  </w:t>
      </w:r>
      <w:proofErr w:type="spellStart"/>
      <w:r w:rsidRPr="00E00115">
        <w:rPr>
          <w:rFonts w:ascii="Times New Roman" w:hAnsi="Times New Roman" w:cs="Times New Roman"/>
          <w:sz w:val="28"/>
          <w:szCs w:val="28"/>
          <w:lang w:val="uk-UA"/>
        </w:rPr>
        <w:t>tр</w:t>
      </w:r>
      <w:proofErr w:type="spellEnd"/>
      <w:r w:rsidRPr="00E00115">
        <w:rPr>
          <w:rFonts w:ascii="Times New Roman" w:hAnsi="Times New Roman" w:cs="Times New Roman"/>
          <w:sz w:val="28"/>
          <w:szCs w:val="28"/>
          <w:lang w:val="uk-UA"/>
        </w:rPr>
        <w:t xml:space="preserve">(i)  -  t(i, j).                     (4.11) </w:t>
      </w:r>
    </w:p>
    <w:p w:rsidR="00E00115" w:rsidRPr="00E00115"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Вільним резервом часу можна користуватися для запобігання випадковостей, що можуть виникнути в ході виконання робіт. Якщо планувати виконання робіт з ранніх термінів їхнього початку і закінчення, то завжди буде можливість при необхідності перейти на пізні терміни початку і закінчення  робіт. Критичний </w:t>
      </w:r>
      <w:r w:rsidRPr="00E00115">
        <w:rPr>
          <w:rFonts w:ascii="Times New Roman" w:hAnsi="Times New Roman" w:cs="Times New Roman"/>
          <w:sz w:val="28"/>
          <w:szCs w:val="28"/>
          <w:lang w:val="uk-UA"/>
        </w:rPr>
        <w:lastRenderedPageBreak/>
        <w:t xml:space="preserve">шлях позначається на мережевому графіку потовщеною лінією. Таблиця параметрів робочого технологічного графіка включає в себе найменування робіт, що входять в даний варіант підготовки ПС до польоту; початкову і кінцеву подію, між якими робота відбувається; тривалість виконання даної роботи і відповідального виконавця (в даних контрольної роботи інформація про виконавців не приведена). Слід ще раз підкреслити, що ознакою критичного шляху є властивість, яка полягає в тому, що роботи, що лежать на цьому шляху, не мають резервів часу. Необхідно обов'язково підкреслити, що «довжина» критичного шляху визначає час стоянки ПС в транзитному аеропорту при підготовці ЛА до польоту, тобто тривалість перебування літака в стані Е процесу технічної експлуатації. Тривалість деяких робіт, які виконуються при підготовці ПС до вильоту, таких, як посадка і висадка пасажирів, завантаження </w:t>
      </w:r>
    </w:p>
    <w:p w:rsidR="00E00115" w:rsidRPr="00A60F89" w:rsidRDefault="00E00115" w:rsidP="00E00115">
      <w:pPr>
        <w:spacing w:after="0" w:line="360" w:lineRule="auto"/>
        <w:ind w:firstLine="567"/>
        <w:jc w:val="both"/>
        <w:rPr>
          <w:rFonts w:ascii="Times New Roman" w:hAnsi="Times New Roman" w:cs="Times New Roman"/>
          <w:sz w:val="28"/>
          <w:szCs w:val="28"/>
          <w:lang w:val="uk-UA"/>
        </w:rPr>
      </w:pPr>
      <w:r w:rsidRPr="00E00115">
        <w:rPr>
          <w:rFonts w:ascii="Times New Roman" w:hAnsi="Times New Roman" w:cs="Times New Roman"/>
          <w:sz w:val="28"/>
          <w:szCs w:val="28"/>
          <w:lang w:val="uk-UA"/>
        </w:rPr>
        <w:t xml:space="preserve">і вивантаження багажу, прибирання салонів, заправка паливом може змінюватися по відношенню до типової тривалості. Деякі з них лежать на критичному шляху. Зміна умов виконання цих робіт може вплинути на довжину критичного шляху і, як наслідок, на час стоянки ПС в транзитному аеропорту. Типова тривалість робіт вказана в типовій документації підготовки даного типу ПС до польоту. В даній контрольній роботі сукупність документів типового технологічного графіка – це таблиця параметрів, технологічний </w:t>
      </w:r>
      <w:proofErr w:type="spellStart"/>
      <w:r w:rsidRPr="00E00115">
        <w:rPr>
          <w:rFonts w:ascii="Times New Roman" w:hAnsi="Times New Roman" w:cs="Times New Roman"/>
          <w:sz w:val="28"/>
          <w:szCs w:val="28"/>
          <w:lang w:val="uk-UA"/>
        </w:rPr>
        <w:t>масштабно</w:t>
      </w:r>
      <w:proofErr w:type="spellEnd"/>
      <w:r w:rsidRPr="00E00115">
        <w:rPr>
          <w:rFonts w:ascii="Times New Roman" w:hAnsi="Times New Roman" w:cs="Times New Roman"/>
          <w:sz w:val="28"/>
          <w:szCs w:val="28"/>
          <w:lang w:val="uk-UA"/>
        </w:rPr>
        <w:t>-лінійний і мережевий графіки.</w:t>
      </w:r>
    </w:p>
    <w:p w:rsidR="004F4B30" w:rsidRDefault="004F4B30" w:rsidP="008D72F1">
      <w:pPr>
        <w:spacing w:after="0" w:line="480" w:lineRule="auto"/>
        <w:ind w:firstLine="567"/>
        <w:jc w:val="center"/>
        <w:rPr>
          <w:rFonts w:ascii="Times New Roman" w:hAnsi="Times New Roman" w:cs="Times New Roman"/>
          <w:b/>
          <w:sz w:val="28"/>
          <w:szCs w:val="28"/>
          <w:lang w:val="uk-UA"/>
        </w:rPr>
      </w:pPr>
    </w:p>
    <w:p w:rsidR="004F4B30" w:rsidRDefault="004F4B3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B6238" w:rsidRDefault="001B6238" w:rsidP="005A364F">
      <w:pPr>
        <w:spacing w:after="0" w:line="480" w:lineRule="auto"/>
        <w:ind w:firstLine="567"/>
        <w:jc w:val="center"/>
        <w:rPr>
          <w:rFonts w:ascii="Times New Roman" w:hAnsi="Times New Roman" w:cs="Times New Roman"/>
          <w:b/>
          <w:sz w:val="28"/>
          <w:szCs w:val="28"/>
          <w:lang w:val="uk-UA"/>
        </w:rPr>
      </w:pPr>
      <w:r w:rsidRPr="001B6238">
        <w:rPr>
          <w:rFonts w:ascii="Times New Roman" w:hAnsi="Times New Roman" w:cs="Times New Roman"/>
          <w:b/>
          <w:sz w:val="28"/>
          <w:szCs w:val="28"/>
          <w:lang w:val="uk-UA"/>
        </w:rPr>
        <w:lastRenderedPageBreak/>
        <w:t>3. Планування відходу ПС на форми ТО і ремонт та річного використання приписного парку ПС даного типу.</w:t>
      </w:r>
    </w:p>
    <w:p w:rsidR="00803F47"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Найважливішою функцією системи збереження льотної придатності ПС в процесі їх технічної експлуатації є функція управління ресурсним станом приписного парку ПС та інтенсивністю йог</w:t>
      </w:r>
      <w:r w:rsidR="00803F47">
        <w:rPr>
          <w:rFonts w:ascii="Times New Roman" w:hAnsi="Times New Roman" w:cs="Times New Roman"/>
          <w:sz w:val="28"/>
          <w:szCs w:val="28"/>
          <w:lang w:val="uk-UA"/>
        </w:rPr>
        <w:t>о використання за призначенням.</w:t>
      </w:r>
    </w:p>
    <w:p w:rsidR="00803F47"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Комплекс задач, який вирішується при перспективному плануванні, може включати декілька етапів:</w:t>
      </w:r>
    </w:p>
    <w:p w:rsidR="00803F47"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 xml:space="preserve">1) планування надходження ПС на дане підприємство (придбання нових ПС, за лізингом, на умовах оренди і </w:t>
      </w:r>
      <w:proofErr w:type="spellStart"/>
      <w:r w:rsidRPr="00EF3C53">
        <w:rPr>
          <w:rFonts w:ascii="Times New Roman" w:hAnsi="Times New Roman" w:cs="Times New Roman"/>
          <w:sz w:val="28"/>
          <w:szCs w:val="28"/>
          <w:lang w:val="uk-UA"/>
        </w:rPr>
        <w:t>т.д</w:t>
      </w:r>
      <w:proofErr w:type="spellEnd"/>
      <w:r w:rsidRPr="00EF3C53">
        <w:rPr>
          <w:rFonts w:ascii="Times New Roman" w:hAnsi="Times New Roman" w:cs="Times New Roman"/>
          <w:sz w:val="28"/>
          <w:szCs w:val="28"/>
          <w:lang w:val="uk-UA"/>
        </w:rPr>
        <w:t>.);</w:t>
      </w:r>
    </w:p>
    <w:p w:rsidR="00803F47"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2) планування вибуття з авіапідприємства та списання ПС;</w:t>
      </w:r>
    </w:p>
    <w:p w:rsidR="00803F47"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3) планування витрати ресурсу ПС та їх відходу в капітальний ремонт;</w:t>
      </w:r>
    </w:p>
    <w:p w:rsidR="00803F47"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4) планування використання ПС за призначенням в межах міжремонтних ресурсів та відходу ПС на періодичне технічне обслуговування;</w:t>
      </w:r>
    </w:p>
    <w:p w:rsidR="00EF3C53" w:rsidRPr="00EF3C53" w:rsidRDefault="00EF3C53" w:rsidP="005A364F">
      <w:pPr>
        <w:spacing w:after="0" w:line="360" w:lineRule="auto"/>
        <w:ind w:firstLine="567"/>
        <w:jc w:val="both"/>
        <w:rPr>
          <w:rFonts w:ascii="Times New Roman" w:hAnsi="Times New Roman" w:cs="Times New Roman"/>
          <w:sz w:val="28"/>
          <w:szCs w:val="28"/>
          <w:lang w:val="uk-UA"/>
        </w:rPr>
      </w:pPr>
      <w:r w:rsidRPr="00EF3C53">
        <w:rPr>
          <w:rFonts w:ascii="Times New Roman" w:hAnsi="Times New Roman" w:cs="Times New Roman"/>
          <w:sz w:val="28"/>
          <w:szCs w:val="28"/>
          <w:lang w:val="uk-UA"/>
        </w:rPr>
        <w:t>5) оперативне планування використання ПС.</w:t>
      </w:r>
    </w:p>
    <w:p w:rsidR="005A364F" w:rsidRDefault="005A364F" w:rsidP="005A364F">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 xml:space="preserve">Основою для планування виробничої діяльності авіапідприємства є: </w:t>
      </w:r>
    </w:p>
    <w:p w:rsidR="005A364F" w:rsidRDefault="005A364F" w:rsidP="005A364F">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а) запланований підприємств</w:t>
      </w:r>
      <w:r>
        <w:rPr>
          <w:rFonts w:ascii="Times New Roman" w:hAnsi="Times New Roman" w:cs="Times New Roman"/>
          <w:sz w:val="28"/>
          <w:szCs w:val="28"/>
          <w:lang w:val="uk-UA"/>
        </w:rPr>
        <w:t>ом</w:t>
      </w:r>
      <w:r w:rsidRPr="005A364F">
        <w:rPr>
          <w:rFonts w:ascii="Times New Roman" w:hAnsi="Times New Roman" w:cs="Times New Roman"/>
          <w:sz w:val="28"/>
          <w:szCs w:val="28"/>
          <w:lang w:val="uk-UA"/>
        </w:rPr>
        <w:t xml:space="preserve"> наліт годин за ко</w:t>
      </w:r>
      <w:r>
        <w:rPr>
          <w:rFonts w:ascii="Times New Roman" w:hAnsi="Times New Roman" w:cs="Times New Roman"/>
          <w:sz w:val="28"/>
          <w:szCs w:val="28"/>
          <w:lang w:val="uk-UA"/>
        </w:rPr>
        <w:t>жним типом ПС на майбутній рік;</w:t>
      </w:r>
    </w:p>
    <w:p w:rsidR="005A364F" w:rsidRDefault="005A364F" w:rsidP="005A364F">
      <w:pPr>
        <w:spacing w:after="0" w:line="360" w:lineRule="auto"/>
        <w:ind w:left="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 xml:space="preserve">б) затверджений розклад руху ПС по аеропорту на літній і зимовий періоди; в) склад ПС та двигунів; фактичний їх </w:t>
      </w:r>
      <w:r>
        <w:rPr>
          <w:rFonts w:ascii="Times New Roman" w:hAnsi="Times New Roman" w:cs="Times New Roman"/>
          <w:sz w:val="28"/>
          <w:szCs w:val="28"/>
          <w:lang w:val="uk-UA"/>
        </w:rPr>
        <w:t>стан і встановлені ним ресурси;</w:t>
      </w:r>
    </w:p>
    <w:p w:rsidR="005A364F" w:rsidRDefault="005A364F" w:rsidP="005A364F">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 xml:space="preserve">г) план надходження і вибуття (списання) ПС на планований рік. </w:t>
      </w:r>
    </w:p>
    <w:p w:rsidR="005A364F" w:rsidRDefault="005A364F" w:rsidP="005A364F">
      <w:pPr>
        <w:spacing w:after="0" w:line="360" w:lineRule="auto"/>
        <w:ind w:firstLine="567"/>
        <w:jc w:val="both"/>
        <w:rPr>
          <w:rFonts w:ascii="Times New Roman" w:hAnsi="Times New Roman" w:cs="Times New Roman"/>
          <w:sz w:val="28"/>
          <w:szCs w:val="28"/>
          <w:lang w:val="uk-UA"/>
        </w:rPr>
      </w:pPr>
      <w:r w:rsidRPr="0001293C">
        <w:rPr>
          <w:rFonts w:ascii="Times New Roman" w:hAnsi="Times New Roman" w:cs="Times New Roman"/>
          <w:b/>
          <w:sz w:val="28"/>
          <w:szCs w:val="28"/>
          <w:lang w:val="uk-UA"/>
        </w:rPr>
        <w:t>Розрахунок залишку міжремонтного ресурсу</w:t>
      </w:r>
      <w:r w:rsidRPr="005A364F">
        <w:rPr>
          <w:rFonts w:ascii="Times New Roman" w:hAnsi="Times New Roman" w:cs="Times New Roman"/>
          <w:sz w:val="28"/>
          <w:szCs w:val="28"/>
          <w:lang w:val="uk-UA"/>
        </w:rPr>
        <w:t xml:space="preserve"> </w:t>
      </w:r>
      <w:proofErr w:type="spellStart"/>
      <w:r w:rsidRPr="005A364F">
        <w:rPr>
          <w:rFonts w:ascii="Times New Roman" w:hAnsi="Times New Roman" w:cs="Times New Roman"/>
          <w:sz w:val="28"/>
          <w:szCs w:val="28"/>
          <w:lang w:val="uk-UA"/>
        </w:rPr>
        <w:t>Т</w:t>
      </w:r>
      <w:r w:rsidRPr="005A364F">
        <w:rPr>
          <w:rFonts w:ascii="Times New Roman" w:hAnsi="Times New Roman" w:cs="Times New Roman"/>
          <w:sz w:val="28"/>
          <w:szCs w:val="28"/>
          <w:vertAlign w:val="subscript"/>
          <w:lang w:val="uk-UA"/>
        </w:rPr>
        <w:t>рес.зал</w:t>
      </w:r>
      <w:proofErr w:type="spellEnd"/>
      <w:r w:rsidRPr="005A364F">
        <w:rPr>
          <w:rFonts w:ascii="Times New Roman" w:hAnsi="Times New Roman" w:cs="Times New Roman"/>
          <w:sz w:val="28"/>
          <w:szCs w:val="28"/>
          <w:lang w:val="uk-UA"/>
        </w:rPr>
        <w:t xml:space="preserve"> та очікуваного річного нальоту для кожного літака парка </w:t>
      </w:r>
      <w:proofErr w:type="spellStart"/>
      <w:r w:rsidRPr="005A364F">
        <w:rPr>
          <w:rFonts w:ascii="Times New Roman" w:hAnsi="Times New Roman" w:cs="Times New Roman"/>
          <w:sz w:val="28"/>
          <w:szCs w:val="28"/>
          <w:lang w:val="uk-UA"/>
        </w:rPr>
        <w:t>Т</w:t>
      </w:r>
      <w:r w:rsidRPr="005A364F">
        <w:rPr>
          <w:rFonts w:ascii="Times New Roman" w:hAnsi="Times New Roman" w:cs="Times New Roman"/>
          <w:sz w:val="28"/>
          <w:szCs w:val="28"/>
          <w:vertAlign w:val="subscript"/>
          <w:lang w:val="uk-UA"/>
        </w:rPr>
        <w:t>рнпс</w:t>
      </w:r>
      <w:proofErr w:type="spellEnd"/>
      <w:r w:rsidRPr="005A364F">
        <w:rPr>
          <w:rFonts w:ascii="Times New Roman" w:hAnsi="Times New Roman" w:cs="Times New Roman"/>
          <w:sz w:val="28"/>
          <w:szCs w:val="28"/>
          <w:lang w:val="uk-UA"/>
        </w:rPr>
        <w:t xml:space="preserve"> визначається таким чином:</w:t>
      </w:r>
    </w:p>
    <w:p w:rsidR="005A364F" w:rsidRDefault="005A364F" w:rsidP="005A364F">
      <w:pPr>
        <w:spacing w:after="0" w:line="360" w:lineRule="auto"/>
        <w:ind w:firstLine="567"/>
        <w:jc w:val="both"/>
        <w:rPr>
          <w:rFonts w:ascii="Times New Roman" w:hAnsi="Times New Roman" w:cs="Times New Roman"/>
          <w:sz w:val="28"/>
          <w:szCs w:val="28"/>
          <w:lang w:val="uk-UA"/>
        </w:rPr>
      </w:pPr>
    </w:p>
    <w:p w:rsidR="00EF3C53" w:rsidRPr="005A364F" w:rsidRDefault="005A364F" w:rsidP="0088736E">
      <w:pPr>
        <w:spacing w:after="0" w:line="360" w:lineRule="auto"/>
        <w:ind w:left="2832" w:firstLine="708"/>
        <w:jc w:val="both"/>
        <w:rPr>
          <w:rFonts w:ascii="Times New Roman" w:hAnsi="Times New Roman" w:cs="Times New Roman"/>
          <w:sz w:val="28"/>
          <w:szCs w:val="28"/>
          <w:lang w:val="uk-UA"/>
        </w:rPr>
      </w:pPr>
      <w:proofErr w:type="spellStart"/>
      <w:r w:rsidRPr="005A364F">
        <w:rPr>
          <w:rFonts w:ascii="Times New Roman" w:hAnsi="Times New Roman" w:cs="Times New Roman"/>
          <w:sz w:val="28"/>
          <w:szCs w:val="28"/>
          <w:lang w:val="uk-UA"/>
        </w:rPr>
        <w:t>ΔТ</w:t>
      </w:r>
      <w:r w:rsidRPr="005A364F">
        <w:rPr>
          <w:rFonts w:ascii="Times New Roman" w:hAnsi="Times New Roman" w:cs="Times New Roman"/>
          <w:sz w:val="28"/>
          <w:szCs w:val="28"/>
          <w:vertAlign w:val="subscript"/>
          <w:lang w:val="uk-UA"/>
        </w:rPr>
        <w:t>рес.с</w:t>
      </w:r>
      <w:proofErr w:type="spellEnd"/>
      <w:r w:rsidRPr="005A364F">
        <w:rPr>
          <w:rFonts w:ascii="Times New Roman" w:hAnsi="Times New Roman" w:cs="Times New Roman"/>
          <w:sz w:val="28"/>
          <w:szCs w:val="28"/>
          <w:lang w:val="uk-UA"/>
        </w:rPr>
        <w:t xml:space="preserve"> = </w:t>
      </w:r>
      <w:proofErr w:type="spellStart"/>
      <w:r w:rsidRPr="005A364F">
        <w:rPr>
          <w:rFonts w:ascii="Times New Roman" w:hAnsi="Times New Roman" w:cs="Times New Roman"/>
          <w:sz w:val="28"/>
          <w:szCs w:val="28"/>
          <w:lang w:val="uk-UA"/>
        </w:rPr>
        <w:t>Т</w:t>
      </w:r>
      <w:r w:rsidRPr="005A364F">
        <w:rPr>
          <w:rFonts w:ascii="Times New Roman" w:hAnsi="Times New Roman" w:cs="Times New Roman"/>
          <w:sz w:val="28"/>
          <w:szCs w:val="28"/>
          <w:vertAlign w:val="subscript"/>
          <w:lang w:val="uk-UA"/>
        </w:rPr>
        <w:t>рес.с</w:t>
      </w:r>
      <w:proofErr w:type="spellEnd"/>
      <w:r w:rsidRPr="005A364F">
        <w:rPr>
          <w:rFonts w:ascii="Times New Roman" w:hAnsi="Times New Roman" w:cs="Times New Roman"/>
          <w:sz w:val="28"/>
          <w:szCs w:val="28"/>
          <w:lang w:val="uk-UA"/>
        </w:rPr>
        <w:t xml:space="preserve"> – </w:t>
      </w:r>
      <w:proofErr w:type="spellStart"/>
      <w:r w:rsidRPr="005A364F">
        <w:rPr>
          <w:rFonts w:ascii="Times New Roman" w:hAnsi="Times New Roman" w:cs="Times New Roman"/>
          <w:sz w:val="28"/>
          <w:szCs w:val="28"/>
          <w:lang w:val="uk-UA"/>
        </w:rPr>
        <w:t>Т</w:t>
      </w:r>
      <w:r w:rsidRPr="005A364F">
        <w:rPr>
          <w:rFonts w:ascii="Times New Roman" w:hAnsi="Times New Roman" w:cs="Times New Roman"/>
          <w:sz w:val="28"/>
          <w:szCs w:val="28"/>
          <w:vertAlign w:val="subscript"/>
          <w:lang w:val="uk-UA"/>
        </w:rPr>
        <w:t>факт</w:t>
      </w:r>
      <w:proofErr w:type="spellEnd"/>
      <w:r w:rsidRPr="005A364F">
        <w:rPr>
          <w:rFonts w:ascii="Times New Roman" w:hAnsi="Times New Roman" w:cs="Times New Roman"/>
          <w:sz w:val="28"/>
          <w:szCs w:val="28"/>
          <w:lang w:val="uk-UA"/>
        </w:rPr>
        <w:t xml:space="preserve"> ,   </w:t>
      </w:r>
      <w:r w:rsidR="0088736E">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(3</w:t>
      </w:r>
      <w:r w:rsidRPr="005A364F">
        <w:rPr>
          <w:rFonts w:ascii="Times New Roman" w:hAnsi="Times New Roman" w:cs="Times New Roman"/>
          <w:sz w:val="28"/>
          <w:szCs w:val="28"/>
          <w:lang w:val="uk-UA"/>
        </w:rPr>
        <w:t>.1)</w:t>
      </w:r>
    </w:p>
    <w:p w:rsidR="005A364F" w:rsidRDefault="005A364F" w:rsidP="0088736E">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де Т</w:t>
      </w:r>
      <w:r>
        <w:rPr>
          <w:rFonts w:ascii="Times New Roman" w:hAnsi="Times New Roman" w:cs="Times New Roman"/>
          <w:sz w:val="28"/>
          <w:szCs w:val="28"/>
          <w:lang w:val="uk-UA"/>
        </w:rPr>
        <w:t xml:space="preserve"> </w:t>
      </w:r>
      <w:proofErr w:type="spellStart"/>
      <w:r w:rsidRPr="005A364F">
        <w:rPr>
          <w:rFonts w:ascii="Times New Roman" w:hAnsi="Times New Roman" w:cs="Times New Roman"/>
          <w:sz w:val="28"/>
          <w:szCs w:val="28"/>
          <w:vertAlign w:val="subscript"/>
          <w:lang w:val="uk-UA"/>
        </w:rPr>
        <w:t>рес.с</w:t>
      </w:r>
      <w:proofErr w:type="spellEnd"/>
      <w:r>
        <w:rPr>
          <w:rFonts w:ascii="Times New Roman" w:hAnsi="Times New Roman" w:cs="Times New Roman"/>
          <w:sz w:val="28"/>
          <w:szCs w:val="28"/>
          <w:lang w:val="uk-UA"/>
        </w:rPr>
        <w:t xml:space="preserve"> </w:t>
      </w:r>
      <w:r w:rsidRPr="005A364F">
        <w:rPr>
          <w:rFonts w:ascii="Times New Roman" w:hAnsi="Times New Roman" w:cs="Times New Roman"/>
          <w:sz w:val="28"/>
          <w:szCs w:val="28"/>
          <w:lang w:val="uk-UA"/>
        </w:rPr>
        <w:t>– заданий міжремонтний ресурс (год);</w:t>
      </w:r>
    </w:p>
    <w:p w:rsidR="005A364F" w:rsidRDefault="005A364F" w:rsidP="0088736E">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Т</w:t>
      </w:r>
      <w:r>
        <w:rPr>
          <w:rFonts w:ascii="Times New Roman" w:hAnsi="Times New Roman" w:cs="Times New Roman"/>
          <w:sz w:val="28"/>
          <w:szCs w:val="28"/>
          <w:lang w:val="uk-UA"/>
        </w:rPr>
        <w:t xml:space="preserve"> </w:t>
      </w:r>
      <w:r w:rsidRPr="005A364F">
        <w:rPr>
          <w:rFonts w:ascii="Times New Roman" w:hAnsi="Times New Roman" w:cs="Times New Roman"/>
          <w:sz w:val="28"/>
          <w:szCs w:val="28"/>
          <w:vertAlign w:val="subscript"/>
          <w:lang w:val="uk-UA"/>
        </w:rPr>
        <w:t>факт</w:t>
      </w:r>
      <w:r w:rsidRPr="005A364F">
        <w:rPr>
          <w:rFonts w:ascii="Times New Roman" w:hAnsi="Times New Roman" w:cs="Times New Roman"/>
          <w:sz w:val="28"/>
          <w:szCs w:val="28"/>
          <w:lang w:val="uk-UA"/>
        </w:rPr>
        <w:t xml:space="preserve"> – фактичний наліт літака на початок року (год).</w:t>
      </w:r>
    </w:p>
    <w:p w:rsidR="0088736E" w:rsidRDefault="0088736E" w:rsidP="0088736E">
      <w:pPr>
        <w:spacing w:after="0" w:line="480" w:lineRule="auto"/>
        <w:ind w:left="2832" w:firstLine="708"/>
        <w:jc w:val="both"/>
        <w:rPr>
          <w:rFonts w:ascii="Times New Roman" w:hAnsi="Times New Roman" w:cs="Times New Roman"/>
          <w:sz w:val="28"/>
          <w:szCs w:val="28"/>
          <w:lang w:val="uk-UA"/>
        </w:rPr>
      </w:pPr>
      <w:proofErr w:type="spellStart"/>
      <w:r w:rsidRPr="005A364F">
        <w:rPr>
          <w:rFonts w:ascii="Times New Roman" w:hAnsi="Times New Roman" w:cs="Times New Roman"/>
          <w:sz w:val="28"/>
          <w:szCs w:val="28"/>
          <w:lang w:val="uk-UA"/>
        </w:rPr>
        <w:t>ΔТ</w:t>
      </w:r>
      <w:r w:rsidRPr="005A364F">
        <w:rPr>
          <w:rFonts w:ascii="Times New Roman" w:hAnsi="Times New Roman" w:cs="Times New Roman"/>
          <w:sz w:val="28"/>
          <w:szCs w:val="28"/>
          <w:vertAlign w:val="subscript"/>
          <w:lang w:val="uk-UA"/>
        </w:rPr>
        <w:t>рес.с</w:t>
      </w:r>
      <w:proofErr w:type="spellEnd"/>
      <w:r w:rsidRPr="005A364F">
        <w:rPr>
          <w:rFonts w:ascii="Times New Roman" w:hAnsi="Times New Roman" w:cs="Times New Roman"/>
          <w:sz w:val="28"/>
          <w:szCs w:val="28"/>
          <w:lang w:val="uk-UA"/>
        </w:rPr>
        <w:t xml:space="preserve"> = </w:t>
      </w:r>
      <w:r w:rsidR="00020D90">
        <w:rPr>
          <w:rFonts w:ascii="Times New Roman" w:hAnsi="Times New Roman" w:cs="Times New Roman"/>
          <w:sz w:val="28"/>
          <w:szCs w:val="28"/>
          <w:lang w:val="uk-UA"/>
        </w:rPr>
        <w:t>6000 - 40</w:t>
      </w:r>
      <w:r>
        <w:rPr>
          <w:rFonts w:ascii="Times New Roman" w:hAnsi="Times New Roman" w:cs="Times New Roman"/>
          <w:sz w:val="28"/>
          <w:szCs w:val="28"/>
          <w:lang w:val="uk-UA"/>
        </w:rPr>
        <w:t>00=</w:t>
      </w:r>
      <w:r w:rsidR="00020D90">
        <w:rPr>
          <w:rFonts w:ascii="Times New Roman" w:hAnsi="Times New Roman" w:cs="Times New Roman"/>
          <w:sz w:val="28"/>
          <w:szCs w:val="28"/>
          <w:lang w:val="uk-UA"/>
        </w:rPr>
        <w:t>20</w:t>
      </w:r>
      <w:r>
        <w:rPr>
          <w:rFonts w:ascii="Times New Roman" w:hAnsi="Times New Roman" w:cs="Times New Roman"/>
          <w:sz w:val="28"/>
          <w:szCs w:val="28"/>
          <w:lang w:val="uk-UA"/>
        </w:rPr>
        <w:t>00</w:t>
      </w:r>
      <w:r w:rsidR="00020D90">
        <w:rPr>
          <w:rFonts w:ascii="Times New Roman" w:hAnsi="Times New Roman" w:cs="Times New Roman"/>
          <w:sz w:val="28"/>
          <w:szCs w:val="28"/>
          <w:lang w:val="uk-UA"/>
        </w:rPr>
        <w:t xml:space="preserve"> год</w:t>
      </w:r>
    </w:p>
    <w:p w:rsidR="0088736E" w:rsidRDefault="0088736E">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A364F" w:rsidRDefault="005A364F" w:rsidP="005A364F">
      <w:pPr>
        <w:spacing w:after="0" w:line="480" w:lineRule="auto"/>
        <w:ind w:firstLine="567"/>
        <w:jc w:val="both"/>
        <w:rPr>
          <w:rFonts w:ascii="Times New Roman" w:hAnsi="Times New Roman" w:cs="Times New Roman"/>
          <w:sz w:val="28"/>
          <w:szCs w:val="28"/>
          <w:lang w:val="uk-UA"/>
        </w:rPr>
      </w:pPr>
      <w:r w:rsidRPr="0001293C">
        <w:rPr>
          <w:rFonts w:ascii="Times New Roman" w:hAnsi="Times New Roman" w:cs="Times New Roman"/>
          <w:b/>
          <w:sz w:val="28"/>
          <w:szCs w:val="28"/>
          <w:lang w:val="uk-UA"/>
        </w:rPr>
        <w:lastRenderedPageBreak/>
        <w:t>Очікуваний середньорічний наліт</w:t>
      </w:r>
      <w:r w:rsidRPr="005A364F">
        <w:rPr>
          <w:rFonts w:ascii="Times New Roman" w:hAnsi="Times New Roman" w:cs="Times New Roman"/>
          <w:sz w:val="28"/>
          <w:szCs w:val="28"/>
          <w:lang w:val="uk-UA"/>
        </w:rPr>
        <w:t xml:space="preserve"> на один літак парка розраховується за формулою: </w:t>
      </w:r>
    </w:p>
    <w:p w:rsidR="005A364F" w:rsidRDefault="005A364F" w:rsidP="002A2E70">
      <w:pPr>
        <w:spacing w:after="0" w:line="480" w:lineRule="auto"/>
        <w:ind w:left="3540"/>
        <w:jc w:val="both"/>
        <w:rPr>
          <w:rFonts w:ascii="Times New Roman" w:hAnsi="Times New Roman" w:cs="Times New Roman"/>
          <w:sz w:val="28"/>
          <w:szCs w:val="28"/>
          <w:lang w:val="uk-UA"/>
        </w:rPr>
      </w:pPr>
      <w:proofErr w:type="spellStart"/>
      <w:r w:rsidRPr="005A364F">
        <w:rPr>
          <w:rFonts w:ascii="Times New Roman" w:hAnsi="Times New Roman" w:cs="Times New Roman"/>
          <w:sz w:val="28"/>
          <w:szCs w:val="28"/>
          <w:lang w:val="uk-UA"/>
        </w:rPr>
        <w:t>Т</w:t>
      </w:r>
      <w:r w:rsidRPr="005A364F">
        <w:rPr>
          <w:rFonts w:ascii="Times New Roman" w:hAnsi="Times New Roman" w:cs="Times New Roman"/>
          <w:sz w:val="28"/>
          <w:szCs w:val="28"/>
          <w:vertAlign w:val="subscript"/>
          <w:lang w:val="uk-UA"/>
        </w:rPr>
        <w:t>рнПС</w:t>
      </w:r>
      <w:proofErr w:type="spellEnd"/>
      <w:r w:rsidRPr="005A364F">
        <w:rPr>
          <w:rFonts w:ascii="Times New Roman" w:hAnsi="Times New Roman" w:cs="Times New Roman"/>
          <w:sz w:val="28"/>
          <w:szCs w:val="28"/>
          <w:vertAlign w:val="subscript"/>
          <w:lang w:val="uk-UA"/>
        </w:rPr>
        <w:t xml:space="preserve"> </w:t>
      </w:r>
      <w:r w:rsidRPr="005A364F">
        <w:rPr>
          <w:rFonts w:ascii="Times New Roman" w:hAnsi="Times New Roman" w:cs="Times New Roman"/>
          <w:sz w:val="28"/>
          <w:szCs w:val="28"/>
          <w:lang w:val="uk-UA"/>
        </w:rPr>
        <w:t>=</w:t>
      </w:r>
      <w:proofErr w:type="spellStart"/>
      <w:r w:rsidRPr="005A364F">
        <w:rPr>
          <w:rFonts w:ascii="Times New Roman" w:hAnsi="Times New Roman" w:cs="Times New Roman"/>
          <w:sz w:val="28"/>
          <w:szCs w:val="28"/>
          <w:lang w:val="uk-UA"/>
        </w:rPr>
        <w:t>Т</w:t>
      </w:r>
      <w:r w:rsidRPr="005A364F">
        <w:rPr>
          <w:rFonts w:ascii="Times New Roman" w:hAnsi="Times New Roman" w:cs="Times New Roman"/>
          <w:sz w:val="28"/>
          <w:szCs w:val="28"/>
          <w:vertAlign w:val="subscript"/>
          <w:lang w:val="uk-UA"/>
        </w:rPr>
        <w:t>р</w:t>
      </w:r>
      <w:proofErr w:type="spellEnd"/>
      <w:r w:rsidRPr="005A364F">
        <w:rPr>
          <w:rFonts w:ascii="Times New Roman" w:hAnsi="Times New Roman" w:cs="Times New Roman"/>
          <w:sz w:val="28"/>
          <w:szCs w:val="28"/>
          <w:vertAlign w:val="subscript"/>
          <w:lang w:val="uk-UA"/>
        </w:rPr>
        <w:t>. сум</w:t>
      </w:r>
      <w:r w:rsidRPr="005A364F">
        <w:rPr>
          <w:rFonts w:ascii="Times New Roman" w:hAnsi="Times New Roman" w:cs="Times New Roman"/>
          <w:sz w:val="28"/>
          <w:szCs w:val="28"/>
          <w:lang w:val="uk-UA"/>
        </w:rPr>
        <w:t>. /N</w:t>
      </w:r>
      <w:r w:rsidRPr="005A364F">
        <w:rPr>
          <w:rFonts w:ascii="Times New Roman" w:hAnsi="Times New Roman" w:cs="Times New Roman"/>
          <w:sz w:val="28"/>
          <w:szCs w:val="28"/>
          <w:vertAlign w:val="subscript"/>
          <w:lang w:val="uk-UA"/>
        </w:rPr>
        <w:t xml:space="preserve">ПС  </w:t>
      </w:r>
      <w:r w:rsidRPr="005A364F">
        <w:rPr>
          <w:rFonts w:ascii="Times New Roman" w:hAnsi="Times New Roman" w:cs="Times New Roman"/>
          <w:sz w:val="28"/>
          <w:szCs w:val="28"/>
          <w:lang w:val="uk-UA"/>
        </w:rPr>
        <w:t xml:space="preserve">                     </w:t>
      </w:r>
      <w:r w:rsidR="002A2E70">
        <w:rPr>
          <w:rFonts w:ascii="Times New Roman" w:hAnsi="Times New Roman" w:cs="Times New Roman"/>
          <w:sz w:val="28"/>
          <w:szCs w:val="28"/>
          <w:lang w:val="uk-UA"/>
        </w:rPr>
        <w:tab/>
      </w:r>
      <w:r w:rsidR="002A2E70">
        <w:rPr>
          <w:rFonts w:ascii="Times New Roman" w:hAnsi="Times New Roman" w:cs="Times New Roman"/>
          <w:sz w:val="28"/>
          <w:szCs w:val="28"/>
          <w:lang w:val="uk-UA"/>
        </w:rPr>
        <w:tab/>
      </w:r>
      <w:r w:rsidRPr="005A364F">
        <w:rPr>
          <w:rFonts w:ascii="Times New Roman" w:hAnsi="Times New Roman" w:cs="Times New Roman"/>
          <w:sz w:val="28"/>
          <w:szCs w:val="28"/>
          <w:lang w:val="uk-UA"/>
        </w:rPr>
        <w:t xml:space="preserve">            (</w:t>
      </w:r>
      <w:r>
        <w:rPr>
          <w:rFonts w:ascii="Times New Roman" w:hAnsi="Times New Roman" w:cs="Times New Roman"/>
          <w:sz w:val="28"/>
          <w:szCs w:val="28"/>
          <w:lang w:val="uk-UA"/>
        </w:rPr>
        <w:t>3.2</w:t>
      </w:r>
      <w:r w:rsidRPr="005A364F">
        <w:rPr>
          <w:rFonts w:ascii="Times New Roman" w:hAnsi="Times New Roman" w:cs="Times New Roman"/>
          <w:sz w:val="28"/>
          <w:szCs w:val="28"/>
          <w:lang w:val="uk-UA"/>
        </w:rPr>
        <w:t xml:space="preserve">) </w:t>
      </w:r>
    </w:p>
    <w:p w:rsidR="005A364F" w:rsidRDefault="005A364F" w:rsidP="002A2E70">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де Т</w:t>
      </w:r>
      <w:r>
        <w:rPr>
          <w:rFonts w:ascii="Times New Roman" w:hAnsi="Times New Roman" w:cs="Times New Roman"/>
          <w:sz w:val="28"/>
          <w:szCs w:val="28"/>
          <w:lang w:val="uk-UA"/>
        </w:rPr>
        <w:t xml:space="preserve"> </w:t>
      </w:r>
      <w:r w:rsidRPr="005A364F">
        <w:rPr>
          <w:rFonts w:ascii="Times New Roman" w:hAnsi="Times New Roman" w:cs="Times New Roman"/>
          <w:sz w:val="28"/>
          <w:szCs w:val="28"/>
          <w:vertAlign w:val="subscript"/>
          <w:lang w:val="uk-UA"/>
        </w:rPr>
        <w:t>р. сум</w:t>
      </w:r>
      <w:r w:rsidRPr="005A364F">
        <w:rPr>
          <w:rFonts w:ascii="Times New Roman" w:hAnsi="Times New Roman" w:cs="Times New Roman"/>
          <w:sz w:val="28"/>
          <w:szCs w:val="28"/>
          <w:lang w:val="uk-UA"/>
        </w:rPr>
        <w:t>. – річний наліт парку ПС АК;</w:t>
      </w:r>
    </w:p>
    <w:p w:rsidR="00486A23" w:rsidRDefault="005A364F" w:rsidP="002A2E70">
      <w:pPr>
        <w:spacing w:after="0" w:line="36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N</w:t>
      </w:r>
      <w:r w:rsidRPr="00486A23">
        <w:rPr>
          <w:rFonts w:ascii="Times New Roman" w:hAnsi="Times New Roman" w:cs="Times New Roman"/>
          <w:sz w:val="28"/>
          <w:szCs w:val="28"/>
          <w:vertAlign w:val="subscript"/>
          <w:lang w:val="uk-UA"/>
        </w:rPr>
        <w:t xml:space="preserve">ПС </w:t>
      </w:r>
      <w:r w:rsidRPr="005A364F">
        <w:rPr>
          <w:rFonts w:ascii="Times New Roman" w:hAnsi="Times New Roman" w:cs="Times New Roman"/>
          <w:sz w:val="28"/>
          <w:szCs w:val="28"/>
          <w:lang w:val="uk-UA"/>
        </w:rPr>
        <w:t xml:space="preserve">– кількість літаків у парку АК. </w:t>
      </w:r>
    </w:p>
    <w:p w:rsidR="00486A23" w:rsidRDefault="002A2E70" w:rsidP="005A364F">
      <w:pPr>
        <w:spacing w:after="0" w:line="48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roofErr w:type="spellStart"/>
      <w:r w:rsidRPr="002A2E70">
        <w:rPr>
          <w:rFonts w:ascii="Times New Roman" w:hAnsi="Times New Roman" w:cs="Times New Roman"/>
          <w:sz w:val="28"/>
          <w:szCs w:val="28"/>
          <w:lang w:val="uk-UA"/>
        </w:rPr>
        <w:t>Т</w:t>
      </w:r>
      <w:r w:rsidRPr="002A2E70">
        <w:rPr>
          <w:rFonts w:ascii="Times New Roman" w:hAnsi="Times New Roman" w:cs="Times New Roman"/>
          <w:sz w:val="28"/>
          <w:szCs w:val="28"/>
          <w:vertAlign w:val="subscript"/>
          <w:lang w:val="uk-UA"/>
        </w:rPr>
        <w:t>рнПС</w:t>
      </w:r>
      <w:proofErr w:type="spellEnd"/>
      <w:r w:rsidRPr="002A2E70">
        <w:rPr>
          <w:rFonts w:ascii="Times New Roman" w:hAnsi="Times New Roman" w:cs="Times New Roman"/>
          <w:sz w:val="28"/>
          <w:szCs w:val="28"/>
          <w:vertAlign w:val="subscript"/>
          <w:lang w:val="uk-UA"/>
        </w:rPr>
        <w:t xml:space="preserve"> </w:t>
      </w:r>
      <w:r w:rsidRPr="002A2E70">
        <w:rPr>
          <w:rFonts w:ascii="Times New Roman" w:hAnsi="Times New Roman" w:cs="Times New Roman"/>
          <w:sz w:val="28"/>
          <w:szCs w:val="28"/>
          <w:lang w:val="uk-UA"/>
        </w:rPr>
        <w:t>=</w:t>
      </w:r>
      <w:r w:rsidR="00CB2FE8">
        <w:rPr>
          <w:rFonts w:ascii="Times New Roman" w:hAnsi="Times New Roman" w:cs="Times New Roman"/>
          <w:sz w:val="28"/>
          <w:szCs w:val="28"/>
          <w:lang w:val="uk-UA"/>
        </w:rPr>
        <w:t>20000 /9</w:t>
      </w:r>
      <w:r>
        <w:rPr>
          <w:rFonts w:ascii="Times New Roman" w:hAnsi="Times New Roman" w:cs="Times New Roman"/>
          <w:sz w:val="28"/>
          <w:szCs w:val="28"/>
          <w:lang w:val="uk-UA"/>
        </w:rPr>
        <w:t>=</w:t>
      </w:r>
      <w:r w:rsidR="00A06E43">
        <w:rPr>
          <w:rFonts w:ascii="Times New Roman" w:hAnsi="Times New Roman" w:cs="Times New Roman"/>
          <w:sz w:val="28"/>
          <w:szCs w:val="28"/>
          <w:lang w:val="uk-UA"/>
        </w:rPr>
        <w:t>22</w:t>
      </w:r>
      <w:r w:rsidR="00CB2FE8">
        <w:rPr>
          <w:rFonts w:ascii="Times New Roman" w:hAnsi="Times New Roman" w:cs="Times New Roman"/>
          <w:sz w:val="28"/>
          <w:szCs w:val="28"/>
          <w:lang w:val="uk-UA"/>
        </w:rPr>
        <w:t xml:space="preserve">22 </w:t>
      </w:r>
      <w:r w:rsidR="00A06E43">
        <w:rPr>
          <w:rFonts w:ascii="Times New Roman" w:hAnsi="Times New Roman" w:cs="Times New Roman"/>
          <w:sz w:val="28"/>
          <w:szCs w:val="28"/>
          <w:lang w:val="uk-UA"/>
        </w:rPr>
        <w:t>год</w:t>
      </w:r>
    </w:p>
    <w:p w:rsidR="00A06E43" w:rsidRDefault="005A364F" w:rsidP="005A364F">
      <w:pPr>
        <w:spacing w:after="0" w:line="48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Очікуваний середньомісячний налі</w:t>
      </w:r>
      <w:r w:rsidR="00A06E43">
        <w:rPr>
          <w:rFonts w:ascii="Times New Roman" w:hAnsi="Times New Roman" w:cs="Times New Roman"/>
          <w:sz w:val="28"/>
          <w:szCs w:val="28"/>
          <w:lang w:val="uk-UA"/>
        </w:rPr>
        <w:t>т ПС парку АК визначається так:</w:t>
      </w:r>
    </w:p>
    <w:p w:rsidR="00A06E43" w:rsidRDefault="005A364F" w:rsidP="00A06E43">
      <w:pPr>
        <w:spacing w:after="0" w:line="480" w:lineRule="auto"/>
        <w:ind w:left="2832" w:firstLine="708"/>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Т</w:t>
      </w:r>
      <w:r w:rsidR="00A06E43">
        <w:rPr>
          <w:rFonts w:ascii="Times New Roman" w:hAnsi="Times New Roman" w:cs="Times New Roman"/>
          <w:sz w:val="28"/>
          <w:szCs w:val="28"/>
          <w:lang w:val="uk-UA"/>
        </w:rPr>
        <w:t xml:space="preserve"> </w:t>
      </w:r>
      <w:proofErr w:type="spellStart"/>
      <w:r w:rsidRPr="00A06E43">
        <w:rPr>
          <w:rFonts w:ascii="Times New Roman" w:hAnsi="Times New Roman" w:cs="Times New Roman"/>
          <w:sz w:val="28"/>
          <w:szCs w:val="28"/>
          <w:vertAlign w:val="subscript"/>
          <w:lang w:val="uk-UA"/>
        </w:rPr>
        <w:t>ср.м</w:t>
      </w:r>
      <w:proofErr w:type="spellEnd"/>
      <w:r w:rsidRPr="005A364F">
        <w:rPr>
          <w:rFonts w:ascii="Times New Roman" w:hAnsi="Times New Roman" w:cs="Times New Roman"/>
          <w:sz w:val="28"/>
          <w:szCs w:val="28"/>
          <w:lang w:val="uk-UA"/>
        </w:rPr>
        <w:t>. = Т</w:t>
      </w:r>
      <w:r w:rsidR="00A06E43">
        <w:rPr>
          <w:rFonts w:ascii="Times New Roman" w:hAnsi="Times New Roman" w:cs="Times New Roman"/>
          <w:sz w:val="28"/>
          <w:szCs w:val="28"/>
          <w:lang w:val="uk-UA"/>
        </w:rPr>
        <w:t xml:space="preserve"> </w:t>
      </w:r>
      <w:proofErr w:type="spellStart"/>
      <w:r w:rsidRPr="00A06E43">
        <w:rPr>
          <w:rFonts w:ascii="Times New Roman" w:hAnsi="Times New Roman" w:cs="Times New Roman"/>
          <w:sz w:val="28"/>
          <w:szCs w:val="28"/>
          <w:vertAlign w:val="subscript"/>
          <w:lang w:val="uk-UA"/>
        </w:rPr>
        <w:t>р.сум</w:t>
      </w:r>
      <w:proofErr w:type="spellEnd"/>
      <w:r w:rsidR="00C40FF0">
        <w:rPr>
          <w:rFonts w:ascii="Times New Roman" w:hAnsi="Times New Roman" w:cs="Times New Roman"/>
          <w:sz w:val="28"/>
          <w:szCs w:val="28"/>
          <w:lang w:val="uk-UA"/>
        </w:rPr>
        <w:t>. /12×</w:t>
      </w:r>
      <w:r w:rsidRPr="005A364F">
        <w:rPr>
          <w:rFonts w:ascii="Times New Roman" w:hAnsi="Times New Roman" w:cs="Times New Roman"/>
          <w:sz w:val="28"/>
          <w:szCs w:val="28"/>
          <w:lang w:val="uk-UA"/>
        </w:rPr>
        <w:t>N</w:t>
      </w:r>
      <w:r w:rsidRPr="00A06E43">
        <w:rPr>
          <w:rFonts w:ascii="Times New Roman" w:hAnsi="Times New Roman" w:cs="Times New Roman"/>
          <w:sz w:val="28"/>
          <w:szCs w:val="28"/>
          <w:vertAlign w:val="subscript"/>
          <w:lang w:val="uk-UA"/>
        </w:rPr>
        <w:t>ПС</w:t>
      </w:r>
      <w:r w:rsidRPr="005A364F">
        <w:rPr>
          <w:rFonts w:ascii="Times New Roman" w:hAnsi="Times New Roman" w:cs="Times New Roman"/>
          <w:sz w:val="28"/>
          <w:szCs w:val="28"/>
          <w:lang w:val="uk-UA"/>
        </w:rPr>
        <w:t xml:space="preserve">                                       (</w:t>
      </w:r>
      <w:r w:rsidR="00A06E43">
        <w:rPr>
          <w:rFonts w:ascii="Times New Roman" w:hAnsi="Times New Roman" w:cs="Times New Roman"/>
          <w:sz w:val="28"/>
          <w:szCs w:val="28"/>
          <w:lang w:val="uk-UA"/>
        </w:rPr>
        <w:t>3.3</w:t>
      </w:r>
      <w:r w:rsidRPr="005A364F">
        <w:rPr>
          <w:rFonts w:ascii="Times New Roman" w:hAnsi="Times New Roman" w:cs="Times New Roman"/>
          <w:sz w:val="28"/>
          <w:szCs w:val="28"/>
          <w:lang w:val="uk-UA"/>
        </w:rPr>
        <w:t xml:space="preserve">) </w:t>
      </w:r>
    </w:p>
    <w:p w:rsidR="00C40FF0" w:rsidRDefault="005A364F" w:rsidP="005A364F">
      <w:pPr>
        <w:spacing w:after="0" w:line="480" w:lineRule="auto"/>
        <w:ind w:firstLine="567"/>
        <w:jc w:val="both"/>
        <w:rPr>
          <w:rFonts w:ascii="Times New Roman" w:hAnsi="Times New Roman" w:cs="Times New Roman"/>
          <w:sz w:val="28"/>
          <w:szCs w:val="28"/>
          <w:lang w:val="uk-UA"/>
        </w:rPr>
      </w:pPr>
      <w:r w:rsidRPr="005A364F">
        <w:rPr>
          <w:rFonts w:ascii="Times New Roman" w:hAnsi="Times New Roman" w:cs="Times New Roman"/>
          <w:sz w:val="28"/>
          <w:szCs w:val="28"/>
          <w:lang w:val="uk-UA"/>
        </w:rPr>
        <w:t xml:space="preserve">де – 12 – кількість місяців у році. </w:t>
      </w:r>
    </w:p>
    <w:p w:rsidR="00C40FF0" w:rsidRDefault="00C40FF0" w:rsidP="005A364F">
      <w:pPr>
        <w:spacing w:after="0" w:line="48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5A364F">
        <w:rPr>
          <w:rFonts w:ascii="Times New Roman" w:hAnsi="Times New Roman" w:cs="Times New Roman"/>
          <w:sz w:val="28"/>
          <w:szCs w:val="28"/>
          <w:lang w:val="uk-UA"/>
        </w:rPr>
        <w:t>Т</w:t>
      </w:r>
      <w:r>
        <w:rPr>
          <w:rFonts w:ascii="Times New Roman" w:hAnsi="Times New Roman" w:cs="Times New Roman"/>
          <w:sz w:val="28"/>
          <w:szCs w:val="28"/>
          <w:lang w:val="uk-UA"/>
        </w:rPr>
        <w:t xml:space="preserve"> </w:t>
      </w:r>
      <w:proofErr w:type="spellStart"/>
      <w:r w:rsidRPr="00A06E43">
        <w:rPr>
          <w:rFonts w:ascii="Times New Roman" w:hAnsi="Times New Roman" w:cs="Times New Roman"/>
          <w:sz w:val="28"/>
          <w:szCs w:val="28"/>
          <w:vertAlign w:val="subscript"/>
          <w:lang w:val="uk-UA"/>
        </w:rPr>
        <w:t>ср.м</w:t>
      </w:r>
      <w:proofErr w:type="spellEnd"/>
      <w:r w:rsidRPr="005A364F">
        <w:rPr>
          <w:rFonts w:ascii="Times New Roman" w:hAnsi="Times New Roman" w:cs="Times New Roman"/>
          <w:sz w:val="28"/>
          <w:szCs w:val="28"/>
          <w:lang w:val="uk-UA"/>
        </w:rPr>
        <w:t xml:space="preserve">. = </w:t>
      </w:r>
      <w:r w:rsidR="00C0652E">
        <w:rPr>
          <w:rFonts w:ascii="Times New Roman" w:hAnsi="Times New Roman" w:cs="Times New Roman"/>
          <w:sz w:val="28"/>
          <w:szCs w:val="28"/>
          <w:lang w:val="uk-UA"/>
        </w:rPr>
        <w:t>20</w:t>
      </w:r>
      <w:r>
        <w:rPr>
          <w:rFonts w:ascii="Times New Roman" w:hAnsi="Times New Roman" w:cs="Times New Roman"/>
          <w:sz w:val="28"/>
          <w:szCs w:val="28"/>
          <w:lang w:val="uk-UA"/>
        </w:rPr>
        <w:t>000 /12×</w:t>
      </w:r>
      <w:r w:rsidR="00C0652E">
        <w:rPr>
          <w:rFonts w:ascii="Times New Roman" w:hAnsi="Times New Roman" w:cs="Times New Roman"/>
          <w:sz w:val="28"/>
          <w:szCs w:val="28"/>
          <w:lang w:val="uk-UA"/>
        </w:rPr>
        <w:t>9</w:t>
      </w:r>
      <w:r>
        <w:rPr>
          <w:rFonts w:ascii="Times New Roman" w:hAnsi="Times New Roman" w:cs="Times New Roman"/>
          <w:sz w:val="28"/>
          <w:szCs w:val="28"/>
          <w:lang w:val="uk-UA"/>
        </w:rPr>
        <w:t>=</w:t>
      </w:r>
      <w:r w:rsidR="0001293C">
        <w:rPr>
          <w:rFonts w:ascii="Times New Roman" w:hAnsi="Times New Roman" w:cs="Times New Roman"/>
          <w:sz w:val="28"/>
          <w:szCs w:val="28"/>
          <w:lang w:val="uk-UA"/>
        </w:rPr>
        <w:t>1</w:t>
      </w:r>
      <w:r w:rsidR="00C0652E">
        <w:rPr>
          <w:rFonts w:ascii="Times New Roman" w:hAnsi="Times New Roman" w:cs="Times New Roman"/>
          <w:sz w:val="28"/>
          <w:szCs w:val="28"/>
          <w:lang w:val="uk-UA"/>
        </w:rPr>
        <w:t>85</w:t>
      </w:r>
      <w:r w:rsidR="00FF6F5C">
        <w:rPr>
          <w:rFonts w:ascii="Times New Roman" w:hAnsi="Times New Roman" w:cs="Times New Roman"/>
          <w:sz w:val="28"/>
          <w:szCs w:val="28"/>
          <w:lang w:val="uk-UA"/>
        </w:rPr>
        <w:t xml:space="preserve"> год</w:t>
      </w:r>
    </w:p>
    <w:p w:rsidR="00EF3C53" w:rsidRPr="0001293C" w:rsidRDefault="005A364F" w:rsidP="005A364F">
      <w:pPr>
        <w:spacing w:after="0" w:line="480" w:lineRule="auto"/>
        <w:ind w:firstLine="567"/>
        <w:jc w:val="both"/>
        <w:rPr>
          <w:rFonts w:ascii="Times New Roman" w:hAnsi="Times New Roman" w:cs="Times New Roman"/>
          <w:sz w:val="28"/>
          <w:szCs w:val="28"/>
          <w:lang w:val="uk-UA"/>
        </w:rPr>
      </w:pPr>
      <w:r w:rsidRPr="0001293C">
        <w:rPr>
          <w:rFonts w:ascii="Times New Roman" w:hAnsi="Times New Roman" w:cs="Times New Roman"/>
          <w:sz w:val="28"/>
          <w:szCs w:val="28"/>
          <w:lang w:val="uk-UA"/>
        </w:rPr>
        <w:t>Уточнення для кожного літака фактичного річного та середньомісячного нальоту з урахуванням відправки кількох літаків парку в ремонт здійснюється на основі розрахунків за формулою:</w:t>
      </w:r>
    </w:p>
    <w:p w:rsidR="00934508" w:rsidRPr="00934508" w:rsidRDefault="002E32D5" w:rsidP="00934508">
      <w:pPr>
        <w:spacing w:after="0" w:line="480" w:lineRule="auto"/>
        <w:ind w:firstLine="567"/>
        <w:jc w:val="right"/>
        <w:rPr>
          <w:rFonts w:ascii="Times New Roman" w:hAnsi="Times New Roman" w:cs="Times New Roman"/>
          <w:sz w:val="28"/>
          <w:szCs w:val="28"/>
          <w:lang w:val="uk-UA"/>
        </w:rPr>
      </w:pPr>
      <m:oMath>
        <m:sSub>
          <m:sSubPr>
            <m:ctrlPr>
              <w:rPr>
                <w:rFonts w:ascii="Cambria Math" w:hAnsi="Cambria Math" w:cs="Times New Roman"/>
                <w:i/>
                <w:sz w:val="32"/>
                <w:szCs w:val="32"/>
                <w:lang w:val="uk-UA"/>
              </w:rPr>
            </m:ctrlPr>
          </m:sSubPr>
          <m:e>
            <m:r>
              <w:rPr>
                <w:rFonts w:ascii="Cambria Math" w:hAnsi="Cambria Math" w:cs="Times New Roman"/>
                <w:sz w:val="32"/>
                <w:szCs w:val="32"/>
                <w:lang w:val="uk-UA"/>
              </w:rPr>
              <m:t>Т</m:t>
            </m:r>
          </m:e>
          <m:sub>
            <m:r>
              <w:rPr>
                <w:rFonts w:ascii="Cambria Math" w:hAnsi="Cambria Math" w:cs="Times New Roman"/>
                <w:sz w:val="32"/>
                <w:szCs w:val="32"/>
                <w:lang w:val="uk-UA"/>
              </w:rPr>
              <m:t>ср.м</m:t>
            </m:r>
          </m:sub>
        </m:sSub>
        <m:r>
          <w:rPr>
            <w:rFonts w:ascii="Cambria Math" w:hAnsi="Cambria Math" w:cs="Times New Roman"/>
            <w:sz w:val="32"/>
            <w:szCs w:val="32"/>
            <w:lang w:val="uk-UA"/>
          </w:rPr>
          <m:t>=</m:t>
        </m:r>
        <m:f>
          <m:fPr>
            <m:ctrlPr>
              <w:rPr>
                <w:rFonts w:ascii="Cambria Math" w:hAnsi="Cambria Math" w:cs="Times New Roman"/>
                <w:i/>
                <w:sz w:val="32"/>
                <w:szCs w:val="32"/>
                <w:lang w:val="uk-UA"/>
              </w:rPr>
            </m:ctrlPr>
          </m:fPr>
          <m:num>
            <m:r>
              <w:rPr>
                <w:rFonts w:ascii="Cambria Math" w:hAnsi="Cambria Math" w:cs="Times New Roman"/>
                <w:sz w:val="32"/>
                <w:szCs w:val="32"/>
                <w:lang w:val="uk-UA"/>
              </w:rPr>
              <m:t>Тр.сум</m:t>
            </m:r>
          </m:num>
          <m:den>
            <m:r>
              <w:rPr>
                <w:rFonts w:ascii="Cambria Math" w:hAnsi="Cambria Math" w:cs="Times New Roman"/>
                <w:sz w:val="32"/>
                <w:szCs w:val="32"/>
                <w:lang w:val="uk-UA"/>
              </w:rPr>
              <m:t>12*</m:t>
            </m:r>
            <m:r>
              <w:rPr>
                <w:rFonts w:ascii="Cambria Math" w:hAnsi="Cambria Math" w:cs="Times New Roman"/>
                <w:sz w:val="32"/>
                <w:szCs w:val="32"/>
                <w:lang w:val="en-US"/>
              </w:rPr>
              <m:t>N</m:t>
            </m:r>
            <m:r>
              <w:rPr>
                <w:rFonts w:ascii="Cambria Math" w:hAnsi="Cambria Math" w:cs="Times New Roman"/>
                <w:sz w:val="32"/>
                <w:szCs w:val="32"/>
                <w:lang w:val="uk-UA"/>
              </w:rPr>
              <m:t>пс-nм.р.*</m:t>
            </m:r>
            <m:r>
              <w:rPr>
                <w:rFonts w:ascii="Cambria Math" w:hAnsi="Cambria Math" w:cs="Times New Roman"/>
                <w:sz w:val="32"/>
                <w:szCs w:val="32"/>
                <w:lang w:val="en-US"/>
              </w:rPr>
              <m:t>N</m:t>
            </m:r>
            <m:r>
              <w:rPr>
                <w:rFonts w:ascii="Cambria Math" w:hAnsi="Cambria Math" w:cs="Times New Roman"/>
                <w:sz w:val="32"/>
                <w:szCs w:val="32"/>
                <w:lang w:val="uk-UA"/>
              </w:rPr>
              <m:t>пс.р</m:t>
            </m:r>
          </m:den>
        </m:f>
      </m:oMath>
      <w:r w:rsidR="00934508">
        <w:rPr>
          <w:rFonts w:ascii="Times New Roman" w:eastAsiaTheme="minorEastAsia" w:hAnsi="Times New Roman" w:cs="Times New Roman"/>
          <w:sz w:val="28"/>
          <w:szCs w:val="28"/>
          <w:lang w:val="uk-UA"/>
        </w:rPr>
        <w:tab/>
      </w:r>
      <w:r w:rsidR="00934508">
        <w:rPr>
          <w:rFonts w:ascii="Times New Roman" w:eastAsiaTheme="minorEastAsia" w:hAnsi="Times New Roman" w:cs="Times New Roman"/>
          <w:sz w:val="28"/>
          <w:szCs w:val="28"/>
          <w:lang w:val="uk-UA"/>
        </w:rPr>
        <w:tab/>
      </w:r>
      <w:r w:rsidR="00934508">
        <w:rPr>
          <w:rFonts w:ascii="Times New Roman" w:eastAsiaTheme="minorEastAsia" w:hAnsi="Times New Roman" w:cs="Times New Roman"/>
          <w:sz w:val="28"/>
          <w:szCs w:val="28"/>
          <w:lang w:val="uk-UA"/>
        </w:rPr>
        <w:tab/>
      </w:r>
      <w:r w:rsidR="00934508">
        <w:rPr>
          <w:rFonts w:ascii="Times New Roman" w:eastAsiaTheme="minorEastAsia" w:hAnsi="Times New Roman" w:cs="Times New Roman"/>
          <w:sz w:val="28"/>
          <w:szCs w:val="28"/>
          <w:lang w:val="uk-UA"/>
        </w:rPr>
        <w:tab/>
        <w:t>(3.4)</w:t>
      </w:r>
    </w:p>
    <w:p w:rsidR="00934508" w:rsidRDefault="00934508" w:rsidP="005A364F">
      <w:pPr>
        <w:spacing w:after="0" w:line="48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t xml:space="preserve">де </w:t>
      </w:r>
      <w:proofErr w:type="spellStart"/>
      <w:r w:rsidRPr="00934508">
        <w:rPr>
          <w:rFonts w:ascii="Times New Roman" w:hAnsi="Times New Roman" w:cs="Times New Roman"/>
          <w:sz w:val="28"/>
          <w:szCs w:val="28"/>
          <w:lang w:val="uk-UA"/>
        </w:rPr>
        <w:t>n</w:t>
      </w:r>
      <w:r w:rsidRPr="00934508">
        <w:rPr>
          <w:rFonts w:ascii="Times New Roman" w:hAnsi="Times New Roman" w:cs="Times New Roman"/>
          <w:sz w:val="28"/>
          <w:szCs w:val="28"/>
          <w:vertAlign w:val="subscript"/>
          <w:lang w:val="uk-UA"/>
        </w:rPr>
        <w:t>мр</w:t>
      </w:r>
      <w:proofErr w:type="spellEnd"/>
      <w:r w:rsidRPr="00934508">
        <w:rPr>
          <w:rFonts w:ascii="Times New Roman" w:hAnsi="Times New Roman" w:cs="Times New Roman"/>
          <w:sz w:val="28"/>
          <w:szCs w:val="28"/>
          <w:lang w:val="uk-UA"/>
        </w:rPr>
        <w:t xml:space="preserve"> – тривалість </w:t>
      </w:r>
      <w:proofErr w:type="spellStart"/>
      <w:r w:rsidRPr="00934508">
        <w:rPr>
          <w:rFonts w:ascii="Times New Roman" w:hAnsi="Times New Roman" w:cs="Times New Roman"/>
          <w:sz w:val="28"/>
          <w:szCs w:val="28"/>
          <w:lang w:val="uk-UA"/>
        </w:rPr>
        <w:t>капремонта</w:t>
      </w:r>
      <w:proofErr w:type="spellEnd"/>
      <w:r w:rsidRPr="00934508">
        <w:rPr>
          <w:rFonts w:ascii="Times New Roman" w:hAnsi="Times New Roman" w:cs="Times New Roman"/>
          <w:sz w:val="28"/>
          <w:szCs w:val="28"/>
          <w:lang w:val="uk-UA"/>
        </w:rPr>
        <w:t xml:space="preserve"> (у м</w:t>
      </w:r>
      <w:r>
        <w:rPr>
          <w:rFonts w:ascii="Times New Roman" w:hAnsi="Times New Roman" w:cs="Times New Roman"/>
          <w:sz w:val="28"/>
          <w:szCs w:val="28"/>
          <w:lang w:val="uk-UA"/>
        </w:rPr>
        <w:t>ісяцях</w:t>
      </w:r>
      <w:r w:rsidRPr="00934508">
        <w:rPr>
          <w:rFonts w:ascii="Times New Roman" w:hAnsi="Times New Roman" w:cs="Times New Roman"/>
          <w:sz w:val="28"/>
          <w:szCs w:val="28"/>
          <w:lang w:val="uk-UA"/>
        </w:rPr>
        <w:t>),</w:t>
      </w:r>
    </w:p>
    <w:p w:rsidR="00934508" w:rsidRDefault="00934508" w:rsidP="005A364F">
      <w:pPr>
        <w:spacing w:after="0" w:line="48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t>N</w:t>
      </w:r>
      <w:r w:rsidRPr="00934508">
        <w:rPr>
          <w:rFonts w:ascii="Times New Roman" w:hAnsi="Times New Roman" w:cs="Times New Roman"/>
          <w:sz w:val="28"/>
          <w:szCs w:val="28"/>
          <w:vertAlign w:val="subscript"/>
          <w:lang w:val="uk-UA"/>
        </w:rPr>
        <w:t>ПС.Р</w:t>
      </w:r>
      <w:r w:rsidRPr="00934508">
        <w:rPr>
          <w:rFonts w:ascii="Times New Roman" w:hAnsi="Times New Roman" w:cs="Times New Roman"/>
          <w:sz w:val="28"/>
          <w:szCs w:val="28"/>
          <w:lang w:val="uk-UA"/>
        </w:rPr>
        <w:t>. – кількість літаків, що знаходилися у капремонті.</w:t>
      </w:r>
    </w:p>
    <w:p w:rsidR="00934508" w:rsidRDefault="00934508" w:rsidP="005A364F">
      <w:pPr>
        <w:spacing w:after="0" w:line="480" w:lineRule="auto"/>
        <w:ind w:firstLine="567"/>
        <w:jc w:val="both"/>
        <w:rPr>
          <w:rFonts w:ascii="Times New Roman" w:hAnsi="Times New Roman" w:cs="Times New Roman"/>
          <w:sz w:val="28"/>
          <w:szCs w:val="28"/>
          <w:lang w:val="uk-UA"/>
        </w:rPr>
      </w:pPr>
      <m:oMath>
        <m:r>
          <w:rPr>
            <w:rFonts w:ascii="Cambria Math" w:hAnsi="Cambria Math" w:cs="Times New Roman"/>
            <w:sz w:val="28"/>
            <w:szCs w:val="28"/>
            <w:lang w:val="uk-UA"/>
          </w:rPr>
          <m:t>Тср.м=</m:t>
        </m:r>
        <m:f>
          <m:fPr>
            <m:ctrlPr>
              <w:rPr>
                <w:rFonts w:ascii="Cambria Math" w:hAnsi="Cambria Math" w:cs="Times New Roman"/>
                <w:i/>
                <w:sz w:val="28"/>
                <w:szCs w:val="28"/>
                <w:lang w:val="uk-UA"/>
              </w:rPr>
            </m:ctrlPr>
          </m:fPr>
          <m:num>
            <m:r>
              <w:rPr>
                <w:rFonts w:ascii="Cambria Math" w:hAnsi="Cambria Math" w:cs="Times New Roman"/>
                <w:sz w:val="28"/>
                <w:szCs w:val="28"/>
                <w:lang w:val="uk-UA"/>
              </w:rPr>
              <m:t>20</m:t>
            </m:r>
            <m:r>
              <w:rPr>
                <w:rFonts w:ascii="Cambria Math" w:hAnsi="Cambria Math" w:cs="Times New Roman"/>
                <w:sz w:val="28"/>
                <w:szCs w:val="28"/>
                <w:lang w:val="uk-UA"/>
              </w:rPr>
              <m:t>000</m:t>
            </m:r>
          </m:num>
          <m:den>
            <m:r>
              <w:rPr>
                <w:rFonts w:ascii="Cambria Math" w:hAnsi="Cambria Math" w:cs="Times New Roman"/>
                <w:sz w:val="28"/>
                <w:szCs w:val="28"/>
                <w:lang w:val="uk-UA"/>
              </w:rPr>
              <m:t>12*9</m:t>
            </m:r>
            <m:r>
              <w:rPr>
                <w:rFonts w:ascii="Cambria Math" w:hAnsi="Cambria Math" w:cs="Times New Roman"/>
                <w:sz w:val="28"/>
                <w:szCs w:val="28"/>
                <w:lang w:val="uk-UA"/>
              </w:rPr>
              <m:t>-</m:t>
            </m:r>
            <m:r>
              <w:rPr>
                <w:rFonts w:ascii="Cambria Math" w:hAnsi="Cambria Math" w:cs="Times New Roman"/>
                <w:sz w:val="28"/>
                <w:szCs w:val="28"/>
                <w:lang w:val="uk-UA"/>
              </w:rPr>
              <m:t>4</m:t>
            </m:r>
            <m:r>
              <w:rPr>
                <w:rFonts w:ascii="Cambria Math" w:hAnsi="Cambria Math" w:cs="Times New Roman"/>
                <w:sz w:val="28"/>
                <w:szCs w:val="28"/>
                <w:lang w:val="uk-UA"/>
              </w:rPr>
              <m:t>*</m:t>
            </m:r>
            <m:r>
              <w:rPr>
                <w:rFonts w:ascii="Cambria Math" w:hAnsi="Cambria Math" w:cs="Times New Roman"/>
                <w:sz w:val="28"/>
                <w:szCs w:val="28"/>
                <w:lang w:val="uk-UA"/>
              </w:rPr>
              <m:t>6</m:t>
            </m:r>
          </m:den>
        </m:f>
      </m:oMath>
      <w:r w:rsidR="004F45BE">
        <w:rPr>
          <w:rFonts w:ascii="Times New Roman" w:eastAsiaTheme="minorEastAsia" w:hAnsi="Times New Roman" w:cs="Times New Roman"/>
          <w:sz w:val="28"/>
          <w:szCs w:val="28"/>
          <w:lang w:val="uk-UA"/>
        </w:rPr>
        <w:t>=</w:t>
      </w:r>
      <w:r w:rsidR="001D1861">
        <w:rPr>
          <w:rFonts w:ascii="Times New Roman" w:eastAsiaTheme="minorEastAsia" w:hAnsi="Times New Roman" w:cs="Times New Roman"/>
          <w:sz w:val="28"/>
          <w:szCs w:val="28"/>
          <w:lang w:val="uk-UA"/>
        </w:rPr>
        <w:t>2</w:t>
      </w:r>
      <w:r w:rsidR="00E63E9A">
        <w:rPr>
          <w:rFonts w:ascii="Times New Roman" w:eastAsiaTheme="minorEastAsia" w:hAnsi="Times New Roman" w:cs="Times New Roman"/>
          <w:sz w:val="28"/>
          <w:szCs w:val="28"/>
          <w:lang w:val="uk-UA"/>
        </w:rPr>
        <w:t>38</w:t>
      </w:r>
      <w:r w:rsidR="001D1861">
        <w:rPr>
          <w:rFonts w:ascii="Times New Roman" w:eastAsiaTheme="minorEastAsia" w:hAnsi="Times New Roman" w:cs="Times New Roman"/>
          <w:sz w:val="28"/>
          <w:szCs w:val="28"/>
          <w:lang w:val="uk-UA"/>
        </w:rPr>
        <w:t xml:space="preserve"> год</w:t>
      </w:r>
    </w:p>
    <w:p w:rsidR="00934508" w:rsidRDefault="00934508" w:rsidP="005A364F">
      <w:pPr>
        <w:spacing w:after="0" w:line="48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t>Середньомісячний наліт годин для ПС, які відходять в ремонт визначається так:</w:t>
      </w:r>
    </w:p>
    <w:p w:rsidR="004F45BE" w:rsidRDefault="00934508" w:rsidP="004F45BE">
      <w:pPr>
        <w:spacing w:after="0" w:line="480" w:lineRule="auto"/>
        <w:ind w:left="2832" w:firstLine="708"/>
        <w:jc w:val="center"/>
        <w:rPr>
          <w:rFonts w:ascii="Times New Roman" w:hAnsi="Times New Roman" w:cs="Times New Roman"/>
          <w:sz w:val="28"/>
          <w:szCs w:val="28"/>
          <w:lang w:val="uk-UA"/>
        </w:rPr>
      </w:pPr>
      <w:proofErr w:type="spellStart"/>
      <w:r w:rsidRPr="00934508">
        <w:rPr>
          <w:rFonts w:ascii="Times New Roman" w:hAnsi="Times New Roman" w:cs="Times New Roman"/>
          <w:sz w:val="28"/>
          <w:szCs w:val="28"/>
          <w:lang w:val="uk-UA"/>
        </w:rPr>
        <w:t>Т</w:t>
      </w:r>
      <w:r w:rsidRPr="004F45BE">
        <w:rPr>
          <w:rFonts w:ascii="Times New Roman" w:hAnsi="Times New Roman" w:cs="Times New Roman"/>
          <w:sz w:val="28"/>
          <w:szCs w:val="28"/>
          <w:vertAlign w:val="subscript"/>
          <w:lang w:val="uk-UA"/>
        </w:rPr>
        <w:t>рн</w:t>
      </w:r>
      <w:r w:rsidRPr="00934508">
        <w:rPr>
          <w:rFonts w:ascii="Times New Roman" w:hAnsi="Times New Roman" w:cs="Times New Roman"/>
          <w:sz w:val="28"/>
          <w:szCs w:val="28"/>
          <w:lang w:val="uk-UA"/>
        </w:rPr>
        <w:t>ПС</w:t>
      </w:r>
      <w:proofErr w:type="spellEnd"/>
      <w:r w:rsidRPr="00934508">
        <w:rPr>
          <w:rFonts w:ascii="Times New Roman" w:hAnsi="Times New Roman" w:cs="Times New Roman"/>
          <w:sz w:val="28"/>
          <w:szCs w:val="28"/>
          <w:lang w:val="uk-UA"/>
        </w:rPr>
        <w:t xml:space="preserve"> = </w:t>
      </w:r>
      <w:proofErr w:type="spellStart"/>
      <w:r w:rsidRPr="004F45BE">
        <w:rPr>
          <w:rFonts w:ascii="Times New Roman" w:hAnsi="Times New Roman" w:cs="Times New Roman"/>
          <w:sz w:val="28"/>
          <w:szCs w:val="28"/>
          <w:lang w:val="uk-UA"/>
        </w:rPr>
        <w:t>n</w:t>
      </w:r>
      <w:r w:rsidRPr="004F45BE">
        <w:rPr>
          <w:rFonts w:ascii="Times New Roman" w:hAnsi="Times New Roman" w:cs="Times New Roman"/>
          <w:sz w:val="28"/>
          <w:szCs w:val="28"/>
          <w:vertAlign w:val="subscript"/>
          <w:lang w:val="uk-UA"/>
        </w:rPr>
        <w:t>р</w:t>
      </w:r>
      <w:proofErr w:type="spellEnd"/>
      <w:r w:rsidR="004F45BE">
        <w:rPr>
          <w:rFonts w:ascii="Times New Roman" w:hAnsi="Times New Roman" w:cs="Times New Roman"/>
          <w:sz w:val="28"/>
          <w:szCs w:val="28"/>
          <w:lang w:val="uk-UA"/>
        </w:rPr>
        <w:t>*</w:t>
      </w:r>
      <w:proofErr w:type="spellStart"/>
      <w:r w:rsidRPr="00934508">
        <w:rPr>
          <w:rFonts w:ascii="Times New Roman" w:hAnsi="Times New Roman" w:cs="Times New Roman"/>
          <w:sz w:val="28"/>
          <w:szCs w:val="28"/>
          <w:lang w:val="uk-UA"/>
        </w:rPr>
        <w:t>Т</w:t>
      </w:r>
      <w:r w:rsidRPr="004F45BE">
        <w:rPr>
          <w:rFonts w:ascii="Times New Roman" w:hAnsi="Times New Roman" w:cs="Times New Roman"/>
          <w:sz w:val="28"/>
          <w:szCs w:val="28"/>
          <w:vertAlign w:val="subscript"/>
          <w:lang w:val="uk-UA"/>
        </w:rPr>
        <w:t>ср</w:t>
      </w:r>
      <w:r w:rsidRPr="00934508">
        <w:rPr>
          <w:rFonts w:ascii="Times New Roman" w:hAnsi="Times New Roman" w:cs="Times New Roman"/>
          <w:sz w:val="28"/>
          <w:szCs w:val="28"/>
          <w:lang w:val="uk-UA"/>
        </w:rPr>
        <w:t>.</w:t>
      </w:r>
      <w:r w:rsidRPr="004F45BE">
        <w:rPr>
          <w:rFonts w:ascii="Times New Roman" w:hAnsi="Times New Roman" w:cs="Times New Roman"/>
          <w:sz w:val="28"/>
          <w:szCs w:val="28"/>
          <w:vertAlign w:val="subscript"/>
          <w:lang w:val="uk-UA"/>
        </w:rPr>
        <w:t>м</w:t>
      </w:r>
      <w:proofErr w:type="spellEnd"/>
      <w:r w:rsidRPr="00934508">
        <w:rPr>
          <w:rFonts w:ascii="Times New Roman" w:hAnsi="Times New Roman" w:cs="Times New Roman"/>
          <w:sz w:val="28"/>
          <w:szCs w:val="28"/>
          <w:lang w:val="uk-UA"/>
        </w:rPr>
        <w:t>.</w:t>
      </w:r>
      <w:r w:rsidR="008854F0">
        <w:rPr>
          <w:rFonts w:ascii="Times New Roman" w:hAnsi="Times New Roman" w:cs="Times New Roman"/>
          <w:sz w:val="28"/>
          <w:szCs w:val="28"/>
          <w:lang w:val="uk-UA"/>
        </w:rPr>
        <w:t>=</w:t>
      </w:r>
      <w:r w:rsidR="00E63E9A">
        <w:rPr>
          <w:rFonts w:ascii="Times New Roman" w:hAnsi="Times New Roman" w:cs="Times New Roman"/>
          <w:sz w:val="28"/>
          <w:szCs w:val="28"/>
          <w:lang w:val="uk-UA"/>
        </w:rPr>
        <w:t>4</w:t>
      </w:r>
      <w:r w:rsidR="0029416A">
        <w:rPr>
          <w:rFonts w:ascii="Times New Roman" w:hAnsi="Times New Roman" w:cs="Times New Roman"/>
          <w:sz w:val="28"/>
          <w:szCs w:val="28"/>
          <w:lang w:val="uk-UA"/>
        </w:rPr>
        <w:t>х2</w:t>
      </w:r>
      <w:r w:rsidR="00E63E9A">
        <w:rPr>
          <w:rFonts w:ascii="Times New Roman" w:hAnsi="Times New Roman" w:cs="Times New Roman"/>
          <w:sz w:val="28"/>
          <w:szCs w:val="28"/>
          <w:lang w:val="uk-UA"/>
        </w:rPr>
        <w:t>38</w:t>
      </w:r>
      <w:r w:rsidR="0029416A">
        <w:rPr>
          <w:rFonts w:ascii="Times New Roman" w:hAnsi="Times New Roman" w:cs="Times New Roman"/>
          <w:sz w:val="28"/>
          <w:szCs w:val="28"/>
          <w:lang w:val="uk-UA"/>
        </w:rPr>
        <w:t>=</w:t>
      </w:r>
      <w:r w:rsidR="00E63E9A">
        <w:rPr>
          <w:rFonts w:ascii="Times New Roman" w:hAnsi="Times New Roman" w:cs="Times New Roman"/>
          <w:sz w:val="28"/>
          <w:szCs w:val="28"/>
          <w:lang w:val="uk-UA"/>
        </w:rPr>
        <w:t>952</w:t>
      </w:r>
      <w:r w:rsidR="0029416A">
        <w:rPr>
          <w:rFonts w:ascii="Times New Roman" w:hAnsi="Times New Roman" w:cs="Times New Roman"/>
          <w:sz w:val="28"/>
          <w:szCs w:val="28"/>
          <w:lang w:val="uk-UA"/>
        </w:rPr>
        <w:t xml:space="preserve"> год</w:t>
      </w:r>
      <w:r w:rsidR="004F45BE">
        <w:rPr>
          <w:rFonts w:ascii="Times New Roman" w:hAnsi="Times New Roman" w:cs="Times New Roman"/>
          <w:sz w:val="28"/>
          <w:szCs w:val="28"/>
          <w:lang w:val="uk-UA"/>
        </w:rPr>
        <w:tab/>
      </w:r>
      <w:r w:rsidR="004F45BE">
        <w:rPr>
          <w:rFonts w:ascii="Times New Roman" w:hAnsi="Times New Roman" w:cs="Times New Roman"/>
          <w:sz w:val="28"/>
          <w:szCs w:val="28"/>
          <w:lang w:val="uk-UA"/>
        </w:rPr>
        <w:tab/>
      </w:r>
      <w:r w:rsidR="004F45BE">
        <w:rPr>
          <w:rFonts w:ascii="Times New Roman" w:hAnsi="Times New Roman" w:cs="Times New Roman"/>
          <w:sz w:val="28"/>
          <w:szCs w:val="28"/>
          <w:lang w:val="uk-UA"/>
        </w:rPr>
        <w:tab/>
        <w:t>(3</w:t>
      </w:r>
      <w:r w:rsidRPr="00934508">
        <w:rPr>
          <w:rFonts w:ascii="Times New Roman" w:hAnsi="Times New Roman" w:cs="Times New Roman"/>
          <w:sz w:val="28"/>
          <w:szCs w:val="28"/>
          <w:lang w:val="uk-UA"/>
        </w:rPr>
        <w:t>.</w:t>
      </w:r>
      <w:r w:rsidR="004F45BE">
        <w:rPr>
          <w:rFonts w:ascii="Times New Roman" w:hAnsi="Times New Roman" w:cs="Times New Roman"/>
          <w:sz w:val="28"/>
          <w:szCs w:val="28"/>
          <w:lang w:val="uk-UA"/>
        </w:rPr>
        <w:t>5</w:t>
      </w:r>
      <w:r w:rsidRPr="00934508">
        <w:rPr>
          <w:rFonts w:ascii="Times New Roman" w:hAnsi="Times New Roman" w:cs="Times New Roman"/>
          <w:sz w:val="28"/>
          <w:szCs w:val="28"/>
          <w:lang w:val="uk-UA"/>
        </w:rPr>
        <w:t>)</w:t>
      </w:r>
    </w:p>
    <w:p w:rsidR="004F45BE" w:rsidRDefault="00934508" w:rsidP="002C4EFD">
      <w:pPr>
        <w:spacing w:after="0" w:line="36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t xml:space="preserve">де </w:t>
      </w:r>
      <w:proofErr w:type="spellStart"/>
      <w:r w:rsidRPr="00934508">
        <w:rPr>
          <w:rFonts w:ascii="Times New Roman" w:hAnsi="Times New Roman" w:cs="Times New Roman"/>
          <w:sz w:val="28"/>
          <w:szCs w:val="28"/>
          <w:lang w:val="uk-UA"/>
        </w:rPr>
        <w:t>n</w:t>
      </w:r>
      <w:r w:rsidRPr="0029416A">
        <w:rPr>
          <w:rFonts w:ascii="Times New Roman" w:hAnsi="Times New Roman" w:cs="Times New Roman"/>
          <w:sz w:val="28"/>
          <w:szCs w:val="28"/>
          <w:vertAlign w:val="subscript"/>
          <w:lang w:val="uk-UA"/>
        </w:rPr>
        <w:t>р</w:t>
      </w:r>
      <w:proofErr w:type="spellEnd"/>
      <w:r w:rsidRPr="00934508">
        <w:rPr>
          <w:rFonts w:ascii="Times New Roman" w:hAnsi="Times New Roman" w:cs="Times New Roman"/>
          <w:sz w:val="28"/>
          <w:szCs w:val="28"/>
          <w:lang w:val="uk-UA"/>
        </w:rPr>
        <w:t xml:space="preserve"> – запланована кількість місяців, які буде експлуатуватися літак до відправлення на ремонт.</w:t>
      </w:r>
    </w:p>
    <w:p w:rsidR="004F45BE" w:rsidRDefault="00934508" w:rsidP="00934508">
      <w:pPr>
        <w:spacing w:after="0" w:line="48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lastRenderedPageBreak/>
        <w:t>Для ПС, які не відходять на ремонт середньомісячний наліт годин розраховується так:</w:t>
      </w:r>
    </w:p>
    <w:p w:rsidR="004F45BE" w:rsidRDefault="00934508" w:rsidP="002C4EFD">
      <w:pPr>
        <w:spacing w:after="0" w:line="480" w:lineRule="auto"/>
        <w:jc w:val="center"/>
        <w:rPr>
          <w:rFonts w:ascii="Times New Roman" w:hAnsi="Times New Roman" w:cs="Times New Roman"/>
          <w:sz w:val="28"/>
          <w:szCs w:val="28"/>
          <w:lang w:val="uk-UA"/>
        </w:rPr>
      </w:pPr>
      <w:proofErr w:type="spellStart"/>
      <w:r w:rsidRPr="00934508">
        <w:rPr>
          <w:rFonts w:ascii="Times New Roman" w:hAnsi="Times New Roman" w:cs="Times New Roman"/>
          <w:sz w:val="28"/>
          <w:szCs w:val="28"/>
          <w:lang w:val="uk-UA"/>
        </w:rPr>
        <w:t>Т</w:t>
      </w:r>
      <w:r w:rsidRPr="004F45BE">
        <w:rPr>
          <w:rFonts w:ascii="Times New Roman" w:hAnsi="Times New Roman" w:cs="Times New Roman"/>
          <w:sz w:val="28"/>
          <w:szCs w:val="28"/>
          <w:vertAlign w:val="subscript"/>
          <w:lang w:val="uk-UA"/>
        </w:rPr>
        <w:t>рн</w:t>
      </w:r>
      <w:r w:rsidRPr="00934508">
        <w:rPr>
          <w:rFonts w:ascii="Times New Roman" w:hAnsi="Times New Roman" w:cs="Times New Roman"/>
          <w:sz w:val="28"/>
          <w:szCs w:val="28"/>
          <w:lang w:val="uk-UA"/>
        </w:rPr>
        <w:t>ПС</w:t>
      </w:r>
      <w:proofErr w:type="spellEnd"/>
      <w:r w:rsidRPr="00934508">
        <w:rPr>
          <w:rFonts w:ascii="Times New Roman" w:hAnsi="Times New Roman" w:cs="Times New Roman"/>
          <w:sz w:val="28"/>
          <w:szCs w:val="28"/>
          <w:lang w:val="uk-UA"/>
        </w:rPr>
        <w:t xml:space="preserve"> = 12</w:t>
      </w:r>
      <w:r w:rsidR="004F45BE">
        <w:rPr>
          <w:rFonts w:ascii="Times New Roman" w:hAnsi="Times New Roman" w:cs="Times New Roman"/>
          <w:sz w:val="28"/>
          <w:szCs w:val="28"/>
          <w:lang w:val="uk-UA"/>
        </w:rPr>
        <w:t>*</w:t>
      </w:r>
      <w:r w:rsidRPr="00934508">
        <w:rPr>
          <w:rFonts w:ascii="Times New Roman" w:hAnsi="Times New Roman" w:cs="Times New Roman"/>
          <w:sz w:val="28"/>
          <w:szCs w:val="28"/>
          <w:lang w:val="uk-UA"/>
        </w:rPr>
        <w:t>Т</w:t>
      </w:r>
      <w:r w:rsidR="004F45BE">
        <w:rPr>
          <w:rFonts w:ascii="Times New Roman" w:hAnsi="Times New Roman" w:cs="Times New Roman"/>
          <w:sz w:val="28"/>
          <w:szCs w:val="28"/>
          <w:lang w:val="uk-UA"/>
        </w:rPr>
        <w:t xml:space="preserve"> </w:t>
      </w:r>
      <w:proofErr w:type="spellStart"/>
      <w:r w:rsidRPr="004F45BE">
        <w:rPr>
          <w:rFonts w:ascii="Times New Roman" w:hAnsi="Times New Roman" w:cs="Times New Roman"/>
          <w:sz w:val="28"/>
          <w:szCs w:val="28"/>
          <w:vertAlign w:val="subscript"/>
          <w:lang w:val="uk-UA"/>
        </w:rPr>
        <w:t>ср.м</w:t>
      </w:r>
      <w:proofErr w:type="spellEnd"/>
      <w:r w:rsidRPr="00934508">
        <w:rPr>
          <w:rFonts w:ascii="Times New Roman" w:hAnsi="Times New Roman" w:cs="Times New Roman"/>
          <w:sz w:val="28"/>
          <w:szCs w:val="28"/>
          <w:lang w:val="uk-UA"/>
        </w:rPr>
        <w:t>.</w:t>
      </w:r>
      <w:r w:rsidR="002C4EFD">
        <w:rPr>
          <w:rFonts w:ascii="Times New Roman" w:hAnsi="Times New Roman" w:cs="Times New Roman"/>
          <w:sz w:val="28"/>
          <w:szCs w:val="28"/>
          <w:lang w:val="uk-UA"/>
        </w:rPr>
        <w:t>= 12х2</w:t>
      </w:r>
      <w:r w:rsidR="00E63E9A">
        <w:rPr>
          <w:rFonts w:ascii="Times New Roman" w:hAnsi="Times New Roman" w:cs="Times New Roman"/>
          <w:sz w:val="28"/>
          <w:szCs w:val="28"/>
          <w:lang w:val="uk-UA"/>
        </w:rPr>
        <w:t>38</w:t>
      </w:r>
      <w:r w:rsidR="002C4EFD">
        <w:rPr>
          <w:rFonts w:ascii="Times New Roman" w:hAnsi="Times New Roman" w:cs="Times New Roman"/>
          <w:sz w:val="28"/>
          <w:szCs w:val="28"/>
          <w:lang w:val="uk-UA"/>
        </w:rPr>
        <w:t>=2</w:t>
      </w:r>
      <w:r w:rsidR="00E63E9A">
        <w:rPr>
          <w:rFonts w:ascii="Times New Roman" w:hAnsi="Times New Roman" w:cs="Times New Roman"/>
          <w:sz w:val="28"/>
          <w:szCs w:val="28"/>
          <w:lang w:val="uk-UA"/>
        </w:rPr>
        <w:t>856</w:t>
      </w:r>
      <w:r w:rsidR="002C4EFD">
        <w:rPr>
          <w:rFonts w:ascii="Times New Roman" w:hAnsi="Times New Roman" w:cs="Times New Roman"/>
          <w:sz w:val="28"/>
          <w:szCs w:val="28"/>
          <w:lang w:val="uk-UA"/>
        </w:rPr>
        <w:t xml:space="preserve"> год</w:t>
      </w:r>
      <w:r w:rsidR="004F45BE">
        <w:rPr>
          <w:rFonts w:ascii="Times New Roman" w:hAnsi="Times New Roman" w:cs="Times New Roman"/>
          <w:sz w:val="28"/>
          <w:szCs w:val="28"/>
          <w:lang w:val="uk-UA"/>
        </w:rPr>
        <w:tab/>
        <w:t xml:space="preserve"> (3.6)</w:t>
      </w:r>
    </w:p>
    <w:p w:rsidR="00934508" w:rsidRPr="00934508" w:rsidRDefault="004F45BE" w:rsidP="004F45BE">
      <w:pPr>
        <w:spacing w:after="0" w:line="48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кількості  </w:t>
      </w:r>
      <w:proofErr w:type="spellStart"/>
      <w:r>
        <w:rPr>
          <w:rFonts w:ascii="Times New Roman" w:hAnsi="Times New Roman" w:cs="Times New Roman"/>
          <w:sz w:val="28"/>
          <w:szCs w:val="28"/>
          <w:lang w:val="uk-UA"/>
        </w:rPr>
        <w:t>виконань</w:t>
      </w:r>
      <w:proofErr w:type="spellEnd"/>
      <w:r>
        <w:rPr>
          <w:rFonts w:ascii="Times New Roman" w:hAnsi="Times New Roman" w:cs="Times New Roman"/>
          <w:sz w:val="28"/>
          <w:szCs w:val="28"/>
          <w:lang w:val="uk-UA"/>
        </w:rPr>
        <w:t xml:space="preserve"> </w:t>
      </w:r>
      <w:r w:rsidR="00934508" w:rsidRPr="00934508">
        <w:rPr>
          <w:rFonts w:ascii="Times New Roman" w:hAnsi="Times New Roman" w:cs="Times New Roman"/>
          <w:sz w:val="28"/>
          <w:szCs w:val="28"/>
          <w:lang w:val="uk-UA"/>
        </w:rPr>
        <w:t xml:space="preserve">форм  ТО  для літаків заданого типу </w:t>
      </w:r>
      <w:proofErr w:type="spellStart"/>
      <w:r w:rsidR="00934508" w:rsidRPr="00934508">
        <w:rPr>
          <w:rFonts w:ascii="Times New Roman" w:hAnsi="Times New Roman" w:cs="Times New Roman"/>
          <w:sz w:val="28"/>
          <w:szCs w:val="28"/>
          <w:lang w:val="uk-UA"/>
        </w:rPr>
        <w:t>дійснюється</w:t>
      </w:r>
      <w:proofErr w:type="spellEnd"/>
      <w:r w:rsidR="00934508" w:rsidRPr="00934508">
        <w:rPr>
          <w:rFonts w:ascii="Times New Roman" w:hAnsi="Times New Roman" w:cs="Times New Roman"/>
          <w:sz w:val="28"/>
          <w:szCs w:val="28"/>
          <w:lang w:val="uk-UA"/>
        </w:rPr>
        <w:t xml:space="preserve"> за формулами:</w:t>
      </w:r>
    </w:p>
    <w:p w:rsidR="00864BA4" w:rsidRDefault="000D4043" w:rsidP="00864BA4">
      <w:pPr>
        <w:spacing w:after="0" w:line="480" w:lineRule="auto"/>
        <w:ind w:left="2124"/>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en-US"/>
          </w:rPr>
          <m:t>n</m:t>
        </m:r>
        <m:r>
          <w:rPr>
            <w:rFonts w:ascii="Cambria Math" w:hAnsi="Cambria Math" w:cs="Times New Roman"/>
            <w:sz w:val="28"/>
            <w:szCs w:val="28"/>
            <w:lang w:val="uk-UA"/>
          </w:rPr>
          <m:t>Ф3=</m:t>
        </m:r>
        <m:f>
          <m:fPr>
            <m:ctrlPr>
              <w:rPr>
                <w:rFonts w:ascii="Cambria Math" w:hAnsi="Cambria Math" w:cs="Times New Roman"/>
                <w:i/>
                <w:sz w:val="28"/>
                <w:szCs w:val="28"/>
                <w:lang w:val="uk-UA"/>
              </w:rPr>
            </m:ctrlPr>
          </m:fPr>
          <m:num>
            <m:r>
              <w:rPr>
                <w:rFonts w:ascii="Cambria Math" w:hAnsi="Cambria Math" w:cs="Times New Roman"/>
                <w:sz w:val="28"/>
                <w:szCs w:val="28"/>
                <w:lang w:val="uk-UA"/>
              </w:rPr>
              <m:t>Тр.сум</m:t>
            </m:r>
          </m:num>
          <m:den>
            <m:r>
              <w:rPr>
                <w:rFonts w:ascii="Cambria Math" w:hAnsi="Cambria Math" w:cs="Times New Roman"/>
                <w:sz w:val="28"/>
                <w:szCs w:val="28"/>
                <w:lang w:val="uk-UA"/>
              </w:rPr>
              <m:t>Ф3</m:t>
            </m:r>
          </m:den>
        </m:f>
        <m:r>
          <w:rPr>
            <w:rFonts w:ascii="Cambria Math" w:hAnsi="Cambria Math" w:cs="Times New Roman"/>
            <w:sz w:val="28"/>
            <w:szCs w:val="28"/>
            <w:lang w:val="uk-UA"/>
          </w:rPr>
          <m:t>=</m:t>
        </m:r>
      </m:oMath>
      <w:r w:rsidR="00864BA4">
        <w:rPr>
          <w:rFonts w:ascii="Times New Roman" w:eastAsiaTheme="minorEastAsia" w:hAnsi="Times New Roman" w:cs="Times New Roman"/>
          <w:sz w:val="28"/>
          <w:szCs w:val="28"/>
          <w:lang w:val="uk-UA"/>
        </w:rPr>
        <w:tab/>
      </w:r>
      <m:oMath>
        <m:f>
          <m:fPr>
            <m:ctrlPr>
              <w:rPr>
                <w:rFonts w:ascii="Cambria Math" w:hAnsi="Cambria Math" w:cs="Times New Roman"/>
                <w:i/>
                <w:sz w:val="28"/>
                <w:szCs w:val="28"/>
                <w:lang w:val="uk-UA"/>
              </w:rPr>
            </m:ctrlPr>
          </m:fPr>
          <m:num>
            <m:r>
              <w:rPr>
                <w:rFonts w:ascii="Cambria Math" w:hAnsi="Cambria Math" w:cs="Times New Roman"/>
                <w:sz w:val="28"/>
                <w:szCs w:val="28"/>
                <w:lang w:val="uk-UA"/>
              </w:rPr>
              <m:t>Тр.сум</m:t>
            </m:r>
          </m:num>
          <m:den>
            <m:r>
              <w:rPr>
                <w:rFonts w:ascii="Cambria Math" w:hAnsi="Cambria Math" w:cs="Times New Roman"/>
                <w:sz w:val="28"/>
                <w:szCs w:val="28"/>
                <w:lang w:val="uk-UA"/>
              </w:rPr>
              <m:t>1800</m:t>
            </m:r>
          </m:den>
        </m:f>
        <m:r>
          <w:rPr>
            <w:rFonts w:ascii="Cambria Math" w:hAnsi="Cambria Math" w:cs="Times New Roman"/>
            <w:sz w:val="28"/>
            <w:szCs w:val="28"/>
            <w:lang w:val="uk-UA"/>
          </w:rPr>
          <m:t>=</m:t>
        </m:r>
      </m:oMath>
      <w:r w:rsidR="007403AD">
        <w:rPr>
          <w:rFonts w:ascii="Times New Roman" w:eastAsiaTheme="minorEastAsia" w:hAnsi="Times New Roman" w:cs="Times New Roman"/>
          <w:sz w:val="28"/>
          <w:szCs w:val="28"/>
          <w:lang w:val="uk-UA"/>
        </w:rPr>
        <w:t xml:space="preserve"> </w:t>
      </w:r>
      <m:oMath>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uk-UA"/>
              </w:rPr>
              <m:t>6</m:t>
            </m:r>
            <m:r>
              <w:rPr>
                <w:rFonts w:ascii="Cambria Math" w:eastAsiaTheme="minorEastAsia" w:hAnsi="Cambria Math" w:cs="Times New Roman"/>
                <w:sz w:val="28"/>
                <w:szCs w:val="28"/>
                <w:lang w:val="uk-UA"/>
              </w:rPr>
              <m:t>000</m:t>
            </m:r>
          </m:num>
          <m:den>
            <m:r>
              <w:rPr>
                <w:rFonts w:ascii="Cambria Math" w:eastAsiaTheme="minorEastAsia" w:hAnsi="Cambria Math" w:cs="Times New Roman"/>
                <w:sz w:val="28"/>
                <w:szCs w:val="28"/>
                <w:lang w:val="uk-UA"/>
              </w:rPr>
              <m:t>1800</m:t>
            </m:r>
          </m:den>
        </m:f>
      </m:oMath>
      <w:r w:rsidR="00864BA4">
        <w:rPr>
          <w:rFonts w:ascii="Times New Roman" w:eastAsiaTheme="minorEastAsia" w:hAnsi="Times New Roman" w:cs="Times New Roman"/>
          <w:sz w:val="28"/>
          <w:szCs w:val="28"/>
          <w:lang w:val="uk-UA"/>
        </w:rPr>
        <w:tab/>
      </w:r>
      <w:r w:rsidR="00C74AE9">
        <w:rPr>
          <w:rFonts w:ascii="Times New Roman" w:eastAsiaTheme="minorEastAsia" w:hAnsi="Times New Roman" w:cs="Times New Roman"/>
          <w:sz w:val="28"/>
          <w:szCs w:val="28"/>
          <w:lang w:val="uk-UA"/>
        </w:rPr>
        <w:t>=3.33</w:t>
      </w:r>
      <w:r w:rsidR="00864BA4">
        <w:rPr>
          <w:rFonts w:ascii="Times New Roman" w:eastAsiaTheme="minorEastAsia" w:hAnsi="Times New Roman" w:cs="Times New Roman"/>
          <w:sz w:val="28"/>
          <w:szCs w:val="28"/>
          <w:lang w:val="uk-UA"/>
        </w:rPr>
        <w:tab/>
      </w:r>
      <w:r w:rsidR="00864BA4">
        <w:rPr>
          <w:rFonts w:ascii="Times New Roman" w:eastAsiaTheme="minorEastAsia" w:hAnsi="Times New Roman" w:cs="Times New Roman"/>
          <w:sz w:val="28"/>
          <w:szCs w:val="28"/>
          <w:lang w:val="uk-UA"/>
        </w:rPr>
        <w:tab/>
      </w:r>
      <w:r w:rsidR="00864BA4">
        <w:rPr>
          <w:rFonts w:ascii="Times New Roman" w:eastAsiaTheme="minorEastAsia" w:hAnsi="Times New Roman" w:cs="Times New Roman"/>
          <w:sz w:val="28"/>
          <w:szCs w:val="28"/>
          <w:lang w:val="uk-UA"/>
        </w:rPr>
        <w:tab/>
      </w:r>
      <w:r w:rsidR="00F47E5F">
        <w:rPr>
          <w:rFonts w:ascii="Times New Roman" w:eastAsiaTheme="minorEastAsia" w:hAnsi="Times New Roman" w:cs="Times New Roman"/>
          <w:sz w:val="28"/>
          <w:szCs w:val="28"/>
          <w:lang w:val="uk-UA"/>
        </w:rPr>
        <w:tab/>
      </w:r>
      <w:r w:rsidR="00F47E5F">
        <w:rPr>
          <w:rFonts w:ascii="Times New Roman" w:eastAsiaTheme="minorEastAsia" w:hAnsi="Times New Roman" w:cs="Times New Roman"/>
          <w:sz w:val="28"/>
          <w:szCs w:val="28"/>
          <w:lang w:val="uk-UA"/>
        </w:rPr>
        <w:tab/>
      </w:r>
      <w:r w:rsidR="00864BA4">
        <w:rPr>
          <w:rFonts w:ascii="Times New Roman" w:eastAsiaTheme="minorEastAsia" w:hAnsi="Times New Roman" w:cs="Times New Roman"/>
          <w:sz w:val="28"/>
          <w:szCs w:val="28"/>
          <w:lang w:val="uk-UA"/>
        </w:rPr>
        <w:t>(3.7)</w:t>
      </w:r>
    </w:p>
    <w:p w:rsidR="00864BA4" w:rsidRDefault="00864BA4" w:rsidP="00864BA4">
      <w:pPr>
        <w:spacing w:after="0" w:line="480" w:lineRule="auto"/>
        <w:ind w:left="2124"/>
        <w:jc w:val="both"/>
        <w:rPr>
          <w:rFonts w:ascii="Times New Roman" w:eastAsiaTheme="minorEastAsia" w:hAnsi="Times New Roman" w:cs="Times New Roman"/>
          <w:sz w:val="28"/>
          <w:szCs w:val="28"/>
          <w:lang w:val="uk-UA"/>
        </w:rPr>
      </w:pPr>
      <m:oMath>
        <m:r>
          <w:rPr>
            <w:rFonts w:ascii="Cambria Math" w:hAnsi="Cambria Math" w:cs="Times New Roman"/>
            <w:sz w:val="28"/>
            <w:szCs w:val="28"/>
            <w:lang w:val="en-US"/>
          </w:rPr>
          <m:t>n</m:t>
        </m:r>
        <m:r>
          <w:rPr>
            <w:rFonts w:ascii="Cambria Math" w:hAnsi="Cambria Math" w:cs="Times New Roman"/>
            <w:sz w:val="28"/>
            <w:szCs w:val="28"/>
            <w:lang w:val="uk-UA"/>
          </w:rPr>
          <m:t>Ф2=</m:t>
        </m:r>
        <m:f>
          <m:fPr>
            <m:ctrlPr>
              <w:rPr>
                <w:rFonts w:ascii="Cambria Math" w:hAnsi="Cambria Math" w:cs="Times New Roman"/>
                <w:i/>
                <w:sz w:val="28"/>
                <w:szCs w:val="28"/>
                <w:lang w:val="uk-UA"/>
              </w:rPr>
            </m:ctrlPr>
          </m:fPr>
          <m:num>
            <m:r>
              <w:rPr>
                <w:rFonts w:ascii="Cambria Math" w:hAnsi="Cambria Math" w:cs="Times New Roman"/>
                <w:sz w:val="28"/>
                <w:szCs w:val="28"/>
                <w:lang w:val="uk-UA"/>
              </w:rPr>
              <m:t>Тр.сум</m:t>
            </m:r>
          </m:num>
          <m:den>
            <m:r>
              <w:rPr>
                <w:rFonts w:ascii="Cambria Math" w:hAnsi="Cambria Math" w:cs="Times New Roman"/>
                <w:sz w:val="28"/>
                <w:szCs w:val="28"/>
                <w:lang w:val="uk-UA"/>
              </w:rPr>
              <m:t>Ф2</m:t>
            </m:r>
          </m:den>
        </m:f>
        <m:r>
          <w:rPr>
            <w:rFonts w:ascii="Cambria Math" w:hAnsi="Cambria Math" w:cs="Times New Roman"/>
            <w:sz w:val="28"/>
            <w:szCs w:val="28"/>
            <w:lang w:val="uk-UA"/>
          </w:rPr>
          <m:t>=</m:t>
        </m:r>
      </m:oMath>
      <w:r>
        <w:rPr>
          <w:rFonts w:ascii="Times New Roman" w:eastAsiaTheme="minorEastAsia" w:hAnsi="Times New Roman" w:cs="Times New Roman"/>
          <w:sz w:val="28"/>
          <w:szCs w:val="28"/>
          <w:lang w:val="uk-UA"/>
        </w:rPr>
        <w:tab/>
      </w:r>
      <m:oMath>
        <m:f>
          <m:fPr>
            <m:ctrlPr>
              <w:rPr>
                <w:rFonts w:ascii="Cambria Math" w:hAnsi="Cambria Math" w:cs="Times New Roman"/>
                <w:i/>
                <w:sz w:val="28"/>
                <w:szCs w:val="28"/>
                <w:lang w:val="uk-UA"/>
              </w:rPr>
            </m:ctrlPr>
          </m:fPr>
          <m:num>
            <m:r>
              <w:rPr>
                <w:rFonts w:ascii="Cambria Math" w:hAnsi="Cambria Math" w:cs="Times New Roman"/>
                <w:sz w:val="28"/>
                <w:szCs w:val="28"/>
                <w:lang w:val="uk-UA"/>
              </w:rPr>
              <m:t>Тр.сум</m:t>
            </m:r>
          </m:num>
          <m:den>
            <m:r>
              <w:rPr>
                <w:rFonts w:ascii="Cambria Math" w:hAnsi="Cambria Math" w:cs="Times New Roman"/>
                <w:sz w:val="28"/>
                <w:szCs w:val="28"/>
                <w:lang w:val="uk-UA"/>
              </w:rPr>
              <m:t>900</m:t>
            </m:r>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6</m:t>
            </m:r>
            <m:r>
              <w:rPr>
                <w:rFonts w:ascii="Cambria Math" w:hAnsi="Cambria Math" w:cs="Times New Roman"/>
                <w:sz w:val="28"/>
                <w:szCs w:val="28"/>
                <w:lang w:val="uk-UA"/>
              </w:rPr>
              <m:t>000</m:t>
            </m:r>
          </m:num>
          <m:den>
            <m:r>
              <w:rPr>
                <w:rFonts w:ascii="Cambria Math" w:hAnsi="Cambria Math" w:cs="Times New Roman"/>
                <w:sz w:val="28"/>
                <w:szCs w:val="28"/>
                <w:lang w:val="uk-UA"/>
              </w:rPr>
              <m:t>900</m:t>
            </m:r>
          </m:den>
        </m:f>
        <m:r>
          <w:rPr>
            <w:rFonts w:ascii="Cambria Math" w:hAnsi="Cambria Math" w:cs="Times New Roman"/>
            <w:sz w:val="28"/>
            <w:szCs w:val="28"/>
            <w:lang w:val="uk-UA"/>
          </w:rPr>
          <m:t>=6</m:t>
        </m:r>
        <m:r>
          <w:rPr>
            <w:rFonts w:ascii="Cambria Math" w:hAnsi="Cambria Math" w:cs="Times New Roman"/>
            <w:sz w:val="28"/>
            <w:szCs w:val="28"/>
            <w:lang w:val="uk-UA"/>
          </w:rPr>
          <m:t>.</m:t>
        </m:r>
        <m:r>
          <w:rPr>
            <w:rFonts w:ascii="Cambria Math" w:hAnsi="Cambria Math" w:cs="Times New Roman"/>
            <w:sz w:val="28"/>
            <w:szCs w:val="28"/>
            <w:lang w:val="uk-UA"/>
          </w:rPr>
          <m:t>66-3.33=3.33</m:t>
        </m:r>
      </m:oMath>
      <w:r>
        <w:rPr>
          <w:rFonts w:ascii="Times New Roman" w:eastAsiaTheme="minorEastAsia" w:hAnsi="Times New Roman" w:cs="Times New Roman"/>
          <w:sz w:val="28"/>
          <w:szCs w:val="28"/>
          <w:lang w:val="uk-UA"/>
        </w:rPr>
        <w:tab/>
      </w:r>
      <w:r w:rsidR="00F47E5F">
        <w:rPr>
          <w:rFonts w:ascii="Times New Roman" w:eastAsiaTheme="minorEastAsia" w:hAnsi="Times New Roman" w:cs="Times New Roman"/>
          <w:sz w:val="28"/>
          <w:szCs w:val="28"/>
          <w:lang w:val="uk-UA"/>
        </w:rPr>
        <w:tab/>
      </w:r>
      <w:r>
        <w:rPr>
          <w:rFonts w:ascii="Times New Roman" w:eastAsiaTheme="minorEastAsia" w:hAnsi="Times New Roman" w:cs="Times New Roman"/>
          <w:sz w:val="28"/>
          <w:szCs w:val="28"/>
          <w:lang w:val="uk-UA"/>
        </w:rPr>
        <w:t>(3.8)</w:t>
      </w:r>
    </w:p>
    <w:p w:rsidR="00864BA4" w:rsidRDefault="00864BA4" w:rsidP="00D747E5">
      <w:pPr>
        <w:spacing w:after="0" w:line="480" w:lineRule="auto"/>
        <w:ind w:left="2124"/>
        <w:jc w:val="center"/>
        <w:rPr>
          <w:rFonts w:ascii="Times New Roman" w:hAnsi="Times New Roman" w:cs="Times New Roman"/>
          <w:sz w:val="28"/>
          <w:szCs w:val="28"/>
          <w:lang w:val="uk-UA"/>
        </w:rPr>
      </w:pPr>
      <m:oMath>
        <m:r>
          <w:rPr>
            <w:rFonts w:ascii="Cambria Math" w:hAnsi="Cambria Math" w:cs="Times New Roman"/>
            <w:sz w:val="28"/>
            <w:szCs w:val="28"/>
            <w:lang w:val="en-US"/>
          </w:rPr>
          <m:t>n</m:t>
        </m:r>
        <m:r>
          <w:rPr>
            <w:rFonts w:ascii="Cambria Math" w:hAnsi="Cambria Math" w:cs="Times New Roman"/>
            <w:sz w:val="28"/>
            <w:szCs w:val="28"/>
            <w:lang w:val="uk-UA"/>
          </w:rPr>
          <m:t>Ф1=</m:t>
        </m:r>
        <m:f>
          <m:fPr>
            <m:ctrlPr>
              <w:rPr>
                <w:rFonts w:ascii="Cambria Math" w:hAnsi="Cambria Math" w:cs="Times New Roman"/>
                <w:i/>
                <w:sz w:val="28"/>
                <w:szCs w:val="28"/>
                <w:lang w:val="uk-UA"/>
              </w:rPr>
            </m:ctrlPr>
          </m:fPr>
          <m:num>
            <m:r>
              <w:rPr>
                <w:rFonts w:ascii="Cambria Math" w:hAnsi="Cambria Math" w:cs="Times New Roman"/>
                <w:sz w:val="28"/>
                <w:szCs w:val="28"/>
                <w:lang w:val="uk-UA"/>
              </w:rPr>
              <m:t>Тр.сум</m:t>
            </m:r>
          </m:num>
          <m:den>
            <m:r>
              <w:rPr>
                <w:rFonts w:ascii="Cambria Math" w:hAnsi="Cambria Math" w:cs="Times New Roman"/>
                <w:sz w:val="28"/>
                <w:szCs w:val="28"/>
                <w:lang w:val="uk-UA"/>
              </w:rPr>
              <m:t>Ф1</m:t>
            </m:r>
          </m:den>
        </m:f>
        <m:r>
          <w:rPr>
            <w:rFonts w:ascii="Cambria Math" w:hAnsi="Cambria Math" w:cs="Times New Roman"/>
            <w:sz w:val="28"/>
            <w:szCs w:val="28"/>
            <w:lang w:val="uk-UA"/>
          </w:rPr>
          <m:t>-</m:t>
        </m:r>
        <m:d>
          <m:dPr>
            <m:ctrlPr>
              <w:rPr>
                <w:rFonts w:ascii="Cambria Math" w:hAnsi="Cambria Math" w:cs="Times New Roman"/>
                <w:i/>
                <w:sz w:val="28"/>
                <w:szCs w:val="28"/>
                <w:lang w:val="uk-UA"/>
              </w:rPr>
            </m:ctrlPr>
          </m:dPr>
          <m:e>
            <m:r>
              <w:rPr>
                <w:rFonts w:ascii="Cambria Math" w:hAnsi="Cambria Math" w:cs="Times New Roman"/>
                <w:sz w:val="28"/>
                <w:szCs w:val="28"/>
                <w:lang w:val="en-US"/>
              </w:rPr>
              <m:t>n</m:t>
            </m:r>
            <m:r>
              <w:rPr>
                <w:rFonts w:ascii="Cambria Math" w:hAnsi="Cambria Math" w:cs="Times New Roman"/>
                <w:sz w:val="28"/>
                <w:szCs w:val="28"/>
                <w:lang w:val="uk-UA"/>
              </w:rPr>
              <m:t>Ф3+nФ2</m:t>
            </m:r>
          </m:e>
        </m:d>
        <m:r>
          <w:rPr>
            <w:rFonts w:ascii="Cambria Math" w:hAnsi="Cambria Math" w:cs="Times New Roman"/>
            <w:sz w:val="28"/>
            <w:szCs w:val="28"/>
            <w:lang w:val="uk-UA"/>
          </w:rPr>
          <m:t xml:space="preserve">= </m:t>
        </m:r>
        <m:f>
          <m:fPr>
            <m:ctrlPr>
              <w:rPr>
                <w:rFonts w:ascii="Cambria Math" w:hAnsi="Cambria Math" w:cs="Times New Roman"/>
                <w:i/>
                <w:sz w:val="28"/>
                <w:szCs w:val="28"/>
                <w:lang w:val="uk-UA"/>
              </w:rPr>
            </m:ctrlPr>
          </m:fPr>
          <m:num>
            <m:r>
              <w:rPr>
                <w:rFonts w:ascii="Cambria Math" w:hAnsi="Cambria Math" w:cs="Times New Roman"/>
                <w:sz w:val="28"/>
                <w:szCs w:val="28"/>
                <w:lang w:val="uk-UA"/>
              </w:rPr>
              <m:t>6</m:t>
            </m:r>
            <m:r>
              <w:rPr>
                <w:rFonts w:ascii="Cambria Math" w:hAnsi="Cambria Math" w:cs="Times New Roman"/>
                <w:sz w:val="28"/>
                <w:szCs w:val="28"/>
                <w:lang w:val="uk-UA"/>
              </w:rPr>
              <m:t>000</m:t>
            </m:r>
          </m:num>
          <m:den>
            <m:r>
              <w:rPr>
                <w:rFonts w:ascii="Cambria Math" w:hAnsi="Cambria Math" w:cs="Times New Roman"/>
                <w:sz w:val="28"/>
                <w:szCs w:val="28"/>
                <w:lang w:val="uk-UA"/>
              </w:rPr>
              <m:t>300</m:t>
            </m:r>
          </m:den>
        </m:f>
        <m:r>
          <w:rPr>
            <w:rFonts w:ascii="Cambria Math" w:hAnsi="Cambria Math" w:cs="Times New Roman"/>
            <w:sz w:val="28"/>
            <w:szCs w:val="28"/>
            <w:lang w:val="uk-UA"/>
          </w:rPr>
          <m:t>-(</m:t>
        </m:r>
        <m:r>
          <w:rPr>
            <w:rFonts w:ascii="Cambria Math" w:hAnsi="Cambria Math" w:cs="Times New Roman"/>
            <w:sz w:val="28"/>
            <w:szCs w:val="28"/>
            <w:lang w:val="uk-UA"/>
          </w:rPr>
          <m:t>3,</m:t>
        </m:r>
        <m:r>
          <w:rPr>
            <w:rFonts w:ascii="Cambria Math" w:hAnsi="Cambria Math" w:cs="Times New Roman"/>
            <w:sz w:val="28"/>
            <w:szCs w:val="28"/>
            <w:lang w:val="uk-UA"/>
          </w:rPr>
          <m:t>33+3.33)=13</m:t>
        </m:r>
        <m:r>
          <w:rPr>
            <w:rFonts w:ascii="Cambria Math" w:hAnsi="Cambria Math" w:cs="Times New Roman"/>
            <w:sz w:val="28"/>
            <w:szCs w:val="28"/>
            <w:lang w:val="uk-UA"/>
          </w:rPr>
          <m:t>.</m:t>
        </m:r>
        <m:r>
          <w:rPr>
            <w:rFonts w:ascii="Cambria Math" w:hAnsi="Cambria Math" w:cs="Times New Roman"/>
            <w:sz w:val="28"/>
            <w:szCs w:val="28"/>
            <w:lang w:val="uk-UA"/>
          </w:rPr>
          <m:t>01</m:t>
        </m:r>
      </m:oMath>
      <w:r w:rsidR="00D747E5">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3.9)</w:t>
      </w:r>
    </w:p>
    <w:p w:rsidR="00864BA4" w:rsidRDefault="00934508" w:rsidP="005368D2">
      <w:pPr>
        <w:spacing w:after="0" w:line="36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t>Ф</w:t>
      </w:r>
      <w:r w:rsidRPr="00911C1E">
        <w:rPr>
          <w:rFonts w:ascii="Times New Roman" w:hAnsi="Times New Roman" w:cs="Times New Roman"/>
          <w:sz w:val="28"/>
          <w:szCs w:val="28"/>
          <w:vertAlign w:val="subscript"/>
          <w:lang w:val="uk-UA"/>
        </w:rPr>
        <w:t>3</w:t>
      </w:r>
      <w:r w:rsidRPr="00934508">
        <w:rPr>
          <w:rFonts w:ascii="Times New Roman" w:hAnsi="Times New Roman" w:cs="Times New Roman"/>
          <w:sz w:val="28"/>
          <w:szCs w:val="28"/>
          <w:lang w:val="uk-UA"/>
        </w:rPr>
        <w:t xml:space="preserve"> – періодичність виконання Ф3</w:t>
      </w:r>
    </w:p>
    <w:p w:rsidR="00F47E5F" w:rsidRDefault="00934508" w:rsidP="005368D2">
      <w:pPr>
        <w:spacing w:after="0" w:line="360" w:lineRule="auto"/>
        <w:ind w:firstLine="567"/>
        <w:jc w:val="both"/>
        <w:rPr>
          <w:rFonts w:ascii="Times New Roman" w:hAnsi="Times New Roman" w:cs="Times New Roman"/>
          <w:sz w:val="28"/>
          <w:szCs w:val="28"/>
          <w:lang w:val="uk-UA"/>
        </w:rPr>
      </w:pPr>
      <w:r w:rsidRPr="00934508">
        <w:rPr>
          <w:rFonts w:ascii="Times New Roman" w:hAnsi="Times New Roman" w:cs="Times New Roman"/>
          <w:sz w:val="28"/>
          <w:szCs w:val="28"/>
          <w:lang w:val="uk-UA"/>
        </w:rPr>
        <w:t>Розробка річних планів-графіків використання та відходу ПС у ремонт передбачає поділ приписного парку (</w:t>
      </w:r>
      <w:proofErr w:type="spellStart"/>
      <w:r w:rsidRPr="00934508">
        <w:rPr>
          <w:rFonts w:ascii="Times New Roman" w:hAnsi="Times New Roman" w:cs="Times New Roman"/>
          <w:sz w:val="28"/>
          <w:szCs w:val="28"/>
          <w:lang w:val="uk-UA"/>
        </w:rPr>
        <w:t>Nпс</w:t>
      </w:r>
      <w:proofErr w:type="spellEnd"/>
      <w:r w:rsidRPr="00934508">
        <w:rPr>
          <w:rFonts w:ascii="Times New Roman" w:hAnsi="Times New Roman" w:cs="Times New Roman"/>
          <w:sz w:val="28"/>
          <w:szCs w:val="28"/>
          <w:lang w:val="uk-UA"/>
        </w:rPr>
        <w:t xml:space="preserve"> – кількість ПС парку ) на дві групи. До першої групи входять N</w:t>
      </w:r>
      <w:r w:rsidRPr="00F47E5F">
        <w:rPr>
          <w:rFonts w:ascii="Times New Roman" w:hAnsi="Times New Roman" w:cs="Times New Roman"/>
          <w:sz w:val="28"/>
          <w:szCs w:val="28"/>
          <w:vertAlign w:val="subscript"/>
          <w:lang w:val="uk-UA"/>
        </w:rPr>
        <w:t>1</w:t>
      </w:r>
      <w:r w:rsidRPr="00934508">
        <w:rPr>
          <w:rFonts w:ascii="Times New Roman" w:hAnsi="Times New Roman" w:cs="Times New Roman"/>
          <w:sz w:val="28"/>
          <w:szCs w:val="28"/>
          <w:lang w:val="uk-UA"/>
        </w:rPr>
        <w:t xml:space="preserve"> ПС, що підлягають ремонту в планованому році, наліт яких необхідно витримати відповідно до річного плану використання з тим, щоб не перевищити міжремонтний ресурс. Кількість ПС (</w:t>
      </w:r>
      <w:r w:rsidRPr="00F47E5F">
        <w:rPr>
          <w:rFonts w:ascii="Times New Roman" w:hAnsi="Times New Roman" w:cs="Times New Roman"/>
          <w:sz w:val="28"/>
          <w:szCs w:val="28"/>
          <w:lang w:val="uk-UA"/>
        </w:rPr>
        <w:t>N</w:t>
      </w:r>
      <w:r w:rsidRPr="00F47E5F">
        <w:rPr>
          <w:rFonts w:ascii="Times New Roman" w:hAnsi="Times New Roman" w:cs="Times New Roman"/>
          <w:sz w:val="28"/>
          <w:szCs w:val="28"/>
          <w:vertAlign w:val="subscript"/>
          <w:lang w:val="uk-UA"/>
        </w:rPr>
        <w:t>1</w:t>
      </w:r>
      <w:r w:rsidRPr="00934508">
        <w:rPr>
          <w:rFonts w:ascii="Times New Roman" w:hAnsi="Times New Roman" w:cs="Times New Roman"/>
          <w:sz w:val="28"/>
          <w:szCs w:val="28"/>
          <w:lang w:val="uk-UA"/>
        </w:rPr>
        <w:t xml:space="preserve">) визначається за вихідними даними та для них будується річний план-графік використання та відходу ПС у ремонт за встановленою формою </w:t>
      </w:r>
      <w:r w:rsidRPr="00732722">
        <w:rPr>
          <w:rFonts w:ascii="Times New Roman" w:hAnsi="Times New Roman" w:cs="Times New Roman"/>
          <w:b/>
          <w:sz w:val="28"/>
          <w:szCs w:val="28"/>
          <w:lang w:val="uk-UA"/>
        </w:rPr>
        <w:t xml:space="preserve">(Додаток </w:t>
      </w:r>
      <w:r w:rsidR="00732722">
        <w:rPr>
          <w:rFonts w:ascii="Times New Roman" w:hAnsi="Times New Roman" w:cs="Times New Roman"/>
          <w:b/>
          <w:sz w:val="28"/>
          <w:szCs w:val="28"/>
          <w:lang w:val="uk-UA"/>
        </w:rPr>
        <w:t>Б</w:t>
      </w:r>
      <w:r w:rsidRPr="00732722">
        <w:rPr>
          <w:rFonts w:ascii="Times New Roman" w:hAnsi="Times New Roman" w:cs="Times New Roman"/>
          <w:b/>
          <w:sz w:val="28"/>
          <w:szCs w:val="28"/>
          <w:lang w:val="uk-UA"/>
        </w:rPr>
        <w:t>).</w:t>
      </w:r>
    </w:p>
    <w:p w:rsidR="005368D2" w:rsidRDefault="00934508" w:rsidP="005368D2">
      <w:pPr>
        <w:spacing w:after="0" w:line="360" w:lineRule="auto"/>
        <w:ind w:firstLine="567"/>
        <w:jc w:val="both"/>
        <w:rPr>
          <w:rFonts w:ascii="Times New Roman" w:hAnsi="Times New Roman" w:cs="Times New Roman"/>
          <w:b/>
          <w:sz w:val="28"/>
          <w:szCs w:val="28"/>
          <w:lang w:val="uk-UA"/>
        </w:rPr>
      </w:pPr>
      <w:r w:rsidRPr="00934508">
        <w:rPr>
          <w:rFonts w:ascii="Times New Roman" w:hAnsi="Times New Roman" w:cs="Times New Roman"/>
          <w:sz w:val="28"/>
          <w:szCs w:val="28"/>
          <w:lang w:val="uk-UA"/>
        </w:rPr>
        <w:t>До другої групи (</w:t>
      </w:r>
      <w:r w:rsidRPr="00F47E5F">
        <w:rPr>
          <w:rFonts w:ascii="Times New Roman" w:hAnsi="Times New Roman" w:cs="Times New Roman"/>
          <w:sz w:val="28"/>
          <w:szCs w:val="28"/>
          <w:lang w:val="uk-UA"/>
        </w:rPr>
        <w:t>N</w:t>
      </w:r>
      <w:r w:rsidRPr="00F47E5F">
        <w:rPr>
          <w:rFonts w:ascii="Times New Roman" w:hAnsi="Times New Roman" w:cs="Times New Roman"/>
          <w:sz w:val="28"/>
          <w:szCs w:val="28"/>
          <w:vertAlign w:val="subscript"/>
          <w:lang w:val="uk-UA"/>
        </w:rPr>
        <w:t>2</w:t>
      </w:r>
      <w:r w:rsidRPr="00934508">
        <w:rPr>
          <w:rFonts w:ascii="Times New Roman" w:hAnsi="Times New Roman" w:cs="Times New Roman"/>
          <w:sz w:val="28"/>
          <w:szCs w:val="28"/>
          <w:lang w:val="uk-UA"/>
        </w:rPr>
        <w:t>) входять інші ПС, які не підлягають відправці в ремонт в планованому році. ПС першої групи після повернення з ремонту переходять до другої групи. Після визначення планованого нальоту для ЛА групи N</w:t>
      </w:r>
      <w:r w:rsidRPr="00F47E5F">
        <w:rPr>
          <w:rFonts w:ascii="Times New Roman" w:hAnsi="Times New Roman" w:cs="Times New Roman"/>
          <w:sz w:val="28"/>
          <w:szCs w:val="28"/>
          <w:vertAlign w:val="subscript"/>
          <w:lang w:val="uk-UA"/>
        </w:rPr>
        <w:t>1</w:t>
      </w:r>
      <w:r w:rsidRPr="00934508">
        <w:rPr>
          <w:rFonts w:ascii="Times New Roman" w:hAnsi="Times New Roman" w:cs="Times New Roman"/>
          <w:sz w:val="28"/>
          <w:szCs w:val="28"/>
          <w:lang w:val="uk-UA"/>
        </w:rPr>
        <w:t xml:space="preserve"> розраховується середній наліт ПС групи N</w:t>
      </w:r>
      <w:r w:rsidRPr="00F47E5F">
        <w:rPr>
          <w:rFonts w:ascii="Times New Roman" w:hAnsi="Times New Roman" w:cs="Times New Roman"/>
          <w:sz w:val="28"/>
          <w:szCs w:val="28"/>
          <w:vertAlign w:val="subscript"/>
          <w:lang w:val="uk-UA"/>
        </w:rPr>
        <w:t>2</w:t>
      </w:r>
      <w:r w:rsidRPr="00934508">
        <w:rPr>
          <w:rFonts w:ascii="Times New Roman" w:hAnsi="Times New Roman" w:cs="Times New Roman"/>
          <w:sz w:val="28"/>
          <w:szCs w:val="28"/>
          <w:lang w:val="uk-UA"/>
        </w:rPr>
        <w:t xml:space="preserve"> (за заданим сумарним річним нальотом Т</w:t>
      </w:r>
      <w:r w:rsidR="00F47E5F">
        <w:rPr>
          <w:rFonts w:ascii="Times New Roman" w:hAnsi="Times New Roman" w:cs="Times New Roman"/>
          <w:sz w:val="28"/>
          <w:szCs w:val="28"/>
          <w:lang w:val="uk-UA"/>
        </w:rPr>
        <w:t xml:space="preserve"> </w:t>
      </w:r>
      <w:proofErr w:type="spellStart"/>
      <w:r w:rsidRPr="00F47E5F">
        <w:rPr>
          <w:rFonts w:ascii="Times New Roman" w:hAnsi="Times New Roman" w:cs="Times New Roman"/>
          <w:sz w:val="28"/>
          <w:szCs w:val="28"/>
          <w:vertAlign w:val="subscript"/>
          <w:lang w:val="uk-UA"/>
        </w:rPr>
        <w:t>р.сум</w:t>
      </w:r>
      <w:proofErr w:type="spellEnd"/>
      <w:r w:rsidRPr="00934508">
        <w:rPr>
          <w:rFonts w:ascii="Times New Roman" w:hAnsi="Times New Roman" w:cs="Times New Roman"/>
          <w:sz w:val="28"/>
          <w:szCs w:val="28"/>
          <w:lang w:val="uk-UA"/>
        </w:rPr>
        <w:t xml:space="preserve"> та нальотах </w:t>
      </w:r>
      <w:proofErr w:type="spellStart"/>
      <w:r w:rsidRPr="00934508">
        <w:rPr>
          <w:rFonts w:ascii="Times New Roman" w:hAnsi="Times New Roman" w:cs="Times New Roman"/>
          <w:sz w:val="28"/>
          <w:szCs w:val="28"/>
          <w:lang w:val="uk-UA"/>
        </w:rPr>
        <w:t>Т</w:t>
      </w:r>
      <w:r w:rsidRPr="00F47E5F">
        <w:rPr>
          <w:rFonts w:ascii="Times New Roman" w:hAnsi="Times New Roman" w:cs="Times New Roman"/>
          <w:sz w:val="28"/>
          <w:szCs w:val="28"/>
          <w:vertAlign w:val="subscript"/>
          <w:lang w:val="uk-UA"/>
        </w:rPr>
        <w:t>р</w:t>
      </w:r>
      <w:proofErr w:type="spellEnd"/>
      <w:r w:rsidRPr="00934508">
        <w:rPr>
          <w:rFonts w:ascii="Times New Roman" w:hAnsi="Times New Roman" w:cs="Times New Roman"/>
          <w:sz w:val="28"/>
          <w:szCs w:val="28"/>
          <w:lang w:val="uk-UA"/>
        </w:rPr>
        <w:t xml:space="preserve"> літаків першої групи). За результатами виконаних розрахунків заповнюється таблиця, наведена у </w:t>
      </w:r>
      <w:r w:rsidRPr="00732722">
        <w:rPr>
          <w:rFonts w:ascii="Times New Roman" w:hAnsi="Times New Roman" w:cs="Times New Roman"/>
          <w:b/>
          <w:sz w:val="28"/>
          <w:szCs w:val="28"/>
          <w:lang w:val="uk-UA"/>
        </w:rPr>
        <w:t xml:space="preserve">Додатку </w:t>
      </w:r>
      <w:r w:rsidR="00732722" w:rsidRPr="00732722">
        <w:rPr>
          <w:rFonts w:ascii="Times New Roman" w:hAnsi="Times New Roman" w:cs="Times New Roman"/>
          <w:b/>
          <w:sz w:val="28"/>
          <w:szCs w:val="28"/>
          <w:lang w:val="uk-UA"/>
        </w:rPr>
        <w:t>В</w:t>
      </w:r>
      <w:r w:rsidRPr="00732722">
        <w:rPr>
          <w:rFonts w:ascii="Times New Roman" w:hAnsi="Times New Roman" w:cs="Times New Roman"/>
          <w:b/>
          <w:sz w:val="28"/>
          <w:szCs w:val="28"/>
          <w:lang w:val="uk-UA"/>
        </w:rPr>
        <w:t>.</w:t>
      </w:r>
    </w:p>
    <w:p w:rsidR="005368D2" w:rsidRPr="005368D2" w:rsidRDefault="005368D2" w:rsidP="005368D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 в таблиці 3</w:t>
      </w:r>
      <w:r w:rsidRPr="005368D2">
        <w:rPr>
          <w:rFonts w:ascii="Times New Roman" w:hAnsi="Times New Roman" w:cs="Times New Roman"/>
          <w:sz w:val="28"/>
          <w:szCs w:val="28"/>
          <w:lang w:val="uk-UA"/>
        </w:rPr>
        <w:t xml:space="preserve"> наведено річний план-графік використання, відправки на ТО і в ремонт літаків парку, що складається з </w:t>
      </w:r>
      <w:r w:rsidR="009C44A2">
        <w:rPr>
          <w:rFonts w:ascii="Times New Roman" w:hAnsi="Times New Roman" w:cs="Times New Roman"/>
          <w:sz w:val="28"/>
          <w:szCs w:val="28"/>
          <w:lang w:val="uk-UA"/>
        </w:rPr>
        <w:t>9</w:t>
      </w:r>
      <w:r w:rsidRPr="005368D2">
        <w:rPr>
          <w:rFonts w:ascii="Times New Roman" w:hAnsi="Times New Roman" w:cs="Times New Roman"/>
          <w:sz w:val="28"/>
          <w:szCs w:val="28"/>
          <w:lang w:val="uk-UA"/>
        </w:rPr>
        <w:t xml:space="preserve"> ПС: </w:t>
      </w:r>
      <w:r w:rsidR="009C44A2">
        <w:rPr>
          <w:rFonts w:ascii="Times New Roman" w:hAnsi="Times New Roman" w:cs="Times New Roman"/>
          <w:sz w:val="28"/>
          <w:szCs w:val="28"/>
          <w:lang w:val="uk-UA"/>
        </w:rPr>
        <w:t>6</w:t>
      </w:r>
      <w:r w:rsidRPr="005368D2">
        <w:rPr>
          <w:rFonts w:ascii="Times New Roman" w:hAnsi="Times New Roman" w:cs="Times New Roman"/>
          <w:sz w:val="28"/>
          <w:szCs w:val="28"/>
          <w:lang w:val="uk-UA"/>
        </w:rPr>
        <w:t xml:space="preserve"> (№№ </w:t>
      </w:r>
      <w:r>
        <w:rPr>
          <w:rFonts w:ascii="Times New Roman" w:hAnsi="Times New Roman" w:cs="Times New Roman"/>
          <w:sz w:val="28"/>
          <w:szCs w:val="28"/>
          <w:lang w:val="uk-UA"/>
        </w:rPr>
        <w:t>1,2</w:t>
      </w:r>
      <w:r w:rsidR="009C44A2">
        <w:rPr>
          <w:rFonts w:ascii="Times New Roman" w:hAnsi="Times New Roman" w:cs="Times New Roman"/>
          <w:sz w:val="28"/>
          <w:szCs w:val="28"/>
          <w:lang w:val="uk-UA"/>
        </w:rPr>
        <w:t>,3</w:t>
      </w:r>
      <w:r w:rsidRPr="005368D2">
        <w:rPr>
          <w:rFonts w:ascii="Times New Roman" w:hAnsi="Times New Roman" w:cs="Times New Roman"/>
          <w:sz w:val="28"/>
          <w:szCs w:val="28"/>
          <w:lang w:val="uk-UA"/>
        </w:rPr>
        <w:t xml:space="preserve"> і </w:t>
      </w:r>
      <w:r>
        <w:rPr>
          <w:rFonts w:ascii="Times New Roman" w:hAnsi="Times New Roman" w:cs="Times New Roman"/>
          <w:sz w:val="28"/>
          <w:szCs w:val="28"/>
          <w:lang w:val="uk-UA"/>
        </w:rPr>
        <w:t>7</w:t>
      </w:r>
      <w:r w:rsidR="009C44A2">
        <w:rPr>
          <w:rFonts w:ascii="Times New Roman" w:hAnsi="Times New Roman" w:cs="Times New Roman"/>
          <w:sz w:val="28"/>
          <w:szCs w:val="28"/>
          <w:lang w:val="uk-UA"/>
        </w:rPr>
        <w:t>,8,9</w:t>
      </w:r>
      <w:r w:rsidRPr="005368D2">
        <w:rPr>
          <w:rFonts w:ascii="Times New Roman" w:hAnsi="Times New Roman" w:cs="Times New Roman"/>
          <w:sz w:val="28"/>
          <w:szCs w:val="28"/>
          <w:lang w:val="uk-UA"/>
        </w:rPr>
        <w:t xml:space="preserve">) відправлять в ремонт в планованому році; сумарний річний наліт розподілиться </w:t>
      </w:r>
      <w:r w:rsidRPr="005368D2">
        <w:rPr>
          <w:rFonts w:ascii="Times New Roman" w:hAnsi="Times New Roman" w:cs="Times New Roman"/>
          <w:sz w:val="28"/>
          <w:szCs w:val="28"/>
          <w:lang w:val="uk-UA"/>
        </w:rPr>
        <w:lastRenderedPageBreak/>
        <w:t xml:space="preserve">таким чином - по </w:t>
      </w:r>
      <w:r>
        <w:rPr>
          <w:rFonts w:ascii="Times New Roman" w:hAnsi="Times New Roman" w:cs="Times New Roman"/>
          <w:sz w:val="28"/>
          <w:szCs w:val="28"/>
          <w:lang w:val="uk-UA"/>
        </w:rPr>
        <w:t>2</w:t>
      </w:r>
      <w:r w:rsidR="009C44A2">
        <w:rPr>
          <w:rFonts w:ascii="Times New Roman" w:hAnsi="Times New Roman" w:cs="Times New Roman"/>
          <w:sz w:val="28"/>
          <w:szCs w:val="28"/>
          <w:lang w:val="uk-UA"/>
        </w:rPr>
        <w:t xml:space="preserve">856 год виконають борти № </w:t>
      </w:r>
      <w:r>
        <w:rPr>
          <w:rFonts w:ascii="Times New Roman" w:hAnsi="Times New Roman" w:cs="Times New Roman"/>
          <w:sz w:val="28"/>
          <w:szCs w:val="28"/>
          <w:lang w:val="uk-UA"/>
        </w:rPr>
        <w:t>4</w:t>
      </w:r>
      <w:r w:rsidRPr="005368D2">
        <w:rPr>
          <w:rFonts w:ascii="Times New Roman" w:hAnsi="Times New Roman" w:cs="Times New Roman"/>
          <w:sz w:val="28"/>
          <w:szCs w:val="28"/>
          <w:lang w:val="uk-UA"/>
        </w:rPr>
        <w:t>,</w:t>
      </w:r>
      <w:r>
        <w:rPr>
          <w:rFonts w:ascii="Times New Roman" w:hAnsi="Times New Roman" w:cs="Times New Roman"/>
          <w:sz w:val="28"/>
          <w:szCs w:val="28"/>
          <w:lang w:val="uk-UA"/>
        </w:rPr>
        <w:t>5,</w:t>
      </w:r>
      <w:r w:rsidRPr="005368D2">
        <w:rPr>
          <w:rFonts w:ascii="Times New Roman" w:hAnsi="Times New Roman" w:cs="Times New Roman"/>
          <w:sz w:val="28"/>
          <w:szCs w:val="28"/>
          <w:lang w:val="uk-UA"/>
        </w:rPr>
        <w:t xml:space="preserve"> і 6 і по </w:t>
      </w:r>
      <w:r>
        <w:rPr>
          <w:rFonts w:ascii="Times New Roman" w:hAnsi="Times New Roman" w:cs="Times New Roman"/>
          <w:sz w:val="28"/>
          <w:szCs w:val="28"/>
          <w:lang w:val="uk-UA"/>
        </w:rPr>
        <w:t>2</w:t>
      </w:r>
      <w:r w:rsidR="009C44A2">
        <w:rPr>
          <w:rFonts w:ascii="Times New Roman" w:hAnsi="Times New Roman" w:cs="Times New Roman"/>
          <w:sz w:val="28"/>
          <w:szCs w:val="28"/>
          <w:lang w:val="uk-UA"/>
        </w:rPr>
        <w:t>238 год борти № 1 і 7, по 1904 год виконують борти № 2, 3,8 і 9.</w:t>
      </w:r>
    </w:p>
    <w:p w:rsidR="001B6238" w:rsidRDefault="001B6238" w:rsidP="005368D2">
      <w:pPr>
        <w:spacing w:after="0" w:line="36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B6238" w:rsidRPr="001B6238" w:rsidRDefault="001B6238" w:rsidP="008D72F1">
      <w:pPr>
        <w:spacing w:after="0" w:line="480" w:lineRule="auto"/>
        <w:ind w:firstLine="567"/>
        <w:jc w:val="center"/>
        <w:rPr>
          <w:rFonts w:ascii="Times New Roman" w:hAnsi="Times New Roman" w:cs="Times New Roman"/>
          <w:b/>
          <w:sz w:val="28"/>
          <w:szCs w:val="28"/>
          <w:lang w:val="uk-UA"/>
        </w:rPr>
      </w:pPr>
      <w:r w:rsidRPr="001B6238">
        <w:rPr>
          <w:rFonts w:ascii="Times New Roman" w:hAnsi="Times New Roman" w:cs="Times New Roman"/>
          <w:b/>
          <w:sz w:val="28"/>
          <w:szCs w:val="28"/>
          <w:lang w:val="uk-UA"/>
        </w:rPr>
        <w:lastRenderedPageBreak/>
        <w:t>4. Оптимізація параметрів системи постачання запасних деталей для забезпечення безперебійної роботи парку ПС авіакомпанії.</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Для забезпечення безпеки польотів, високої економічної ефективності авіатехніки цивільного призначення, а також боєготовності ВПС, необхідна наявність розвиненої системи матеріально-технічного забезпечення (далі МТЗ) експлуатації та ремонту авіатехніки. Центральне місце в організації МТЗ експлуатації авіатехніки займають питання управління поставками та запасами ЗД (запасні деталі). Забезпечення безперебійної експлуатації та своєчасного ремонту ПС вимагає наявності складських запасів, різноманітних найменувань ЗД до авіаційних двигунів та інших функціональних підсистем ПС. Відмінності в номенклатурі одиниць зберігання обумовлені видами операцій, які уповноважені виконувати ті чи інші підприємства – насамперед, поточне ТО або капітальний ремонт.</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У числі найважливіших відмінних рис запасів ЗД до авіаційної техніки:</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 xml:space="preserve"> ‒ надзвичайно велика номенклатура ЗД – наприклад, у ВПС США вона нараховує близько 600000 найменувань;</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 xml:space="preserve"> ‒ надзвичайно широкий діапазон </w:t>
      </w:r>
      <w:proofErr w:type="spellStart"/>
      <w:r w:rsidRPr="002B6D87">
        <w:rPr>
          <w:rFonts w:ascii="Times New Roman" w:hAnsi="Times New Roman" w:cs="Times New Roman"/>
          <w:sz w:val="28"/>
          <w:szCs w:val="28"/>
          <w:lang w:val="uk-UA"/>
        </w:rPr>
        <w:t>інтенсивностей</w:t>
      </w:r>
      <w:proofErr w:type="spellEnd"/>
      <w:r w:rsidRPr="002B6D87">
        <w:rPr>
          <w:rFonts w:ascii="Times New Roman" w:hAnsi="Times New Roman" w:cs="Times New Roman"/>
          <w:sz w:val="28"/>
          <w:szCs w:val="28"/>
          <w:lang w:val="uk-UA"/>
        </w:rPr>
        <w:t xml:space="preserve"> попиту на ЗД різних найменувань – від практично щодобової потреби, до потреби в одній заміні деталі за весь період експлуатації виробу;</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 xml:space="preserve"> ‒ надзвичайно висока вартість збережених запасів ЗД.</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 xml:space="preserve">Необхідно зрозуміти, що вихід з ладу будь-якої деталі ПС з причин вироблення робочого ресурсу або його відмови та поломки може привести до серйозних наслідків та можливих катастроф. Саме тому, важливим завданням для авіапідприємства є розрахунок оптимальних параметрів системи управління поставками запасних деталей (комплектуючих виробів) для ПС з метою проведення своєчасного </w:t>
      </w:r>
      <w:proofErr w:type="spellStart"/>
      <w:r w:rsidRPr="002B6D87">
        <w:rPr>
          <w:rFonts w:ascii="Times New Roman" w:hAnsi="Times New Roman" w:cs="Times New Roman"/>
          <w:sz w:val="28"/>
          <w:szCs w:val="28"/>
          <w:lang w:val="uk-UA"/>
        </w:rPr>
        <w:t>ТОіР</w:t>
      </w:r>
      <w:proofErr w:type="spellEnd"/>
      <w:r w:rsidRPr="002B6D87">
        <w:rPr>
          <w:rFonts w:ascii="Times New Roman" w:hAnsi="Times New Roman" w:cs="Times New Roman"/>
          <w:sz w:val="28"/>
          <w:szCs w:val="28"/>
          <w:lang w:val="uk-UA"/>
        </w:rPr>
        <w:t xml:space="preserve"> ПС авіакомпанії.</w:t>
      </w:r>
    </w:p>
    <w:p w:rsid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t>З урахуванням основних положень теорії управління запасів та специфіки діяльності авіаційних підприємств проектні розрахунки з вирішення поставленого завдання необхідно проводити у наступній послідовності:</w:t>
      </w:r>
    </w:p>
    <w:p w:rsidR="00363EB1" w:rsidRPr="002B6D87" w:rsidRDefault="002B6D87" w:rsidP="002B6D87">
      <w:pPr>
        <w:spacing w:after="0" w:line="360" w:lineRule="auto"/>
        <w:ind w:firstLine="709"/>
        <w:jc w:val="both"/>
        <w:rPr>
          <w:rFonts w:ascii="Times New Roman" w:hAnsi="Times New Roman" w:cs="Times New Roman"/>
          <w:sz w:val="28"/>
          <w:szCs w:val="28"/>
          <w:lang w:val="uk-UA"/>
        </w:rPr>
      </w:pPr>
      <w:r w:rsidRPr="002B6D87">
        <w:rPr>
          <w:rFonts w:ascii="Times New Roman" w:hAnsi="Times New Roman" w:cs="Times New Roman"/>
          <w:sz w:val="28"/>
          <w:szCs w:val="28"/>
          <w:lang w:val="uk-UA"/>
        </w:rPr>
        <w:lastRenderedPageBreak/>
        <w:t>1) розрахувати річний наліт парку ПС одного типу авіакомпанії таким чином:</w:t>
      </w:r>
    </w:p>
    <w:p w:rsidR="00363EB1" w:rsidRPr="00E750B5" w:rsidRDefault="00E719EB" w:rsidP="00590B9E">
      <w:pPr>
        <w:spacing w:line="480" w:lineRule="auto"/>
        <w:ind w:left="2832" w:firstLine="708"/>
        <w:rPr>
          <w:rFonts w:ascii="Times New Roman" w:hAnsi="Times New Roman" w:cs="Times New Roman"/>
          <w:sz w:val="28"/>
          <w:szCs w:val="28"/>
          <w:lang w:val="uk-UA"/>
        </w:rPr>
      </w:pPr>
      <w:r w:rsidRPr="00E719EB">
        <w:rPr>
          <w:rFonts w:ascii="Times New Roman" w:hAnsi="Times New Roman" w:cs="Times New Roman"/>
          <w:sz w:val="28"/>
          <w:szCs w:val="28"/>
          <w:lang w:val="uk-UA"/>
        </w:rPr>
        <w:t>Ƞ</w:t>
      </w:r>
      <w:r>
        <w:rPr>
          <w:rFonts w:ascii="Times New Roman" w:hAnsi="Times New Roman" w:cs="Times New Roman"/>
          <w:sz w:val="28"/>
          <w:szCs w:val="28"/>
          <w:lang w:val="uk-UA"/>
        </w:rPr>
        <w:t>=</w:t>
      </w:r>
      <w:r w:rsidRPr="00E719EB">
        <w:rPr>
          <w:rFonts w:ascii="Times New Roman" w:hAnsi="Times New Roman" w:cs="Times New Roman"/>
          <w:sz w:val="28"/>
          <w:szCs w:val="28"/>
          <w:lang w:val="uk-UA"/>
        </w:rPr>
        <w:t xml:space="preserve"> Ƞ</w:t>
      </w:r>
      <w:r>
        <w:rPr>
          <w:rFonts w:ascii="Times New Roman" w:hAnsi="Times New Roman" w:cs="Times New Roman"/>
          <w:sz w:val="28"/>
          <w:szCs w:val="28"/>
          <w:vertAlign w:val="subscript"/>
          <w:lang w:val="uk-UA"/>
        </w:rPr>
        <w:t>сер1ПС</w:t>
      </w:r>
      <w:r>
        <w:rPr>
          <w:rFonts w:ascii="Times New Roman" w:hAnsi="Times New Roman" w:cs="Times New Roman"/>
          <w:sz w:val="28"/>
          <w:szCs w:val="28"/>
          <w:lang w:val="uk-UA"/>
        </w:rPr>
        <w:t>*</w:t>
      </w:r>
      <w:r>
        <w:rPr>
          <w:rFonts w:ascii="Times New Roman" w:hAnsi="Times New Roman" w:cs="Times New Roman"/>
          <w:sz w:val="28"/>
          <w:szCs w:val="28"/>
          <w:lang w:val="en-US"/>
        </w:rPr>
        <w:t>m</w:t>
      </w:r>
      <w:r w:rsidR="00F51F4A">
        <w:rPr>
          <w:rFonts w:ascii="Times New Roman" w:hAnsi="Times New Roman" w:cs="Times New Roman"/>
          <w:sz w:val="28"/>
          <w:szCs w:val="28"/>
          <w:lang w:val="uk-UA"/>
        </w:rPr>
        <w:t>=3</w:t>
      </w:r>
      <w:r w:rsidR="00494F3F">
        <w:rPr>
          <w:rFonts w:ascii="Times New Roman" w:hAnsi="Times New Roman" w:cs="Times New Roman"/>
          <w:sz w:val="28"/>
          <w:szCs w:val="28"/>
          <w:lang w:val="uk-UA"/>
        </w:rPr>
        <w:t>500×</w:t>
      </w:r>
      <w:r w:rsidR="00F51F4A">
        <w:rPr>
          <w:rFonts w:ascii="Times New Roman" w:hAnsi="Times New Roman" w:cs="Times New Roman"/>
          <w:sz w:val="28"/>
          <w:szCs w:val="28"/>
          <w:lang w:val="uk-UA"/>
        </w:rPr>
        <w:t>138</w:t>
      </w:r>
      <w:r w:rsidR="00494F3F">
        <w:rPr>
          <w:rFonts w:ascii="Times New Roman" w:hAnsi="Times New Roman" w:cs="Times New Roman"/>
          <w:sz w:val="28"/>
          <w:szCs w:val="28"/>
          <w:lang w:val="uk-UA"/>
        </w:rPr>
        <w:t>=</w:t>
      </w:r>
      <w:r w:rsidR="00F51F4A">
        <w:rPr>
          <w:rFonts w:ascii="Times New Roman" w:hAnsi="Times New Roman" w:cs="Times New Roman"/>
          <w:sz w:val="28"/>
          <w:szCs w:val="28"/>
          <w:lang w:val="uk-UA"/>
        </w:rPr>
        <w:t>4830</w:t>
      </w:r>
      <w:r w:rsidR="00494F3F">
        <w:rPr>
          <w:rFonts w:ascii="Times New Roman" w:hAnsi="Times New Roman" w:cs="Times New Roman"/>
          <w:sz w:val="28"/>
          <w:szCs w:val="28"/>
          <w:lang w:val="uk-UA"/>
        </w:rPr>
        <w:t>00</w:t>
      </w:r>
      <w:r w:rsidR="00590B9E">
        <w:rPr>
          <w:rFonts w:ascii="Times New Roman" w:hAnsi="Times New Roman" w:cs="Times New Roman"/>
          <w:sz w:val="28"/>
          <w:szCs w:val="28"/>
          <w:lang w:val="uk-UA"/>
        </w:rPr>
        <w:t xml:space="preserve"> л.-год</w:t>
      </w:r>
      <w:r w:rsidR="00E750B5">
        <w:rPr>
          <w:rFonts w:ascii="Times New Roman" w:hAnsi="Times New Roman" w:cs="Times New Roman"/>
          <w:sz w:val="28"/>
          <w:szCs w:val="28"/>
          <w:lang w:val="uk-UA"/>
        </w:rPr>
        <w:tab/>
      </w:r>
      <w:r w:rsidR="00E750B5">
        <w:rPr>
          <w:rFonts w:ascii="Times New Roman" w:hAnsi="Times New Roman" w:cs="Times New Roman"/>
          <w:sz w:val="28"/>
          <w:szCs w:val="28"/>
          <w:lang w:val="uk-UA"/>
        </w:rPr>
        <w:tab/>
        <w:t>(4.1)</w:t>
      </w:r>
    </w:p>
    <w:p w:rsidR="00634676" w:rsidRDefault="00634676" w:rsidP="00634676">
      <w:pPr>
        <w:rPr>
          <w:rFonts w:ascii="Times New Roman" w:hAnsi="Times New Roman" w:cs="Times New Roman"/>
          <w:sz w:val="28"/>
          <w:szCs w:val="28"/>
          <w:lang w:val="uk-UA"/>
        </w:rPr>
      </w:pPr>
      <w:r w:rsidRPr="00634676">
        <w:rPr>
          <w:rFonts w:ascii="Times New Roman" w:hAnsi="Times New Roman" w:cs="Times New Roman"/>
          <w:sz w:val="28"/>
          <w:szCs w:val="28"/>
          <w:lang w:val="uk-UA"/>
        </w:rPr>
        <w:t xml:space="preserve">де, </w:t>
      </w:r>
      <w:r w:rsidRPr="00E719EB">
        <w:rPr>
          <w:rFonts w:ascii="Times New Roman" w:hAnsi="Times New Roman" w:cs="Times New Roman"/>
          <w:sz w:val="28"/>
          <w:szCs w:val="28"/>
          <w:lang w:val="uk-UA"/>
        </w:rPr>
        <w:t>Ƞ</w:t>
      </w:r>
      <w:r>
        <w:rPr>
          <w:rFonts w:ascii="Times New Roman" w:hAnsi="Times New Roman" w:cs="Times New Roman"/>
          <w:sz w:val="28"/>
          <w:szCs w:val="28"/>
          <w:vertAlign w:val="subscript"/>
          <w:lang w:val="uk-UA"/>
        </w:rPr>
        <w:t>сер1ПС</w:t>
      </w:r>
      <w:r w:rsidRPr="00634676">
        <w:rPr>
          <w:rFonts w:ascii="Times New Roman" w:hAnsi="Times New Roman" w:cs="Times New Roman"/>
          <w:sz w:val="28"/>
          <w:szCs w:val="28"/>
          <w:lang w:val="uk-UA"/>
        </w:rPr>
        <w:t xml:space="preserve"> – середньорічний наліт одного ПС авіакомпанії; </w:t>
      </w:r>
    </w:p>
    <w:p w:rsidR="00634676" w:rsidRPr="00634676" w:rsidRDefault="00634676" w:rsidP="00634676">
      <w:pPr>
        <w:rPr>
          <w:rFonts w:ascii="Times New Roman" w:hAnsi="Times New Roman" w:cs="Times New Roman"/>
          <w:sz w:val="28"/>
          <w:szCs w:val="28"/>
          <w:lang w:val="uk-UA"/>
        </w:rPr>
      </w:pPr>
      <w:r w:rsidRPr="00634676">
        <w:rPr>
          <w:rFonts w:ascii="Times New Roman" w:hAnsi="Times New Roman" w:cs="Times New Roman"/>
          <w:sz w:val="28"/>
          <w:szCs w:val="28"/>
          <w:lang w:val="uk-UA"/>
        </w:rPr>
        <w:t>2) розрахувати потребу в замінах деталей таким чином:</w:t>
      </w:r>
    </w:p>
    <w:p w:rsidR="00590B9E" w:rsidRDefault="001924FB" w:rsidP="0069285D">
      <w:pPr>
        <w:spacing w:line="480" w:lineRule="auto"/>
        <w:jc w:val="center"/>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y=m×</m:t>
        </m:r>
        <m:r>
          <m:rPr>
            <m:sty m:val="p"/>
          </m:rPr>
          <w:rPr>
            <w:rFonts w:ascii="Cambria Math" w:hAnsi="Cambria Math" w:cs="Times New Roman"/>
            <w:sz w:val="28"/>
            <w:szCs w:val="28"/>
            <w:lang w:val="uk-UA"/>
          </w:rPr>
          <m:t>Ƞ×</m:t>
        </m:r>
        <m:r>
          <m:rPr>
            <m:sty m:val="p"/>
          </m:rPr>
          <w:rPr>
            <w:rFonts w:ascii="Cambria Math" w:hAnsi="Times New Roman" w:cs="Times New Roman"/>
            <w:sz w:val="28"/>
            <w:szCs w:val="28"/>
            <w:lang w:val="uk-UA"/>
          </w:rPr>
          <m:t>(</m:t>
        </m:r>
        <m:f>
          <m:fPr>
            <m:ctrlPr>
              <w:rPr>
                <w:rFonts w:ascii="Cambria Math" w:hAnsi="Times New Roman" w:cs="Times New Roman"/>
                <w:sz w:val="28"/>
                <w:szCs w:val="28"/>
                <w:lang w:val="uk-UA"/>
              </w:rPr>
            </m:ctrlPr>
          </m:fPr>
          <m:num>
            <m:r>
              <w:rPr>
                <w:rFonts w:ascii="Cambria Math" w:hAnsi="Times New Roman" w:cs="Times New Roman"/>
                <w:sz w:val="28"/>
                <w:szCs w:val="28"/>
                <w:lang w:val="uk-UA"/>
              </w:rPr>
              <m:t>1</m:t>
            </m:r>
          </m:num>
          <m:den>
            <m:r>
              <w:rPr>
                <w:rFonts w:ascii="Cambria Math" w:hAnsi="Times New Roman" w:cs="Times New Roman"/>
                <w:sz w:val="28"/>
                <w:szCs w:val="28"/>
                <w:lang w:val="uk-UA"/>
              </w:rPr>
              <m:t>T</m:t>
            </m:r>
            <m:r>
              <w:rPr>
                <w:rFonts w:ascii="Cambria Math" w:hAnsi="Times New Roman" w:cs="Times New Roman"/>
                <w:sz w:val="28"/>
                <w:szCs w:val="28"/>
                <w:lang w:val="uk-UA"/>
              </w:rPr>
              <m:t>рес</m:t>
            </m:r>
          </m:den>
        </m:f>
        <m:r>
          <w:rPr>
            <w:rFonts w:ascii="Cambria Math" w:hAnsi="Times New Roman" w:cs="Times New Roman"/>
            <w:sz w:val="28"/>
            <w:szCs w:val="28"/>
            <w:lang w:val="uk-UA"/>
          </w:rPr>
          <m:t>+</m:t>
        </m:r>
        <m:f>
          <m:fPr>
            <m:ctrlPr>
              <w:rPr>
                <w:rFonts w:ascii="Cambria Math" w:hAnsi="Times New Roman" w:cs="Times New Roman"/>
                <w:i/>
                <w:sz w:val="28"/>
                <w:szCs w:val="28"/>
                <w:lang w:val="uk-UA"/>
              </w:rPr>
            </m:ctrlPr>
          </m:fPr>
          <m:num>
            <m:r>
              <w:rPr>
                <w:rFonts w:ascii="Cambria Math" w:hAnsi="Times New Roman" w:cs="Times New Roman"/>
                <w:sz w:val="28"/>
                <w:szCs w:val="28"/>
                <w:lang w:val="uk-UA"/>
              </w:rPr>
              <m:t>1</m:t>
            </m:r>
          </m:num>
          <m:den>
            <m:r>
              <w:rPr>
                <w:rFonts w:ascii="Cambria Math" w:hAnsi="Times New Roman" w:cs="Times New Roman"/>
                <w:sz w:val="28"/>
                <w:szCs w:val="28"/>
                <w:lang w:val="uk-UA"/>
              </w:rPr>
              <m:t>Твідм</m:t>
            </m:r>
          </m:den>
        </m:f>
        <m:r>
          <w:rPr>
            <w:rFonts w:ascii="Cambria Math" w:hAnsi="Times New Roman" w:cs="Times New Roman"/>
            <w:sz w:val="28"/>
            <w:szCs w:val="28"/>
            <w:lang w:val="uk-UA"/>
          </w:rPr>
          <m:t>)</m:t>
        </m:r>
      </m:oMath>
      <w:r w:rsidR="0069285D">
        <w:rPr>
          <w:rFonts w:ascii="Times New Roman" w:eastAsiaTheme="minorEastAsia" w:hAnsi="Times New Roman" w:cs="Times New Roman"/>
          <w:sz w:val="28"/>
          <w:szCs w:val="28"/>
          <w:lang w:val="uk-UA"/>
        </w:rPr>
        <w:t xml:space="preserve"> </w:t>
      </w:r>
      <w:r w:rsidR="00C41506">
        <w:rPr>
          <w:rFonts w:ascii="Times New Roman" w:eastAsiaTheme="minorEastAsia" w:hAnsi="Times New Roman" w:cs="Times New Roman"/>
          <w:sz w:val="28"/>
          <w:szCs w:val="28"/>
          <w:lang w:val="uk-UA"/>
        </w:rPr>
        <w:t xml:space="preserve">    </w:t>
      </w:r>
      <w:r w:rsidR="0069285D">
        <w:rPr>
          <w:rFonts w:ascii="Times New Roman" w:eastAsiaTheme="minorEastAsia" w:hAnsi="Times New Roman" w:cs="Times New Roman"/>
          <w:sz w:val="28"/>
          <w:szCs w:val="28"/>
          <w:lang w:val="uk-UA"/>
        </w:rPr>
        <w:t>або</w:t>
      </w:r>
      <w:r w:rsidR="00C41506">
        <w:rPr>
          <w:rFonts w:ascii="Times New Roman" w:eastAsiaTheme="minorEastAsia" w:hAnsi="Times New Roman" w:cs="Times New Roman"/>
          <w:sz w:val="28"/>
          <w:szCs w:val="28"/>
          <w:lang w:val="uk-UA"/>
        </w:rPr>
        <w:t xml:space="preserve">  </w:t>
      </w:r>
    </w:p>
    <w:p w:rsidR="00634676" w:rsidRDefault="00C41506" w:rsidP="0069285D">
      <w:pPr>
        <w:spacing w:line="480"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r w:rsidR="0069285D">
        <w:rPr>
          <w:rFonts w:ascii="Times New Roman" w:eastAsiaTheme="minorEastAsia" w:hAnsi="Times New Roman" w:cs="Times New Roman"/>
          <w:sz w:val="28"/>
          <w:szCs w:val="28"/>
          <w:lang w:val="uk-UA"/>
        </w:rPr>
        <w:t xml:space="preserve"> </w:t>
      </w:r>
      <m:oMath>
        <m:r>
          <w:rPr>
            <w:rFonts w:ascii="Cambria Math" w:eastAsiaTheme="minorEastAsia" w:hAnsi="Cambria Math" w:cs="Times New Roman"/>
            <w:sz w:val="28"/>
            <w:szCs w:val="28"/>
            <w:lang w:val="uk-UA"/>
          </w:rPr>
          <m:t>y=</m:t>
        </m:r>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y</m:t>
            </m:r>
          </m:e>
          <m:sub>
            <m:r>
              <w:rPr>
                <w:rFonts w:ascii="Cambria Math" w:eastAsiaTheme="minorEastAsia" w:hAnsi="Cambria Math" w:cs="Times New Roman"/>
                <w:sz w:val="28"/>
                <w:szCs w:val="28"/>
                <w:lang w:val="uk-UA"/>
              </w:rPr>
              <m:t>рес</m:t>
            </m:r>
          </m:sub>
        </m:sSub>
        <m:r>
          <w:rPr>
            <w:rFonts w:ascii="Cambria Math" w:eastAsiaTheme="minorEastAsia" w:hAnsi="Cambria Math" w:cs="Times New Roman"/>
            <w:sz w:val="28"/>
            <w:szCs w:val="28"/>
            <w:lang w:val="uk-UA"/>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y</m:t>
            </m:r>
          </m:e>
          <m:sub>
            <m:r>
              <w:rPr>
                <w:rFonts w:ascii="Cambria Math" w:eastAsiaTheme="minorEastAsia" w:hAnsi="Cambria Math" w:cs="Times New Roman"/>
                <w:sz w:val="28"/>
                <w:szCs w:val="28"/>
                <w:lang w:val="uk-UA"/>
              </w:rPr>
              <m:t>відм</m:t>
            </m:r>
          </m:sub>
        </m:sSub>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uk-UA"/>
          </w:rPr>
          <m:t>40.25</m:t>
        </m:r>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uk-UA"/>
          </w:rPr>
          <m:t>17.3</m:t>
        </m:r>
        <m:r>
          <w:rPr>
            <w:rFonts w:ascii="Cambria Math" w:eastAsiaTheme="minorEastAsia" w:hAnsi="Cambria Math" w:cs="Times New Roman"/>
            <w:sz w:val="28"/>
            <w:szCs w:val="28"/>
            <w:lang w:val="uk-UA"/>
          </w:rPr>
          <m:t>=</m:t>
        </m:r>
        <m:r>
          <w:rPr>
            <w:rFonts w:ascii="Cambria Math" w:eastAsiaTheme="minorEastAsia" w:hAnsi="Cambria Math" w:cs="Times New Roman"/>
            <w:sz w:val="28"/>
            <w:szCs w:val="28"/>
            <w:lang w:val="uk-UA"/>
          </w:rPr>
          <m:t>22.95</m:t>
        </m:r>
      </m:oMath>
      <w:r w:rsidR="0069285D">
        <w:rPr>
          <w:rFonts w:ascii="Times New Roman" w:eastAsiaTheme="minorEastAsia" w:hAnsi="Times New Roman" w:cs="Times New Roman"/>
          <w:sz w:val="28"/>
          <w:szCs w:val="28"/>
          <w:lang w:val="uk-UA"/>
        </w:rPr>
        <w:tab/>
      </w:r>
      <w:r w:rsidR="001924FB">
        <w:rPr>
          <w:rFonts w:ascii="Times New Roman" w:eastAsiaTheme="minorEastAsia" w:hAnsi="Times New Roman" w:cs="Times New Roman"/>
          <w:sz w:val="28"/>
          <w:szCs w:val="28"/>
          <w:lang w:val="uk-UA"/>
        </w:rPr>
        <w:tab/>
      </w:r>
      <w:r w:rsidR="0069285D">
        <w:rPr>
          <w:rFonts w:ascii="Times New Roman" w:eastAsiaTheme="minorEastAsia" w:hAnsi="Times New Roman" w:cs="Times New Roman"/>
          <w:sz w:val="28"/>
          <w:szCs w:val="28"/>
          <w:lang w:val="uk-UA"/>
        </w:rPr>
        <w:t>(4.2)</w:t>
      </w:r>
    </w:p>
    <w:p w:rsidR="006B0ED5" w:rsidRDefault="006B0ED5" w:rsidP="006B0ED5">
      <w:pPr>
        <w:spacing w:line="480" w:lineRule="auto"/>
        <w:jc w:val="both"/>
        <w:rPr>
          <w:rFonts w:ascii="Times New Roman" w:eastAsiaTheme="minorEastAsia" w:hAnsi="Times New Roman" w:cs="Times New Roman"/>
          <w:sz w:val="28"/>
          <w:szCs w:val="28"/>
          <w:lang w:val="uk-UA"/>
        </w:rPr>
      </w:pPr>
      <w:r w:rsidRPr="006B0ED5">
        <w:rPr>
          <w:rFonts w:ascii="Times New Roman" w:eastAsiaTheme="minorEastAsia" w:hAnsi="Times New Roman" w:cs="Times New Roman"/>
          <w:sz w:val="28"/>
          <w:szCs w:val="28"/>
          <w:lang w:val="uk-UA"/>
        </w:rPr>
        <w:t xml:space="preserve">‒ з причини виробітку ресурсу </w:t>
      </w:r>
      <w:proofErr w:type="spellStart"/>
      <w:r w:rsidRPr="006B0ED5">
        <w:rPr>
          <w:rFonts w:ascii="Times New Roman" w:eastAsiaTheme="minorEastAsia" w:hAnsi="Times New Roman" w:cs="Times New Roman"/>
          <w:sz w:val="28"/>
          <w:szCs w:val="28"/>
          <w:lang w:val="uk-UA"/>
        </w:rPr>
        <w:t>у</w:t>
      </w:r>
      <w:r w:rsidRPr="006B0ED5">
        <w:rPr>
          <w:rFonts w:ascii="Times New Roman" w:eastAsiaTheme="minorEastAsia" w:hAnsi="Times New Roman" w:cs="Times New Roman"/>
          <w:sz w:val="28"/>
          <w:szCs w:val="28"/>
          <w:vertAlign w:val="subscript"/>
          <w:lang w:val="uk-UA"/>
        </w:rPr>
        <w:t>рес</w:t>
      </w:r>
      <w:proofErr w:type="spellEnd"/>
      <w:r w:rsidRPr="006B0ED5">
        <w:rPr>
          <w:rFonts w:ascii="Times New Roman" w:eastAsiaTheme="minorEastAsia" w:hAnsi="Times New Roman" w:cs="Times New Roman"/>
          <w:sz w:val="28"/>
          <w:szCs w:val="28"/>
          <w:lang w:val="uk-UA"/>
        </w:rPr>
        <w:t>:</w:t>
      </w:r>
    </w:p>
    <w:p w:rsidR="006B0ED5" w:rsidRPr="001924FB" w:rsidRDefault="002E32D5" w:rsidP="001924FB">
      <w:pPr>
        <w:spacing w:line="480" w:lineRule="auto"/>
        <w:ind w:left="708" w:firstLine="708"/>
        <w:jc w:val="center"/>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en-US"/>
              </w:rPr>
              <m:t>y</m:t>
            </m:r>
          </m:e>
          <m:sub>
            <m:r>
              <w:rPr>
                <w:rFonts w:ascii="Cambria Math" w:eastAsiaTheme="minorEastAsia" w:hAnsi="Cambria Math" w:cs="Times New Roman"/>
                <w:sz w:val="28"/>
                <w:szCs w:val="28"/>
                <w:lang w:val="uk-UA"/>
              </w:rPr>
              <m:t>рес</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lang w:val="uk-UA"/>
              </w:rPr>
              <m:t>×</m:t>
            </m:r>
            <m:r>
              <m:rPr>
                <m:sty m:val="p"/>
              </m:rPr>
              <w:rPr>
                <w:rFonts w:ascii="Cambria Math" w:hAnsi="Cambria Math" w:cs="Times New Roman"/>
                <w:sz w:val="28"/>
                <w:szCs w:val="28"/>
                <w:lang w:val="uk-UA"/>
              </w:rPr>
              <m:t>Ƞ</m:t>
            </m:r>
            <m:r>
              <m:rPr>
                <m:sty m:val="p"/>
              </m:rPr>
              <w:rPr>
                <w:rFonts w:ascii="Cambria Math" w:hAnsi="Times New Roman" w:cs="Times New Roman"/>
                <w:sz w:val="28"/>
                <w:szCs w:val="28"/>
                <w:lang w:val="uk-UA"/>
              </w:rPr>
              <m:t>ce</m:t>
            </m:r>
            <m:r>
              <m:rPr>
                <m:sty m:val="p"/>
              </m:rPr>
              <w:rPr>
                <w:rFonts w:ascii="Cambria Math" w:hAnsi="Times New Roman" w:cs="Times New Roman"/>
                <w:sz w:val="28"/>
                <w:szCs w:val="28"/>
                <w:lang w:val="uk-UA"/>
              </w:rPr>
              <m:t>р</m:t>
            </m:r>
            <m:r>
              <m:rPr>
                <m:sty m:val="p"/>
              </m:rPr>
              <w:rPr>
                <w:rFonts w:ascii="Cambria Math" w:hAnsi="Times New Roman" w:cs="Times New Roman"/>
                <w:sz w:val="28"/>
                <w:szCs w:val="28"/>
                <w:lang w:val="uk-UA"/>
              </w:rPr>
              <m:t>1</m:t>
            </m:r>
            <m:r>
              <m:rPr>
                <m:sty m:val="p"/>
              </m:rPr>
              <w:rPr>
                <w:rFonts w:ascii="Cambria Math" w:hAnsi="Times New Roman" w:cs="Times New Roman"/>
                <w:sz w:val="28"/>
                <w:szCs w:val="28"/>
                <w:lang w:val="uk-UA"/>
              </w:rPr>
              <m:t>пс</m:t>
            </m:r>
          </m:num>
          <m:den>
            <m:r>
              <w:rPr>
                <w:rFonts w:ascii="Cambria Math" w:eastAsiaTheme="minorEastAsia" w:hAnsi="Cambria Math" w:cs="Times New Roman"/>
                <w:sz w:val="28"/>
                <w:szCs w:val="28"/>
                <w:lang w:val="uk-UA"/>
              </w:rPr>
              <m:t>Трес</m:t>
            </m:r>
          </m:den>
        </m:f>
        <m:r>
          <w:rPr>
            <w:rFonts w:ascii="Cambria Math" w:eastAsiaTheme="minorEastAsia"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Ƞ</m:t>
            </m:r>
          </m:num>
          <m:den>
            <m:r>
              <w:rPr>
                <w:rFonts w:ascii="Cambria Math" w:hAnsi="Cambria Math" w:cs="Times New Roman"/>
                <w:sz w:val="28"/>
                <w:szCs w:val="28"/>
                <w:lang w:val="uk-UA"/>
              </w:rPr>
              <m:t>Трес</m:t>
            </m:r>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48300</m:t>
            </m:r>
            <m:r>
              <w:rPr>
                <w:rFonts w:ascii="Cambria Math" w:hAnsi="Cambria Math" w:cs="Times New Roman"/>
                <w:sz w:val="28"/>
                <w:szCs w:val="28"/>
                <w:lang w:val="uk-UA"/>
              </w:rPr>
              <m:t>0</m:t>
            </m:r>
          </m:num>
          <m:den>
            <m:r>
              <w:rPr>
                <w:rFonts w:ascii="Cambria Math" w:hAnsi="Cambria Math" w:cs="Times New Roman"/>
                <w:sz w:val="28"/>
                <w:szCs w:val="28"/>
                <w:lang w:val="uk-UA"/>
              </w:rPr>
              <m:t>1</m:t>
            </m:r>
            <m:r>
              <w:rPr>
                <w:rFonts w:ascii="Cambria Math" w:hAnsi="Cambria Math" w:cs="Times New Roman"/>
                <w:sz w:val="28"/>
                <w:szCs w:val="28"/>
                <w:lang w:val="uk-UA"/>
              </w:rPr>
              <m:t>2</m:t>
            </m:r>
            <m:r>
              <w:rPr>
                <w:rFonts w:ascii="Cambria Math" w:hAnsi="Cambria Math" w:cs="Times New Roman"/>
                <w:sz w:val="28"/>
                <w:szCs w:val="28"/>
                <w:lang w:val="uk-UA"/>
              </w:rPr>
              <m:t>000</m:t>
            </m:r>
          </m:den>
        </m:f>
        <m:r>
          <w:rPr>
            <w:rFonts w:ascii="Cambria Math" w:hAnsi="Cambria Math" w:cs="Times New Roman"/>
            <w:sz w:val="28"/>
            <w:szCs w:val="28"/>
            <w:lang w:val="uk-UA"/>
          </w:rPr>
          <m:t>=</m:t>
        </m:r>
        <m:r>
          <w:rPr>
            <w:rFonts w:ascii="Cambria Math" w:hAnsi="Cambria Math" w:cs="Times New Roman"/>
            <w:sz w:val="28"/>
            <w:szCs w:val="28"/>
            <w:lang w:val="uk-UA"/>
          </w:rPr>
          <m:t>40.25</m:t>
        </m:r>
      </m:oMath>
      <w:r w:rsidR="001924FB">
        <w:rPr>
          <w:rFonts w:ascii="Times New Roman" w:eastAsiaTheme="minorEastAsia" w:hAnsi="Times New Roman" w:cs="Times New Roman"/>
          <w:i/>
          <w:sz w:val="28"/>
          <w:szCs w:val="28"/>
          <w:lang w:val="uk-UA"/>
        </w:rPr>
        <w:tab/>
      </w:r>
      <w:r w:rsidR="001924FB">
        <w:rPr>
          <w:rFonts w:ascii="Times New Roman" w:eastAsiaTheme="minorEastAsia" w:hAnsi="Times New Roman" w:cs="Times New Roman"/>
          <w:i/>
          <w:sz w:val="28"/>
          <w:szCs w:val="28"/>
          <w:lang w:val="uk-UA"/>
        </w:rPr>
        <w:tab/>
      </w:r>
      <w:r w:rsidR="001924FB">
        <w:rPr>
          <w:rFonts w:ascii="Times New Roman" w:eastAsiaTheme="minorEastAsia" w:hAnsi="Times New Roman" w:cs="Times New Roman"/>
          <w:i/>
          <w:sz w:val="28"/>
          <w:szCs w:val="28"/>
          <w:lang w:val="uk-UA"/>
        </w:rPr>
        <w:tab/>
      </w:r>
      <w:r w:rsidR="001924FB">
        <w:rPr>
          <w:rFonts w:ascii="Times New Roman" w:eastAsiaTheme="minorEastAsia" w:hAnsi="Times New Roman" w:cs="Times New Roman"/>
          <w:i/>
          <w:sz w:val="28"/>
          <w:szCs w:val="28"/>
          <w:lang w:val="uk-UA"/>
        </w:rPr>
        <w:tab/>
      </w:r>
      <w:r w:rsidR="001924FB">
        <w:rPr>
          <w:rFonts w:ascii="Times New Roman" w:eastAsiaTheme="minorEastAsia" w:hAnsi="Times New Roman" w:cs="Times New Roman"/>
          <w:i/>
          <w:sz w:val="28"/>
          <w:szCs w:val="28"/>
          <w:lang w:val="uk-UA"/>
        </w:rPr>
        <w:tab/>
      </w:r>
      <w:r w:rsidR="001924FB" w:rsidRPr="001924FB">
        <w:rPr>
          <w:rFonts w:ascii="Times New Roman" w:eastAsiaTheme="minorEastAsia" w:hAnsi="Times New Roman" w:cs="Times New Roman"/>
          <w:sz w:val="28"/>
          <w:szCs w:val="28"/>
          <w:lang w:val="uk-UA"/>
        </w:rPr>
        <w:t>(</w:t>
      </w:r>
      <w:r w:rsidR="001924FB">
        <w:rPr>
          <w:rFonts w:ascii="Times New Roman" w:eastAsiaTheme="minorEastAsia" w:hAnsi="Times New Roman" w:cs="Times New Roman"/>
          <w:sz w:val="28"/>
          <w:szCs w:val="28"/>
          <w:lang w:val="uk-UA"/>
        </w:rPr>
        <w:t>4.3</w:t>
      </w:r>
      <w:r w:rsidR="001924FB" w:rsidRPr="001924FB">
        <w:rPr>
          <w:rFonts w:ascii="Times New Roman" w:eastAsiaTheme="minorEastAsia" w:hAnsi="Times New Roman" w:cs="Times New Roman"/>
          <w:sz w:val="28"/>
          <w:szCs w:val="28"/>
          <w:lang w:val="uk-UA"/>
        </w:rPr>
        <w:t>)</w:t>
      </w:r>
    </w:p>
    <w:p w:rsidR="006B0ED5" w:rsidRPr="006B0ED5" w:rsidRDefault="006B0ED5" w:rsidP="006B0ED5">
      <w:pPr>
        <w:rPr>
          <w:rFonts w:ascii="Times New Roman" w:eastAsiaTheme="minorEastAsia" w:hAnsi="Times New Roman" w:cs="Times New Roman"/>
          <w:sz w:val="28"/>
          <w:szCs w:val="28"/>
          <w:lang w:val="uk-UA"/>
        </w:rPr>
      </w:pPr>
      <w:r w:rsidRPr="006B0ED5">
        <w:rPr>
          <w:rFonts w:ascii="Times New Roman" w:eastAsiaTheme="minorEastAsia" w:hAnsi="Times New Roman" w:cs="Times New Roman"/>
          <w:sz w:val="28"/>
          <w:szCs w:val="28"/>
          <w:lang w:val="uk-UA"/>
        </w:rPr>
        <w:t xml:space="preserve">‒ з причини відмови </w:t>
      </w:r>
      <w:proofErr w:type="spellStart"/>
      <w:r w:rsidRPr="006B0ED5">
        <w:rPr>
          <w:rFonts w:ascii="Times New Roman" w:eastAsiaTheme="minorEastAsia" w:hAnsi="Times New Roman" w:cs="Times New Roman"/>
          <w:sz w:val="28"/>
          <w:szCs w:val="28"/>
          <w:lang w:val="uk-UA"/>
        </w:rPr>
        <w:t>у</w:t>
      </w:r>
      <w:r w:rsidRPr="006B0ED5">
        <w:rPr>
          <w:rFonts w:ascii="Times New Roman" w:eastAsiaTheme="minorEastAsia" w:hAnsi="Times New Roman" w:cs="Times New Roman"/>
          <w:sz w:val="28"/>
          <w:szCs w:val="28"/>
          <w:vertAlign w:val="subscript"/>
          <w:lang w:val="uk-UA"/>
        </w:rPr>
        <w:t>відм</w:t>
      </w:r>
      <w:proofErr w:type="spellEnd"/>
      <w:r w:rsidRPr="006B0ED5">
        <w:rPr>
          <w:rFonts w:ascii="Times New Roman" w:eastAsiaTheme="minorEastAsia" w:hAnsi="Times New Roman" w:cs="Times New Roman"/>
          <w:sz w:val="28"/>
          <w:szCs w:val="28"/>
          <w:lang w:val="uk-UA"/>
        </w:rPr>
        <w:t>:</w:t>
      </w:r>
    </w:p>
    <w:p w:rsidR="006B0ED5" w:rsidRDefault="002E32D5" w:rsidP="001924FB">
      <w:pPr>
        <w:spacing w:line="480" w:lineRule="auto"/>
        <w:ind w:left="708" w:firstLine="708"/>
        <w:jc w:val="center"/>
        <w:rPr>
          <w:rFonts w:ascii="Times New Roman" w:eastAsiaTheme="minorEastAsia" w:hAnsi="Times New Roman" w:cs="Times New Roman"/>
          <w:sz w:val="28"/>
          <w:szCs w:val="28"/>
          <w:lang w:val="uk-UA"/>
        </w:rPr>
      </w:pPr>
      <m:oMath>
        <m:sSub>
          <m:sSubPr>
            <m:ctrlPr>
              <w:rPr>
                <w:rFonts w:ascii="Cambria Math" w:eastAsiaTheme="minorEastAsia" w:hAnsi="Cambria Math" w:cs="Times New Roman"/>
                <w:i/>
                <w:sz w:val="28"/>
                <w:szCs w:val="28"/>
                <w:lang w:val="uk-UA"/>
              </w:rPr>
            </m:ctrlPr>
          </m:sSubPr>
          <m:e>
            <m:r>
              <w:rPr>
                <w:rFonts w:ascii="Cambria Math" w:eastAsiaTheme="minorEastAsia" w:hAnsi="Cambria Math" w:cs="Times New Roman"/>
                <w:sz w:val="28"/>
                <w:szCs w:val="28"/>
                <w:lang w:val="uk-UA"/>
              </w:rPr>
              <m:t>y</m:t>
            </m:r>
          </m:e>
          <m:sub>
            <m:r>
              <w:rPr>
                <w:rFonts w:ascii="Cambria Math" w:eastAsiaTheme="minorEastAsia" w:hAnsi="Cambria Math" w:cs="Times New Roman"/>
                <w:sz w:val="28"/>
                <w:szCs w:val="28"/>
              </w:rPr>
              <m:t>в</m:t>
            </m:r>
            <m:r>
              <w:rPr>
                <w:rFonts w:ascii="Cambria Math" w:eastAsiaTheme="minorEastAsia" w:hAnsi="Cambria Math" w:cs="Times New Roman"/>
                <w:sz w:val="28"/>
                <w:szCs w:val="28"/>
                <w:lang w:val="uk-UA"/>
              </w:rPr>
              <m:t>і</m:t>
            </m:r>
            <m:r>
              <w:rPr>
                <w:rFonts w:ascii="Cambria Math" w:eastAsiaTheme="minorEastAsia" w:hAnsi="Cambria Math" w:cs="Times New Roman"/>
                <w:sz w:val="28"/>
                <w:szCs w:val="28"/>
              </w:rPr>
              <m:t>дм</m:t>
            </m:r>
          </m:sub>
        </m:sSub>
        <m:r>
          <w:rPr>
            <w:rFonts w:ascii="Cambria Math" w:eastAsiaTheme="minorEastAsia" w:hAnsi="Cambria Math" w:cs="Times New Roman"/>
            <w:sz w:val="28"/>
            <w:szCs w:val="28"/>
            <w:lang w:val="uk-UA"/>
          </w:rPr>
          <m:t>=</m:t>
        </m:r>
        <m:f>
          <m:fPr>
            <m:ctrlPr>
              <w:rPr>
                <w:rFonts w:ascii="Cambria Math" w:eastAsiaTheme="minorEastAsia" w:hAnsi="Cambria Math" w:cs="Times New Roman"/>
                <w:i/>
                <w:sz w:val="28"/>
                <w:szCs w:val="28"/>
                <w:lang w:val="uk-UA"/>
              </w:rPr>
            </m:ctrlPr>
          </m:fPr>
          <m:num>
            <m:r>
              <w:rPr>
                <w:rFonts w:ascii="Cambria Math" w:eastAsiaTheme="minorEastAsia" w:hAnsi="Cambria Math" w:cs="Times New Roman"/>
                <w:sz w:val="28"/>
                <w:szCs w:val="28"/>
                <w:lang w:val="en-US"/>
              </w:rPr>
              <m:t>m</m:t>
            </m:r>
            <m:r>
              <w:rPr>
                <w:rFonts w:ascii="Cambria Math" w:eastAsiaTheme="minorEastAsia" w:hAnsi="Cambria Math" w:cs="Times New Roman"/>
                <w:sz w:val="28"/>
                <w:szCs w:val="28"/>
              </w:rPr>
              <m:t>×</m:t>
            </m:r>
            <m:r>
              <m:rPr>
                <m:sty m:val="p"/>
              </m:rPr>
              <w:rPr>
                <w:rFonts w:ascii="Cambria Math" w:hAnsi="Cambria Math" w:cs="Times New Roman"/>
                <w:sz w:val="28"/>
                <w:szCs w:val="28"/>
                <w:lang w:val="uk-UA"/>
              </w:rPr>
              <m:t>Ƞ</m:t>
            </m:r>
            <m:r>
              <m:rPr>
                <m:sty m:val="p"/>
              </m:rPr>
              <w:rPr>
                <w:rFonts w:ascii="Cambria Math" w:hAnsi="Times New Roman" w:cs="Times New Roman"/>
                <w:sz w:val="28"/>
                <w:szCs w:val="28"/>
                <w:lang w:val="uk-UA"/>
              </w:rPr>
              <m:t>ce</m:t>
            </m:r>
            <m:r>
              <m:rPr>
                <m:sty m:val="p"/>
              </m:rPr>
              <w:rPr>
                <w:rFonts w:ascii="Cambria Math" w:hAnsi="Times New Roman" w:cs="Times New Roman"/>
                <w:sz w:val="28"/>
                <w:szCs w:val="28"/>
                <w:lang w:val="uk-UA"/>
              </w:rPr>
              <m:t>р</m:t>
            </m:r>
            <m:r>
              <m:rPr>
                <m:sty m:val="p"/>
              </m:rPr>
              <w:rPr>
                <w:rFonts w:ascii="Cambria Math" w:hAnsi="Times New Roman" w:cs="Times New Roman"/>
                <w:sz w:val="28"/>
                <w:szCs w:val="28"/>
                <w:lang w:val="uk-UA"/>
              </w:rPr>
              <m:t>1</m:t>
            </m:r>
            <m:r>
              <m:rPr>
                <m:sty m:val="p"/>
              </m:rPr>
              <w:rPr>
                <w:rFonts w:ascii="Cambria Math" w:hAnsi="Times New Roman" w:cs="Times New Roman"/>
                <w:sz w:val="28"/>
                <w:szCs w:val="28"/>
                <w:lang w:val="uk-UA"/>
              </w:rPr>
              <m:t>пс</m:t>
            </m:r>
          </m:num>
          <m:den>
            <m:r>
              <w:rPr>
                <w:rFonts w:ascii="Cambria Math" w:eastAsiaTheme="minorEastAsia" w:hAnsi="Cambria Math" w:cs="Times New Roman"/>
                <w:sz w:val="28"/>
                <w:szCs w:val="28"/>
                <w:lang w:val="uk-UA"/>
              </w:rPr>
              <m:t>Твідм</m:t>
            </m:r>
          </m:den>
        </m:f>
        <m:r>
          <w:rPr>
            <w:rFonts w:ascii="Cambria Math" w:eastAsiaTheme="minorEastAsia" w:hAnsi="Cambria Math" w:cs="Times New Roman"/>
            <w:sz w:val="28"/>
            <w:szCs w:val="28"/>
            <w:lang w:val="uk-UA"/>
          </w:rPr>
          <m:t>=</m:t>
        </m:r>
        <m:f>
          <m:fPr>
            <m:ctrlPr>
              <w:rPr>
                <w:rFonts w:ascii="Cambria Math" w:hAnsi="Cambria Math" w:cs="Times New Roman"/>
                <w:sz w:val="28"/>
                <w:szCs w:val="28"/>
                <w:lang w:val="uk-UA"/>
              </w:rPr>
            </m:ctrlPr>
          </m:fPr>
          <m:num>
            <m:r>
              <m:rPr>
                <m:sty m:val="p"/>
              </m:rPr>
              <w:rPr>
                <w:rFonts w:ascii="Cambria Math" w:hAnsi="Cambria Math" w:cs="Times New Roman"/>
                <w:sz w:val="28"/>
                <w:szCs w:val="28"/>
                <w:lang w:val="uk-UA"/>
              </w:rPr>
              <m:t>Ƞ</m:t>
            </m:r>
          </m:num>
          <m:den>
            <m:r>
              <w:rPr>
                <w:rFonts w:ascii="Cambria Math" w:hAnsi="Cambria Math" w:cs="Times New Roman"/>
                <w:sz w:val="28"/>
                <w:szCs w:val="28"/>
                <w:lang w:val="uk-UA"/>
              </w:rPr>
              <m:t>Твідм</m:t>
            </m:r>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4830</m:t>
            </m:r>
            <m:r>
              <w:rPr>
                <w:rFonts w:ascii="Cambria Math" w:hAnsi="Cambria Math" w:cs="Times New Roman"/>
                <w:sz w:val="28"/>
                <w:szCs w:val="28"/>
                <w:lang w:val="uk-UA"/>
              </w:rPr>
              <m:t>00</m:t>
            </m:r>
          </m:num>
          <m:den>
            <m:r>
              <w:rPr>
                <w:rFonts w:ascii="Cambria Math" w:hAnsi="Cambria Math" w:cs="Times New Roman"/>
                <w:sz w:val="28"/>
                <w:szCs w:val="28"/>
                <w:lang w:val="uk-UA"/>
              </w:rPr>
              <m:t>2</m:t>
            </m:r>
            <m:r>
              <w:rPr>
                <w:rFonts w:ascii="Cambria Math" w:hAnsi="Cambria Math" w:cs="Times New Roman"/>
                <w:sz w:val="28"/>
                <w:szCs w:val="28"/>
                <w:lang w:val="uk-UA"/>
              </w:rPr>
              <m:t>8</m:t>
            </m:r>
            <m:r>
              <w:rPr>
                <w:rFonts w:ascii="Cambria Math" w:hAnsi="Cambria Math" w:cs="Times New Roman"/>
                <w:sz w:val="28"/>
                <w:szCs w:val="28"/>
                <w:lang w:val="uk-UA"/>
              </w:rPr>
              <m:t>000</m:t>
            </m:r>
          </m:den>
        </m:f>
        <m:r>
          <w:rPr>
            <w:rFonts w:ascii="Cambria Math" w:hAnsi="Cambria Math" w:cs="Times New Roman"/>
            <w:sz w:val="28"/>
            <w:szCs w:val="28"/>
            <w:lang w:val="uk-UA"/>
          </w:rPr>
          <m:t>=</m:t>
        </m:r>
        <m:r>
          <w:rPr>
            <w:rFonts w:ascii="Cambria Math" w:hAnsi="Cambria Math" w:cs="Times New Roman"/>
            <w:sz w:val="28"/>
            <w:szCs w:val="28"/>
            <w:lang w:val="uk-UA"/>
          </w:rPr>
          <m:t>17.3</m:t>
        </m:r>
      </m:oMath>
      <w:r w:rsidR="00590B9E">
        <w:rPr>
          <w:rFonts w:ascii="Times New Roman" w:eastAsiaTheme="minorEastAsia" w:hAnsi="Times New Roman" w:cs="Times New Roman"/>
          <w:sz w:val="28"/>
          <w:szCs w:val="28"/>
          <w:lang w:val="uk-UA"/>
        </w:rPr>
        <w:tab/>
      </w:r>
      <w:r w:rsidR="00590B9E">
        <w:rPr>
          <w:rFonts w:ascii="Times New Roman" w:eastAsiaTheme="minorEastAsia" w:hAnsi="Times New Roman" w:cs="Times New Roman"/>
          <w:sz w:val="28"/>
          <w:szCs w:val="28"/>
          <w:lang w:val="uk-UA"/>
        </w:rPr>
        <w:tab/>
      </w:r>
      <w:r w:rsidR="00590B9E">
        <w:rPr>
          <w:rFonts w:ascii="Times New Roman" w:eastAsiaTheme="minorEastAsia" w:hAnsi="Times New Roman" w:cs="Times New Roman"/>
          <w:sz w:val="28"/>
          <w:szCs w:val="28"/>
          <w:lang w:val="uk-UA"/>
        </w:rPr>
        <w:tab/>
      </w:r>
      <w:r w:rsidR="001924FB">
        <w:rPr>
          <w:rFonts w:ascii="Times New Roman" w:eastAsiaTheme="minorEastAsia" w:hAnsi="Times New Roman" w:cs="Times New Roman"/>
          <w:sz w:val="28"/>
          <w:szCs w:val="28"/>
          <w:lang w:val="uk-UA"/>
        </w:rPr>
        <w:tab/>
        <w:t>(4.5)</w:t>
      </w:r>
    </w:p>
    <w:p w:rsidR="005A0188" w:rsidRDefault="002B3407" w:rsidP="00D010E3">
      <w:pPr>
        <w:spacing w:after="0" w:line="360" w:lineRule="auto"/>
        <w:jc w:val="both"/>
        <w:rPr>
          <w:rFonts w:ascii="Times New Roman" w:eastAsiaTheme="minorEastAsia" w:hAnsi="Times New Roman" w:cs="Times New Roman"/>
          <w:sz w:val="28"/>
          <w:szCs w:val="28"/>
          <w:lang w:val="uk-UA"/>
        </w:rPr>
      </w:pPr>
      <w:r w:rsidRPr="002B3407">
        <w:rPr>
          <w:rFonts w:ascii="Times New Roman" w:eastAsiaTheme="minorEastAsia" w:hAnsi="Times New Roman" w:cs="Times New Roman"/>
          <w:sz w:val="28"/>
          <w:szCs w:val="28"/>
          <w:lang w:val="uk-UA"/>
        </w:rPr>
        <w:t>де, Т</w:t>
      </w:r>
      <w:r w:rsidRPr="002B3407">
        <w:rPr>
          <w:rFonts w:ascii="Times New Roman" w:eastAsiaTheme="minorEastAsia" w:hAnsi="Times New Roman" w:cs="Times New Roman"/>
          <w:sz w:val="28"/>
          <w:szCs w:val="28"/>
          <w:vertAlign w:val="subscript"/>
          <w:lang w:val="uk-UA"/>
        </w:rPr>
        <w:t>рес</w:t>
      </w:r>
      <w:r w:rsidRPr="002B3407">
        <w:rPr>
          <w:rFonts w:ascii="Times New Roman" w:eastAsiaTheme="minorEastAsia" w:hAnsi="Times New Roman" w:cs="Times New Roman"/>
          <w:sz w:val="28"/>
          <w:szCs w:val="28"/>
          <w:lang w:val="uk-UA"/>
        </w:rPr>
        <w:t xml:space="preserve"> – встановлений час на виробітку ресурсу деталі (комплектуючого виробу) одного виду, год.;</w:t>
      </w:r>
    </w:p>
    <w:p w:rsidR="005A0188" w:rsidRDefault="002B3407" w:rsidP="00D010E3">
      <w:pPr>
        <w:spacing w:after="0" w:line="360" w:lineRule="auto"/>
        <w:jc w:val="both"/>
        <w:rPr>
          <w:rFonts w:ascii="Times New Roman" w:eastAsiaTheme="minorEastAsia" w:hAnsi="Times New Roman" w:cs="Times New Roman"/>
          <w:sz w:val="28"/>
          <w:szCs w:val="28"/>
          <w:lang w:val="uk-UA"/>
        </w:rPr>
      </w:pPr>
      <w:proofErr w:type="spellStart"/>
      <w:r w:rsidRPr="002B3407">
        <w:rPr>
          <w:rFonts w:ascii="Times New Roman" w:eastAsiaTheme="minorEastAsia" w:hAnsi="Times New Roman" w:cs="Times New Roman"/>
          <w:sz w:val="28"/>
          <w:szCs w:val="28"/>
          <w:lang w:val="uk-UA"/>
        </w:rPr>
        <w:t>Т</w:t>
      </w:r>
      <w:r w:rsidRPr="005A0188">
        <w:rPr>
          <w:rFonts w:ascii="Times New Roman" w:eastAsiaTheme="minorEastAsia" w:hAnsi="Times New Roman" w:cs="Times New Roman"/>
          <w:sz w:val="28"/>
          <w:szCs w:val="28"/>
          <w:vertAlign w:val="subscript"/>
          <w:lang w:val="uk-UA"/>
        </w:rPr>
        <w:t>відм</w:t>
      </w:r>
      <w:proofErr w:type="spellEnd"/>
      <w:r w:rsidRPr="002B3407">
        <w:rPr>
          <w:rFonts w:ascii="Times New Roman" w:eastAsiaTheme="minorEastAsia" w:hAnsi="Times New Roman" w:cs="Times New Roman"/>
          <w:sz w:val="28"/>
          <w:szCs w:val="28"/>
          <w:lang w:val="uk-UA"/>
        </w:rPr>
        <w:t xml:space="preserve"> – встановлений час на наробку деталі (комплектуючого виробу) на відмову, год.; </w:t>
      </w:r>
    </w:p>
    <w:p w:rsidR="005A0188" w:rsidRDefault="005A0188" w:rsidP="00D010E3">
      <w:pPr>
        <w:spacing w:after="0" w:line="360" w:lineRule="auto"/>
        <w:jc w:val="both"/>
        <w:rPr>
          <w:rFonts w:ascii="Times New Roman" w:eastAsiaTheme="minorEastAsia" w:hAnsi="Times New Roman" w:cs="Times New Roman"/>
          <w:sz w:val="28"/>
          <w:szCs w:val="28"/>
          <w:lang w:val="uk-UA"/>
        </w:rPr>
      </w:pPr>
      <w:r w:rsidRPr="00E719EB">
        <w:rPr>
          <w:rFonts w:ascii="Times New Roman" w:hAnsi="Times New Roman" w:cs="Times New Roman"/>
          <w:sz w:val="28"/>
          <w:szCs w:val="28"/>
          <w:lang w:val="uk-UA"/>
        </w:rPr>
        <w:t>Ƞ</w:t>
      </w:r>
      <w:r w:rsidR="002B3407" w:rsidRPr="002B3407">
        <w:rPr>
          <w:rFonts w:ascii="Times New Roman" w:eastAsiaTheme="minorEastAsia" w:hAnsi="Times New Roman" w:cs="Times New Roman"/>
          <w:sz w:val="28"/>
          <w:szCs w:val="28"/>
          <w:lang w:val="uk-UA"/>
        </w:rPr>
        <w:t xml:space="preserve"> – сумарний річний наліт годин парку ПС (одного виду) авіакомпанії, год.;</w:t>
      </w:r>
    </w:p>
    <w:p w:rsidR="006B0ED5" w:rsidRDefault="002B3407" w:rsidP="00D010E3">
      <w:pPr>
        <w:spacing w:after="0" w:line="360" w:lineRule="auto"/>
        <w:jc w:val="both"/>
        <w:rPr>
          <w:rFonts w:ascii="Times New Roman" w:eastAsiaTheme="minorEastAsia" w:hAnsi="Times New Roman" w:cs="Times New Roman"/>
          <w:sz w:val="28"/>
          <w:szCs w:val="28"/>
          <w:lang w:val="uk-UA"/>
        </w:rPr>
      </w:pPr>
      <w:r w:rsidRPr="002B3407">
        <w:rPr>
          <w:rFonts w:ascii="Times New Roman" w:eastAsiaTheme="minorEastAsia" w:hAnsi="Times New Roman" w:cs="Times New Roman"/>
          <w:sz w:val="28"/>
          <w:szCs w:val="28"/>
          <w:lang w:val="uk-UA"/>
        </w:rPr>
        <w:t>3) визначити плановий інтервал між замінами з причини виробітку ресурсу деталі (комплектуючого виробу) та її відмови за наступними формулами:</w:t>
      </w:r>
    </w:p>
    <w:p w:rsidR="00590B9E" w:rsidRDefault="002E32D5" w:rsidP="00B257A8">
      <w:pPr>
        <w:spacing w:line="480" w:lineRule="auto"/>
        <w:jc w:val="center"/>
        <w:rPr>
          <w:rFonts w:ascii="Times New Roman" w:eastAsiaTheme="minorEastAsia" w:hAnsi="Times New Roman" w:cs="Times New Roman"/>
          <w:sz w:val="32"/>
          <w:szCs w:val="32"/>
          <w:lang w:val="uk-UA"/>
        </w:rPr>
      </w:pPr>
      <m:oMath>
        <m:sSubSup>
          <m:sSubSupPr>
            <m:ctrlPr>
              <w:rPr>
                <w:rFonts w:ascii="Cambria Math" w:hAnsi="Cambria Math" w:cs="Times New Roman"/>
                <w:i/>
                <w:sz w:val="32"/>
                <w:szCs w:val="32"/>
                <w:lang w:val="uk-UA"/>
              </w:rPr>
            </m:ctrlPr>
          </m:sSubSupPr>
          <m:e>
            <m:r>
              <w:rPr>
                <w:rFonts w:ascii="Cambria Math" w:hAnsi="Cambria Math" w:cs="Times New Roman"/>
                <w:sz w:val="32"/>
                <w:szCs w:val="32"/>
                <w:lang w:val="uk-UA"/>
              </w:rPr>
              <m:t>I</m:t>
            </m:r>
          </m:e>
          <m:sub>
            <m:r>
              <w:rPr>
                <w:rFonts w:ascii="Cambria Math" w:hAnsi="Cambria Math" w:cs="Times New Roman"/>
                <w:sz w:val="32"/>
                <w:szCs w:val="32"/>
                <w:lang w:val="uk-UA"/>
              </w:rPr>
              <m:t>рес</m:t>
            </m:r>
          </m:sub>
          <m:sup>
            <m:r>
              <w:rPr>
                <w:rFonts w:ascii="Cambria Math" w:hAnsi="Cambria Math" w:cs="Times New Roman"/>
                <w:sz w:val="32"/>
                <w:szCs w:val="32"/>
                <w:lang w:val="uk-UA"/>
              </w:rPr>
              <m:t>пл</m:t>
            </m:r>
          </m:sup>
        </m:sSubSup>
        <m:r>
          <w:rPr>
            <w:rFonts w:ascii="Cambria Math" w:hAnsi="Cambria Math" w:cs="Times New Roman"/>
            <w:sz w:val="32"/>
            <w:szCs w:val="32"/>
            <w:lang w:val="uk-UA"/>
          </w:rPr>
          <m:t>=</m:t>
        </m:r>
        <m:f>
          <m:fPr>
            <m:ctrlPr>
              <w:rPr>
                <w:rFonts w:ascii="Cambria Math" w:hAnsi="Cambria Math" w:cs="Times New Roman"/>
                <w:i/>
                <w:sz w:val="32"/>
                <w:szCs w:val="32"/>
                <w:lang w:val="uk-UA"/>
              </w:rPr>
            </m:ctrlPr>
          </m:fPr>
          <m:num>
            <m:r>
              <w:rPr>
                <w:rFonts w:ascii="Cambria Math" w:hAnsi="Cambria Math" w:cs="Times New Roman"/>
                <w:sz w:val="32"/>
                <w:szCs w:val="32"/>
                <w:lang w:val="uk-UA"/>
              </w:rPr>
              <m:t>365</m:t>
            </m:r>
          </m:num>
          <m:den>
            <m:sSub>
              <m:sSubPr>
                <m:ctrlPr>
                  <w:rPr>
                    <w:rFonts w:ascii="Cambria Math" w:hAnsi="Cambria Math" w:cs="Times New Roman"/>
                    <w:i/>
                    <w:sz w:val="32"/>
                    <w:szCs w:val="32"/>
                    <w:lang w:val="uk-UA"/>
                  </w:rPr>
                </m:ctrlPr>
              </m:sSubPr>
              <m:e>
                <m:r>
                  <w:rPr>
                    <w:rFonts w:ascii="Cambria Math" w:hAnsi="Cambria Math" w:cs="Times New Roman"/>
                    <w:sz w:val="32"/>
                    <w:szCs w:val="32"/>
                    <w:lang w:val="en-US"/>
                  </w:rPr>
                  <m:t>y</m:t>
                </m:r>
              </m:e>
              <m:sub>
                <m:r>
                  <w:rPr>
                    <w:rFonts w:ascii="Cambria Math" w:hAnsi="Cambria Math" w:cs="Times New Roman"/>
                    <w:sz w:val="32"/>
                    <w:szCs w:val="32"/>
                    <w:lang w:val="uk-UA"/>
                  </w:rPr>
                  <m:t>рес</m:t>
                </m:r>
              </m:sub>
            </m:sSub>
          </m:den>
        </m:f>
        <m:r>
          <w:rPr>
            <w:rFonts w:ascii="Cambria Math" w:hAnsi="Cambria Math" w:cs="Times New Roman"/>
            <w:sz w:val="32"/>
            <w:szCs w:val="32"/>
            <w:lang w:val="uk-UA"/>
          </w:rPr>
          <m:t>=</m:t>
        </m:r>
        <m:f>
          <m:fPr>
            <m:ctrlPr>
              <w:rPr>
                <w:rFonts w:ascii="Cambria Math" w:hAnsi="Cambria Math" w:cs="Times New Roman"/>
                <w:i/>
                <w:sz w:val="32"/>
                <w:szCs w:val="32"/>
                <w:lang w:val="uk-UA"/>
              </w:rPr>
            </m:ctrlPr>
          </m:fPr>
          <m:num>
            <m:r>
              <w:rPr>
                <w:rFonts w:ascii="Cambria Math" w:hAnsi="Cambria Math" w:cs="Times New Roman"/>
                <w:sz w:val="32"/>
                <w:szCs w:val="32"/>
                <w:lang w:val="uk-UA"/>
              </w:rPr>
              <m:t>365</m:t>
            </m:r>
          </m:num>
          <m:den>
            <m:r>
              <w:rPr>
                <w:rFonts w:ascii="Cambria Math" w:hAnsi="Cambria Math" w:cs="Times New Roman"/>
                <w:sz w:val="32"/>
                <w:szCs w:val="32"/>
                <w:lang w:val="uk-UA"/>
              </w:rPr>
              <m:t>40.25</m:t>
            </m:r>
          </m:den>
        </m:f>
        <m:r>
          <w:rPr>
            <w:rFonts w:ascii="Cambria Math" w:hAnsi="Cambria Math" w:cs="Times New Roman"/>
            <w:sz w:val="32"/>
            <w:szCs w:val="32"/>
            <w:lang w:val="uk-UA"/>
          </w:rPr>
          <m:t>=</m:t>
        </m:r>
        <m:r>
          <w:rPr>
            <w:rFonts w:ascii="Cambria Math" w:hAnsi="Cambria Math" w:cs="Times New Roman"/>
            <w:sz w:val="32"/>
            <w:szCs w:val="32"/>
            <w:lang w:val="uk-UA"/>
          </w:rPr>
          <m:t>9.07</m:t>
        </m:r>
      </m:oMath>
      <w:r w:rsidR="00B257A8" w:rsidRPr="00B257A8">
        <w:rPr>
          <w:rFonts w:ascii="Times New Roman" w:eastAsiaTheme="minorEastAsia" w:hAnsi="Times New Roman" w:cs="Times New Roman"/>
          <w:sz w:val="32"/>
          <w:szCs w:val="32"/>
          <w:lang w:val="uk-UA"/>
        </w:rPr>
        <w:t xml:space="preserve"> </w:t>
      </w:r>
      <w:r w:rsidR="00C22F78">
        <w:rPr>
          <w:rFonts w:ascii="Times New Roman" w:eastAsiaTheme="minorEastAsia" w:hAnsi="Times New Roman" w:cs="Times New Roman"/>
          <w:sz w:val="32"/>
          <w:szCs w:val="32"/>
          <w:lang w:val="uk-UA"/>
        </w:rPr>
        <w:t xml:space="preserve">  </w:t>
      </w:r>
    </w:p>
    <w:p w:rsidR="00B257A8" w:rsidRPr="00B257A8" w:rsidRDefault="00C22F78" w:rsidP="00B257A8">
      <w:pPr>
        <w:spacing w:line="480" w:lineRule="auto"/>
        <w:jc w:val="center"/>
        <w:rPr>
          <w:rFonts w:ascii="Times New Roman" w:hAnsi="Times New Roman" w:cs="Times New Roman"/>
          <w:sz w:val="32"/>
          <w:szCs w:val="32"/>
          <w:lang w:val="uk-UA"/>
        </w:rPr>
      </w:pPr>
      <w:r>
        <w:rPr>
          <w:rFonts w:ascii="Times New Roman" w:eastAsiaTheme="minorEastAsia" w:hAnsi="Times New Roman" w:cs="Times New Roman"/>
          <w:sz w:val="32"/>
          <w:szCs w:val="32"/>
          <w:lang w:val="uk-UA"/>
        </w:rPr>
        <w:t xml:space="preserve">      </w:t>
      </w:r>
      <w:r w:rsidR="00B257A8" w:rsidRPr="00B257A8">
        <w:rPr>
          <w:rFonts w:ascii="Times New Roman" w:eastAsiaTheme="minorEastAsia" w:hAnsi="Times New Roman" w:cs="Times New Roman"/>
          <w:sz w:val="32"/>
          <w:szCs w:val="32"/>
          <w:lang w:val="uk-UA"/>
        </w:rPr>
        <w:t>та</w:t>
      </w:r>
      <w:r>
        <w:rPr>
          <w:rFonts w:ascii="Times New Roman" w:eastAsiaTheme="minorEastAsia" w:hAnsi="Times New Roman" w:cs="Times New Roman"/>
          <w:sz w:val="32"/>
          <w:szCs w:val="32"/>
          <w:lang w:val="uk-UA"/>
        </w:rPr>
        <w:t xml:space="preserve">    </w:t>
      </w:r>
      <w:r w:rsidR="00B257A8" w:rsidRPr="00B257A8">
        <w:rPr>
          <w:rFonts w:ascii="Times New Roman" w:eastAsiaTheme="minorEastAsia" w:hAnsi="Times New Roman" w:cs="Times New Roman"/>
          <w:sz w:val="32"/>
          <w:szCs w:val="32"/>
          <w:lang w:val="uk-UA"/>
        </w:rPr>
        <w:t xml:space="preserve"> </w:t>
      </w:r>
      <m:oMath>
        <m:sSubSup>
          <m:sSubSupPr>
            <m:ctrlPr>
              <w:rPr>
                <w:rFonts w:ascii="Cambria Math" w:hAnsi="Cambria Math" w:cs="Times New Roman"/>
                <w:i/>
                <w:sz w:val="32"/>
                <w:szCs w:val="32"/>
                <w:lang w:val="uk-UA"/>
              </w:rPr>
            </m:ctrlPr>
          </m:sSubSupPr>
          <m:e>
            <m:r>
              <w:rPr>
                <w:rFonts w:ascii="Cambria Math" w:hAnsi="Cambria Math" w:cs="Times New Roman"/>
                <w:sz w:val="32"/>
                <w:szCs w:val="32"/>
                <w:lang w:val="uk-UA"/>
              </w:rPr>
              <m:t>I</m:t>
            </m:r>
          </m:e>
          <m:sub>
            <m:r>
              <w:rPr>
                <w:rFonts w:ascii="Cambria Math" w:hAnsi="Cambria Math" w:cs="Times New Roman"/>
                <w:sz w:val="32"/>
                <w:szCs w:val="32"/>
                <w:lang w:val="uk-UA"/>
              </w:rPr>
              <m:t>відм</m:t>
            </m:r>
          </m:sub>
          <m:sup>
            <m:r>
              <w:rPr>
                <w:rFonts w:ascii="Cambria Math" w:hAnsi="Cambria Math" w:cs="Times New Roman"/>
                <w:sz w:val="32"/>
                <w:szCs w:val="32"/>
                <w:lang w:val="uk-UA"/>
              </w:rPr>
              <m:t>пл</m:t>
            </m:r>
          </m:sup>
        </m:sSubSup>
        <m:r>
          <w:rPr>
            <w:rFonts w:ascii="Cambria Math" w:hAnsi="Cambria Math" w:cs="Times New Roman"/>
            <w:sz w:val="32"/>
            <w:szCs w:val="32"/>
            <w:lang w:val="uk-UA"/>
          </w:rPr>
          <m:t>=</m:t>
        </m:r>
        <m:f>
          <m:fPr>
            <m:ctrlPr>
              <w:rPr>
                <w:rFonts w:ascii="Cambria Math" w:hAnsi="Cambria Math" w:cs="Times New Roman"/>
                <w:i/>
                <w:sz w:val="32"/>
                <w:szCs w:val="32"/>
                <w:lang w:val="uk-UA"/>
              </w:rPr>
            </m:ctrlPr>
          </m:fPr>
          <m:num>
            <m:r>
              <w:rPr>
                <w:rFonts w:ascii="Cambria Math" w:hAnsi="Cambria Math" w:cs="Times New Roman"/>
                <w:sz w:val="32"/>
                <w:szCs w:val="32"/>
                <w:lang w:val="uk-UA"/>
              </w:rPr>
              <m:t>365</m:t>
            </m:r>
          </m:num>
          <m:den>
            <m:sSub>
              <m:sSubPr>
                <m:ctrlPr>
                  <w:rPr>
                    <w:rFonts w:ascii="Cambria Math" w:hAnsi="Cambria Math" w:cs="Times New Roman"/>
                    <w:i/>
                    <w:sz w:val="32"/>
                    <w:szCs w:val="32"/>
                    <w:lang w:val="uk-UA"/>
                  </w:rPr>
                </m:ctrlPr>
              </m:sSubPr>
              <m:e>
                <m:r>
                  <w:rPr>
                    <w:rFonts w:ascii="Cambria Math" w:hAnsi="Cambria Math" w:cs="Times New Roman"/>
                    <w:sz w:val="32"/>
                    <w:szCs w:val="32"/>
                    <w:lang w:val="en-US"/>
                  </w:rPr>
                  <m:t>y</m:t>
                </m:r>
              </m:e>
              <m:sub>
                <m:r>
                  <w:rPr>
                    <w:rFonts w:ascii="Cambria Math" w:hAnsi="Cambria Math" w:cs="Times New Roman"/>
                    <w:sz w:val="32"/>
                    <w:szCs w:val="32"/>
                    <w:lang w:val="uk-UA"/>
                  </w:rPr>
                  <m:t>відм</m:t>
                </m:r>
              </m:sub>
            </m:sSub>
          </m:den>
        </m:f>
        <m:r>
          <w:rPr>
            <w:rFonts w:ascii="Cambria Math" w:hAnsi="Cambria Math" w:cs="Times New Roman"/>
            <w:sz w:val="32"/>
            <w:szCs w:val="32"/>
            <w:lang w:val="uk-UA"/>
          </w:rPr>
          <m:t>=</m:t>
        </m:r>
        <m:f>
          <m:fPr>
            <m:ctrlPr>
              <w:rPr>
                <w:rFonts w:ascii="Cambria Math" w:hAnsi="Cambria Math" w:cs="Times New Roman"/>
                <w:i/>
                <w:sz w:val="32"/>
                <w:szCs w:val="32"/>
                <w:lang w:val="uk-UA"/>
              </w:rPr>
            </m:ctrlPr>
          </m:fPr>
          <m:num>
            <m:r>
              <w:rPr>
                <w:rFonts w:ascii="Cambria Math" w:hAnsi="Cambria Math" w:cs="Times New Roman"/>
                <w:sz w:val="32"/>
                <w:szCs w:val="32"/>
                <w:lang w:val="uk-UA"/>
              </w:rPr>
              <m:t>365</m:t>
            </m:r>
          </m:num>
          <m:den>
            <m:r>
              <w:rPr>
                <w:rFonts w:ascii="Cambria Math" w:hAnsi="Cambria Math" w:cs="Times New Roman"/>
                <w:sz w:val="32"/>
                <w:szCs w:val="32"/>
                <w:lang w:val="uk-UA"/>
              </w:rPr>
              <m:t>17.3</m:t>
            </m:r>
          </m:den>
        </m:f>
        <m:r>
          <w:rPr>
            <w:rFonts w:ascii="Cambria Math" w:hAnsi="Cambria Math" w:cs="Times New Roman"/>
            <w:sz w:val="32"/>
            <w:szCs w:val="32"/>
            <w:lang w:val="uk-UA"/>
          </w:rPr>
          <m:t>=</m:t>
        </m:r>
        <m:r>
          <w:rPr>
            <w:rFonts w:ascii="Cambria Math" w:hAnsi="Cambria Math" w:cs="Times New Roman"/>
            <w:sz w:val="32"/>
            <w:szCs w:val="32"/>
            <w:lang w:val="uk-UA"/>
          </w:rPr>
          <m:t>21.1</m:t>
        </m:r>
      </m:oMath>
      <w:r w:rsidR="00B257A8">
        <w:rPr>
          <w:rFonts w:ascii="Times New Roman" w:eastAsiaTheme="minorEastAsia" w:hAnsi="Times New Roman" w:cs="Times New Roman"/>
          <w:sz w:val="32"/>
          <w:szCs w:val="32"/>
          <w:lang w:val="uk-UA"/>
        </w:rPr>
        <w:tab/>
      </w:r>
      <w:r w:rsidR="00B257A8">
        <w:rPr>
          <w:rFonts w:ascii="Times New Roman" w:eastAsiaTheme="minorEastAsia" w:hAnsi="Times New Roman" w:cs="Times New Roman"/>
          <w:sz w:val="32"/>
          <w:szCs w:val="32"/>
          <w:lang w:val="uk-UA"/>
        </w:rPr>
        <w:tab/>
      </w:r>
      <w:r w:rsidR="00B257A8">
        <w:rPr>
          <w:rFonts w:ascii="Times New Roman" w:eastAsiaTheme="minorEastAsia" w:hAnsi="Times New Roman" w:cs="Times New Roman"/>
          <w:sz w:val="32"/>
          <w:szCs w:val="32"/>
          <w:lang w:val="uk-UA"/>
        </w:rPr>
        <w:tab/>
      </w:r>
      <w:r w:rsidR="00B257A8">
        <w:rPr>
          <w:rFonts w:ascii="Times New Roman" w:eastAsiaTheme="minorEastAsia" w:hAnsi="Times New Roman" w:cs="Times New Roman"/>
          <w:sz w:val="32"/>
          <w:szCs w:val="32"/>
          <w:lang w:val="uk-UA"/>
        </w:rPr>
        <w:tab/>
      </w:r>
      <w:r w:rsidR="00B257A8">
        <w:rPr>
          <w:rFonts w:ascii="Times New Roman" w:eastAsiaTheme="minorEastAsia" w:hAnsi="Times New Roman" w:cs="Times New Roman"/>
          <w:sz w:val="32"/>
          <w:szCs w:val="32"/>
          <w:lang w:val="uk-UA"/>
        </w:rPr>
        <w:tab/>
        <w:t>(4.6)</w:t>
      </w:r>
    </w:p>
    <w:p w:rsidR="005A0188" w:rsidRDefault="005A0188" w:rsidP="002B3407">
      <w:pPr>
        <w:spacing w:line="480" w:lineRule="auto"/>
        <w:jc w:val="both"/>
        <w:rPr>
          <w:rFonts w:ascii="Times New Roman" w:hAnsi="Times New Roman" w:cs="Times New Roman"/>
          <w:sz w:val="28"/>
          <w:szCs w:val="28"/>
          <w:lang w:val="uk-UA"/>
        </w:rPr>
      </w:pPr>
      <w:r w:rsidRPr="005A0188">
        <w:rPr>
          <w:rFonts w:ascii="Times New Roman" w:hAnsi="Times New Roman" w:cs="Times New Roman"/>
          <w:sz w:val="28"/>
          <w:szCs w:val="28"/>
          <w:lang w:val="uk-UA"/>
        </w:rPr>
        <w:lastRenderedPageBreak/>
        <w:t>4) визначити планові річні витрати на систему постачання запасних деталей (комплектуючих виробів) одного виду для парку ПС за наступною формулою:</w:t>
      </w:r>
    </w:p>
    <w:p w:rsidR="005A0188" w:rsidRDefault="002E32D5" w:rsidP="00B257A8">
      <w:pPr>
        <w:spacing w:line="480" w:lineRule="auto"/>
        <w:jc w:val="center"/>
        <w:rPr>
          <w:rFonts w:ascii="Times New Roman" w:hAnsi="Times New Roman" w:cs="Times New Roman"/>
          <w:sz w:val="28"/>
          <w:szCs w:val="28"/>
          <w:lang w:val="uk-UA"/>
        </w:rPr>
      </w:pPr>
      <m:oMath>
        <m:sSubSup>
          <m:sSubSupPr>
            <m:ctrlPr>
              <w:rPr>
                <w:rFonts w:ascii="Cambria Math" w:hAnsi="Cambria Math" w:cs="Times New Roman"/>
                <w:i/>
                <w:sz w:val="32"/>
                <w:szCs w:val="32"/>
                <w:lang w:val="uk-UA"/>
              </w:rPr>
            </m:ctrlPr>
          </m:sSubSupPr>
          <m:e>
            <m:r>
              <w:rPr>
                <w:rFonts w:ascii="Cambria Math" w:hAnsi="Cambria Math" w:cs="Times New Roman"/>
                <w:sz w:val="32"/>
                <w:szCs w:val="32"/>
                <w:lang w:val="uk-UA"/>
              </w:rPr>
              <m:t>C</m:t>
            </m:r>
          </m:e>
          <m:sub>
            <m:r>
              <w:rPr>
                <w:rFonts w:ascii="Cambria Math" w:hAnsi="Cambria Math" w:cs="Times New Roman"/>
                <w:sz w:val="32"/>
                <w:szCs w:val="32"/>
                <w:lang w:val="uk-UA"/>
              </w:rPr>
              <m:t>пост</m:t>
            </m:r>
          </m:sub>
          <m:sup>
            <m:r>
              <w:rPr>
                <w:rFonts w:ascii="Cambria Math" w:hAnsi="Cambria Math" w:cs="Times New Roman"/>
                <w:sz w:val="32"/>
                <w:szCs w:val="32"/>
                <w:lang w:val="uk-UA"/>
              </w:rPr>
              <m:t>план</m:t>
            </m:r>
          </m:sup>
        </m:sSubSup>
        <m:r>
          <w:rPr>
            <w:rFonts w:ascii="Cambria Math" w:hAnsi="Cambria Math" w:cs="Times New Roman"/>
            <w:sz w:val="32"/>
            <w:szCs w:val="32"/>
            <w:lang w:val="uk-UA"/>
          </w:rPr>
          <m:t>=</m:t>
        </m:r>
        <m:rad>
          <m:radPr>
            <m:degHide m:val="1"/>
            <m:ctrlPr>
              <w:rPr>
                <w:rFonts w:ascii="Cambria Math" w:hAnsi="Cambria Math" w:cs="Times New Roman"/>
                <w:i/>
                <w:sz w:val="32"/>
                <w:szCs w:val="32"/>
                <w:lang w:val="uk-UA"/>
              </w:rPr>
            </m:ctrlPr>
          </m:radPr>
          <m:deg/>
          <m:e>
            <m:r>
              <w:rPr>
                <w:rFonts w:ascii="Cambria Math" w:hAnsi="Cambria Math" w:cs="Times New Roman"/>
                <w:sz w:val="32"/>
                <w:szCs w:val="32"/>
                <w:lang w:val="uk-UA"/>
              </w:rPr>
              <m:t>2×</m:t>
            </m:r>
            <m:r>
              <w:rPr>
                <w:rFonts w:ascii="Cambria Math" w:hAnsi="Cambria Math" w:cs="Times New Roman"/>
                <w:sz w:val="32"/>
                <w:szCs w:val="32"/>
                <w:lang w:val="uk-UA"/>
              </w:rPr>
              <m:t>h×</m:t>
            </m:r>
            <m:r>
              <w:rPr>
                <w:rFonts w:ascii="Cambria Math" w:hAnsi="Cambria Math" w:cs="Times New Roman"/>
                <w:sz w:val="32"/>
                <w:szCs w:val="32"/>
                <w:lang w:val="en-US"/>
              </w:rPr>
              <m:t>r</m:t>
            </m:r>
            <m:r>
              <w:rPr>
                <w:rFonts w:ascii="Cambria Math" w:hAnsi="Cambria Math" w:cs="Times New Roman"/>
                <w:sz w:val="32"/>
                <w:szCs w:val="32"/>
                <w:lang w:val="uk-UA"/>
              </w:rPr>
              <m:t>×</m:t>
            </m:r>
            <m:r>
              <w:rPr>
                <w:rFonts w:ascii="Cambria Math" w:hAnsi="Cambria Math" w:cs="Times New Roman"/>
                <w:sz w:val="32"/>
                <w:szCs w:val="32"/>
                <w:lang w:val="en-US"/>
              </w:rPr>
              <m:t>y</m:t>
            </m:r>
          </m:e>
        </m:rad>
        <m:r>
          <w:rPr>
            <w:rFonts w:ascii="Cambria Math" w:hAnsi="Cambria Math" w:cs="Times New Roman"/>
            <w:sz w:val="32"/>
            <w:szCs w:val="32"/>
            <w:lang w:val="uk-UA"/>
          </w:rPr>
          <m:t>=</m:t>
        </m:r>
        <m:rad>
          <m:radPr>
            <m:degHide m:val="1"/>
            <m:ctrlPr>
              <w:rPr>
                <w:rFonts w:ascii="Cambria Math" w:hAnsi="Cambria Math" w:cs="Times New Roman"/>
                <w:i/>
                <w:sz w:val="32"/>
                <w:szCs w:val="32"/>
                <w:lang w:val="uk-UA"/>
              </w:rPr>
            </m:ctrlPr>
          </m:radPr>
          <m:deg/>
          <m:e>
            <m:r>
              <w:rPr>
                <w:rFonts w:ascii="Cambria Math" w:hAnsi="Cambria Math" w:cs="Times New Roman"/>
                <w:sz w:val="32"/>
                <w:szCs w:val="32"/>
                <w:lang w:val="uk-UA"/>
              </w:rPr>
              <m:t>2×</m:t>
            </m:r>
            <m:r>
              <w:rPr>
                <w:rFonts w:ascii="Cambria Math" w:hAnsi="Cambria Math" w:cs="Times New Roman"/>
                <w:sz w:val="32"/>
                <w:szCs w:val="32"/>
                <w:lang w:val="uk-UA"/>
              </w:rPr>
              <m:t>3100</m:t>
            </m:r>
            <m:r>
              <w:rPr>
                <w:rFonts w:ascii="Cambria Math" w:hAnsi="Cambria Math" w:cs="Times New Roman"/>
                <w:sz w:val="32"/>
                <w:szCs w:val="32"/>
                <w:lang w:val="uk-UA"/>
              </w:rPr>
              <m:t>×11</m:t>
            </m:r>
            <m:r>
              <w:rPr>
                <w:rFonts w:ascii="Cambria Math" w:hAnsi="Cambria Math" w:cs="Times New Roman"/>
                <w:sz w:val="32"/>
                <w:szCs w:val="32"/>
                <w:lang w:val="uk-UA"/>
              </w:rPr>
              <m:t>000</m:t>
            </m:r>
            <m:r>
              <w:rPr>
                <w:rFonts w:ascii="Cambria Math" w:hAnsi="Cambria Math" w:cs="Times New Roman"/>
                <w:sz w:val="32"/>
                <w:szCs w:val="32"/>
                <w:lang w:val="uk-UA"/>
              </w:rPr>
              <m:t>×</m:t>
            </m:r>
            <m:r>
              <w:rPr>
                <w:rFonts w:ascii="Cambria Math" w:hAnsi="Cambria Math" w:cs="Times New Roman"/>
                <w:sz w:val="32"/>
                <w:szCs w:val="32"/>
                <w:lang w:val="uk-UA"/>
              </w:rPr>
              <m:t>22.95</m:t>
            </m:r>
          </m:e>
        </m:rad>
      </m:oMath>
      <w:r w:rsidR="00B257A8">
        <w:rPr>
          <w:rFonts w:ascii="Times New Roman" w:eastAsiaTheme="minorEastAsia" w:hAnsi="Times New Roman" w:cs="Times New Roman"/>
          <w:sz w:val="32"/>
          <w:szCs w:val="32"/>
          <w:lang w:val="uk-UA"/>
        </w:rPr>
        <w:t xml:space="preserve"> </w:t>
      </w:r>
      <w:r w:rsidR="00590B9E">
        <w:rPr>
          <w:rFonts w:ascii="Times New Roman" w:eastAsiaTheme="minorEastAsia" w:hAnsi="Times New Roman" w:cs="Times New Roman"/>
          <w:sz w:val="32"/>
          <w:szCs w:val="32"/>
          <w:lang w:val="uk-UA"/>
        </w:rPr>
        <w:t>=</w:t>
      </w:r>
      <w:r w:rsidR="006C6717">
        <w:rPr>
          <w:rFonts w:ascii="Times New Roman" w:eastAsiaTheme="minorEastAsia" w:hAnsi="Times New Roman" w:cs="Times New Roman"/>
          <w:sz w:val="32"/>
          <w:szCs w:val="32"/>
          <w:lang w:val="uk-UA"/>
        </w:rPr>
        <w:t>39562.48</w:t>
      </w:r>
      <w:r w:rsidR="00B257A8">
        <w:rPr>
          <w:rFonts w:ascii="Times New Roman" w:eastAsiaTheme="minorEastAsia" w:hAnsi="Times New Roman" w:cs="Times New Roman"/>
          <w:sz w:val="32"/>
          <w:szCs w:val="32"/>
          <w:lang w:val="uk-UA"/>
        </w:rPr>
        <w:tab/>
        <w:t>(4.7)</w:t>
      </w:r>
    </w:p>
    <w:p w:rsidR="005A0188" w:rsidRDefault="005A0188" w:rsidP="005A0188">
      <w:pPr>
        <w:rPr>
          <w:rFonts w:ascii="Times New Roman" w:hAnsi="Times New Roman" w:cs="Times New Roman"/>
          <w:sz w:val="28"/>
          <w:szCs w:val="28"/>
          <w:lang w:val="uk-UA"/>
        </w:rPr>
      </w:pPr>
      <w:r w:rsidRPr="005A0188">
        <w:rPr>
          <w:rFonts w:ascii="Times New Roman" w:hAnsi="Times New Roman" w:cs="Times New Roman"/>
          <w:sz w:val="28"/>
          <w:szCs w:val="28"/>
          <w:lang w:val="uk-UA"/>
        </w:rPr>
        <w:t>де, h – вартість розміщення (оформлення) одного замовлення (</w:t>
      </w:r>
      <w:proofErr w:type="spellStart"/>
      <w:r w:rsidRPr="005A0188">
        <w:rPr>
          <w:rFonts w:ascii="Times New Roman" w:hAnsi="Times New Roman" w:cs="Times New Roman"/>
          <w:sz w:val="28"/>
          <w:szCs w:val="28"/>
          <w:lang w:val="uk-UA"/>
        </w:rPr>
        <w:t>грош.од</w:t>
      </w:r>
      <w:proofErr w:type="spellEnd"/>
      <w:r w:rsidRPr="005A0188">
        <w:rPr>
          <w:rFonts w:ascii="Times New Roman" w:hAnsi="Times New Roman" w:cs="Times New Roman"/>
          <w:sz w:val="28"/>
          <w:szCs w:val="28"/>
          <w:lang w:val="uk-UA"/>
        </w:rPr>
        <w:t xml:space="preserve">); </w:t>
      </w:r>
    </w:p>
    <w:p w:rsidR="005A0188" w:rsidRDefault="005A0188" w:rsidP="005A0188">
      <w:pPr>
        <w:rPr>
          <w:rFonts w:ascii="Times New Roman" w:hAnsi="Times New Roman" w:cs="Times New Roman"/>
          <w:sz w:val="28"/>
          <w:szCs w:val="28"/>
          <w:lang w:val="uk-UA"/>
        </w:rPr>
      </w:pPr>
      <w:r w:rsidRPr="005A0188">
        <w:rPr>
          <w:rFonts w:ascii="Times New Roman" w:hAnsi="Times New Roman" w:cs="Times New Roman"/>
          <w:sz w:val="28"/>
          <w:szCs w:val="28"/>
          <w:lang w:val="uk-UA"/>
        </w:rPr>
        <w:t>r – вартість зберігання одиниці запасу (запасної деталі), (</w:t>
      </w:r>
      <w:proofErr w:type="spellStart"/>
      <w:r w:rsidRPr="005A0188">
        <w:rPr>
          <w:rFonts w:ascii="Times New Roman" w:hAnsi="Times New Roman" w:cs="Times New Roman"/>
          <w:sz w:val="28"/>
          <w:szCs w:val="28"/>
          <w:lang w:val="uk-UA"/>
        </w:rPr>
        <w:t>грош.од</w:t>
      </w:r>
      <w:proofErr w:type="spellEnd"/>
      <w:r w:rsidRPr="005A0188">
        <w:rPr>
          <w:rFonts w:ascii="Times New Roman" w:hAnsi="Times New Roman" w:cs="Times New Roman"/>
          <w:sz w:val="28"/>
          <w:szCs w:val="28"/>
          <w:lang w:val="uk-UA"/>
        </w:rPr>
        <w:t xml:space="preserve">./(рік); </w:t>
      </w:r>
    </w:p>
    <w:p w:rsidR="005A0188" w:rsidRPr="005A0188" w:rsidRDefault="005A0188" w:rsidP="005A0188">
      <w:pPr>
        <w:rPr>
          <w:rFonts w:ascii="Times New Roman" w:hAnsi="Times New Roman" w:cs="Times New Roman"/>
          <w:sz w:val="28"/>
          <w:szCs w:val="28"/>
          <w:lang w:val="uk-UA"/>
        </w:rPr>
      </w:pPr>
      <w:r w:rsidRPr="005A0188">
        <w:rPr>
          <w:rFonts w:ascii="Times New Roman" w:hAnsi="Times New Roman" w:cs="Times New Roman"/>
          <w:sz w:val="28"/>
          <w:szCs w:val="28"/>
          <w:lang w:val="uk-UA"/>
        </w:rPr>
        <w:t xml:space="preserve">5) розрахувати оптимальну партію постачання запасних деталей (комплектуючих виробів) одного виду для парку ПС за моделлю </w:t>
      </w:r>
      <w:proofErr w:type="spellStart"/>
      <w:r w:rsidRPr="005A0188">
        <w:rPr>
          <w:rFonts w:ascii="Times New Roman" w:hAnsi="Times New Roman" w:cs="Times New Roman"/>
          <w:sz w:val="28"/>
          <w:szCs w:val="28"/>
          <w:lang w:val="uk-UA"/>
        </w:rPr>
        <w:t>Уілсона</w:t>
      </w:r>
      <w:proofErr w:type="spellEnd"/>
      <w:r w:rsidRPr="005A0188">
        <w:rPr>
          <w:rFonts w:ascii="Times New Roman" w:hAnsi="Times New Roman" w:cs="Times New Roman"/>
          <w:sz w:val="28"/>
          <w:szCs w:val="28"/>
          <w:lang w:val="uk-UA"/>
        </w:rPr>
        <w:t>:</w:t>
      </w:r>
    </w:p>
    <w:p w:rsidR="005A0188" w:rsidRDefault="002E32D5" w:rsidP="00B257A8">
      <w:pPr>
        <w:spacing w:line="480" w:lineRule="auto"/>
        <w:jc w:val="center"/>
        <w:rPr>
          <w:rFonts w:ascii="Times New Roman" w:hAnsi="Times New Roman" w:cs="Times New Roman"/>
          <w:sz w:val="28"/>
          <w:szCs w:val="28"/>
          <w:lang w:val="uk-UA"/>
        </w:rPr>
      </w:pPr>
      <m:oMath>
        <m:sSup>
          <m:sSupPr>
            <m:ctrlPr>
              <w:rPr>
                <w:rFonts w:ascii="Cambria Math" w:hAnsi="Cambria Math" w:cs="Times New Roman"/>
                <w:i/>
                <w:sz w:val="32"/>
                <w:szCs w:val="32"/>
                <w:lang w:val="uk-UA"/>
              </w:rPr>
            </m:ctrlPr>
          </m:sSupPr>
          <m:e>
            <m:r>
              <w:rPr>
                <w:rFonts w:ascii="Cambria Math" w:hAnsi="Cambria Math" w:cs="Times New Roman"/>
                <w:sz w:val="32"/>
                <w:szCs w:val="32"/>
                <w:lang w:val="uk-UA"/>
              </w:rPr>
              <m:t>х</m:t>
            </m:r>
          </m:e>
          <m:sup>
            <m:r>
              <w:rPr>
                <w:rFonts w:ascii="Cambria Math" w:hAnsi="Cambria Math" w:cs="Times New Roman"/>
                <w:sz w:val="32"/>
                <w:szCs w:val="32"/>
                <w:lang w:val="uk-UA"/>
              </w:rPr>
              <m:t>опт</m:t>
            </m:r>
          </m:sup>
        </m:sSup>
        <m:r>
          <w:rPr>
            <w:rFonts w:ascii="Cambria Math" w:hAnsi="Cambria Math" w:cs="Times New Roman"/>
            <w:sz w:val="32"/>
            <w:szCs w:val="32"/>
            <w:lang w:val="uk-UA"/>
          </w:rPr>
          <m:t>=</m:t>
        </m:r>
        <m:rad>
          <m:radPr>
            <m:degHide m:val="1"/>
            <m:ctrlPr>
              <w:rPr>
                <w:rFonts w:ascii="Cambria Math" w:hAnsi="Cambria Math" w:cs="Times New Roman"/>
                <w:i/>
                <w:sz w:val="32"/>
                <w:szCs w:val="32"/>
                <w:lang w:val="uk-UA"/>
              </w:rPr>
            </m:ctrlPr>
          </m:radPr>
          <m:deg/>
          <m:e>
            <m:f>
              <m:fPr>
                <m:ctrlPr>
                  <w:rPr>
                    <w:rFonts w:ascii="Cambria Math" w:hAnsi="Cambria Math" w:cs="Times New Roman"/>
                    <w:i/>
                    <w:sz w:val="32"/>
                    <w:szCs w:val="32"/>
                    <w:lang w:val="uk-UA"/>
                  </w:rPr>
                </m:ctrlPr>
              </m:fPr>
              <m:num>
                <m:r>
                  <w:rPr>
                    <w:rFonts w:ascii="Cambria Math" w:hAnsi="Cambria Math" w:cs="Times New Roman"/>
                    <w:sz w:val="32"/>
                    <w:szCs w:val="32"/>
                    <w:lang w:val="uk-UA"/>
                  </w:rPr>
                  <m:t>2×</m:t>
                </m:r>
                <m:r>
                  <w:rPr>
                    <w:rFonts w:ascii="Cambria Math" w:hAnsi="Cambria Math" w:cs="Times New Roman"/>
                    <w:sz w:val="32"/>
                    <w:szCs w:val="32"/>
                  </w:rPr>
                  <m:t>h×</m:t>
                </m:r>
                <m:r>
                  <w:rPr>
                    <w:rFonts w:ascii="Cambria Math" w:hAnsi="Cambria Math" w:cs="Times New Roman"/>
                    <w:sz w:val="32"/>
                    <w:szCs w:val="32"/>
                    <w:lang w:val="en-US"/>
                  </w:rPr>
                  <m:t>y</m:t>
                </m:r>
              </m:num>
              <m:den>
                <m:r>
                  <w:rPr>
                    <w:rFonts w:ascii="Cambria Math" w:hAnsi="Cambria Math" w:cs="Times New Roman"/>
                    <w:sz w:val="32"/>
                    <w:szCs w:val="32"/>
                    <w:lang w:val="uk-UA"/>
                  </w:rPr>
                  <m:t>r</m:t>
                </m:r>
              </m:den>
            </m:f>
          </m:e>
        </m:rad>
        <m:r>
          <w:rPr>
            <w:rFonts w:ascii="Cambria Math" w:hAnsi="Cambria Math" w:cs="Times New Roman"/>
            <w:sz w:val="32"/>
            <w:szCs w:val="32"/>
            <w:lang w:val="uk-UA"/>
          </w:rPr>
          <m:t>=</m:t>
        </m:r>
        <m:rad>
          <m:radPr>
            <m:degHide m:val="1"/>
            <m:ctrlPr>
              <w:rPr>
                <w:rFonts w:ascii="Cambria Math" w:hAnsi="Cambria Math" w:cs="Times New Roman"/>
                <w:i/>
                <w:sz w:val="32"/>
                <w:szCs w:val="32"/>
                <w:lang w:val="uk-UA"/>
              </w:rPr>
            </m:ctrlPr>
          </m:radPr>
          <m:deg/>
          <m:e>
            <m:f>
              <m:fPr>
                <m:ctrlPr>
                  <w:rPr>
                    <w:rFonts w:ascii="Cambria Math" w:hAnsi="Cambria Math" w:cs="Times New Roman"/>
                    <w:i/>
                    <w:sz w:val="32"/>
                    <w:szCs w:val="32"/>
                    <w:lang w:val="uk-UA"/>
                  </w:rPr>
                </m:ctrlPr>
              </m:fPr>
              <m:num>
                <m:r>
                  <w:rPr>
                    <w:rFonts w:ascii="Cambria Math" w:hAnsi="Cambria Math" w:cs="Times New Roman"/>
                    <w:sz w:val="32"/>
                    <w:szCs w:val="32"/>
                    <w:lang w:val="uk-UA"/>
                  </w:rPr>
                  <m:t>2×</m:t>
                </m:r>
                <m:r>
                  <w:rPr>
                    <w:rFonts w:ascii="Cambria Math" w:hAnsi="Cambria Math" w:cs="Times New Roman"/>
                    <w:sz w:val="32"/>
                    <w:szCs w:val="32"/>
                    <w:lang w:val="uk-UA"/>
                  </w:rPr>
                  <m:t>3100</m:t>
                </m:r>
                <m:r>
                  <w:rPr>
                    <w:rFonts w:ascii="Cambria Math" w:hAnsi="Cambria Math" w:cs="Times New Roman"/>
                    <w:sz w:val="32"/>
                    <w:szCs w:val="32"/>
                    <w:lang w:val="uk-UA"/>
                  </w:rPr>
                  <m:t>×</m:t>
                </m:r>
                <m:r>
                  <w:rPr>
                    <w:rFonts w:ascii="Cambria Math" w:hAnsi="Cambria Math" w:cs="Times New Roman"/>
                    <w:sz w:val="32"/>
                    <w:szCs w:val="32"/>
                    <w:lang w:val="uk-UA"/>
                  </w:rPr>
                  <m:t>22.95</m:t>
                </m:r>
              </m:num>
              <m:den>
                <m:r>
                  <w:rPr>
                    <w:rFonts w:ascii="Cambria Math" w:hAnsi="Cambria Math" w:cs="Times New Roman"/>
                    <w:sz w:val="32"/>
                    <w:szCs w:val="32"/>
                    <w:lang w:val="uk-UA"/>
                  </w:rPr>
                  <m:t>11</m:t>
                </m:r>
                <m:r>
                  <w:rPr>
                    <w:rFonts w:ascii="Cambria Math" w:hAnsi="Cambria Math" w:cs="Times New Roman"/>
                    <w:sz w:val="32"/>
                    <w:szCs w:val="32"/>
                    <w:lang w:val="uk-UA"/>
                  </w:rPr>
                  <m:t>0</m:t>
                </m:r>
                <m:r>
                  <w:rPr>
                    <w:rFonts w:ascii="Cambria Math" w:hAnsi="Cambria Math" w:cs="Times New Roman"/>
                    <w:sz w:val="32"/>
                    <w:szCs w:val="32"/>
                    <w:lang w:val="uk-UA"/>
                  </w:rPr>
                  <m:t>00</m:t>
                </m:r>
              </m:den>
            </m:f>
          </m:e>
        </m:rad>
      </m:oMath>
      <w:r w:rsidR="00B257A8">
        <w:rPr>
          <w:rFonts w:ascii="Times New Roman" w:eastAsiaTheme="minorEastAsia" w:hAnsi="Times New Roman" w:cs="Times New Roman"/>
          <w:sz w:val="28"/>
          <w:szCs w:val="28"/>
          <w:lang w:val="uk-UA"/>
        </w:rPr>
        <w:tab/>
      </w:r>
      <w:r w:rsidR="00D55FDA">
        <w:rPr>
          <w:rFonts w:ascii="Times New Roman" w:eastAsiaTheme="minorEastAsia" w:hAnsi="Times New Roman" w:cs="Times New Roman"/>
          <w:sz w:val="28"/>
          <w:szCs w:val="28"/>
          <w:lang w:val="uk-UA"/>
        </w:rPr>
        <w:t>=</w:t>
      </w:r>
      <w:r w:rsidR="006C6717">
        <w:rPr>
          <w:rFonts w:ascii="Times New Roman" w:eastAsiaTheme="minorEastAsia" w:hAnsi="Times New Roman" w:cs="Times New Roman"/>
          <w:sz w:val="28"/>
          <w:szCs w:val="28"/>
          <w:lang w:val="uk-UA"/>
        </w:rPr>
        <w:t>3.6</w:t>
      </w:r>
      <w:r w:rsidR="00B257A8">
        <w:rPr>
          <w:rFonts w:ascii="Times New Roman" w:eastAsiaTheme="minorEastAsia" w:hAnsi="Times New Roman" w:cs="Times New Roman"/>
          <w:sz w:val="28"/>
          <w:szCs w:val="28"/>
          <w:lang w:val="uk-UA"/>
        </w:rPr>
        <w:tab/>
      </w:r>
      <w:r w:rsidR="00B257A8">
        <w:rPr>
          <w:rFonts w:ascii="Times New Roman" w:eastAsiaTheme="minorEastAsia" w:hAnsi="Times New Roman" w:cs="Times New Roman"/>
          <w:sz w:val="28"/>
          <w:szCs w:val="28"/>
          <w:lang w:val="uk-UA"/>
        </w:rPr>
        <w:tab/>
      </w:r>
      <w:r w:rsidR="00B257A8">
        <w:rPr>
          <w:rFonts w:ascii="Times New Roman" w:eastAsiaTheme="minorEastAsia" w:hAnsi="Times New Roman" w:cs="Times New Roman"/>
          <w:sz w:val="28"/>
          <w:szCs w:val="28"/>
          <w:lang w:val="uk-UA"/>
        </w:rPr>
        <w:tab/>
        <w:t>(4.8)</w:t>
      </w:r>
    </w:p>
    <w:p w:rsidR="005A0188" w:rsidRPr="00CB2FE8" w:rsidRDefault="005A0188" w:rsidP="002B3407">
      <w:pPr>
        <w:spacing w:line="480" w:lineRule="auto"/>
        <w:jc w:val="both"/>
        <w:rPr>
          <w:rFonts w:ascii="Times New Roman" w:hAnsi="Times New Roman" w:cs="Times New Roman"/>
          <w:sz w:val="28"/>
          <w:szCs w:val="28"/>
        </w:rPr>
      </w:pPr>
      <w:r w:rsidRPr="005A0188">
        <w:rPr>
          <w:rFonts w:ascii="Times New Roman" w:hAnsi="Times New Roman" w:cs="Times New Roman"/>
          <w:sz w:val="28"/>
          <w:szCs w:val="28"/>
          <w:lang w:val="uk-UA"/>
        </w:rPr>
        <w:t>6) визначити оптимальний інтервал постачання запасних деталей (комплектуючих виробів) одного виду I*</w:t>
      </w:r>
      <w:r w:rsidRPr="005A0188">
        <w:rPr>
          <w:rFonts w:ascii="Times New Roman" w:hAnsi="Times New Roman" w:cs="Times New Roman"/>
          <w:sz w:val="28"/>
          <w:szCs w:val="28"/>
          <w:vertAlign w:val="superscript"/>
          <w:lang w:val="uk-UA"/>
        </w:rPr>
        <w:t>опт</w:t>
      </w:r>
      <w:r w:rsidRPr="005A0188">
        <w:rPr>
          <w:rFonts w:ascii="Times New Roman" w:hAnsi="Times New Roman" w:cs="Times New Roman"/>
          <w:sz w:val="28"/>
          <w:szCs w:val="28"/>
          <w:lang w:val="uk-UA"/>
        </w:rPr>
        <w:t xml:space="preserve"> для парку ПС так:</w:t>
      </w:r>
    </w:p>
    <w:p w:rsidR="004A650B" w:rsidRPr="00B257A8" w:rsidRDefault="002E32D5" w:rsidP="00B257A8">
      <w:pPr>
        <w:spacing w:line="480" w:lineRule="auto"/>
        <w:jc w:val="right"/>
        <w:rPr>
          <w:rFonts w:ascii="Times New Roman" w:hAnsi="Times New Roman" w:cs="Times New Roman"/>
          <w:sz w:val="28"/>
          <w:szCs w:val="28"/>
          <w:lang w:val="uk-UA"/>
        </w:rPr>
      </w:pPr>
      <m:oMath>
        <m:sSup>
          <m:sSupPr>
            <m:ctrlPr>
              <w:rPr>
                <w:rFonts w:ascii="Cambria Math" w:hAnsi="Cambria Math" w:cs="Times New Roman"/>
                <w:i/>
                <w:sz w:val="32"/>
                <w:szCs w:val="32"/>
                <w:lang w:val="en-US"/>
              </w:rPr>
            </m:ctrlPr>
          </m:sSupPr>
          <m:e>
            <m:r>
              <w:rPr>
                <w:rFonts w:ascii="Cambria Math" w:hAnsi="Cambria Math" w:cs="Times New Roman"/>
                <w:sz w:val="32"/>
                <w:szCs w:val="32"/>
                <w:lang w:val="en-US"/>
              </w:rPr>
              <m:t>I</m:t>
            </m:r>
          </m:e>
          <m:sup>
            <m:r>
              <w:rPr>
                <w:rFonts w:ascii="Cambria Math" w:hAnsi="Cambria Math" w:cs="Times New Roman"/>
                <w:sz w:val="32"/>
                <w:szCs w:val="32"/>
                <w:lang w:val="uk-UA"/>
              </w:rPr>
              <m:t>опт</m:t>
            </m:r>
          </m:sup>
        </m:sSup>
        <m:r>
          <w:rPr>
            <w:rFonts w:ascii="Cambria Math" w:hAnsi="Cambria Math" w:cs="Times New Roman"/>
            <w:sz w:val="32"/>
            <w:szCs w:val="32"/>
          </w:rPr>
          <m:t>=</m:t>
        </m:r>
        <m:f>
          <m:fPr>
            <m:ctrlPr>
              <w:rPr>
                <w:rFonts w:ascii="Cambria Math" w:hAnsi="Cambria Math" w:cs="Times New Roman"/>
                <w:i/>
                <w:sz w:val="32"/>
                <w:szCs w:val="32"/>
                <w:lang w:val="en-US"/>
              </w:rPr>
            </m:ctrlPr>
          </m:fPr>
          <m:num>
            <m:r>
              <w:rPr>
                <w:rFonts w:ascii="Cambria Math" w:hAnsi="Cambria Math" w:cs="Times New Roman"/>
                <w:sz w:val="32"/>
                <w:szCs w:val="32"/>
                <w:lang w:val="en-US"/>
              </w:rPr>
              <m:t>θ</m:t>
            </m:r>
          </m:num>
          <m:den>
            <m:r>
              <w:rPr>
                <w:rFonts w:ascii="Cambria Math" w:hAnsi="Cambria Math" w:cs="Times New Roman"/>
                <w:sz w:val="32"/>
                <w:szCs w:val="32"/>
              </w:rPr>
              <m:t>К</m:t>
            </m:r>
          </m:den>
        </m:f>
        <m:r>
          <w:rPr>
            <w:rFonts w:ascii="Cambria Math" w:hAnsi="Cambria Math" w:cs="Times New Roman"/>
            <w:sz w:val="32"/>
            <w:szCs w:val="32"/>
          </w:rPr>
          <m:t>=</m:t>
        </m:r>
        <m:f>
          <m:fPr>
            <m:ctrlPr>
              <w:rPr>
                <w:rFonts w:ascii="Cambria Math" w:hAnsi="Cambria Math" w:cs="Times New Roman"/>
                <w:i/>
                <w:sz w:val="32"/>
                <w:szCs w:val="32"/>
                <w:lang w:val="en-US"/>
              </w:rPr>
            </m:ctrlPr>
          </m:fPr>
          <m:num>
            <m:r>
              <w:rPr>
                <w:rFonts w:ascii="Cambria Math" w:hAnsi="Cambria Math" w:cs="Times New Roman"/>
                <w:sz w:val="32"/>
                <w:szCs w:val="32"/>
              </w:rPr>
              <m:t>365</m:t>
            </m:r>
          </m:num>
          <m:den>
            <m:r>
              <w:rPr>
                <w:rFonts w:ascii="Cambria Math" w:hAnsi="Cambria Math" w:cs="Times New Roman"/>
                <w:sz w:val="32"/>
                <w:szCs w:val="32"/>
                <w:lang w:val="en-US"/>
              </w:rPr>
              <m:t>6.4</m:t>
            </m:r>
          </m:den>
        </m:f>
        <m:r>
          <w:rPr>
            <w:rFonts w:ascii="Cambria Math" w:hAnsi="Cambria Math" w:cs="Times New Roman"/>
            <w:sz w:val="32"/>
            <w:szCs w:val="32"/>
          </w:rPr>
          <m:t>=57</m:t>
        </m:r>
        <m:r>
          <w:rPr>
            <w:rFonts w:ascii="Cambria Math" w:hAnsi="Cambria Math" w:cs="Times New Roman"/>
            <w:sz w:val="32"/>
            <w:szCs w:val="32"/>
          </w:rPr>
          <m:t>,</m:t>
        </m:r>
      </m:oMath>
      <w:r w:rsidR="00B257A8">
        <w:rPr>
          <w:rFonts w:ascii="Times New Roman" w:eastAsiaTheme="minorEastAsia" w:hAnsi="Times New Roman" w:cs="Times New Roman"/>
          <w:sz w:val="28"/>
          <w:szCs w:val="28"/>
          <w:lang w:val="uk-UA"/>
        </w:rPr>
        <w:tab/>
      </w:r>
      <w:r w:rsidR="00B257A8">
        <w:rPr>
          <w:rFonts w:ascii="Times New Roman" w:eastAsiaTheme="minorEastAsia" w:hAnsi="Times New Roman" w:cs="Times New Roman"/>
          <w:sz w:val="28"/>
          <w:szCs w:val="28"/>
          <w:lang w:val="uk-UA"/>
        </w:rPr>
        <w:tab/>
      </w:r>
      <w:r w:rsidR="00D010E3">
        <w:rPr>
          <w:rFonts w:ascii="Times New Roman" w:eastAsiaTheme="minorEastAsia" w:hAnsi="Times New Roman" w:cs="Times New Roman"/>
          <w:sz w:val="28"/>
          <w:szCs w:val="28"/>
          <w:lang w:val="uk-UA"/>
        </w:rPr>
        <w:tab/>
      </w:r>
      <w:r w:rsidR="00D010E3">
        <w:rPr>
          <w:rFonts w:ascii="Times New Roman" w:eastAsiaTheme="minorEastAsia" w:hAnsi="Times New Roman" w:cs="Times New Roman"/>
          <w:sz w:val="28"/>
          <w:szCs w:val="28"/>
          <w:lang w:val="uk-UA"/>
        </w:rPr>
        <w:tab/>
      </w:r>
      <w:r w:rsidR="00D010E3">
        <w:rPr>
          <w:rFonts w:ascii="Times New Roman" w:eastAsiaTheme="minorEastAsia" w:hAnsi="Times New Roman" w:cs="Times New Roman"/>
          <w:sz w:val="28"/>
          <w:szCs w:val="28"/>
          <w:lang w:val="uk-UA"/>
        </w:rPr>
        <w:tab/>
      </w:r>
      <w:r w:rsidR="00D010E3">
        <w:rPr>
          <w:rFonts w:ascii="Times New Roman" w:eastAsiaTheme="minorEastAsia" w:hAnsi="Times New Roman" w:cs="Times New Roman"/>
          <w:sz w:val="28"/>
          <w:szCs w:val="28"/>
          <w:lang w:val="uk-UA"/>
        </w:rPr>
        <w:tab/>
      </w:r>
      <w:r w:rsidR="00B257A8">
        <w:rPr>
          <w:rFonts w:ascii="Times New Roman" w:eastAsiaTheme="minorEastAsia" w:hAnsi="Times New Roman" w:cs="Times New Roman"/>
          <w:sz w:val="28"/>
          <w:szCs w:val="28"/>
          <w:lang w:val="uk-UA"/>
        </w:rPr>
        <w:tab/>
        <w:t>(4.9)</w:t>
      </w:r>
    </w:p>
    <w:p w:rsidR="005A0188" w:rsidRPr="005A0188" w:rsidRDefault="005A0188" w:rsidP="00D010E3">
      <w:pPr>
        <w:spacing w:after="0" w:line="360" w:lineRule="auto"/>
        <w:jc w:val="both"/>
        <w:rPr>
          <w:rFonts w:ascii="Times New Roman" w:hAnsi="Times New Roman" w:cs="Times New Roman"/>
          <w:sz w:val="28"/>
          <w:szCs w:val="28"/>
          <w:lang w:val="uk-UA"/>
        </w:rPr>
      </w:pPr>
      <w:r w:rsidRPr="005A0188">
        <w:rPr>
          <w:rFonts w:ascii="Times New Roman" w:hAnsi="Times New Roman" w:cs="Times New Roman"/>
          <w:sz w:val="28"/>
          <w:szCs w:val="28"/>
          <w:lang w:val="uk-UA"/>
        </w:rPr>
        <w:t>де, I*</w:t>
      </w:r>
      <w:r w:rsidRPr="005A0188">
        <w:rPr>
          <w:rFonts w:ascii="Times New Roman" w:hAnsi="Times New Roman" w:cs="Times New Roman"/>
          <w:sz w:val="28"/>
          <w:szCs w:val="28"/>
          <w:vertAlign w:val="superscript"/>
          <w:lang w:val="uk-UA"/>
        </w:rPr>
        <w:t>опт</w:t>
      </w:r>
      <w:r w:rsidRPr="005A0188">
        <w:rPr>
          <w:rFonts w:ascii="Times New Roman" w:hAnsi="Times New Roman" w:cs="Times New Roman"/>
          <w:sz w:val="28"/>
          <w:szCs w:val="28"/>
          <w:lang w:val="uk-UA"/>
        </w:rPr>
        <w:t xml:space="preserve"> – оптимальний інтерва</w:t>
      </w:r>
      <w:r w:rsidR="000A43C7">
        <w:rPr>
          <w:rFonts w:ascii="Times New Roman" w:hAnsi="Times New Roman" w:cs="Times New Roman"/>
          <w:sz w:val="28"/>
          <w:szCs w:val="28"/>
          <w:lang w:val="uk-UA"/>
        </w:rPr>
        <w:t>л часу між замовленнями, дні;</w:t>
      </w:r>
    </w:p>
    <w:p w:rsidR="00C22F78" w:rsidRDefault="000A43C7" w:rsidP="00D010E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Ɵ</w:t>
      </w:r>
      <w:r w:rsidR="005A0188" w:rsidRPr="005A0188">
        <w:rPr>
          <w:rFonts w:ascii="Times New Roman" w:hAnsi="Times New Roman" w:cs="Times New Roman"/>
          <w:sz w:val="28"/>
          <w:szCs w:val="28"/>
          <w:lang w:val="uk-UA"/>
        </w:rPr>
        <w:t xml:space="preserve"> – число робочих днів в періоді, дні (в курсовому проекті 365 дні);</w:t>
      </w:r>
    </w:p>
    <w:p w:rsidR="00C22F78" w:rsidRDefault="005A0188" w:rsidP="00D010E3">
      <w:pPr>
        <w:spacing w:after="0" w:line="360" w:lineRule="auto"/>
        <w:jc w:val="both"/>
        <w:rPr>
          <w:rFonts w:ascii="Times New Roman" w:hAnsi="Times New Roman" w:cs="Times New Roman"/>
          <w:sz w:val="28"/>
          <w:szCs w:val="28"/>
          <w:lang w:val="uk-UA"/>
        </w:rPr>
      </w:pPr>
      <w:r w:rsidRPr="005A0188">
        <w:rPr>
          <w:rFonts w:ascii="Times New Roman" w:hAnsi="Times New Roman" w:cs="Times New Roman"/>
          <w:sz w:val="28"/>
          <w:szCs w:val="28"/>
          <w:lang w:val="uk-UA"/>
        </w:rPr>
        <w:t xml:space="preserve"> К – оптимальн</w:t>
      </w:r>
      <w:r w:rsidR="000A43C7">
        <w:rPr>
          <w:rFonts w:ascii="Times New Roman" w:hAnsi="Times New Roman" w:cs="Times New Roman"/>
          <w:sz w:val="28"/>
          <w:szCs w:val="28"/>
          <w:lang w:val="uk-UA"/>
        </w:rPr>
        <w:t xml:space="preserve">а кількість поставок за період </w:t>
      </w:r>
    </w:p>
    <w:p w:rsidR="000A43C7" w:rsidRDefault="005A0188" w:rsidP="00812C22">
      <w:pPr>
        <w:spacing w:after="0" w:line="360" w:lineRule="auto"/>
        <w:ind w:left="2124" w:firstLine="708"/>
        <w:jc w:val="center"/>
        <w:rPr>
          <w:rFonts w:ascii="Times New Roman" w:hAnsi="Times New Roman" w:cs="Times New Roman"/>
          <w:sz w:val="28"/>
          <w:szCs w:val="28"/>
          <w:lang w:val="uk-UA"/>
        </w:rPr>
      </w:pPr>
      <w:r w:rsidRPr="005A0188">
        <w:rPr>
          <w:rFonts w:ascii="Times New Roman" w:hAnsi="Times New Roman" w:cs="Times New Roman"/>
          <w:sz w:val="28"/>
          <w:szCs w:val="28"/>
          <w:lang w:val="uk-UA"/>
        </w:rPr>
        <w:t>(К = у/ х*</w:t>
      </w:r>
      <w:r w:rsidRPr="000A43C7">
        <w:rPr>
          <w:rFonts w:ascii="Times New Roman" w:hAnsi="Times New Roman" w:cs="Times New Roman"/>
          <w:sz w:val="28"/>
          <w:szCs w:val="28"/>
          <w:vertAlign w:val="superscript"/>
          <w:lang w:val="uk-UA"/>
        </w:rPr>
        <w:t>опт</w:t>
      </w:r>
      <w:r w:rsidRPr="005A0188">
        <w:rPr>
          <w:rFonts w:ascii="Times New Roman" w:hAnsi="Times New Roman" w:cs="Times New Roman"/>
          <w:sz w:val="28"/>
          <w:szCs w:val="28"/>
          <w:lang w:val="uk-UA"/>
        </w:rPr>
        <w:t>)</w:t>
      </w:r>
      <m:oMath>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22.95</m:t>
            </m:r>
          </m:num>
          <m:den>
            <m:r>
              <w:rPr>
                <w:rFonts w:ascii="Cambria Math" w:hAnsi="Cambria Math" w:cs="Times New Roman"/>
                <w:sz w:val="28"/>
                <w:szCs w:val="28"/>
                <w:lang w:val="uk-UA"/>
              </w:rPr>
              <m:t>3.</m:t>
            </m:r>
            <m:r>
              <w:rPr>
                <w:rFonts w:ascii="Cambria Math" w:hAnsi="Cambria Math" w:cs="Times New Roman"/>
                <w:sz w:val="28"/>
                <w:szCs w:val="28"/>
                <w:lang w:val="uk-UA"/>
              </w:rPr>
              <m:t>6</m:t>
            </m:r>
          </m:den>
        </m:f>
        <m:r>
          <w:rPr>
            <w:rFonts w:ascii="Cambria Math" w:hAnsi="Cambria Math" w:cs="Times New Roman"/>
            <w:sz w:val="28"/>
            <w:szCs w:val="28"/>
            <w:lang w:val="uk-UA"/>
          </w:rPr>
          <m:t>=</m:t>
        </m:r>
        <m:r>
          <w:rPr>
            <w:rFonts w:ascii="Cambria Math" w:hAnsi="Cambria Math" w:cs="Times New Roman"/>
            <w:sz w:val="28"/>
            <w:szCs w:val="28"/>
            <w:lang w:val="uk-UA"/>
          </w:rPr>
          <m:t>6.4</m:t>
        </m:r>
      </m:oMath>
      <w:r w:rsidR="00C22F78">
        <w:rPr>
          <w:rFonts w:ascii="Times New Roman" w:hAnsi="Times New Roman" w:cs="Times New Roman"/>
          <w:sz w:val="28"/>
          <w:szCs w:val="28"/>
          <w:lang w:val="uk-UA"/>
        </w:rPr>
        <w:t xml:space="preserve">         </w:t>
      </w:r>
      <w:r w:rsidR="00812C22">
        <w:rPr>
          <w:rFonts w:ascii="Times New Roman" w:hAnsi="Times New Roman" w:cs="Times New Roman"/>
          <w:sz w:val="28"/>
          <w:szCs w:val="28"/>
          <w:lang w:val="uk-UA"/>
        </w:rPr>
        <w:tab/>
      </w:r>
      <w:r w:rsidR="00C22F78">
        <w:rPr>
          <w:rFonts w:ascii="Times New Roman" w:hAnsi="Times New Roman" w:cs="Times New Roman"/>
          <w:sz w:val="28"/>
          <w:szCs w:val="28"/>
          <w:lang w:val="uk-UA"/>
        </w:rPr>
        <w:t xml:space="preserve">         </w:t>
      </w:r>
      <w:r w:rsidR="00812C22">
        <w:rPr>
          <w:rFonts w:ascii="Times New Roman" w:hAnsi="Times New Roman" w:cs="Times New Roman"/>
          <w:sz w:val="28"/>
          <w:szCs w:val="28"/>
          <w:lang w:val="uk-UA"/>
        </w:rPr>
        <w:tab/>
      </w:r>
      <w:r w:rsidR="00812C22">
        <w:rPr>
          <w:rFonts w:ascii="Times New Roman" w:hAnsi="Times New Roman" w:cs="Times New Roman"/>
          <w:sz w:val="28"/>
          <w:szCs w:val="28"/>
          <w:lang w:val="uk-UA"/>
        </w:rPr>
        <w:tab/>
      </w:r>
      <w:r w:rsidR="00C22F78">
        <w:rPr>
          <w:rFonts w:ascii="Times New Roman" w:hAnsi="Times New Roman" w:cs="Times New Roman"/>
          <w:sz w:val="28"/>
          <w:szCs w:val="28"/>
          <w:lang w:val="uk-UA"/>
        </w:rPr>
        <w:t xml:space="preserve">    (4.10)</w:t>
      </w:r>
    </w:p>
    <w:p w:rsidR="005A0188" w:rsidRDefault="005A0188" w:rsidP="00D010E3">
      <w:pPr>
        <w:spacing w:after="0" w:line="360" w:lineRule="auto"/>
        <w:jc w:val="both"/>
        <w:rPr>
          <w:rFonts w:ascii="Times New Roman" w:hAnsi="Times New Roman" w:cs="Times New Roman"/>
          <w:sz w:val="28"/>
          <w:szCs w:val="28"/>
          <w:lang w:val="uk-UA"/>
        </w:rPr>
      </w:pPr>
      <w:r w:rsidRPr="005A0188">
        <w:rPr>
          <w:rFonts w:ascii="Times New Roman" w:hAnsi="Times New Roman" w:cs="Times New Roman"/>
          <w:sz w:val="28"/>
          <w:szCs w:val="28"/>
          <w:lang w:val="uk-UA"/>
        </w:rPr>
        <w:t>7) розрахувати планові річні витрати на страхові запаси запасних деталей (комплектуючих виробів) одного виду для парку ПС за формулою:</w:t>
      </w:r>
    </w:p>
    <w:p w:rsidR="002329B4" w:rsidRPr="00D010E3" w:rsidRDefault="002E32D5" w:rsidP="00D010E3">
      <w:pPr>
        <w:spacing w:line="480" w:lineRule="auto"/>
        <w:jc w:val="center"/>
        <w:rPr>
          <w:rFonts w:ascii="Times New Roman" w:hAnsi="Times New Roman" w:cs="Times New Roman"/>
          <w:i/>
          <w:sz w:val="28"/>
          <w:szCs w:val="28"/>
          <w:lang w:val="uk-UA"/>
        </w:rPr>
      </w:pP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С</m:t>
            </m:r>
          </m:e>
          <m:sub>
            <m:r>
              <w:rPr>
                <w:rFonts w:ascii="Cambria Math" w:hAnsi="Cambria Math" w:cs="Times New Roman"/>
                <w:sz w:val="28"/>
                <w:szCs w:val="28"/>
                <w:lang w:val="uk-UA"/>
              </w:rPr>
              <m:t>страх</m:t>
            </m:r>
          </m:sub>
          <m:sup>
            <m:r>
              <w:rPr>
                <w:rFonts w:ascii="Cambria Math" w:hAnsi="Cambria Math" w:cs="Times New Roman"/>
                <w:sz w:val="28"/>
                <w:szCs w:val="28"/>
                <w:lang w:val="uk-UA"/>
              </w:rPr>
              <m:t>план</m:t>
            </m:r>
          </m:sup>
        </m:sSubSup>
        <m:r>
          <w:rPr>
            <w:rFonts w:ascii="Cambria Math" w:hAnsi="Cambria Math" w:cs="Times New Roman"/>
            <w:sz w:val="28"/>
            <w:szCs w:val="28"/>
            <w:lang w:val="uk-UA"/>
          </w:rPr>
          <m:t>=</m:t>
        </m:r>
        <m:d>
          <m:dPr>
            <m:ctrlPr>
              <w:rPr>
                <w:rFonts w:ascii="Cambria Math" w:hAnsi="Cambria Math" w:cs="Times New Roman"/>
                <w:i/>
                <w:sz w:val="28"/>
                <w:szCs w:val="28"/>
                <w:lang w:val="uk-UA"/>
              </w:rPr>
            </m:ctrlPr>
          </m:dPr>
          <m:e>
            <m:d>
              <m:dPr>
                <m:ctrlPr>
                  <w:rPr>
                    <w:rFonts w:ascii="Cambria Math" w:hAnsi="Cambria Math" w:cs="Times New Roman"/>
                    <w:i/>
                    <w:sz w:val="28"/>
                    <w:szCs w:val="28"/>
                    <w:lang w:val="uk-UA"/>
                  </w:rPr>
                </m:ctrlPr>
              </m:dPr>
              <m:e>
                <m:d>
                  <m:dPr>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пост</m:t>
                        </m:r>
                      </m:sub>
                    </m:sSub>
                    <m:r>
                      <w:rPr>
                        <w:rFonts w:ascii="Cambria Math" w:hAnsi="Cambria Math" w:cs="Times New Roman"/>
                        <w:sz w:val="28"/>
                        <w:szCs w:val="28"/>
                        <w:lang w:val="uk-UA"/>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t</m:t>
                        </m:r>
                      </m:e>
                      <m:sub>
                        <m:r>
                          <w:rPr>
                            <w:rFonts w:ascii="Cambria Math" w:hAnsi="Cambria Math" w:cs="Times New Roman"/>
                            <w:sz w:val="28"/>
                            <w:szCs w:val="28"/>
                            <w:lang w:val="uk-UA"/>
                          </w:rPr>
                          <m:t>затрати</m:t>
                        </m:r>
                      </m:sub>
                    </m:sSub>
                  </m:e>
                </m:d>
                <m:r>
                  <w:rPr>
                    <w:rFonts w:ascii="Cambria Math" w:hAnsi="Cambria Math" w:cs="Times New Roman"/>
                    <w:sz w:val="28"/>
                    <w:szCs w:val="28"/>
                    <w:lang w:val="uk-UA"/>
                  </w:rPr>
                  <m:t>×</m:t>
                </m:r>
                <m:d>
                  <m:dPr>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y</m:t>
                        </m:r>
                      </m:num>
                      <m:den>
                        <m:r>
                          <w:rPr>
                            <w:rFonts w:ascii="Cambria Math" w:hAnsi="Cambria Math" w:cs="Times New Roman"/>
                            <w:sz w:val="28"/>
                            <w:szCs w:val="28"/>
                            <w:lang w:val="uk-UA"/>
                          </w:rPr>
                          <m:t>θ</m:t>
                        </m:r>
                      </m:den>
                    </m:f>
                  </m:e>
                </m:d>
              </m:e>
            </m:d>
            <m:r>
              <w:rPr>
                <w:rFonts w:ascii="Cambria Math" w:hAnsi="Cambria Math" w:cs="Times New Roman"/>
                <w:sz w:val="28"/>
                <w:szCs w:val="28"/>
                <w:lang w:val="uk-UA"/>
              </w:rPr>
              <m:t>-</m:t>
            </m:r>
            <m:d>
              <m:dPr>
                <m:ctrlPr>
                  <w:rPr>
                    <w:rFonts w:ascii="Cambria Math" w:hAnsi="Cambria Math" w:cs="Times New Roman"/>
                    <w:i/>
                    <w:sz w:val="28"/>
                    <w:szCs w:val="28"/>
                    <w:lang w:val="uk-UA"/>
                  </w:rPr>
                </m:ctrlPr>
              </m:dPr>
              <m:e>
                <m:d>
                  <m:dPr>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y</m:t>
                        </m:r>
                      </m:num>
                      <m:den>
                        <m:r>
                          <w:rPr>
                            <w:rFonts w:ascii="Cambria Math" w:hAnsi="Cambria Math" w:cs="Times New Roman"/>
                            <w:sz w:val="28"/>
                            <w:szCs w:val="28"/>
                            <w:lang w:val="uk-UA"/>
                          </w:rPr>
                          <m:t>θ</m:t>
                        </m:r>
                      </m:den>
                    </m:f>
                  </m:e>
                </m:d>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en-US"/>
                      </w:rPr>
                      <m:t>t</m:t>
                    </m:r>
                  </m:e>
                  <m:sub>
                    <m:r>
                      <w:rPr>
                        <w:rFonts w:ascii="Cambria Math" w:hAnsi="Cambria Math" w:cs="Times New Roman"/>
                        <w:sz w:val="28"/>
                        <w:szCs w:val="28"/>
                        <w:lang w:val="uk-UA"/>
                      </w:rPr>
                      <m:t>пост</m:t>
                    </m:r>
                  </m:sub>
                </m:sSub>
              </m:e>
            </m:d>
          </m:e>
        </m:d>
        <m:r>
          <w:rPr>
            <w:rFonts w:ascii="Cambria Math" w:hAnsi="Cambria Math" w:cs="Times New Roman"/>
            <w:sz w:val="28"/>
            <w:szCs w:val="28"/>
            <w:lang w:val="uk-UA"/>
          </w:rPr>
          <m:t>×</m:t>
        </m:r>
        <m:r>
          <w:rPr>
            <w:rFonts w:ascii="Cambria Math" w:hAnsi="Cambria Math" w:cs="Times New Roman"/>
            <w:sz w:val="28"/>
            <w:szCs w:val="28"/>
            <w:lang w:val="en-US"/>
          </w:rPr>
          <m:t>r</m:t>
        </m:r>
      </m:oMath>
      <w:r w:rsidR="00D010E3">
        <w:rPr>
          <w:rFonts w:ascii="Times New Roman" w:eastAsiaTheme="minorEastAsia" w:hAnsi="Times New Roman" w:cs="Times New Roman"/>
          <w:i/>
          <w:sz w:val="28"/>
          <w:szCs w:val="28"/>
          <w:lang w:val="uk-UA"/>
        </w:rPr>
        <w:tab/>
      </w:r>
      <w:r w:rsidR="00D010E3">
        <w:rPr>
          <w:rFonts w:ascii="Times New Roman" w:eastAsiaTheme="minorEastAsia" w:hAnsi="Times New Roman" w:cs="Times New Roman"/>
          <w:i/>
          <w:sz w:val="28"/>
          <w:szCs w:val="28"/>
          <w:lang w:val="uk-UA"/>
        </w:rPr>
        <w:tab/>
        <w:t>(</w:t>
      </w:r>
      <w:r w:rsidR="00C22F78">
        <w:rPr>
          <w:rFonts w:ascii="Times New Roman" w:eastAsiaTheme="minorEastAsia" w:hAnsi="Times New Roman" w:cs="Times New Roman"/>
          <w:i/>
          <w:sz w:val="28"/>
          <w:szCs w:val="28"/>
          <w:lang w:val="uk-UA"/>
        </w:rPr>
        <w:t>4.11</w:t>
      </w:r>
      <w:r w:rsidR="00D010E3">
        <w:rPr>
          <w:rFonts w:ascii="Times New Roman" w:eastAsiaTheme="minorEastAsia" w:hAnsi="Times New Roman" w:cs="Times New Roman"/>
          <w:i/>
          <w:sz w:val="28"/>
          <w:szCs w:val="28"/>
          <w:lang w:val="uk-UA"/>
        </w:rPr>
        <w:t>)</w:t>
      </w:r>
    </w:p>
    <w:p w:rsidR="004A650B" w:rsidRDefault="004A650B" w:rsidP="00D010E3">
      <w:pPr>
        <w:spacing w:after="0" w:line="360" w:lineRule="auto"/>
        <w:jc w:val="both"/>
        <w:rPr>
          <w:rFonts w:ascii="Times New Roman" w:hAnsi="Times New Roman" w:cs="Times New Roman"/>
          <w:sz w:val="28"/>
          <w:szCs w:val="28"/>
          <w:lang w:val="uk-UA"/>
        </w:rPr>
      </w:pPr>
      <w:r w:rsidRPr="000A43C7">
        <w:rPr>
          <w:rFonts w:ascii="Times New Roman" w:hAnsi="Times New Roman" w:cs="Times New Roman"/>
          <w:sz w:val="28"/>
          <w:szCs w:val="28"/>
          <w:lang w:val="uk-UA"/>
        </w:rPr>
        <w:t xml:space="preserve">де, </w:t>
      </w:r>
      <w:proofErr w:type="spellStart"/>
      <w:r w:rsidRPr="000A43C7">
        <w:rPr>
          <w:rFonts w:ascii="Times New Roman" w:hAnsi="Times New Roman" w:cs="Times New Roman"/>
          <w:sz w:val="28"/>
          <w:szCs w:val="28"/>
          <w:lang w:val="uk-UA"/>
        </w:rPr>
        <w:t>t</w:t>
      </w:r>
      <w:r w:rsidRPr="002329B4">
        <w:rPr>
          <w:rFonts w:ascii="Times New Roman" w:hAnsi="Times New Roman" w:cs="Times New Roman"/>
          <w:sz w:val="28"/>
          <w:szCs w:val="28"/>
          <w:vertAlign w:val="subscript"/>
          <w:lang w:val="uk-UA"/>
        </w:rPr>
        <w:t>пост</w:t>
      </w:r>
      <w:proofErr w:type="spellEnd"/>
      <w:r w:rsidRPr="000A43C7">
        <w:rPr>
          <w:rFonts w:ascii="Times New Roman" w:hAnsi="Times New Roman" w:cs="Times New Roman"/>
          <w:sz w:val="28"/>
          <w:szCs w:val="28"/>
          <w:lang w:val="uk-UA"/>
        </w:rPr>
        <w:t xml:space="preserve"> – термін виконання замовлення (постачання), дні; </w:t>
      </w:r>
    </w:p>
    <w:p w:rsidR="004A650B" w:rsidRDefault="004A650B" w:rsidP="00D010E3">
      <w:pPr>
        <w:spacing w:after="0" w:line="360" w:lineRule="auto"/>
        <w:jc w:val="both"/>
        <w:rPr>
          <w:rFonts w:ascii="Times New Roman" w:hAnsi="Times New Roman" w:cs="Times New Roman"/>
          <w:sz w:val="28"/>
          <w:szCs w:val="28"/>
          <w:lang w:val="uk-UA"/>
        </w:rPr>
      </w:pPr>
      <w:proofErr w:type="spellStart"/>
      <w:r w:rsidRPr="000A43C7">
        <w:rPr>
          <w:rFonts w:ascii="Times New Roman" w:hAnsi="Times New Roman" w:cs="Times New Roman"/>
          <w:sz w:val="28"/>
          <w:szCs w:val="28"/>
          <w:lang w:val="uk-UA"/>
        </w:rPr>
        <w:t>t</w:t>
      </w:r>
      <w:r w:rsidRPr="002329B4">
        <w:rPr>
          <w:rFonts w:ascii="Times New Roman" w:hAnsi="Times New Roman" w:cs="Times New Roman"/>
          <w:sz w:val="28"/>
          <w:szCs w:val="28"/>
          <w:vertAlign w:val="subscript"/>
          <w:lang w:val="uk-UA"/>
        </w:rPr>
        <w:t>затр</w:t>
      </w:r>
      <w:proofErr w:type="spellEnd"/>
      <w:r w:rsidRPr="000A43C7">
        <w:rPr>
          <w:rFonts w:ascii="Times New Roman" w:hAnsi="Times New Roman" w:cs="Times New Roman"/>
          <w:sz w:val="28"/>
          <w:szCs w:val="28"/>
          <w:lang w:val="uk-UA"/>
        </w:rPr>
        <w:t xml:space="preserve"> – термін можливої затримки замовлення (постачання), дні;</w:t>
      </w:r>
    </w:p>
    <w:p w:rsidR="00951E15" w:rsidRDefault="002E32D5" w:rsidP="00D010E3">
      <w:pPr>
        <w:spacing w:after="0" w:line="360" w:lineRule="auto"/>
        <w:jc w:val="both"/>
        <w:rPr>
          <w:rFonts w:ascii="Times New Roman" w:hAnsi="Times New Roman" w:cs="Times New Roman"/>
          <w:sz w:val="28"/>
          <w:szCs w:val="28"/>
          <w:lang w:val="uk-UA"/>
        </w:rPr>
      </w:pPr>
      <m:oMathPara>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С</m:t>
              </m:r>
            </m:e>
            <m:sub>
              <m:r>
                <w:rPr>
                  <w:rFonts w:ascii="Cambria Math" w:hAnsi="Cambria Math" w:cs="Times New Roman"/>
                  <w:sz w:val="28"/>
                  <w:szCs w:val="28"/>
                  <w:lang w:val="uk-UA"/>
                </w:rPr>
                <m:t>страх</m:t>
              </m:r>
            </m:sub>
            <m:sup>
              <m:r>
                <w:rPr>
                  <w:rFonts w:ascii="Cambria Math" w:hAnsi="Cambria Math" w:cs="Times New Roman"/>
                  <w:sz w:val="28"/>
                  <w:szCs w:val="28"/>
                  <w:lang w:val="uk-UA"/>
                </w:rPr>
                <m:t>план</m:t>
              </m:r>
            </m:sup>
          </m:sSubSup>
          <m:r>
            <w:rPr>
              <w:rFonts w:ascii="Cambria Math" w:hAnsi="Cambria Math" w:cs="Times New Roman"/>
              <w:sz w:val="28"/>
              <w:szCs w:val="28"/>
              <w:lang w:val="uk-UA"/>
            </w:rPr>
            <m:t>=</m:t>
          </m:r>
          <m:d>
            <m:dPr>
              <m:ctrlPr>
                <w:rPr>
                  <w:rFonts w:ascii="Cambria Math" w:hAnsi="Cambria Math" w:cs="Times New Roman"/>
                  <w:i/>
                  <w:sz w:val="28"/>
                  <w:szCs w:val="28"/>
                  <w:lang w:val="uk-UA"/>
                </w:rPr>
              </m:ctrlPr>
            </m:dPr>
            <m:e>
              <m:d>
                <m:dPr>
                  <m:ctrlPr>
                    <w:rPr>
                      <w:rFonts w:ascii="Cambria Math" w:hAnsi="Cambria Math" w:cs="Times New Roman"/>
                      <w:i/>
                      <w:sz w:val="28"/>
                      <w:szCs w:val="28"/>
                      <w:lang w:val="uk-UA"/>
                    </w:rPr>
                  </m:ctrlPr>
                </m:dPr>
                <m:e>
                  <m:d>
                    <m:dPr>
                      <m:ctrlPr>
                        <w:rPr>
                          <w:rFonts w:ascii="Cambria Math" w:hAnsi="Cambria Math" w:cs="Times New Roman"/>
                          <w:i/>
                          <w:sz w:val="28"/>
                          <w:szCs w:val="28"/>
                          <w:lang w:val="uk-UA"/>
                        </w:rPr>
                      </m:ctrlPr>
                    </m:dPr>
                    <m:e>
                      <m:r>
                        <w:rPr>
                          <w:rFonts w:ascii="Cambria Math" w:hAnsi="Cambria Math" w:cs="Times New Roman"/>
                          <w:sz w:val="28"/>
                          <w:szCs w:val="28"/>
                          <w:lang w:val="uk-UA"/>
                        </w:rPr>
                        <m:t>8</m:t>
                      </m:r>
                      <m:r>
                        <w:rPr>
                          <w:rFonts w:ascii="Cambria Math" w:hAnsi="Cambria Math" w:cs="Times New Roman"/>
                          <w:sz w:val="28"/>
                          <w:szCs w:val="28"/>
                          <w:lang w:val="uk-UA"/>
                        </w:rPr>
                        <m:t>0+</m:t>
                      </m:r>
                      <m:r>
                        <w:rPr>
                          <w:rFonts w:ascii="Cambria Math" w:hAnsi="Cambria Math" w:cs="Times New Roman"/>
                          <w:sz w:val="28"/>
                          <w:szCs w:val="28"/>
                          <w:lang w:val="uk-UA"/>
                        </w:rPr>
                        <m:t>5</m:t>
                      </m:r>
                    </m:e>
                  </m:d>
                  <m:r>
                    <w:rPr>
                      <w:rFonts w:ascii="Cambria Math" w:hAnsi="Cambria Math" w:cs="Times New Roman"/>
                      <w:sz w:val="28"/>
                      <w:szCs w:val="28"/>
                      <w:lang w:val="uk-UA"/>
                    </w:rPr>
                    <m:t>×</m:t>
                  </m:r>
                  <m:d>
                    <m:dPr>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22.95</m:t>
                          </m:r>
                        </m:num>
                        <m:den>
                          <m:r>
                            <w:rPr>
                              <w:rFonts w:ascii="Cambria Math" w:hAnsi="Cambria Math" w:cs="Times New Roman"/>
                              <w:sz w:val="28"/>
                              <w:szCs w:val="28"/>
                              <w:lang w:val="uk-UA"/>
                            </w:rPr>
                            <m:t>365</m:t>
                          </m:r>
                        </m:den>
                      </m:f>
                    </m:e>
                  </m:d>
                </m:e>
              </m:d>
              <m:r>
                <w:rPr>
                  <w:rFonts w:ascii="Cambria Math" w:hAnsi="Cambria Math" w:cs="Times New Roman"/>
                  <w:sz w:val="28"/>
                  <w:szCs w:val="28"/>
                  <w:lang w:val="uk-UA"/>
                </w:rPr>
                <m:t>-</m:t>
              </m:r>
              <m:d>
                <m:dPr>
                  <m:ctrlPr>
                    <w:rPr>
                      <w:rFonts w:ascii="Cambria Math" w:hAnsi="Cambria Math" w:cs="Times New Roman"/>
                      <w:i/>
                      <w:sz w:val="28"/>
                      <w:szCs w:val="28"/>
                      <w:lang w:val="uk-UA"/>
                    </w:rPr>
                  </m:ctrlPr>
                </m:dPr>
                <m:e>
                  <m:d>
                    <m:dPr>
                      <m:ctrlPr>
                        <w:rPr>
                          <w:rFonts w:ascii="Cambria Math" w:hAnsi="Cambria Math" w:cs="Times New Roman"/>
                          <w:i/>
                          <w:sz w:val="28"/>
                          <w:szCs w:val="28"/>
                          <w:lang w:val="uk-UA"/>
                        </w:rPr>
                      </m:ctrlPr>
                    </m:dPr>
                    <m:e>
                      <m:f>
                        <m:fPr>
                          <m:ctrlPr>
                            <w:rPr>
                              <w:rFonts w:ascii="Cambria Math" w:hAnsi="Cambria Math" w:cs="Times New Roman"/>
                              <w:i/>
                              <w:sz w:val="28"/>
                              <w:szCs w:val="28"/>
                              <w:lang w:val="uk-UA"/>
                            </w:rPr>
                          </m:ctrlPr>
                        </m:fPr>
                        <m:num>
                          <m:r>
                            <w:rPr>
                              <w:rFonts w:ascii="Cambria Math" w:hAnsi="Cambria Math" w:cs="Times New Roman"/>
                              <w:sz w:val="28"/>
                              <w:szCs w:val="28"/>
                              <w:lang w:val="uk-UA"/>
                            </w:rPr>
                            <m:t>22.95</m:t>
                          </m:r>
                        </m:num>
                        <m:den>
                          <m:r>
                            <w:rPr>
                              <w:rFonts w:ascii="Cambria Math" w:hAnsi="Cambria Math" w:cs="Times New Roman"/>
                              <w:sz w:val="28"/>
                              <w:szCs w:val="28"/>
                              <w:lang w:val="uk-UA"/>
                            </w:rPr>
                            <m:t>365</m:t>
                          </m:r>
                        </m:den>
                      </m:f>
                    </m:e>
                  </m:d>
                  <m:r>
                    <w:rPr>
                      <w:rFonts w:ascii="Cambria Math" w:hAnsi="Cambria Math" w:cs="Times New Roman"/>
                      <w:sz w:val="28"/>
                      <w:szCs w:val="28"/>
                      <w:lang w:val="uk-UA"/>
                    </w:rPr>
                    <m:t>×8</m:t>
                  </m:r>
                  <m:r>
                    <w:rPr>
                      <w:rFonts w:ascii="Cambria Math" w:hAnsi="Cambria Math" w:cs="Times New Roman"/>
                      <w:sz w:val="28"/>
                      <w:szCs w:val="28"/>
                      <w:lang w:val="uk-UA"/>
                    </w:rPr>
                    <m:t>0</m:t>
                  </m:r>
                </m:e>
              </m:d>
            </m:e>
          </m:d>
          <m:r>
            <w:rPr>
              <w:rFonts w:ascii="Cambria Math" w:hAnsi="Cambria Math" w:cs="Times New Roman"/>
              <w:sz w:val="28"/>
              <w:szCs w:val="28"/>
              <w:lang w:val="uk-UA"/>
            </w:rPr>
            <m:t>×</m:t>
          </m:r>
          <m:r>
            <w:rPr>
              <w:rFonts w:ascii="Cambria Math" w:hAnsi="Cambria Math" w:cs="Times New Roman"/>
              <w:sz w:val="28"/>
              <w:szCs w:val="28"/>
              <w:lang w:val="en-US"/>
            </w:rPr>
            <m:t>11</m:t>
          </m:r>
          <m:r>
            <w:rPr>
              <w:rFonts w:ascii="Cambria Math" w:hAnsi="Cambria Math" w:cs="Times New Roman"/>
              <w:sz w:val="28"/>
              <w:szCs w:val="28"/>
              <w:lang w:val="en-US"/>
            </w:rPr>
            <m:t>0</m:t>
          </m:r>
          <m:r>
            <w:rPr>
              <w:rFonts w:ascii="Cambria Math" w:hAnsi="Cambria Math" w:cs="Times New Roman"/>
              <w:sz w:val="28"/>
              <w:szCs w:val="28"/>
              <w:lang w:val="en-US"/>
            </w:rPr>
            <m:t>00=</m:t>
          </m:r>
          <m:r>
            <w:rPr>
              <w:rFonts w:ascii="Cambria Math" w:hAnsi="Cambria Math" w:cs="Times New Roman"/>
              <w:sz w:val="28"/>
              <w:szCs w:val="28"/>
              <w:lang w:val="en-US"/>
            </w:rPr>
            <m:t>3300</m:t>
          </m:r>
        </m:oMath>
      </m:oMathPara>
    </w:p>
    <w:p w:rsidR="000A43C7" w:rsidRDefault="000A43C7" w:rsidP="00D010E3">
      <w:pPr>
        <w:spacing w:after="0" w:line="360" w:lineRule="auto"/>
        <w:jc w:val="both"/>
        <w:rPr>
          <w:rFonts w:ascii="Times New Roman" w:hAnsi="Times New Roman" w:cs="Times New Roman"/>
          <w:sz w:val="28"/>
          <w:szCs w:val="28"/>
          <w:lang w:val="uk-UA"/>
        </w:rPr>
      </w:pPr>
      <w:r w:rsidRPr="000A43C7">
        <w:rPr>
          <w:rFonts w:ascii="Times New Roman" w:hAnsi="Times New Roman" w:cs="Times New Roman"/>
          <w:sz w:val="28"/>
          <w:szCs w:val="28"/>
          <w:lang w:val="uk-UA"/>
        </w:rPr>
        <w:t>8) Загальні річні витрати на систему постачання запасних деталей (комплектуючих виробів) одного виду для парку ПС таким чином:</w:t>
      </w:r>
    </w:p>
    <w:p w:rsidR="000A43C7" w:rsidRPr="00151893" w:rsidRDefault="002E32D5" w:rsidP="002329B4">
      <w:pPr>
        <w:spacing w:line="480" w:lineRule="auto"/>
        <w:jc w:val="center"/>
        <w:rPr>
          <w:rFonts w:ascii="Times New Roman" w:hAnsi="Times New Roman" w:cs="Times New Roman"/>
          <w:sz w:val="28"/>
          <w:szCs w:val="28"/>
          <w:lang w:val="uk-UA"/>
        </w:rPr>
      </w:pPr>
      <m:oMath>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С</m:t>
            </m:r>
          </m:e>
          <m:sub>
            <m:r>
              <w:rPr>
                <w:rFonts w:ascii="Cambria Math" w:hAnsi="Cambria Math" w:cs="Times New Roman"/>
                <w:sz w:val="28"/>
                <w:szCs w:val="28"/>
                <w:lang w:val="uk-UA"/>
              </w:rPr>
              <m:t>пост</m:t>
            </m:r>
          </m:sub>
          <m:sup>
            <m:r>
              <w:rPr>
                <w:rFonts w:ascii="Cambria Math" w:hAnsi="Cambria Math" w:cs="Times New Roman"/>
                <w:sz w:val="28"/>
                <w:szCs w:val="28"/>
                <w:lang w:val="uk-UA"/>
              </w:rPr>
              <m:t xml:space="preserve">заг </m:t>
            </m:r>
          </m:sup>
        </m:sSubSup>
        <m:r>
          <w:rPr>
            <w:rFonts w:ascii="Cambria Math" w:hAnsi="Cambria Math" w:cs="Times New Roman"/>
            <w:sz w:val="28"/>
            <w:szCs w:val="28"/>
            <w:lang w:val="uk-UA"/>
          </w:rPr>
          <m:t>=</m:t>
        </m:r>
        <m:d>
          <m:dPr>
            <m:ctrlPr>
              <w:rPr>
                <w:rFonts w:ascii="Cambria Math" w:hAnsi="Cambria Math" w:cs="Times New Roman"/>
                <w:i/>
                <w:sz w:val="28"/>
                <w:szCs w:val="28"/>
                <w:lang w:val="uk-UA"/>
              </w:rPr>
            </m:ctrlPr>
          </m:dPr>
          <m:e>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С</m:t>
                </m:r>
              </m:e>
              <m:sub>
                <m:r>
                  <w:rPr>
                    <w:rFonts w:ascii="Cambria Math" w:hAnsi="Cambria Math" w:cs="Times New Roman"/>
                    <w:sz w:val="28"/>
                    <w:szCs w:val="28"/>
                    <w:lang w:val="uk-UA"/>
                  </w:rPr>
                  <m:t>пост</m:t>
                </m:r>
              </m:sub>
              <m:sup>
                <m:r>
                  <w:rPr>
                    <w:rFonts w:ascii="Cambria Math" w:hAnsi="Cambria Math" w:cs="Times New Roman"/>
                    <w:sz w:val="28"/>
                    <w:szCs w:val="28"/>
                    <w:lang w:val="uk-UA"/>
                  </w:rPr>
                  <m:t>план</m:t>
                </m:r>
              </m:sup>
            </m:sSubSup>
            <m:r>
              <w:rPr>
                <w:rFonts w:ascii="Cambria Math" w:hAnsi="Cambria Math" w:cs="Times New Roman"/>
                <w:sz w:val="28"/>
                <w:szCs w:val="28"/>
                <w:lang w:val="uk-UA"/>
              </w:rPr>
              <m:t>+</m:t>
            </m:r>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С</m:t>
                </m:r>
              </m:e>
              <m:sub>
                <m:r>
                  <w:rPr>
                    <w:rFonts w:ascii="Cambria Math" w:hAnsi="Cambria Math" w:cs="Times New Roman"/>
                    <w:sz w:val="28"/>
                    <w:szCs w:val="28"/>
                    <w:lang w:val="uk-UA"/>
                  </w:rPr>
                  <m:t>страх</m:t>
                </m:r>
              </m:sub>
              <m:sup>
                <m:r>
                  <w:rPr>
                    <w:rFonts w:ascii="Cambria Math" w:hAnsi="Cambria Math" w:cs="Times New Roman"/>
                    <w:sz w:val="28"/>
                    <w:szCs w:val="28"/>
                    <w:lang w:val="uk-UA"/>
                  </w:rPr>
                  <m:t>план</m:t>
                </m:r>
              </m:sup>
            </m:sSubSup>
          </m:e>
        </m:d>
        <m:r>
          <w:rPr>
            <w:rFonts w:ascii="Cambria Math" w:hAnsi="Cambria Math" w:cs="Times New Roman"/>
            <w:sz w:val="28"/>
            <w:szCs w:val="28"/>
            <w:lang w:val="uk-UA"/>
          </w:rPr>
          <m:t>-</m:t>
        </m:r>
        <m:sSubSup>
          <m:sSubSupPr>
            <m:ctrlPr>
              <w:rPr>
                <w:rFonts w:ascii="Cambria Math" w:hAnsi="Cambria Math" w:cs="Times New Roman"/>
                <w:i/>
                <w:sz w:val="28"/>
                <w:szCs w:val="28"/>
                <w:lang w:val="uk-UA"/>
              </w:rPr>
            </m:ctrlPr>
          </m:sSubSupPr>
          <m:e>
            <m:r>
              <w:rPr>
                <w:rFonts w:ascii="Cambria Math" w:hAnsi="Cambria Math" w:cs="Times New Roman"/>
                <w:sz w:val="28"/>
                <w:szCs w:val="28"/>
                <w:lang w:val="uk-UA"/>
              </w:rPr>
              <m:t>С</m:t>
            </m:r>
          </m:e>
          <m:sub>
            <m:r>
              <w:rPr>
                <w:rFonts w:ascii="Cambria Math" w:hAnsi="Cambria Math" w:cs="Times New Roman"/>
                <w:sz w:val="28"/>
                <w:szCs w:val="28"/>
                <w:lang w:val="uk-UA"/>
              </w:rPr>
              <m:t>пост</m:t>
            </m:r>
          </m:sub>
          <m:sup>
            <m:r>
              <w:rPr>
                <w:rFonts w:ascii="Cambria Math" w:hAnsi="Cambria Math" w:cs="Times New Roman"/>
                <w:sz w:val="28"/>
                <w:szCs w:val="28"/>
                <w:lang w:val="uk-UA"/>
              </w:rPr>
              <m:t>план</m:t>
            </m:r>
          </m:sup>
        </m:sSubSup>
        <m:r>
          <w:rPr>
            <w:rFonts w:ascii="Cambria Math" w:hAnsi="Cambria Math" w:cs="Times New Roman"/>
            <w:sz w:val="28"/>
            <w:szCs w:val="28"/>
            <w:lang w:val="uk-UA"/>
          </w:rPr>
          <m:t>=</m:t>
        </m:r>
        <m:d>
          <m:dPr>
            <m:ctrlPr>
              <w:rPr>
                <w:rFonts w:ascii="Cambria Math" w:hAnsi="Cambria Math" w:cs="Times New Roman"/>
                <w:i/>
                <w:sz w:val="28"/>
                <w:szCs w:val="28"/>
                <w:lang w:val="uk-UA"/>
              </w:rPr>
            </m:ctrlPr>
          </m:dPr>
          <m:e>
            <m:r>
              <w:rPr>
                <w:rFonts w:ascii="Cambria Math" w:hAnsi="Cambria Math" w:cs="Times New Roman"/>
                <w:sz w:val="28"/>
                <w:szCs w:val="28"/>
                <w:lang w:val="uk-UA"/>
              </w:rPr>
              <m:t>39562.48</m:t>
            </m:r>
            <m:r>
              <w:rPr>
                <w:rFonts w:ascii="Cambria Math" w:hAnsi="Cambria Math" w:cs="Times New Roman"/>
                <w:sz w:val="28"/>
                <w:szCs w:val="28"/>
                <w:lang w:val="uk-UA"/>
              </w:rPr>
              <m:t>+</m:t>
            </m:r>
            <m:r>
              <w:rPr>
                <w:rFonts w:ascii="Cambria Math" w:hAnsi="Cambria Math" w:cs="Times New Roman"/>
                <w:sz w:val="28"/>
                <w:szCs w:val="28"/>
                <w:lang w:val="uk-UA"/>
              </w:rPr>
              <m:t>3300</m:t>
            </m:r>
          </m:e>
        </m:d>
        <m:r>
          <w:rPr>
            <w:rFonts w:ascii="Cambria Math" w:hAnsi="Cambria Math" w:cs="Times New Roman"/>
            <w:sz w:val="28"/>
            <w:szCs w:val="28"/>
            <w:lang w:val="uk-UA"/>
          </w:rPr>
          <m:t>=</m:t>
        </m:r>
        <m:r>
          <w:rPr>
            <w:rFonts w:ascii="Cambria Math" w:hAnsi="Cambria Math" w:cs="Times New Roman"/>
            <w:sz w:val="28"/>
            <w:szCs w:val="28"/>
            <w:lang w:val="uk-UA"/>
          </w:rPr>
          <m:t>42862.48</m:t>
        </m:r>
      </m:oMath>
      <w:r w:rsidR="00151893">
        <w:rPr>
          <w:rFonts w:ascii="Times New Roman" w:eastAsiaTheme="minorEastAsia" w:hAnsi="Times New Roman" w:cs="Times New Roman"/>
          <w:sz w:val="28"/>
          <w:szCs w:val="28"/>
          <w:lang w:val="uk-UA"/>
        </w:rPr>
        <w:t xml:space="preserve"> </w:t>
      </w:r>
      <w:r w:rsidR="00D010E3" w:rsidRPr="00151893">
        <w:rPr>
          <w:rFonts w:ascii="Times New Roman" w:eastAsiaTheme="minorEastAsia" w:hAnsi="Times New Roman" w:cs="Times New Roman"/>
          <w:sz w:val="28"/>
          <w:szCs w:val="28"/>
          <w:lang w:val="uk-UA"/>
        </w:rPr>
        <w:t>(4.1</w:t>
      </w:r>
      <w:r w:rsidR="00C22F78" w:rsidRPr="00151893">
        <w:rPr>
          <w:rFonts w:ascii="Times New Roman" w:eastAsiaTheme="minorEastAsia" w:hAnsi="Times New Roman" w:cs="Times New Roman"/>
          <w:sz w:val="28"/>
          <w:szCs w:val="28"/>
          <w:lang w:val="uk-UA"/>
        </w:rPr>
        <w:t>2</w:t>
      </w:r>
      <w:r w:rsidR="00D010E3" w:rsidRPr="00151893">
        <w:rPr>
          <w:rFonts w:ascii="Times New Roman" w:eastAsiaTheme="minorEastAsia" w:hAnsi="Times New Roman" w:cs="Times New Roman"/>
          <w:sz w:val="28"/>
          <w:szCs w:val="28"/>
          <w:lang w:val="uk-UA"/>
        </w:rPr>
        <w:t>)</w:t>
      </w:r>
    </w:p>
    <w:p w:rsidR="000A43C7" w:rsidRDefault="000A43C7" w:rsidP="000A43C7">
      <w:pPr>
        <w:spacing w:line="480" w:lineRule="auto"/>
        <w:ind w:firstLine="708"/>
        <w:jc w:val="both"/>
        <w:rPr>
          <w:rFonts w:ascii="Times New Roman" w:hAnsi="Times New Roman" w:cs="Times New Roman"/>
          <w:sz w:val="28"/>
          <w:szCs w:val="28"/>
          <w:lang w:val="uk-UA"/>
        </w:rPr>
      </w:pPr>
      <w:r w:rsidRPr="000A43C7">
        <w:rPr>
          <w:rFonts w:ascii="Times New Roman" w:hAnsi="Times New Roman" w:cs="Times New Roman"/>
          <w:sz w:val="28"/>
          <w:szCs w:val="28"/>
          <w:lang w:val="uk-UA"/>
        </w:rPr>
        <w:t xml:space="preserve">Результати проведених розрахунків звести в таблицю </w:t>
      </w:r>
      <w:r w:rsidR="00494F3F">
        <w:rPr>
          <w:rFonts w:ascii="Times New Roman" w:hAnsi="Times New Roman" w:cs="Times New Roman"/>
          <w:sz w:val="28"/>
          <w:szCs w:val="28"/>
          <w:lang w:val="uk-UA"/>
        </w:rPr>
        <w:t xml:space="preserve">4 </w:t>
      </w:r>
      <w:r w:rsidRPr="00494F3F">
        <w:rPr>
          <w:rFonts w:ascii="Times New Roman" w:hAnsi="Times New Roman" w:cs="Times New Roman"/>
          <w:sz w:val="28"/>
          <w:szCs w:val="28"/>
          <w:lang w:val="uk-UA"/>
        </w:rPr>
        <w:t xml:space="preserve">(див. додаток Ж), </w:t>
      </w:r>
      <w:r w:rsidRPr="000A43C7">
        <w:rPr>
          <w:rFonts w:ascii="Times New Roman" w:hAnsi="Times New Roman" w:cs="Times New Roman"/>
          <w:sz w:val="28"/>
          <w:szCs w:val="28"/>
          <w:lang w:val="uk-UA"/>
        </w:rPr>
        <w:t>побудувати графік оптимальної системи постачання авіапідприємства, зробити висновки.</w:t>
      </w:r>
    </w:p>
    <w:p w:rsidR="0038446A" w:rsidRPr="0038446A" w:rsidRDefault="0038446A" w:rsidP="0038446A">
      <w:pPr>
        <w:spacing w:after="120" w:line="240" w:lineRule="auto"/>
        <w:ind w:firstLine="284"/>
        <w:jc w:val="right"/>
        <w:rPr>
          <w:rFonts w:ascii="Times New Roman" w:eastAsia="Times New Roman" w:hAnsi="Times New Roman" w:cs="Times New Roman"/>
          <w:i/>
          <w:spacing w:val="-3"/>
          <w:sz w:val="28"/>
          <w:szCs w:val="28"/>
          <w:lang w:val="uk-UA" w:eastAsia="ru-RU"/>
        </w:rPr>
      </w:pPr>
      <w:r w:rsidRPr="0038446A">
        <w:rPr>
          <w:rFonts w:ascii="Times New Roman" w:eastAsia="Times New Roman" w:hAnsi="Times New Roman" w:cs="Times New Roman"/>
          <w:i/>
          <w:spacing w:val="-3"/>
          <w:sz w:val="28"/>
          <w:szCs w:val="28"/>
          <w:lang w:val="uk-UA" w:eastAsia="ru-RU"/>
        </w:rPr>
        <w:t>Таблиця 4</w:t>
      </w:r>
    </w:p>
    <w:p w:rsidR="0038446A" w:rsidRPr="0038446A" w:rsidRDefault="0038446A" w:rsidP="0038446A">
      <w:pPr>
        <w:spacing w:after="160" w:line="360" w:lineRule="auto"/>
        <w:ind w:firstLine="567"/>
        <w:contextualSpacing/>
        <w:jc w:val="center"/>
        <w:rPr>
          <w:rFonts w:ascii="Times New Roman" w:eastAsia="Calibri" w:hAnsi="Times New Roman" w:cs="Times New Roman"/>
          <w:bCs/>
          <w:iCs/>
          <w:color w:val="000000"/>
          <w:sz w:val="28"/>
          <w:szCs w:val="28"/>
          <w:lang w:val="uk-UA"/>
        </w:rPr>
      </w:pPr>
      <w:r w:rsidRPr="0038446A">
        <w:rPr>
          <w:rFonts w:ascii="Times New Roman" w:eastAsia="Calibri" w:hAnsi="Times New Roman" w:cs="Times New Roman"/>
          <w:color w:val="000000"/>
          <w:sz w:val="28"/>
          <w:szCs w:val="28"/>
          <w:lang w:val="uk-UA"/>
        </w:rPr>
        <w:t>Результати розрахунків оптимальних параметрів системи постачання запасних деталей для забезпечення безперебійної роботи парку ПС авіакомпанії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209"/>
        <w:gridCol w:w="896"/>
        <w:gridCol w:w="2686"/>
        <w:gridCol w:w="2382"/>
      </w:tblGrid>
      <w:tr w:rsidR="0038446A" w:rsidRPr="0038446A" w:rsidTr="009C295A">
        <w:trPr>
          <w:trHeight w:val="315"/>
        </w:trPr>
        <w:tc>
          <w:tcPr>
            <w:tcW w:w="475"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b/>
                <w:bCs/>
                <w:i/>
                <w:iCs/>
                <w:color w:val="000000"/>
                <w:sz w:val="20"/>
                <w:szCs w:val="20"/>
                <w:lang w:val="uk-UA" w:eastAsia="uk-UA"/>
              </w:rPr>
            </w:pPr>
            <w:r w:rsidRPr="0038446A">
              <w:rPr>
                <w:rFonts w:ascii="Times New Roman" w:eastAsia="Calibri" w:hAnsi="Times New Roman" w:cs="Times New Roman"/>
                <w:b/>
                <w:bCs/>
                <w:i/>
                <w:iCs/>
                <w:color w:val="000000"/>
                <w:sz w:val="20"/>
                <w:szCs w:val="20"/>
                <w:lang w:val="uk-UA" w:eastAsia="uk-UA"/>
              </w:rPr>
              <w:t>№ п/п</w:t>
            </w:r>
          </w:p>
        </w:tc>
        <w:tc>
          <w:tcPr>
            <w:tcW w:w="1583"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
                <w:bCs/>
                <w:i/>
                <w:iCs/>
                <w:color w:val="000000"/>
                <w:sz w:val="20"/>
                <w:szCs w:val="20"/>
                <w:lang w:val="uk-UA" w:eastAsia="uk-UA"/>
              </w:rPr>
            </w:pPr>
            <w:r w:rsidRPr="0038446A">
              <w:rPr>
                <w:rFonts w:ascii="Times New Roman" w:eastAsia="Calibri" w:hAnsi="Times New Roman" w:cs="Times New Roman"/>
                <w:b/>
                <w:bCs/>
                <w:i/>
                <w:iCs/>
                <w:color w:val="000000"/>
                <w:sz w:val="20"/>
                <w:szCs w:val="20"/>
                <w:lang w:val="uk-UA" w:eastAsia="uk-UA"/>
              </w:rPr>
              <w:t>Показник</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
                <w:bCs/>
                <w:i/>
                <w:iCs/>
                <w:color w:val="000000"/>
                <w:sz w:val="20"/>
                <w:szCs w:val="20"/>
                <w:lang w:val="uk-UA" w:eastAsia="uk-UA"/>
              </w:rPr>
            </w:pPr>
            <w:r w:rsidRPr="0038446A">
              <w:rPr>
                <w:rFonts w:ascii="Times New Roman" w:eastAsia="Calibri" w:hAnsi="Times New Roman" w:cs="Times New Roman"/>
                <w:b/>
                <w:bCs/>
                <w:i/>
                <w:iCs/>
                <w:color w:val="000000"/>
                <w:sz w:val="20"/>
                <w:szCs w:val="20"/>
                <w:lang w:val="uk-UA" w:eastAsia="uk-UA"/>
              </w:rPr>
              <w:t xml:space="preserve">Ум. </w:t>
            </w:r>
            <w:proofErr w:type="spellStart"/>
            <w:r w:rsidRPr="0038446A">
              <w:rPr>
                <w:rFonts w:ascii="Times New Roman" w:eastAsia="Calibri" w:hAnsi="Times New Roman" w:cs="Times New Roman"/>
                <w:b/>
                <w:bCs/>
                <w:i/>
                <w:iCs/>
                <w:color w:val="000000"/>
                <w:sz w:val="20"/>
                <w:szCs w:val="20"/>
                <w:lang w:val="uk-UA" w:eastAsia="uk-UA"/>
              </w:rPr>
              <w:t>позн</w:t>
            </w:r>
            <w:proofErr w:type="spellEnd"/>
            <w:r w:rsidRPr="0038446A">
              <w:rPr>
                <w:rFonts w:ascii="Times New Roman" w:eastAsia="Calibri" w:hAnsi="Times New Roman" w:cs="Times New Roman"/>
                <w:b/>
                <w:bCs/>
                <w:i/>
                <w:iCs/>
                <w:color w:val="000000"/>
                <w:sz w:val="20"/>
                <w:szCs w:val="20"/>
                <w:lang w:val="uk-UA" w:eastAsia="uk-UA"/>
              </w:rPr>
              <w:t>.</w:t>
            </w:r>
          </w:p>
        </w:tc>
        <w:tc>
          <w:tcPr>
            <w:tcW w:w="132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
                <w:bCs/>
                <w:i/>
                <w:iCs/>
                <w:color w:val="000000"/>
                <w:sz w:val="20"/>
                <w:szCs w:val="20"/>
                <w:lang w:val="uk-UA" w:eastAsia="uk-UA"/>
              </w:rPr>
            </w:pPr>
            <w:r w:rsidRPr="0038446A">
              <w:rPr>
                <w:rFonts w:ascii="Times New Roman" w:eastAsia="Calibri" w:hAnsi="Times New Roman" w:cs="Times New Roman"/>
                <w:b/>
                <w:bCs/>
                <w:i/>
                <w:iCs/>
                <w:color w:val="000000"/>
                <w:sz w:val="20"/>
                <w:szCs w:val="20"/>
                <w:lang w:val="uk-UA" w:eastAsia="uk-UA"/>
              </w:rPr>
              <w:t>Методика розрахунку</w:t>
            </w:r>
          </w:p>
        </w:tc>
        <w:tc>
          <w:tcPr>
            <w:tcW w:w="11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
                <w:bCs/>
                <w:i/>
                <w:iCs/>
                <w:color w:val="000000"/>
                <w:sz w:val="20"/>
                <w:szCs w:val="20"/>
                <w:lang w:val="uk-UA" w:eastAsia="uk-UA"/>
              </w:rPr>
            </w:pPr>
            <w:r w:rsidRPr="0038446A">
              <w:rPr>
                <w:rFonts w:ascii="Times New Roman" w:eastAsia="Calibri" w:hAnsi="Times New Roman" w:cs="Times New Roman"/>
                <w:b/>
                <w:bCs/>
                <w:i/>
                <w:iCs/>
                <w:color w:val="000000"/>
                <w:sz w:val="20"/>
                <w:szCs w:val="20"/>
                <w:lang w:val="uk-UA" w:eastAsia="uk-UA"/>
              </w:rPr>
              <w:t>Значення</w:t>
            </w:r>
          </w:p>
        </w:tc>
      </w:tr>
      <w:tr w:rsidR="0038446A" w:rsidRPr="0038446A" w:rsidTr="009C295A">
        <w:trPr>
          <w:trHeight w:val="115"/>
        </w:trPr>
        <w:tc>
          <w:tcPr>
            <w:tcW w:w="475"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bCs/>
                <w:i/>
                <w:iCs/>
                <w:color w:val="000000"/>
                <w:sz w:val="18"/>
                <w:szCs w:val="18"/>
                <w:lang w:val="uk-UA" w:eastAsia="uk-UA"/>
              </w:rPr>
              <w:t>1</w:t>
            </w:r>
          </w:p>
        </w:tc>
        <w:tc>
          <w:tcPr>
            <w:tcW w:w="1583"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bCs/>
                <w:i/>
                <w:iCs/>
                <w:color w:val="000000"/>
                <w:sz w:val="18"/>
                <w:szCs w:val="18"/>
                <w:lang w:val="uk-UA" w:eastAsia="uk-UA"/>
              </w:rPr>
              <w:t>2</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bCs/>
                <w:i/>
                <w:iCs/>
                <w:color w:val="000000"/>
                <w:sz w:val="18"/>
                <w:szCs w:val="18"/>
                <w:lang w:val="uk-UA" w:eastAsia="uk-UA"/>
              </w:rPr>
              <w:t>3</w:t>
            </w:r>
          </w:p>
        </w:tc>
        <w:tc>
          <w:tcPr>
            <w:tcW w:w="132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bCs/>
                <w:i/>
                <w:iCs/>
                <w:color w:val="000000"/>
                <w:sz w:val="18"/>
                <w:szCs w:val="18"/>
                <w:lang w:val="uk-UA" w:eastAsia="uk-UA"/>
              </w:rPr>
              <w:t>4</w:t>
            </w:r>
          </w:p>
        </w:tc>
        <w:tc>
          <w:tcPr>
            <w:tcW w:w="11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bCs/>
                <w:i/>
                <w:iCs/>
                <w:color w:val="000000"/>
                <w:sz w:val="18"/>
                <w:szCs w:val="18"/>
                <w:lang w:val="uk-UA" w:eastAsia="uk-UA"/>
              </w:rPr>
              <w:t>5</w:t>
            </w:r>
          </w:p>
        </w:tc>
      </w:tr>
      <w:tr w:rsidR="0038446A" w:rsidRPr="0038446A" w:rsidTr="0038446A">
        <w:trPr>
          <w:trHeight w:val="375"/>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1.</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Кількість виробів в парку ПС авіакомпанії, од.</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t>m</w:t>
            </w:r>
          </w:p>
        </w:tc>
        <w:tc>
          <w:tcPr>
            <w:tcW w:w="1325" w:type="pct"/>
            <w:shd w:val="clear" w:color="auto" w:fill="auto"/>
            <w:noWrap/>
            <w:vAlign w:val="bottom"/>
            <w:hideMark/>
          </w:tcPr>
          <w:p w:rsidR="0038446A" w:rsidRPr="0038446A" w:rsidRDefault="0038446A" w:rsidP="0038446A">
            <w:pPr>
              <w:spacing w:after="160" w:line="360" w:lineRule="auto"/>
              <w:contextualSpacing/>
              <w:rPr>
                <w:rFonts w:ascii="Times New Roman" w:eastAsia="Calibri" w:hAnsi="Times New Roman" w:cs="Times New Roman"/>
                <w:color w:val="000000"/>
                <w:sz w:val="20"/>
                <w:szCs w:val="20"/>
                <w:lang w:val="en-US"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0768" behindDoc="0" locked="0" layoutInCell="1" allowOverlap="1" wp14:anchorId="597DB614" wp14:editId="46BF0B1C">
                  <wp:simplePos x="0" y="0"/>
                  <wp:positionH relativeFrom="column">
                    <wp:posOffset>273685</wp:posOffset>
                  </wp:positionH>
                  <wp:positionV relativeFrom="paragraph">
                    <wp:posOffset>-156845</wp:posOffset>
                  </wp:positionV>
                  <wp:extent cx="723900" cy="228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138</w:t>
            </w:r>
          </w:p>
        </w:tc>
      </w:tr>
      <w:tr w:rsidR="0038446A" w:rsidRPr="0038446A" w:rsidTr="0038446A">
        <w:trPr>
          <w:trHeight w:val="375"/>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2.</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Річний наліт  парку ПС, л.-год у рік</w:t>
            </w:r>
          </w:p>
        </w:tc>
        <w:tc>
          <w:tcPr>
            <w:tcW w:w="442" w:type="pct"/>
            <w:shd w:val="clear" w:color="auto" w:fill="auto"/>
            <w:noWrap/>
            <w:vAlign w:val="center"/>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sym w:font="Symbol" w:char="F068"/>
            </w:r>
          </w:p>
        </w:tc>
        <w:tc>
          <w:tcPr>
            <w:tcW w:w="1325" w:type="pct"/>
            <w:shd w:val="clear" w:color="auto" w:fill="auto"/>
            <w:noWrap/>
            <w:vAlign w:val="center"/>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sym w:font="Symbol" w:char="F068"/>
            </w:r>
            <w:r w:rsidRPr="0038446A">
              <w:rPr>
                <w:rFonts w:ascii="Times New Roman" w:eastAsia="Calibri" w:hAnsi="Times New Roman" w:cs="Times New Roman"/>
                <w:i/>
                <w:iCs/>
                <w:color w:val="000000"/>
                <w:sz w:val="20"/>
                <w:szCs w:val="20"/>
                <w:lang w:val="uk-UA" w:eastAsia="uk-UA"/>
              </w:rPr>
              <w:t>=</w:t>
            </w:r>
            <w:r w:rsidRPr="0038446A">
              <w:rPr>
                <w:rFonts w:ascii="Times New Roman" w:eastAsia="Calibri" w:hAnsi="Times New Roman" w:cs="Times New Roman"/>
                <w:i/>
                <w:iCs/>
                <w:color w:val="000000"/>
                <w:sz w:val="20"/>
                <w:szCs w:val="20"/>
                <w:lang w:val="uk-UA" w:eastAsia="uk-UA"/>
              </w:rPr>
              <w:sym w:font="Symbol" w:char="F068"/>
            </w:r>
            <w:r w:rsidRPr="0038446A">
              <w:rPr>
                <w:rFonts w:ascii="Times New Roman" w:eastAsia="Calibri" w:hAnsi="Times New Roman" w:cs="Times New Roman"/>
                <w:i/>
                <w:iCs/>
                <w:color w:val="000000"/>
                <w:sz w:val="20"/>
                <w:szCs w:val="20"/>
                <w:vertAlign w:val="subscript"/>
                <w:lang w:val="uk-UA" w:eastAsia="uk-UA"/>
              </w:rPr>
              <w:t>сер.1ПС</w:t>
            </w:r>
            <w:r w:rsidRPr="0038446A">
              <w:rPr>
                <w:rFonts w:ascii="Times New Roman" w:eastAsia="Calibri" w:hAnsi="Times New Roman" w:cs="Times New Roman"/>
                <w:i/>
                <w:iCs/>
                <w:color w:val="000000"/>
                <w:sz w:val="20"/>
                <w:szCs w:val="20"/>
                <w:lang w:val="uk-UA" w:eastAsia="uk-UA"/>
              </w:rPr>
              <w:t>·m</w:t>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483000</w:t>
            </w:r>
          </w:p>
        </w:tc>
      </w:tr>
      <w:tr w:rsidR="0038446A" w:rsidRPr="0038446A" w:rsidTr="0038446A">
        <w:trPr>
          <w:trHeight w:val="72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3.</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Потреба в замінах деталей з причини виробітку ресурсу, од./рік</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proofErr w:type="spellStart"/>
            <w:r w:rsidRPr="0038446A">
              <w:rPr>
                <w:rFonts w:ascii="Times New Roman" w:eastAsia="Calibri" w:hAnsi="Times New Roman" w:cs="Times New Roman"/>
                <w:i/>
                <w:iCs/>
                <w:color w:val="000000"/>
                <w:sz w:val="20"/>
                <w:szCs w:val="20"/>
                <w:lang w:val="uk-UA" w:eastAsia="uk-UA"/>
              </w:rPr>
              <w:t>у</w:t>
            </w:r>
            <w:r w:rsidRPr="0038446A">
              <w:rPr>
                <w:rFonts w:ascii="Times New Roman" w:eastAsia="Calibri" w:hAnsi="Times New Roman" w:cs="Times New Roman"/>
                <w:i/>
                <w:iCs/>
                <w:color w:val="000000"/>
                <w:sz w:val="20"/>
                <w:szCs w:val="20"/>
                <w:vertAlign w:val="subscript"/>
                <w:lang w:val="uk-UA" w:eastAsia="uk-UA"/>
              </w:rPr>
              <w:t>рес</w:t>
            </w:r>
            <w:proofErr w:type="spellEnd"/>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3840" behindDoc="0" locked="0" layoutInCell="1" allowOverlap="1" wp14:anchorId="2A1A15F4" wp14:editId="45C8F0E1">
                  <wp:simplePos x="0" y="0"/>
                  <wp:positionH relativeFrom="column">
                    <wp:posOffset>-21590</wp:posOffset>
                  </wp:positionH>
                  <wp:positionV relativeFrom="paragraph">
                    <wp:posOffset>-472440</wp:posOffset>
                  </wp:positionV>
                  <wp:extent cx="1533525" cy="4286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40.25</w:t>
            </w:r>
          </w:p>
        </w:tc>
      </w:tr>
      <w:tr w:rsidR="0038446A" w:rsidRPr="0038446A" w:rsidTr="0038446A">
        <w:trPr>
          <w:trHeight w:val="855"/>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4.</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Потреба в замінах деталей з причини відмови, од./рік</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proofErr w:type="spellStart"/>
            <w:r w:rsidRPr="0038446A">
              <w:rPr>
                <w:rFonts w:ascii="Times New Roman" w:eastAsia="Calibri" w:hAnsi="Times New Roman" w:cs="Times New Roman"/>
                <w:i/>
                <w:iCs/>
                <w:color w:val="000000"/>
                <w:sz w:val="20"/>
                <w:szCs w:val="20"/>
                <w:lang w:val="uk-UA" w:eastAsia="uk-UA"/>
              </w:rPr>
              <w:t>у</w:t>
            </w:r>
            <w:r w:rsidRPr="0038446A">
              <w:rPr>
                <w:rFonts w:ascii="Times New Roman" w:eastAsia="Calibri" w:hAnsi="Times New Roman" w:cs="Times New Roman"/>
                <w:i/>
                <w:iCs/>
                <w:color w:val="000000"/>
                <w:sz w:val="20"/>
                <w:szCs w:val="20"/>
                <w:vertAlign w:val="subscript"/>
                <w:lang w:val="uk-UA" w:eastAsia="uk-UA"/>
              </w:rPr>
              <w:t>відм</w:t>
            </w:r>
            <w:proofErr w:type="spellEnd"/>
          </w:p>
        </w:tc>
        <w:tc>
          <w:tcPr>
            <w:tcW w:w="132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4864" behindDoc="0" locked="0" layoutInCell="1" allowOverlap="1" wp14:anchorId="48CDCD44" wp14:editId="1A488844">
                  <wp:simplePos x="0" y="0"/>
                  <wp:positionH relativeFrom="column">
                    <wp:posOffset>-25400</wp:posOffset>
                  </wp:positionH>
                  <wp:positionV relativeFrom="paragraph">
                    <wp:posOffset>57150</wp:posOffset>
                  </wp:positionV>
                  <wp:extent cx="1590675" cy="43815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17.3</w:t>
            </w:r>
          </w:p>
        </w:tc>
      </w:tr>
      <w:tr w:rsidR="0038446A" w:rsidRPr="0038446A" w:rsidTr="0038446A">
        <w:trPr>
          <w:trHeight w:val="45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5.</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Загальна потреба в замінах деталей для парку ПС, од./рік</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t>у</w:t>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79744" behindDoc="0" locked="0" layoutInCell="1" allowOverlap="1" wp14:anchorId="6BA05505" wp14:editId="00EA8320">
                  <wp:simplePos x="0" y="0"/>
                  <wp:positionH relativeFrom="column">
                    <wp:posOffset>226060</wp:posOffset>
                  </wp:positionH>
                  <wp:positionV relativeFrom="paragraph">
                    <wp:posOffset>-335915</wp:posOffset>
                  </wp:positionV>
                  <wp:extent cx="1019175" cy="238125"/>
                  <wp:effectExtent l="0" t="0" r="9525"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22.95</w:t>
            </w:r>
          </w:p>
        </w:tc>
      </w:tr>
      <w:tr w:rsidR="0038446A" w:rsidRPr="0038446A" w:rsidTr="0038446A">
        <w:trPr>
          <w:trHeight w:val="75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6.</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Плановий інтервал між замінами з причини виробітку ресурсу деталі, діб</w:t>
            </w:r>
          </w:p>
        </w:tc>
        <w:tc>
          <w:tcPr>
            <w:tcW w:w="442"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2816" behindDoc="0" locked="0" layoutInCell="1" allowOverlap="1" wp14:anchorId="3FB52217" wp14:editId="22E9A06E">
                  <wp:simplePos x="0" y="0"/>
                  <wp:positionH relativeFrom="column">
                    <wp:posOffset>92075</wp:posOffset>
                  </wp:positionH>
                  <wp:positionV relativeFrom="paragraph">
                    <wp:posOffset>-678180</wp:posOffset>
                  </wp:positionV>
                  <wp:extent cx="276225" cy="2571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pic:spPr>
                      </pic:pic>
                    </a:graphicData>
                  </a:graphic>
                </wp:anchor>
              </w:drawing>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1792" behindDoc="0" locked="0" layoutInCell="1" allowOverlap="1" wp14:anchorId="77BC5341" wp14:editId="0ED2E6C4">
                  <wp:simplePos x="0" y="0"/>
                  <wp:positionH relativeFrom="column">
                    <wp:posOffset>368935</wp:posOffset>
                  </wp:positionH>
                  <wp:positionV relativeFrom="paragraph">
                    <wp:posOffset>-531495</wp:posOffset>
                  </wp:positionV>
                  <wp:extent cx="733425" cy="44767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342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9.07</w:t>
            </w:r>
          </w:p>
        </w:tc>
      </w:tr>
    </w:tbl>
    <w:p w:rsidR="0038446A" w:rsidRPr="0038446A" w:rsidRDefault="0038446A" w:rsidP="0038446A">
      <w:pPr>
        <w:spacing w:after="160" w:line="360" w:lineRule="auto"/>
        <w:ind w:firstLine="709"/>
        <w:contextualSpacing/>
        <w:jc w:val="center"/>
        <w:rPr>
          <w:rFonts w:ascii="Times New Roman" w:eastAsia="Calibri" w:hAnsi="Times New Roman" w:cs="Times New Roman"/>
          <w:color w:val="000000"/>
          <w:sz w:val="28"/>
          <w:szCs w:val="28"/>
          <w:lang w:val="uk-UA"/>
        </w:rPr>
      </w:pPr>
    </w:p>
    <w:p w:rsidR="0038446A" w:rsidRPr="0038446A" w:rsidRDefault="0038446A" w:rsidP="0038446A">
      <w:pPr>
        <w:spacing w:after="160" w:line="360" w:lineRule="auto"/>
        <w:ind w:firstLine="709"/>
        <w:contextualSpacing/>
        <w:jc w:val="center"/>
        <w:rPr>
          <w:rFonts w:ascii="Times New Roman" w:eastAsia="Calibri" w:hAnsi="Times New Roman" w:cs="Times New Roman"/>
          <w:i/>
          <w:color w:val="000000"/>
          <w:sz w:val="28"/>
          <w:szCs w:val="28"/>
          <w:lang w:val="uk-UA"/>
        </w:rPr>
      </w:pPr>
      <w:r w:rsidRPr="0038446A">
        <w:rPr>
          <w:rFonts w:ascii="Times New Roman" w:eastAsia="Calibri" w:hAnsi="Times New Roman" w:cs="Times New Roman"/>
          <w:i/>
          <w:color w:val="000000"/>
          <w:sz w:val="28"/>
          <w:szCs w:val="28"/>
          <w:lang w:val="uk-UA"/>
        </w:rPr>
        <w:lastRenderedPageBreak/>
        <w:t>Таблиця 4 (продовження)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209"/>
        <w:gridCol w:w="896"/>
        <w:gridCol w:w="2686"/>
        <w:gridCol w:w="2382"/>
      </w:tblGrid>
      <w:tr w:rsidR="0038446A" w:rsidRPr="0038446A" w:rsidTr="0038446A">
        <w:trPr>
          <w:trHeight w:val="705"/>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7.</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Плановий інтервал між замінами з причини його відмови, діб</w:t>
            </w:r>
          </w:p>
        </w:tc>
        <w:tc>
          <w:tcPr>
            <w:tcW w:w="442"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7936" behindDoc="0" locked="0" layoutInCell="1" allowOverlap="1" wp14:anchorId="16274204" wp14:editId="7B1C4CFF">
                  <wp:simplePos x="0" y="0"/>
                  <wp:positionH relativeFrom="column">
                    <wp:posOffset>44450</wp:posOffset>
                  </wp:positionH>
                  <wp:positionV relativeFrom="paragraph">
                    <wp:posOffset>-363855</wp:posOffset>
                  </wp:positionV>
                  <wp:extent cx="304800" cy="23812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pic:spPr>
                      </pic:pic>
                    </a:graphicData>
                  </a:graphic>
                </wp:anchor>
              </w:drawing>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6912" behindDoc="0" locked="0" layoutInCell="1" allowOverlap="1" wp14:anchorId="07C2BFA9" wp14:editId="553F74F5">
                  <wp:simplePos x="0" y="0"/>
                  <wp:positionH relativeFrom="column">
                    <wp:posOffset>340360</wp:posOffset>
                  </wp:positionH>
                  <wp:positionV relativeFrom="paragraph">
                    <wp:posOffset>-352425</wp:posOffset>
                  </wp:positionV>
                  <wp:extent cx="790575" cy="37147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371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21.1</w:t>
            </w:r>
          </w:p>
        </w:tc>
      </w:tr>
      <w:tr w:rsidR="0038446A" w:rsidRPr="0038446A" w:rsidTr="0038446A">
        <w:trPr>
          <w:trHeight w:val="6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color w:val="000000"/>
                <w:sz w:val="20"/>
                <w:szCs w:val="20"/>
                <w:lang w:val="uk-UA" w:eastAsia="uk-UA"/>
              </w:rPr>
              <w:t>8.</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24"/>
                <w:szCs w:val="24"/>
                <w:lang w:val="uk-UA" w:eastAsia="uk-UA"/>
              </w:rPr>
            </w:pPr>
            <w:r w:rsidRPr="0038446A">
              <w:rPr>
                <w:rFonts w:ascii="Times New Roman" w:eastAsia="Calibri" w:hAnsi="Times New Roman" w:cs="Times New Roman"/>
                <w:color w:val="000000"/>
                <w:sz w:val="24"/>
                <w:szCs w:val="24"/>
                <w:lang w:val="uk-UA" w:eastAsia="uk-UA"/>
              </w:rPr>
              <w:t xml:space="preserve">Планові річні витрати на систему постачання запасних виробів одного виду для парку ПС, </w:t>
            </w:r>
            <w:proofErr w:type="spellStart"/>
            <w:r w:rsidRPr="0038446A">
              <w:rPr>
                <w:rFonts w:ascii="Times New Roman" w:eastAsia="Calibri" w:hAnsi="Times New Roman" w:cs="Times New Roman"/>
                <w:color w:val="000000"/>
                <w:sz w:val="24"/>
                <w:szCs w:val="24"/>
                <w:lang w:val="uk-UA" w:eastAsia="uk-UA"/>
              </w:rPr>
              <w:t>грош.од</w:t>
            </w:r>
            <w:proofErr w:type="spellEnd"/>
            <w:r w:rsidRPr="0038446A">
              <w:rPr>
                <w:rFonts w:ascii="Times New Roman" w:eastAsia="Calibri" w:hAnsi="Times New Roman" w:cs="Times New Roman"/>
                <w:color w:val="000000"/>
                <w:sz w:val="24"/>
                <w:szCs w:val="24"/>
                <w:lang w:val="uk-UA" w:eastAsia="uk-UA"/>
              </w:rPr>
              <w:t>.</w:t>
            </w:r>
          </w:p>
        </w:tc>
        <w:tc>
          <w:tcPr>
            <w:tcW w:w="442"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8960" behindDoc="0" locked="0" layoutInCell="1" allowOverlap="1" wp14:anchorId="7E76CE8A" wp14:editId="2EDE87C8">
                  <wp:simplePos x="0" y="0"/>
                  <wp:positionH relativeFrom="column">
                    <wp:posOffset>22225</wp:posOffset>
                  </wp:positionH>
                  <wp:positionV relativeFrom="paragraph">
                    <wp:posOffset>-582295</wp:posOffset>
                  </wp:positionV>
                  <wp:extent cx="342900" cy="238125"/>
                  <wp:effectExtent l="0" t="0" r="0"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pic:spPr>
                      </pic:pic>
                    </a:graphicData>
                  </a:graphic>
                </wp:anchor>
              </w:drawing>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bCs/>
                <w:i/>
                <w:iCs/>
                <w:color w:val="000000"/>
                <w:sz w:val="18"/>
                <w:szCs w:val="18"/>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89984" behindDoc="0" locked="0" layoutInCell="1" allowOverlap="1" wp14:anchorId="2A0BE30B" wp14:editId="2511D93E">
                  <wp:simplePos x="0" y="0"/>
                  <wp:positionH relativeFrom="column">
                    <wp:posOffset>116205</wp:posOffset>
                  </wp:positionH>
                  <wp:positionV relativeFrom="paragraph">
                    <wp:posOffset>-454660</wp:posOffset>
                  </wp:positionV>
                  <wp:extent cx="1257300" cy="25717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0" cy="2571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39562.48</w:t>
            </w:r>
          </w:p>
        </w:tc>
      </w:tr>
      <w:tr w:rsidR="0038446A" w:rsidRPr="0038446A" w:rsidTr="0038446A">
        <w:trPr>
          <w:trHeight w:val="63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9.</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Оптимальна партія постачання запасних виробів одного виду для парку ПС , од.</w:t>
            </w:r>
          </w:p>
        </w:tc>
        <w:tc>
          <w:tcPr>
            <w:tcW w:w="442"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1008" behindDoc="0" locked="0" layoutInCell="1" allowOverlap="1" wp14:anchorId="38C7D480" wp14:editId="652FF615">
                  <wp:simplePos x="0" y="0"/>
                  <wp:positionH relativeFrom="column">
                    <wp:posOffset>26035</wp:posOffset>
                  </wp:positionH>
                  <wp:positionV relativeFrom="paragraph">
                    <wp:posOffset>-404495</wp:posOffset>
                  </wp:positionV>
                  <wp:extent cx="333375" cy="200025"/>
                  <wp:effectExtent l="0" t="0" r="9525"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pic:spPr>
                      </pic:pic>
                    </a:graphicData>
                  </a:graphic>
                </wp:anchor>
              </w:drawing>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2032" behindDoc="0" locked="0" layoutInCell="1" allowOverlap="1" wp14:anchorId="7C007DAF" wp14:editId="39E29EA8">
                  <wp:simplePos x="0" y="0"/>
                  <wp:positionH relativeFrom="column">
                    <wp:posOffset>163195</wp:posOffset>
                  </wp:positionH>
                  <wp:positionV relativeFrom="paragraph">
                    <wp:posOffset>-525145</wp:posOffset>
                  </wp:positionV>
                  <wp:extent cx="1076325" cy="368300"/>
                  <wp:effectExtent l="0" t="0" r="952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6325" cy="368300"/>
                          </a:xfrm>
                          <a:prstGeom prst="rect">
                            <a:avLst/>
                          </a:prstGeom>
                          <a:noFill/>
                        </pic:spPr>
                      </pic:pic>
                    </a:graphicData>
                  </a:graphic>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r>
      <w:tr w:rsidR="0038446A" w:rsidRPr="0038446A" w:rsidTr="0038446A">
        <w:trPr>
          <w:trHeight w:val="96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10.</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 xml:space="preserve">Оптимальна кількість поставок за період </w:t>
            </w:r>
            <w:proofErr w:type="spellStart"/>
            <w:r w:rsidRPr="0038446A">
              <w:rPr>
                <w:rFonts w:ascii="Times New Roman" w:eastAsia="Calibri" w:hAnsi="Times New Roman" w:cs="Times New Roman"/>
                <w:i/>
                <w:iCs/>
                <w:color w:val="000000"/>
                <w:sz w:val="24"/>
                <w:szCs w:val="24"/>
                <w:lang w:val="uk-UA" w:eastAsia="uk-UA"/>
              </w:rPr>
              <w:t>q,</w:t>
            </w:r>
            <w:r w:rsidRPr="0038446A">
              <w:rPr>
                <w:rFonts w:ascii="Times New Roman" w:eastAsia="Calibri" w:hAnsi="Times New Roman" w:cs="Times New Roman"/>
                <w:color w:val="000000"/>
                <w:sz w:val="24"/>
                <w:szCs w:val="24"/>
                <w:lang w:val="uk-UA" w:eastAsia="uk-UA"/>
              </w:rPr>
              <w:t>од</w:t>
            </w:r>
            <w:proofErr w:type="spellEnd"/>
            <w:r w:rsidRPr="0038446A">
              <w:rPr>
                <w:rFonts w:ascii="Times New Roman" w:eastAsia="Calibri" w:hAnsi="Times New Roman" w:cs="Times New Roman"/>
                <w:i/>
                <w:iCs/>
                <w:color w:val="000000"/>
                <w:sz w:val="24"/>
                <w:szCs w:val="24"/>
                <w:lang w:val="uk-UA" w:eastAsia="uk-UA"/>
              </w:rPr>
              <w:t>.</w:t>
            </w:r>
          </w:p>
        </w:tc>
        <w:tc>
          <w:tcPr>
            <w:tcW w:w="442" w:type="pct"/>
            <w:shd w:val="clear" w:color="auto" w:fill="auto"/>
            <w:noWrap/>
            <w:vAlign w:val="center"/>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t>К</w:t>
            </w:r>
          </w:p>
        </w:tc>
        <w:tc>
          <w:tcPr>
            <w:tcW w:w="1325" w:type="pct"/>
            <w:shd w:val="clear" w:color="auto" w:fill="auto"/>
            <w:noWrap/>
            <w:vAlign w:val="center"/>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p>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t>К = у/ х*</w:t>
            </w:r>
            <w:r w:rsidRPr="0038446A">
              <w:rPr>
                <w:rFonts w:ascii="Times New Roman" w:eastAsia="Calibri" w:hAnsi="Times New Roman" w:cs="Times New Roman"/>
                <w:i/>
                <w:iCs/>
                <w:color w:val="000000"/>
                <w:sz w:val="20"/>
                <w:szCs w:val="20"/>
                <w:vertAlign w:val="superscript"/>
                <w:lang w:val="uk-UA" w:eastAsia="uk-UA"/>
              </w:rPr>
              <w:t>опт</w:t>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6.4</w:t>
            </w:r>
          </w:p>
        </w:tc>
      </w:tr>
      <w:tr w:rsidR="0038446A" w:rsidRPr="0038446A" w:rsidTr="0038446A">
        <w:trPr>
          <w:trHeight w:val="63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11.</w:t>
            </w:r>
          </w:p>
        </w:tc>
        <w:tc>
          <w:tcPr>
            <w:tcW w:w="1583"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Оптимальний інтервал постачання запасних виробів для парку ПС, діб</w:t>
            </w:r>
          </w:p>
        </w:tc>
        <w:tc>
          <w:tcPr>
            <w:tcW w:w="442"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r w:rsidRPr="0038446A">
              <w:rPr>
                <w:rFonts w:ascii="Times New Roman" w:eastAsia="Calibri" w:hAnsi="Times New Roman" w:cs="Times New Roman"/>
                <w:i/>
                <w:iCs/>
                <w:color w:val="000000"/>
                <w:sz w:val="20"/>
                <w:szCs w:val="20"/>
                <w:lang w:val="uk-UA" w:eastAsia="uk-UA"/>
              </w:rPr>
              <w:t>I*</w:t>
            </w:r>
            <w:r w:rsidRPr="0038446A">
              <w:rPr>
                <w:rFonts w:ascii="Times New Roman" w:eastAsia="Calibri" w:hAnsi="Times New Roman" w:cs="Times New Roman"/>
                <w:i/>
                <w:iCs/>
                <w:color w:val="000000"/>
                <w:sz w:val="20"/>
                <w:szCs w:val="20"/>
                <w:vertAlign w:val="superscript"/>
                <w:lang w:val="uk-UA" w:eastAsia="uk-UA"/>
              </w:rPr>
              <w:t>опт</w:t>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3056" behindDoc="0" locked="0" layoutInCell="1" allowOverlap="1" wp14:anchorId="45ED6514" wp14:editId="3F4B8622">
                  <wp:simplePos x="0" y="0"/>
                  <wp:positionH relativeFrom="column">
                    <wp:posOffset>433705</wp:posOffset>
                  </wp:positionH>
                  <wp:positionV relativeFrom="paragraph">
                    <wp:posOffset>-78740</wp:posOffset>
                  </wp:positionV>
                  <wp:extent cx="490855" cy="293370"/>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0855" cy="293370"/>
                          </a:xfrm>
                          <a:prstGeom prst="rect">
                            <a:avLst/>
                          </a:prstGeom>
                          <a:noFill/>
                        </pic:spPr>
                      </pic:pic>
                    </a:graphicData>
                  </a:graphic>
                </wp:anchor>
              </w:drawing>
            </w:r>
          </w:p>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57</w:t>
            </w:r>
          </w:p>
        </w:tc>
      </w:tr>
      <w:tr w:rsidR="0038446A" w:rsidRPr="0038446A" w:rsidTr="0038446A">
        <w:trPr>
          <w:trHeight w:val="615"/>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12.</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 xml:space="preserve">Планові річні витрати на  страхові запаси запасних виробів одного виду для парку ПС, </w:t>
            </w:r>
            <w:proofErr w:type="spellStart"/>
            <w:r w:rsidRPr="0038446A">
              <w:rPr>
                <w:rFonts w:ascii="Times New Roman" w:eastAsia="Calibri" w:hAnsi="Times New Roman" w:cs="Times New Roman"/>
                <w:color w:val="000000"/>
                <w:sz w:val="24"/>
                <w:szCs w:val="24"/>
                <w:lang w:val="uk-UA" w:eastAsia="uk-UA"/>
              </w:rPr>
              <w:t>грош.од</w:t>
            </w:r>
            <w:proofErr w:type="spellEnd"/>
            <w:r w:rsidRPr="0038446A">
              <w:rPr>
                <w:rFonts w:ascii="Times New Roman" w:eastAsia="Calibri" w:hAnsi="Times New Roman" w:cs="Times New Roman"/>
                <w:color w:val="000000"/>
                <w:sz w:val="24"/>
                <w:szCs w:val="24"/>
                <w:lang w:val="uk-UA" w:eastAsia="uk-UA"/>
              </w:rPr>
              <w:t>.</w:t>
            </w:r>
          </w:p>
        </w:tc>
        <w:tc>
          <w:tcPr>
            <w:tcW w:w="442"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i/>
                <w:iCs/>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5104" behindDoc="0" locked="0" layoutInCell="1" allowOverlap="1" wp14:anchorId="4F65A656" wp14:editId="09AAFEDF">
                  <wp:simplePos x="0" y="0"/>
                  <wp:positionH relativeFrom="column">
                    <wp:posOffset>25400</wp:posOffset>
                  </wp:positionH>
                  <wp:positionV relativeFrom="paragraph">
                    <wp:posOffset>-690880</wp:posOffset>
                  </wp:positionV>
                  <wp:extent cx="381000" cy="257175"/>
                  <wp:effectExtent l="0" t="0" r="0" b="95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pic:spPr>
                      </pic:pic>
                    </a:graphicData>
                  </a:graphic>
                </wp:anchor>
              </w:drawing>
            </w:r>
            <w:r w:rsidRPr="0038446A">
              <w:rPr>
                <w:rFonts w:ascii="Times New Roman" w:eastAsia="Calibri" w:hAnsi="Times New Roman" w:cs="Times New Roman"/>
                <w:noProof/>
                <w:color w:val="000000"/>
                <w:sz w:val="20"/>
                <w:szCs w:val="20"/>
                <w:lang w:eastAsia="ru-RU"/>
              </w:rPr>
              <w:drawing>
                <wp:anchor distT="0" distB="0" distL="114300" distR="114300" simplePos="0" relativeHeight="251694080" behindDoc="0" locked="0" layoutInCell="1" allowOverlap="1" wp14:anchorId="00006B63" wp14:editId="2B245530">
                  <wp:simplePos x="0" y="0"/>
                  <wp:positionH relativeFrom="column">
                    <wp:posOffset>190500</wp:posOffset>
                  </wp:positionH>
                  <wp:positionV relativeFrom="paragraph">
                    <wp:posOffset>0</wp:posOffset>
                  </wp:positionV>
                  <wp:extent cx="342900" cy="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0"/>
                          </a:xfrm>
                          <a:prstGeom prst="rect">
                            <a:avLst/>
                          </a:prstGeom>
                          <a:noFill/>
                        </pic:spPr>
                      </pic:pic>
                    </a:graphicData>
                  </a:graphic>
                </wp:anchor>
              </w:drawing>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7152" behindDoc="0" locked="0" layoutInCell="1" allowOverlap="1" wp14:anchorId="2BE4C9F6" wp14:editId="0324BA7D">
                  <wp:simplePos x="0" y="0"/>
                  <wp:positionH relativeFrom="column">
                    <wp:posOffset>0</wp:posOffset>
                  </wp:positionH>
                  <wp:positionV relativeFrom="paragraph">
                    <wp:posOffset>-575945</wp:posOffset>
                  </wp:positionV>
                  <wp:extent cx="1511935" cy="320040"/>
                  <wp:effectExtent l="0" t="0" r="0" b="381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1935" cy="320040"/>
                          </a:xfrm>
                          <a:prstGeom prst="rect">
                            <a:avLst/>
                          </a:prstGeom>
                          <a:noFill/>
                        </pic:spPr>
                      </pic:pic>
                    </a:graphicData>
                  </a:graphic>
                  <wp14:sizeRelH relativeFrom="margin">
                    <wp14:pctWidth>0</wp14:pctWidth>
                  </wp14:sizeRelH>
                  <wp14:sizeRelV relativeFrom="margin">
                    <wp14:pctHeight>0</wp14:pctHeight>
                  </wp14:sizeRelV>
                </wp:anchor>
              </w:drawing>
            </w:r>
            <w:r w:rsidRPr="0038446A">
              <w:rPr>
                <w:rFonts w:ascii="Times New Roman" w:eastAsia="Calibri" w:hAnsi="Times New Roman" w:cs="Times New Roman"/>
                <w:noProof/>
                <w:color w:val="000000"/>
                <w:sz w:val="20"/>
                <w:szCs w:val="20"/>
                <w:lang w:eastAsia="ru-RU"/>
              </w:rPr>
              <w:drawing>
                <wp:anchor distT="0" distB="0" distL="114300" distR="114300" simplePos="0" relativeHeight="251696128" behindDoc="0" locked="0" layoutInCell="1" allowOverlap="1" wp14:anchorId="3312F1E7" wp14:editId="78D6F000">
                  <wp:simplePos x="0" y="0"/>
                  <wp:positionH relativeFrom="column">
                    <wp:posOffset>866775</wp:posOffset>
                  </wp:positionH>
                  <wp:positionV relativeFrom="paragraph">
                    <wp:posOffset>0</wp:posOffset>
                  </wp:positionV>
                  <wp:extent cx="1438275" cy="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0"/>
                          </a:xfrm>
                          <a:prstGeom prst="rect">
                            <a:avLst/>
                          </a:prstGeom>
                          <a:noFill/>
                        </pic:spPr>
                      </pic:pic>
                    </a:graphicData>
                  </a:graphic>
                </wp:anchor>
              </w:drawing>
            </w:r>
          </w:p>
        </w:tc>
        <w:tc>
          <w:tcPr>
            <w:tcW w:w="1175" w:type="pct"/>
            <w:shd w:val="clear" w:color="auto" w:fill="auto"/>
            <w:noWrap/>
            <w:vAlign w:val="center"/>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3300</w:t>
            </w:r>
          </w:p>
        </w:tc>
      </w:tr>
      <w:tr w:rsidR="0038446A" w:rsidRPr="0038446A" w:rsidTr="009C295A">
        <w:trPr>
          <w:trHeight w:val="900"/>
        </w:trPr>
        <w:tc>
          <w:tcPr>
            <w:tcW w:w="475" w:type="pct"/>
            <w:shd w:val="clear" w:color="auto" w:fill="auto"/>
            <w:noWrap/>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color w:val="000000"/>
                <w:sz w:val="20"/>
                <w:szCs w:val="20"/>
                <w:lang w:val="uk-UA" w:eastAsia="uk-UA"/>
              </w:rPr>
              <w:t>13.</w:t>
            </w:r>
          </w:p>
        </w:tc>
        <w:tc>
          <w:tcPr>
            <w:tcW w:w="1583" w:type="pct"/>
            <w:shd w:val="clear" w:color="auto" w:fill="auto"/>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4"/>
                <w:szCs w:val="24"/>
                <w:lang w:val="uk-UA" w:eastAsia="uk-UA"/>
              </w:rPr>
            </w:pPr>
            <w:r w:rsidRPr="0038446A">
              <w:rPr>
                <w:rFonts w:ascii="Times New Roman" w:eastAsia="Calibri" w:hAnsi="Times New Roman" w:cs="Times New Roman"/>
                <w:color w:val="000000"/>
                <w:sz w:val="24"/>
                <w:szCs w:val="24"/>
                <w:lang w:val="uk-UA" w:eastAsia="uk-UA"/>
              </w:rPr>
              <w:t xml:space="preserve">Загальні річні витрати на систему постачання запасних виробів одного виду для парку ПС, </w:t>
            </w:r>
            <w:proofErr w:type="spellStart"/>
            <w:r w:rsidRPr="0038446A">
              <w:rPr>
                <w:rFonts w:ascii="Times New Roman" w:eastAsia="Calibri" w:hAnsi="Times New Roman" w:cs="Times New Roman"/>
                <w:color w:val="000000"/>
                <w:sz w:val="24"/>
                <w:szCs w:val="24"/>
                <w:lang w:val="uk-UA" w:eastAsia="uk-UA"/>
              </w:rPr>
              <w:t>грош.од</w:t>
            </w:r>
            <w:proofErr w:type="spellEnd"/>
            <w:r w:rsidRPr="0038446A">
              <w:rPr>
                <w:rFonts w:ascii="Times New Roman" w:eastAsia="Calibri" w:hAnsi="Times New Roman" w:cs="Times New Roman"/>
                <w:color w:val="000000"/>
                <w:sz w:val="24"/>
                <w:szCs w:val="24"/>
                <w:lang w:val="uk-UA" w:eastAsia="uk-UA"/>
              </w:rPr>
              <w:t>.</w:t>
            </w:r>
          </w:p>
        </w:tc>
        <w:tc>
          <w:tcPr>
            <w:tcW w:w="442"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8176" behindDoc="0" locked="0" layoutInCell="1" allowOverlap="1" wp14:anchorId="68C232F9" wp14:editId="7D2A67C6">
                  <wp:simplePos x="0" y="0"/>
                  <wp:positionH relativeFrom="column">
                    <wp:posOffset>-2540</wp:posOffset>
                  </wp:positionH>
                  <wp:positionV relativeFrom="paragraph">
                    <wp:posOffset>-795020</wp:posOffset>
                  </wp:positionV>
                  <wp:extent cx="342900" cy="238125"/>
                  <wp:effectExtent l="0" t="0" r="0" b="952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pic:spPr>
                      </pic:pic>
                    </a:graphicData>
                  </a:graphic>
                </wp:anchor>
              </w:drawing>
            </w:r>
          </w:p>
        </w:tc>
        <w:tc>
          <w:tcPr>
            <w:tcW w:w="1325" w:type="pct"/>
            <w:shd w:val="clear" w:color="auto" w:fill="auto"/>
            <w:noWrap/>
            <w:vAlign w:val="bottom"/>
            <w:hideMark/>
          </w:tcPr>
          <w:p w:rsidR="0038446A" w:rsidRPr="0038446A" w:rsidRDefault="0038446A" w:rsidP="0038446A">
            <w:pPr>
              <w:spacing w:after="160" w:line="360" w:lineRule="auto"/>
              <w:contextualSpacing/>
              <w:jc w:val="center"/>
              <w:rPr>
                <w:rFonts w:ascii="Times New Roman" w:eastAsia="Calibri" w:hAnsi="Times New Roman" w:cs="Times New Roman"/>
                <w:color w:val="000000"/>
                <w:sz w:val="20"/>
                <w:szCs w:val="20"/>
                <w:lang w:val="uk-UA" w:eastAsia="uk-UA"/>
              </w:rPr>
            </w:pPr>
            <w:r w:rsidRPr="0038446A">
              <w:rPr>
                <w:rFonts w:ascii="Times New Roman" w:eastAsia="Calibri" w:hAnsi="Times New Roman" w:cs="Times New Roman"/>
                <w:noProof/>
                <w:color w:val="000000"/>
                <w:sz w:val="20"/>
                <w:szCs w:val="20"/>
                <w:lang w:eastAsia="ru-RU"/>
              </w:rPr>
              <w:drawing>
                <wp:anchor distT="0" distB="0" distL="114300" distR="114300" simplePos="0" relativeHeight="251699200" behindDoc="0" locked="0" layoutInCell="1" allowOverlap="1" wp14:anchorId="5EDC17A8" wp14:editId="3C846445">
                  <wp:simplePos x="0" y="0"/>
                  <wp:positionH relativeFrom="column">
                    <wp:posOffset>7620</wp:posOffset>
                  </wp:positionH>
                  <wp:positionV relativeFrom="paragraph">
                    <wp:posOffset>-656590</wp:posOffset>
                  </wp:positionV>
                  <wp:extent cx="1551940" cy="253365"/>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51940" cy="25336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75" w:type="pct"/>
            <w:shd w:val="clear" w:color="auto" w:fill="auto"/>
            <w:noWrap/>
            <w:vAlign w:val="center"/>
            <w:hideMark/>
          </w:tcPr>
          <w:p w:rsidR="0038446A" w:rsidRPr="00594A30" w:rsidRDefault="0038446A" w:rsidP="009C295A">
            <w:pPr>
              <w:jc w:val="center"/>
              <w:rPr>
                <w:rFonts w:ascii="Times New Roman" w:hAnsi="Times New Roman" w:cs="Times New Roman"/>
                <w:sz w:val="28"/>
                <w:szCs w:val="28"/>
                <w:lang w:val="uk-UA"/>
              </w:rPr>
            </w:pPr>
            <w:r>
              <w:rPr>
                <w:rFonts w:ascii="Times New Roman" w:hAnsi="Times New Roman" w:cs="Times New Roman"/>
                <w:sz w:val="28"/>
                <w:szCs w:val="28"/>
                <w:lang w:val="uk-UA"/>
              </w:rPr>
              <w:t>42862.5</w:t>
            </w:r>
          </w:p>
        </w:tc>
      </w:tr>
    </w:tbl>
    <w:p w:rsidR="0038446A" w:rsidRPr="0038446A" w:rsidRDefault="0038446A" w:rsidP="0038446A">
      <w:pPr>
        <w:spacing w:after="120" w:line="240" w:lineRule="auto"/>
        <w:ind w:firstLine="284"/>
        <w:jc w:val="both"/>
        <w:rPr>
          <w:rFonts w:ascii="Times New Roman" w:eastAsia="Times New Roman" w:hAnsi="Times New Roman" w:cs="Times New Roman"/>
          <w:spacing w:val="-3"/>
          <w:lang w:val="uk-UA" w:eastAsia="ru-RU"/>
        </w:rPr>
      </w:pPr>
    </w:p>
    <w:p w:rsidR="0038446A" w:rsidRDefault="0038446A">
      <w:pPr>
        <w:rPr>
          <w:rFonts w:ascii="Times New Roman" w:hAnsi="Times New Roman" w:cs="Times New Roman"/>
          <w:b/>
          <w:sz w:val="28"/>
          <w:szCs w:val="28"/>
          <w:lang w:val="en-US"/>
        </w:rPr>
      </w:pPr>
    </w:p>
    <w:p w:rsidR="0038446A" w:rsidRDefault="0038446A" w:rsidP="0038446A">
      <w:pPr>
        <w:jc w:val="center"/>
        <w:rPr>
          <w:rFonts w:ascii="Times New Roman" w:hAnsi="Times New Roman" w:cs="Times New Roman"/>
          <w:b/>
          <w:sz w:val="28"/>
          <w:szCs w:val="28"/>
          <w:lang w:val="en-US"/>
        </w:rPr>
      </w:pPr>
      <w:r>
        <w:rPr>
          <w:b/>
          <w:bCs/>
          <w:noProof/>
          <w:spacing w:val="-2"/>
          <w:lang w:eastAsia="ru-RU"/>
        </w:rPr>
        <w:lastRenderedPageBreak/>
        <w:drawing>
          <wp:inline distT="0" distB="0" distL="0" distR="0" wp14:anchorId="1C59B33F" wp14:editId="383E2631">
            <wp:extent cx="5629275" cy="3409950"/>
            <wp:effectExtent l="0" t="0" r="9525"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8446A" w:rsidRPr="0038446A" w:rsidRDefault="0038446A" w:rsidP="0038446A">
      <w:pPr>
        <w:tabs>
          <w:tab w:val="left" w:pos="3600"/>
        </w:tabs>
        <w:spacing w:after="160" w:line="360" w:lineRule="auto"/>
        <w:ind w:firstLine="709"/>
        <w:contextualSpacing/>
        <w:jc w:val="center"/>
        <w:rPr>
          <w:rFonts w:ascii="Times New Roman" w:eastAsia="Calibri" w:hAnsi="Times New Roman" w:cs="Times New Roman"/>
          <w:color w:val="000000"/>
          <w:sz w:val="28"/>
          <w:szCs w:val="28"/>
          <w:lang w:val="uk-UA"/>
        </w:rPr>
      </w:pPr>
      <w:r w:rsidRPr="0038446A">
        <w:rPr>
          <w:rFonts w:ascii="Times New Roman" w:eastAsia="Calibri" w:hAnsi="Times New Roman" w:cs="Times New Roman"/>
          <w:color w:val="000000"/>
          <w:sz w:val="28"/>
          <w:szCs w:val="28"/>
          <w:lang w:val="uk-UA"/>
        </w:rPr>
        <w:t xml:space="preserve">Рис 1. Загальні річні витрати на систему постачання запасних виробів одного виду для парку ПС, </w:t>
      </w:r>
      <w:proofErr w:type="spellStart"/>
      <w:r w:rsidRPr="0038446A">
        <w:rPr>
          <w:rFonts w:ascii="Times New Roman" w:eastAsia="Calibri" w:hAnsi="Times New Roman" w:cs="Times New Roman"/>
          <w:color w:val="000000"/>
          <w:sz w:val="28"/>
          <w:szCs w:val="28"/>
          <w:lang w:val="uk-UA"/>
        </w:rPr>
        <w:t>грош.од</w:t>
      </w:r>
      <w:proofErr w:type="spellEnd"/>
      <w:r w:rsidRPr="0038446A">
        <w:rPr>
          <w:rFonts w:ascii="Times New Roman" w:eastAsia="Calibri" w:hAnsi="Times New Roman" w:cs="Times New Roman"/>
          <w:color w:val="000000"/>
          <w:sz w:val="28"/>
          <w:szCs w:val="28"/>
          <w:lang w:val="uk-UA"/>
        </w:rPr>
        <w:t>.</w:t>
      </w:r>
    </w:p>
    <w:p w:rsidR="0038446A" w:rsidRDefault="0038446A">
      <w:pPr>
        <w:rPr>
          <w:rFonts w:ascii="Times New Roman" w:hAnsi="Times New Roman" w:cs="Times New Roman"/>
          <w:b/>
          <w:sz w:val="28"/>
          <w:szCs w:val="28"/>
          <w:lang w:val="en-US"/>
        </w:rPr>
      </w:pPr>
    </w:p>
    <w:p w:rsidR="0038446A" w:rsidRDefault="0038446A" w:rsidP="0038446A">
      <w:pPr>
        <w:spacing w:line="480" w:lineRule="auto"/>
        <w:ind w:firstLine="708"/>
        <w:jc w:val="both"/>
        <w:rPr>
          <w:rFonts w:ascii="Times New Roman" w:hAnsi="Times New Roman" w:cs="Times New Roman"/>
          <w:sz w:val="28"/>
          <w:szCs w:val="28"/>
          <w:lang w:val="en-US"/>
        </w:rPr>
      </w:pPr>
      <w:r w:rsidRPr="0038446A">
        <w:rPr>
          <w:rFonts w:ascii="Times New Roman" w:hAnsi="Times New Roman" w:cs="Times New Roman"/>
          <w:b/>
          <w:sz w:val="28"/>
          <w:szCs w:val="28"/>
          <w:lang w:val="uk-UA"/>
        </w:rPr>
        <w:t>Висновки</w:t>
      </w:r>
      <w:r>
        <w:rPr>
          <w:rFonts w:ascii="Times New Roman" w:hAnsi="Times New Roman" w:cs="Times New Roman"/>
          <w:sz w:val="28"/>
          <w:szCs w:val="28"/>
          <w:lang w:val="uk-UA"/>
        </w:rPr>
        <w:t xml:space="preserve">: в таблиці 4 </w:t>
      </w:r>
      <w:r w:rsidRPr="005368D2">
        <w:rPr>
          <w:rFonts w:ascii="Times New Roman" w:hAnsi="Times New Roman" w:cs="Times New Roman"/>
          <w:sz w:val="28"/>
          <w:szCs w:val="28"/>
          <w:lang w:val="uk-UA"/>
        </w:rPr>
        <w:t>наведено</w:t>
      </w:r>
      <w:r>
        <w:rPr>
          <w:rFonts w:ascii="Times New Roman" w:hAnsi="Times New Roman" w:cs="Times New Roman"/>
          <w:sz w:val="28"/>
          <w:szCs w:val="28"/>
          <w:lang w:val="uk-UA"/>
        </w:rPr>
        <w:t xml:space="preserve"> р</w:t>
      </w:r>
      <w:r w:rsidRPr="00494F3F">
        <w:rPr>
          <w:rFonts w:ascii="Times New Roman" w:hAnsi="Times New Roman" w:cs="Times New Roman"/>
          <w:sz w:val="28"/>
          <w:szCs w:val="28"/>
          <w:lang w:val="uk-UA"/>
        </w:rPr>
        <w:t>езультати розрахунків оптимальних параметрів системи постачання запасних деталей для забезпечення безперебійної роботи парку ПС авіакомпанії</w:t>
      </w:r>
      <w:r>
        <w:rPr>
          <w:rFonts w:ascii="Times New Roman" w:hAnsi="Times New Roman" w:cs="Times New Roman"/>
          <w:sz w:val="28"/>
          <w:szCs w:val="28"/>
          <w:lang w:val="uk-UA"/>
        </w:rPr>
        <w:t>.</w:t>
      </w:r>
    </w:p>
    <w:p w:rsidR="00AA5329" w:rsidRPr="00AA5329" w:rsidRDefault="00AA5329" w:rsidP="00AA5329">
      <w:pPr>
        <w:spacing w:after="160" w:line="360" w:lineRule="auto"/>
        <w:ind w:firstLine="709"/>
        <w:contextualSpacing/>
        <w:jc w:val="both"/>
        <w:rPr>
          <w:rFonts w:ascii="Times New Roman" w:eastAsia="Calibri" w:hAnsi="Times New Roman" w:cs="Times New Roman"/>
          <w:color w:val="000000"/>
          <w:sz w:val="28"/>
          <w:szCs w:val="28"/>
          <w:lang w:val="uk-UA"/>
        </w:rPr>
      </w:pPr>
      <w:r w:rsidRPr="00AA5329">
        <w:rPr>
          <w:rFonts w:ascii="Times New Roman" w:eastAsia="Calibri" w:hAnsi="Times New Roman" w:cs="Times New Roman"/>
          <w:color w:val="000000"/>
          <w:sz w:val="28"/>
          <w:szCs w:val="28"/>
          <w:lang w:val="uk-UA"/>
        </w:rPr>
        <w:t>Як бачимо з діаграми, основну складову витрат становлять саме витрати на страховий запас запасних деталей парку повітряних суден авіакомпанії.</w:t>
      </w:r>
    </w:p>
    <w:p w:rsidR="00AA5329" w:rsidRPr="00AA5329" w:rsidRDefault="00AA5329" w:rsidP="00AA5329">
      <w:pPr>
        <w:spacing w:after="160" w:line="360" w:lineRule="auto"/>
        <w:ind w:firstLine="709"/>
        <w:contextualSpacing/>
        <w:jc w:val="both"/>
        <w:rPr>
          <w:rFonts w:ascii="Times New Roman" w:eastAsia="Calibri" w:hAnsi="Times New Roman" w:cs="Times New Roman"/>
          <w:color w:val="000000"/>
          <w:sz w:val="28"/>
          <w:szCs w:val="28"/>
          <w:lang w:val="uk-UA"/>
        </w:rPr>
      </w:pPr>
      <w:r w:rsidRPr="00AA5329">
        <w:rPr>
          <w:rFonts w:ascii="Times New Roman" w:eastAsia="Calibri" w:hAnsi="Times New Roman" w:cs="Times New Roman"/>
          <w:color w:val="000000"/>
          <w:sz w:val="28"/>
          <w:szCs w:val="28"/>
          <w:lang w:val="uk-UA"/>
        </w:rPr>
        <w:t xml:space="preserve">Що стосується графіку поставок деталей, то зі схеми (додаток 1) добре видно що розрахунки дозволили значно оптимізувати період поставок, а також витрати компанії пов’язані з ними. </w:t>
      </w:r>
    </w:p>
    <w:p w:rsidR="00AA5329" w:rsidRPr="00AA5329" w:rsidRDefault="00AA5329" w:rsidP="00AA5329">
      <w:pPr>
        <w:spacing w:after="160" w:line="360" w:lineRule="auto"/>
        <w:ind w:firstLine="709"/>
        <w:contextualSpacing/>
        <w:jc w:val="both"/>
        <w:rPr>
          <w:rFonts w:ascii="Times New Roman" w:eastAsia="Calibri" w:hAnsi="Times New Roman" w:cs="Times New Roman"/>
          <w:color w:val="000000"/>
          <w:sz w:val="28"/>
          <w:szCs w:val="28"/>
          <w:lang w:val="uk-UA"/>
        </w:rPr>
      </w:pPr>
      <w:r w:rsidRPr="00AA5329">
        <w:rPr>
          <w:rFonts w:ascii="Times New Roman" w:eastAsia="Calibri" w:hAnsi="Times New Roman" w:cs="Times New Roman"/>
          <w:color w:val="000000"/>
          <w:sz w:val="28"/>
          <w:szCs w:val="28"/>
          <w:lang w:val="uk-UA"/>
        </w:rPr>
        <w:t>Компанії достатньо буде виконати 5 поставок запасних деталей замість розрахованих 15. За значно скоротить як грошові витрати підприємства, так і затрати робочої сили та часу.</w:t>
      </w:r>
    </w:p>
    <w:p w:rsidR="00AA5329" w:rsidRPr="00AA5329" w:rsidRDefault="00AA5329" w:rsidP="0038446A">
      <w:pPr>
        <w:spacing w:line="480" w:lineRule="auto"/>
        <w:ind w:firstLine="708"/>
        <w:jc w:val="both"/>
        <w:rPr>
          <w:rFonts w:ascii="Times New Roman" w:hAnsi="Times New Roman" w:cs="Times New Roman"/>
          <w:sz w:val="28"/>
          <w:szCs w:val="28"/>
          <w:lang w:val="uk-UA"/>
        </w:rPr>
      </w:pPr>
    </w:p>
    <w:p w:rsidR="0038446A" w:rsidRDefault="0038446A">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E736A3" w:rsidRDefault="00E736A3" w:rsidP="00E736A3">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 ТА РЕКОМЕНДАЦІЇ</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Роботи з технічного обслуговування відрізняються обсягом, складністю, потрібним часом, періодичністю, місцем проведення, призначенням.</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В цивільній авіації застосовують два види технічних обслуговувань: основні й особливі. До основних належать оперативне й періодичне технічні обслуговування, а до особливих - сезонне, спеціальне і технічне обслуговування при зберіганні.</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Базове ТО - технічне обслуговування, яке виконується в аеропорту постійного базування повітряного судна до або після польоту.</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Транзитне ТО - технічне обслуговування, яке виконується в проміжному аеропорту, а також в кінцевому аеропорту перед зворотним рейсом.</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Планове ТО - технічне обслуговування, яке виконується за попереднім призначенням, в раніше обумовлені терміни.</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Непланове ТО - технічне обслуговування, яке виконується без попереднього призначення, у випадкові моменти часу.</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i/>
          <w:sz w:val="28"/>
          <w:szCs w:val="28"/>
          <w:lang w:val="uk-UA"/>
        </w:rPr>
        <w:t>Основні форми оперативного ТО</w:t>
      </w:r>
      <w:r w:rsidRPr="00AA5329">
        <w:rPr>
          <w:rFonts w:ascii="Times New Roman" w:hAnsi="Times New Roman" w:cs="Times New Roman"/>
          <w:sz w:val="28"/>
          <w:szCs w:val="28"/>
          <w:lang w:val="uk-UA"/>
        </w:rPr>
        <w:t>: зустріч повітряного судна, забезпечення його стоянки, огляд і обслуговування, забезпечення вильоту.</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i/>
          <w:sz w:val="28"/>
          <w:szCs w:val="28"/>
          <w:lang w:val="uk-UA"/>
        </w:rPr>
        <w:t>Форми періодичного ТО</w:t>
      </w:r>
      <w:r w:rsidRPr="00AA5329">
        <w:rPr>
          <w:rFonts w:ascii="Times New Roman" w:hAnsi="Times New Roman" w:cs="Times New Roman"/>
          <w:sz w:val="28"/>
          <w:szCs w:val="28"/>
          <w:lang w:val="uk-UA"/>
        </w:rPr>
        <w:t>, на відміну від форм оперативного ТО, мають значно більшу трудомісткість і чітку періодичність.</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 xml:space="preserve">Кількість форм періодичного ТО і періодичність їх виконання залежать від типу літака, умов і досвіду його експлуатації, рівня розвитку авіаційної техніки та засобів її обслуговування. Для деяких типів літаків з газотурбінними двигунами прийнята стандартна періодичність через кожні 300 год нальоту. Для них встановлені такі </w:t>
      </w:r>
      <w:r w:rsidRPr="00AA5329">
        <w:rPr>
          <w:rFonts w:ascii="Times New Roman" w:hAnsi="Times New Roman" w:cs="Times New Roman"/>
          <w:i/>
          <w:sz w:val="28"/>
          <w:szCs w:val="28"/>
          <w:lang w:val="uk-UA"/>
        </w:rPr>
        <w:t>форми періодичного ТО</w:t>
      </w:r>
      <w:r w:rsidRPr="00AA5329">
        <w:rPr>
          <w:rFonts w:ascii="Times New Roman" w:hAnsi="Times New Roman" w:cs="Times New Roman"/>
          <w:sz w:val="28"/>
          <w:szCs w:val="28"/>
          <w:lang w:val="uk-UA"/>
        </w:rPr>
        <w:t>:</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 xml:space="preserve"> – форма 1 – через кожні (300 </w:t>
      </w:r>
      <w:r w:rsidRPr="00AA5329">
        <w:rPr>
          <w:rFonts w:ascii="Times New Roman" w:hAnsi="Times New Roman" w:cs="Times New Roman"/>
          <w:sz w:val="28"/>
          <w:szCs w:val="28"/>
          <w:lang w:val="uk-UA"/>
        </w:rPr>
        <w:sym w:font="Symbol" w:char="F0B1"/>
      </w:r>
      <w:r w:rsidRPr="00AA5329">
        <w:rPr>
          <w:rFonts w:ascii="Times New Roman" w:hAnsi="Times New Roman" w:cs="Times New Roman"/>
          <w:sz w:val="28"/>
          <w:szCs w:val="28"/>
          <w:lang w:val="uk-UA"/>
        </w:rPr>
        <w:t xml:space="preserve"> 30) год нальоту;</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 xml:space="preserve"> – форма 2 – через кожні (900 </w:t>
      </w:r>
      <w:r w:rsidRPr="00AA5329">
        <w:rPr>
          <w:rFonts w:ascii="Times New Roman" w:hAnsi="Times New Roman" w:cs="Times New Roman"/>
          <w:sz w:val="28"/>
          <w:szCs w:val="28"/>
          <w:lang w:val="uk-UA"/>
        </w:rPr>
        <w:sym w:font="Symbol" w:char="F0B1"/>
      </w:r>
      <w:r w:rsidRPr="00AA5329">
        <w:rPr>
          <w:rFonts w:ascii="Times New Roman" w:hAnsi="Times New Roman" w:cs="Times New Roman"/>
          <w:sz w:val="28"/>
          <w:szCs w:val="28"/>
          <w:lang w:val="uk-UA"/>
        </w:rPr>
        <w:t xml:space="preserve"> 30) год нальоту;</w:t>
      </w:r>
    </w:p>
    <w:p w:rsidR="00AA5329" w:rsidRPr="00AA5329" w:rsidRDefault="00AA5329" w:rsidP="00AA5329">
      <w:pPr>
        <w:spacing w:after="100" w:afterAutospacing="1"/>
        <w:ind w:firstLine="709"/>
        <w:jc w:val="both"/>
        <w:rPr>
          <w:rFonts w:ascii="Times New Roman" w:hAnsi="Times New Roman" w:cs="Times New Roman"/>
          <w:sz w:val="28"/>
          <w:szCs w:val="28"/>
          <w:lang w:val="uk-UA"/>
        </w:rPr>
      </w:pPr>
      <w:r w:rsidRPr="00AA5329">
        <w:rPr>
          <w:rFonts w:ascii="Times New Roman" w:hAnsi="Times New Roman" w:cs="Times New Roman"/>
          <w:sz w:val="28"/>
          <w:szCs w:val="28"/>
          <w:lang w:val="uk-UA"/>
        </w:rPr>
        <w:t xml:space="preserve"> – форма 3 – через кожні (1800 </w:t>
      </w:r>
      <w:r w:rsidRPr="00AA5329">
        <w:rPr>
          <w:rFonts w:ascii="Times New Roman" w:hAnsi="Times New Roman" w:cs="Times New Roman"/>
          <w:sz w:val="28"/>
          <w:szCs w:val="28"/>
          <w:lang w:val="uk-UA"/>
        </w:rPr>
        <w:sym w:font="Symbol" w:char="F0B1"/>
      </w:r>
      <w:r w:rsidRPr="00AA5329">
        <w:rPr>
          <w:rFonts w:ascii="Times New Roman" w:hAnsi="Times New Roman" w:cs="Times New Roman"/>
          <w:sz w:val="28"/>
          <w:szCs w:val="28"/>
          <w:lang w:val="uk-UA"/>
        </w:rPr>
        <w:t xml:space="preserve"> 30) год нальоту.</w:t>
      </w:r>
    </w:p>
    <w:p w:rsidR="000C7A5D" w:rsidRPr="00AA5329" w:rsidRDefault="000C7A5D" w:rsidP="00AA5329">
      <w:pPr>
        <w:jc w:val="both"/>
        <w:rPr>
          <w:rFonts w:ascii="Times New Roman" w:hAnsi="Times New Roman" w:cs="Times New Roman"/>
          <w:sz w:val="28"/>
          <w:szCs w:val="28"/>
          <w:lang w:val="uk-UA"/>
        </w:rPr>
      </w:pPr>
    </w:p>
    <w:p w:rsidR="00274FF2" w:rsidRDefault="00274FF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274FF2" w:rsidRDefault="00274FF2" w:rsidP="00E736A3">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proofErr w:type="spellStart"/>
      <w:r w:rsidRPr="0077288D">
        <w:rPr>
          <w:rFonts w:ascii="Times New Roman" w:hAnsi="Times New Roman" w:cs="Times New Roman"/>
          <w:sz w:val="28"/>
          <w:szCs w:val="28"/>
          <w:lang w:val="uk-UA"/>
        </w:rPr>
        <w:t>Алексанян</w:t>
      </w:r>
      <w:proofErr w:type="spellEnd"/>
      <w:r w:rsidRPr="0077288D">
        <w:rPr>
          <w:rFonts w:ascii="Times New Roman" w:hAnsi="Times New Roman" w:cs="Times New Roman"/>
          <w:sz w:val="28"/>
          <w:szCs w:val="28"/>
          <w:lang w:val="uk-UA"/>
        </w:rPr>
        <w:t xml:space="preserve"> А.Р., </w:t>
      </w:r>
      <w:proofErr w:type="spellStart"/>
      <w:r w:rsidRPr="0077288D">
        <w:rPr>
          <w:rFonts w:ascii="Times New Roman" w:hAnsi="Times New Roman" w:cs="Times New Roman"/>
          <w:sz w:val="28"/>
          <w:szCs w:val="28"/>
          <w:lang w:val="uk-UA"/>
        </w:rPr>
        <w:t>Іцкович</w:t>
      </w:r>
      <w:proofErr w:type="spellEnd"/>
      <w:r w:rsidRPr="0077288D">
        <w:rPr>
          <w:rFonts w:ascii="Times New Roman" w:hAnsi="Times New Roman" w:cs="Times New Roman"/>
          <w:sz w:val="28"/>
          <w:szCs w:val="28"/>
          <w:lang w:val="uk-UA"/>
        </w:rPr>
        <w:t xml:space="preserve"> А.А., </w:t>
      </w:r>
      <w:proofErr w:type="spellStart"/>
      <w:r w:rsidRPr="0077288D">
        <w:rPr>
          <w:rFonts w:ascii="Times New Roman" w:hAnsi="Times New Roman" w:cs="Times New Roman"/>
          <w:sz w:val="28"/>
          <w:szCs w:val="28"/>
          <w:lang w:val="uk-UA"/>
        </w:rPr>
        <w:t>Файнбург</w:t>
      </w:r>
      <w:proofErr w:type="spellEnd"/>
      <w:r w:rsidRPr="0077288D">
        <w:rPr>
          <w:rFonts w:ascii="Times New Roman" w:hAnsi="Times New Roman" w:cs="Times New Roman"/>
          <w:sz w:val="28"/>
          <w:szCs w:val="28"/>
          <w:lang w:val="uk-UA"/>
        </w:rPr>
        <w:t xml:space="preserve"> І.А. моніторинг процесів підтримки льотної придатності повітряних суден на основі застосування методів моделювання IDEF0 // Науковий Вісник МГТУ ГА. – 2010. – № 162. – С. 51-58.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Іцкович</w:t>
      </w:r>
      <w:proofErr w:type="spellEnd"/>
      <w:r w:rsidRPr="0077288D">
        <w:rPr>
          <w:rFonts w:ascii="Times New Roman" w:hAnsi="Times New Roman" w:cs="Times New Roman"/>
          <w:sz w:val="28"/>
          <w:szCs w:val="28"/>
          <w:lang w:val="uk-UA"/>
        </w:rPr>
        <w:t xml:space="preserve"> А.А., </w:t>
      </w:r>
      <w:proofErr w:type="spellStart"/>
      <w:r w:rsidRPr="0077288D">
        <w:rPr>
          <w:rFonts w:ascii="Times New Roman" w:hAnsi="Times New Roman" w:cs="Times New Roman"/>
          <w:sz w:val="28"/>
          <w:szCs w:val="28"/>
          <w:lang w:val="uk-UA"/>
        </w:rPr>
        <w:t>Файнбург</w:t>
      </w:r>
      <w:proofErr w:type="spellEnd"/>
      <w:r w:rsidRPr="0077288D">
        <w:rPr>
          <w:rFonts w:ascii="Times New Roman" w:hAnsi="Times New Roman" w:cs="Times New Roman"/>
          <w:sz w:val="28"/>
          <w:szCs w:val="28"/>
          <w:lang w:val="uk-UA"/>
        </w:rPr>
        <w:t xml:space="preserve"> І.А. Управління процесами технічної експлуатації літальних апаратів. Системний аналіз процесів технічної експлуатації літальних апаратів: </w:t>
      </w:r>
      <w:proofErr w:type="spellStart"/>
      <w:r w:rsidRPr="0077288D">
        <w:rPr>
          <w:rFonts w:ascii="Times New Roman" w:hAnsi="Times New Roman" w:cs="Times New Roman"/>
          <w:sz w:val="28"/>
          <w:szCs w:val="28"/>
          <w:lang w:val="uk-UA"/>
        </w:rPr>
        <w:t>навч</w:t>
      </w:r>
      <w:proofErr w:type="spellEnd"/>
      <w:r w:rsidRPr="0077288D">
        <w:rPr>
          <w:rFonts w:ascii="Times New Roman" w:hAnsi="Times New Roman" w:cs="Times New Roman"/>
          <w:sz w:val="28"/>
          <w:szCs w:val="28"/>
          <w:lang w:val="uk-UA"/>
        </w:rPr>
        <w:t xml:space="preserve">. посібник// А.А. </w:t>
      </w:r>
      <w:proofErr w:type="spellStart"/>
      <w:r w:rsidRPr="0077288D">
        <w:rPr>
          <w:rFonts w:ascii="Times New Roman" w:hAnsi="Times New Roman" w:cs="Times New Roman"/>
          <w:sz w:val="28"/>
          <w:szCs w:val="28"/>
          <w:lang w:val="uk-UA"/>
        </w:rPr>
        <w:t>Іцкович</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І.А.Файнбург</w:t>
      </w:r>
      <w:proofErr w:type="spellEnd"/>
      <w:r w:rsidRPr="0077288D">
        <w:rPr>
          <w:rFonts w:ascii="Times New Roman" w:hAnsi="Times New Roman" w:cs="Times New Roman"/>
          <w:sz w:val="28"/>
          <w:szCs w:val="28"/>
          <w:lang w:val="uk-UA"/>
        </w:rPr>
        <w:t xml:space="preserve"> [Текст] – М.: МГТУ ГА, 2012. - Ч. 1:</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Методологія функціонального моделювання IDEF0. Керівний документ; ІПК Видавництво стандартів. – М. 2000.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Д IDEFO - 2000. Методологія функціонального моделювання IDEFO. Керівний документ. - М .: Держстандарт Росії, 2000.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Керівництво з льотної придатності. Збірник 1. Організація і </w:t>
      </w:r>
      <w:proofErr w:type="spellStart"/>
      <w:r w:rsidRPr="0077288D">
        <w:rPr>
          <w:rFonts w:ascii="Times New Roman" w:hAnsi="Times New Roman" w:cs="Times New Roman"/>
          <w:sz w:val="28"/>
          <w:szCs w:val="28"/>
          <w:lang w:val="uk-UA"/>
        </w:rPr>
        <w:t>процедури.Збірник</w:t>
      </w:r>
      <w:proofErr w:type="spellEnd"/>
      <w:r w:rsidRPr="0077288D">
        <w:rPr>
          <w:rFonts w:ascii="Times New Roman" w:hAnsi="Times New Roman" w:cs="Times New Roman"/>
          <w:sz w:val="28"/>
          <w:szCs w:val="28"/>
          <w:lang w:val="uk-UA"/>
        </w:rPr>
        <w:t xml:space="preserve"> 2. Сертифікація конструкції і збереження льотної придатності. </w:t>
      </w:r>
      <w:proofErr w:type="spellStart"/>
      <w:r w:rsidRPr="0077288D">
        <w:rPr>
          <w:rFonts w:ascii="Times New Roman" w:hAnsi="Times New Roman" w:cs="Times New Roman"/>
          <w:sz w:val="28"/>
          <w:szCs w:val="28"/>
          <w:lang w:val="uk-UA"/>
        </w:rPr>
        <w:t>Doc</w:t>
      </w:r>
      <w:proofErr w:type="spellEnd"/>
      <w:r w:rsidRPr="0077288D">
        <w:rPr>
          <w:rFonts w:ascii="Times New Roman" w:hAnsi="Times New Roman" w:cs="Times New Roman"/>
          <w:sz w:val="28"/>
          <w:szCs w:val="28"/>
          <w:lang w:val="uk-UA"/>
        </w:rPr>
        <w:t xml:space="preserve"> 9760AN / 967 / ICAO, 2001.</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Смирнов Н.Н., </w:t>
      </w:r>
      <w:proofErr w:type="spellStart"/>
      <w:r w:rsidRPr="0077288D">
        <w:rPr>
          <w:rFonts w:ascii="Times New Roman" w:hAnsi="Times New Roman" w:cs="Times New Roman"/>
          <w:sz w:val="28"/>
          <w:szCs w:val="28"/>
          <w:lang w:val="uk-UA"/>
        </w:rPr>
        <w:t>Чинючин</w:t>
      </w:r>
      <w:proofErr w:type="spellEnd"/>
      <w:r w:rsidRPr="0077288D">
        <w:rPr>
          <w:rFonts w:ascii="Times New Roman" w:hAnsi="Times New Roman" w:cs="Times New Roman"/>
          <w:sz w:val="28"/>
          <w:szCs w:val="28"/>
          <w:lang w:val="uk-UA"/>
        </w:rPr>
        <w:t xml:space="preserve"> Ю.М., Тарасов С.П. </w:t>
      </w:r>
      <w:proofErr w:type="spellStart"/>
      <w:r w:rsidRPr="0077288D">
        <w:rPr>
          <w:rFonts w:ascii="Times New Roman" w:hAnsi="Times New Roman" w:cs="Times New Roman"/>
          <w:sz w:val="28"/>
          <w:szCs w:val="28"/>
          <w:lang w:val="uk-UA"/>
        </w:rPr>
        <w:t>Сохранение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летной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годности</w:t>
      </w:r>
      <w:proofErr w:type="spellEnd"/>
      <w:r w:rsidRPr="0077288D">
        <w:rPr>
          <w:rFonts w:ascii="Times New Roman" w:hAnsi="Times New Roman" w:cs="Times New Roman"/>
          <w:sz w:val="28"/>
          <w:szCs w:val="28"/>
          <w:lang w:val="uk-UA"/>
        </w:rPr>
        <w:t xml:space="preserve"> ЛА. </w:t>
      </w:r>
      <w:proofErr w:type="spellStart"/>
      <w:r w:rsidRPr="0077288D">
        <w:rPr>
          <w:rFonts w:ascii="Times New Roman" w:hAnsi="Times New Roman" w:cs="Times New Roman"/>
          <w:sz w:val="28"/>
          <w:szCs w:val="28"/>
          <w:lang w:val="uk-UA"/>
        </w:rPr>
        <w:t>Пособие</w:t>
      </w:r>
      <w:proofErr w:type="spellEnd"/>
      <w:r w:rsidRPr="0077288D">
        <w:rPr>
          <w:rFonts w:ascii="Times New Roman" w:hAnsi="Times New Roman" w:cs="Times New Roman"/>
          <w:sz w:val="28"/>
          <w:szCs w:val="28"/>
          <w:lang w:val="uk-UA"/>
        </w:rPr>
        <w:t xml:space="preserve"> по </w:t>
      </w:r>
      <w:proofErr w:type="spellStart"/>
      <w:r w:rsidRPr="0077288D">
        <w:rPr>
          <w:rFonts w:ascii="Times New Roman" w:hAnsi="Times New Roman" w:cs="Times New Roman"/>
          <w:sz w:val="28"/>
          <w:szCs w:val="28"/>
          <w:lang w:val="uk-UA"/>
        </w:rPr>
        <w:t>выполнению</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курсовой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работы</w:t>
      </w:r>
      <w:proofErr w:type="spellEnd"/>
      <w:r w:rsidRPr="0077288D">
        <w:rPr>
          <w:rFonts w:ascii="Times New Roman" w:hAnsi="Times New Roman" w:cs="Times New Roman"/>
          <w:sz w:val="28"/>
          <w:szCs w:val="28"/>
          <w:lang w:val="uk-UA"/>
        </w:rPr>
        <w:t xml:space="preserve"> для </w:t>
      </w:r>
      <w:proofErr w:type="spellStart"/>
      <w:r w:rsidRPr="0077288D">
        <w:rPr>
          <w:rFonts w:ascii="Times New Roman" w:hAnsi="Times New Roman" w:cs="Times New Roman"/>
          <w:sz w:val="28"/>
          <w:szCs w:val="28"/>
          <w:lang w:val="uk-UA"/>
        </w:rPr>
        <w:t>студентов</w:t>
      </w:r>
      <w:proofErr w:type="spellEnd"/>
      <w:r w:rsidRPr="0077288D">
        <w:rPr>
          <w:rFonts w:ascii="Times New Roman" w:hAnsi="Times New Roman" w:cs="Times New Roman"/>
          <w:sz w:val="28"/>
          <w:szCs w:val="28"/>
          <w:lang w:val="uk-UA"/>
        </w:rPr>
        <w:t xml:space="preserve"> 5 и 6 </w:t>
      </w:r>
      <w:proofErr w:type="spellStart"/>
      <w:r w:rsidRPr="0077288D">
        <w:rPr>
          <w:rFonts w:ascii="Times New Roman" w:hAnsi="Times New Roman" w:cs="Times New Roman"/>
          <w:sz w:val="28"/>
          <w:szCs w:val="28"/>
          <w:lang w:val="uk-UA"/>
        </w:rPr>
        <w:t>курсов</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специальности</w:t>
      </w:r>
      <w:proofErr w:type="spellEnd"/>
      <w:r w:rsidRPr="0077288D">
        <w:rPr>
          <w:rFonts w:ascii="Times New Roman" w:hAnsi="Times New Roman" w:cs="Times New Roman"/>
          <w:sz w:val="28"/>
          <w:szCs w:val="28"/>
          <w:lang w:val="uk-UA"/>
        </w:rPr>
        <w:t xml:space="preserve"> 130300. - М.: МГТУТГА, 2005.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Чинючин</w:t>
      </w:r>
      <w:proofErr w:type="spellEnd"/>
      <w:r w:rsidRPr="0077288D">
        <w:rPr>
          <w:rFonts w:ascii="Times New Roman" w:hAnsi="Times New Roman" w:cs="Times New Roman"/>
          <w:sz w:val="28"/>
          <w:szCs w:val="28"/>
          <w:lang w:val="uk-UA"/>
        </w:rPr>
        <w:t xml:space="preserve"> Ю.М., Полякова И.Ф. «Система </w:t>
      </w:r>
      <w:proofErr w:type="spellStart"/>
      <w:r w:rsidRPr="0077288D">
        <w:rPr>
          <w:rFonts w:ascii="Times New Roman" w:hAnsi="Times New Roman" w:cs="Times New Roman"/>
          <w:sz w:val="28"/>
          <w:szCs w:val="28"/>
          <w:lang w:val="uk-UA"/>
        </w:rPr>
        <w:t>учета</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использования</w:t>
      </w:r>
      <w:proofErr w:type="spellEnd"/>
      <w:r w:rsidRPr="0077288D">
        <w:rPr>
          <w:rFonts w:ascii="Times New Roman" w:hAnsi="Times New Roman" w:cs="Times New Roman"/>
          <w:sz w:val="28"/>
          <w:szCs w:val="28"/>
          <w:lang w:val="uk-UA"/>
        </w:rPr>
        <w:t xml:space="preserve"> и </w:t>
      </w:r>
      <w:proofErr w:type="spellStart"/>
      <w:r w:rsidRPr="0077288D">
        <w:rPr>
          <w:rFonts w:ascii="Times New Roman" w:hAnsi="Times New Roman" w:cs="Times New Roman"/>
          <w:sz w:val="28"/>
          <w:szCs w:val="28"/>
          <w:lang w:val="uk-UA"/>
        </w:rPr>
        <w:t>исправности</w:t>
      </w:r>
      <w:proofErr w:type="spellEnd"/>
      <w:r w:rsidRPr="0077288D">
        <w:rPr>
          <w:rFonts w:ascii="Times New Roman" w:hAnsi="Times New Roman" w:cs="Times New Roman"/>
          <w:sz w:val="28"/>
          <w:szCs w:val="28"/>
          <w:lang w:val="uk-UA"/>
        </w:rPr>
        <w:t xml:space="preserve"> ЛА в </w:t>
      </w:r>
      <w:proofErr w:type="spellStart"/>
      <w:r w:rsidRPr="0077288D">
        <w:rPr>
          <w:rFonts w:ascii="Times New Roman" w:hAnsi="Times New Roman" w:cs="Times New Roman"/>
          <w:sz w:val="28"/>
          <w:szCs w:val="28"/>
          <w:lang w:val="uk-UA"/>
        </w:rPr>
        <w:t>эксплуатационных</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предприятиях</w:t>
      </w:r>
      <w:proofErr w:type="spellEnd"/>
      <w:r w:rsidRPr="0077288D">
        <w:rPr>
          <w:rFonts w:ascii="Times New Roman" w:hAnsi="Times New Roman" w:cs="Times New Roman"/>
          <w:sz w:val="28"/>
          <w:szCs w:val="28"/>
          <w:lang w:val="uk-UA"/>
        </w:rPr>
        <w:t xml:space="preserve"> ГА». </w:t>
      </w:r>
      <w:proofErr w:type="spellStart"/>
      <w:r w:rsidRPr="0077288D">
        <w:rPr>
          <w:rFonts w:ascii="Times New Roman" w:hAnsi="Times New Roman" w:cs="Times New Roman"/>
          <w:sz w:val="28"/>
          <w:szCs w:val="28"/>
          <w:lang w:val="uk-UA"/>
        </w:rPr>
        <w:t>Пособие</w:t>
      </w:r>
      <w:proofErr w:type="spellEnd"/>
      <w:r w:rsidRPr="0077288D">
        <w:rPr>
          <w:rFonts w:ascii="Times New Roman" w:hAnsi="Times New Roman" w:cs="Times New Roman"/>
          <w:sz w:val="28"/>
          <w:szCs w:val="28"/>
          <w:lang w:val="uk-UA"/>
        </w:rPr>
        <w:t xml:space="preserve"> по </w:t>
      </w:r>
      <w:proofErr w:type="spellStart"/>
      <w:r w:rsidRPr="0077288D">
        <w:rPr>
          <w:rFonts w:ascii="Times New Roman" w:hAnsi="Times New Roman" w:cs="Times New Roman"/>
          <w:sz w:val="28"/>
          <w:szCs w:val="28"/>
          <w:lang w:val="uk-UA"/>
        </w:rPr>
        <w:t>проведению</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практического</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занятия</w:t>
      </w:r>
      <w:proofErr w:type="spellEnd"/>
      <w:r w:rsidRPr="0077288D">
        <w:rPr>
          <w:rFonts w:ascii="Times New Roman" w:hAnsi="Times New Roman" w:cs="Times New Roman"/>
          <w:sz w:val="28"/>
          <w:szCs w:val="28"/>
          <w:lang w:val="uk-UA"/>
        </w:rPr>
        <w:t xml:space="preserve"> для </w:t>
      </w:r>
      <w:proofErr w:type="spellStart"/>
      <w:r w:rsidRPr="0077288D">
        <w:rPr>
          <w:rFonts w:ascii="Times New Roman" w:hAnsi="Times New Roman" w:cs="Times New Roman"/>
          <w:sz w:val="28"/>
          <w:szCs w:val="28"/>
          <w:lang w:val="uk-UA"/>
        </w:rPr>
        <w:t>студентов</w:t>
      </w:r>
      <w:proofErr w:type="spellEnd"/>
      <w:r w:rsidRPr="0077288D">
        <w:rPr>
          <w:rFonts w:ascii="Times New Roman" w:hAnsi="Times New Roman" w:cs="Times New Roman"/>
          <w:sz w:val="28"/>
          <w:szCs w:val="28"/>
          <w:lang w:val="uk-UA"/>
        </w:rPr>
        <w:t xml:space="preserve"> 2 </w:t>
      </w:r>
      <w:proofErr w:type="spellStart"/>
      <w:r w:rsidRPr="0077288D">
        <w:rPr>
          <w:rFonts w:ascii="Times New Roman" w:hAnsi="Times New Roman" w:cs="Times New Roman"/>
          <w:sz w:val="28"/>
          <w:szCs w:val="28"/>
          <w:lang w:val="uk-UA"/>
        </w:rPr>
        <w:t>или</w:t>
      </w:r>
      <w:proofErr w:type="spellEnd"/>
      <w:r w:rsidRPr="0077288D">
        <w:rPr>
          <w:rFonts w:ascii="Times New Roman" w:hAnsi="Times New Roman" w:cs="Times New Roman"/>
          <w:sz w:val="28"/>
          <w:szCs w:val="28"/>
          <w:lang w:val="uk-UA"/>
        </w:rPr>
        <w:t xml:space="preserve"> 3 </w:t>
      </w:r>
      <w:proofErr w:type="spellStart"/>
      <w:r w:rsidRPr="0077288D">
        <w:rPr>
          <w:rFonts w:ascii="Times New Roman" w:hAnsi="Times New Roman" w:cs="Times New Roman"/>
          <w:sz w:val="28"/>
          <w:szCs w:val="28"/>
          <w:lang w:val="uk-UA"/>
        </w:rPr>
        <w:t>курса</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всех</w:t>
      </w:r>
      <w:proofErr w:type="spellEnd"/>
      <w:r w:rsidRPr="0077288D">
        <w:rPr>
          <w:rFonts w:ascii="Times New Roman" w:hAnsi="Times New Roman" w:cs="Times New Roman"/>
          <w:sz w:val="28"/>
          <w:szCs w:val="28"/>
          <w:lang w:val="uk-UA"/>
        </w:rPr>
        <w:t xml:space="preserve"> форм </w:t>
      </w:r>
      <w:proofErr w:type="spellStart"/>
      <w:r w:rsidRPr="0077288D">
        <w:rPr>
          <w:rFonts w:ascii="Times New Roman" w:hAnsi="Times New Roman" w:cs="Times New Roman"/>
          <w:sz w:val="28"/>
          <w:szCs w:val="28"/>
          <w:lang w:val="uk-UA"/>
        </w:rPr>
        <w:t>обучения</w:t>
      </w:r>
      <w:proofErr w:type="spellEnd"/>
      <w:r w:rsidRPr="0077288D">
        <w:rPr>
          <w:rFonts w:ascii="Times New Roman" w:hAnsi="Times New Roman" w:cs="Times New Roman"/>
          <w:sz w:val="28"/>
          <w:szCs w:val="28"/>
          <w:lang w:val="uk-UA"/>
        </w:rPr>
        <w:t>. - М.: МГТУГА, 2005.</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Технология</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разработки</w:t>
      </w:r>
      <w:proofErr w:type="spellEnd"/>
      <w:r w:rsidRPr="0077288D">
        <w:rPr>
          <w:rFonts w:ascii="Times New Roman" w:hAnsi="Times New Roman" w:cs="Times New Roman"/>
          <w:sz w:val="28"/>
          <w:szCs w:val="28"/>
          <w:lang w:val="uk-UA"/>
        </w:rPr>
        <w:t xml:space="preserve"> квартального и </w:t>
      </w:r>
      <w:proofErr w:type="spellStart"/>
      <w:r w:rsidRPr="0077288D">
        <w:rPr>
          <w:rFonts w:ascii="Times New Roman" w:hAnsi="Times New Roman" w:cs="Times New Roman"/>
          <w:sz w:val="28"/>
          <w:szCs w:val="28"/>
          <w:lang w:val="uk-UA"/>
        </w:rPr>
        <w:t>месячного</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планов</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использования</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самолетов</w:t>
      </w:r>
      <w:proofErr w:type="spellEnd"/>
      <w:r w:rsidRPr="0077288D">
        <w:rPr>
          <w:rFonts w:ascii="Times New Roman" w:hAnsi="Times New Roman" w:cs="Times New Roman"/>
          <w:sz w:val="28"/>
          <w:szCs w:val="28"/>
          <w:lang w:val="uk-UA"/>
        </w:rPr>
        <w:t xml:space="preserve"> и </w:t>
      </w:r>
      <w:proofErr w:type="spellStart"/>
      <w:r w:rsidRPr="0077288D">
        <w:rPr>
          <w:rFonts w:ascii="Times New Roman" w:hAnsi="Times New Roman" w:cs="Times New Roman"/>
          <w:sz w:val="28"/>
          <w:szCs w:val="28"/>
          <w:lang w:val="uk-UA"/>
        </w:rPr>
        <w:t>их</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отхода</w:t>
      </w:r>
      <w:proofErr w:type="spellEnd"/>
      <w:r w:rsidRPr="0077288D">
        <w:rPr>
          <w:rFonts w:ascii="Times New Roman" w:hAnsi="Times New Roman" w:cs="Times New Roman"/>
          <w:sz w:val="28"/>
          <w:szCs w:val="28"/>
          <w:lang w:val="uk-UA"/>
        </w:rPr>
        <w:t xml:space="preserve"> на </w:t>
      </w:r>
      <w:proofErr w:type="spellStart"/>
      <w:r w:rsidRPr="0077288D">
        <w:rPr>
          <w:rFonts w:ascii="Times New Roman" w:hAnsi="Times New Roman" w:cs="Times New Roman"/>
          <w:sz w:val="28"/>
          <w:szCs w:val="28"/>
          <w:lang w:val="uk-UA"/>
        </w:rPr>
        <w:t>периодическое</w:t>
      </w:r>
      <w:proofErr w:type="spellEnd"/>
      <w:r w:rsidRPr="0077288D">
        <w:rPr>
          <w:rFonts w:ascii="Times New Roman" w:hAnsi="Times New Roman" w:cs="Times New Roman"/>
          <w:sz w:val="28"/>
          <w:szCs w:val="28"/>
          <w:lang w:val="uk-UA"/>
        </w:rPr>
        <w:t xml:space="preserve"> ТО.- М.: </w:t>
      </w:r>
      <w:proofErr w:type="spellStart"/>
      <w:r w:rsidRPr="0077288D">
        <w:rPr>
          <w:rFonts w:ascii="Times New Roman" w:hAnsi="Times New Roman" w:cs="Times New Roman"/>
          <w:sz w:val="28"/>
          <w:szCs w:val="28"/>
          <w:lang w:val="uk-UA"/>
        </w:rPr>
        <w:t>ГосНИИ</w:t>
      </w:r>
      <w:proofErr w:type="spellEnd"/>
      <w:r w:rsidRPr="0077288D">
        <w:rPr>
          <w:rFonts w:ascii="Times New Roman" w:hAnsi="Times New Roman" w:cs="Times New Roman"/>
          <w:sz w:val="28"/>
          <w:szCs w:val="28"/>
          <w:lang w:val="uk-UA"/>
        </w:rPr>
        <w:t xml:space="preserve"> ГА, 1984.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ІАТА </w:t>
      </w:r>
      <w:proofErr w:type="spellStart"/>
      <w:r w:rsidRPr="0077288D">
        <w:rPr>
          <w:rFonts w:ascii="Times New Roman" w:hAnsi="Times New Roman" w:cs="Times New Roman"/>
          <w:sz w:val="28"/>
          <w:szCs w:val="28"/>
          <w:lang w:val="uk-UA"/>
        </w:rPr>
        <w:t>Airport</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Handling</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Manual</w:t>
      </w:r>
      <w:proofErr w:type="spellEnd"/>
      <w:r w:rsidRPr="0077288D">
        <w:rPr>
          <w:rFonts w:ascii="Times New Roman" w:hAnsi="Times New Roman" w:cs="Times New Roman"/>
          <w:sz w:val="28"/>
          <w:szCs w:val="28"/>
          <w:lang w:val="uk-UA"/>
        </w:rPr>
        <w:t xml:space="preserve"> (35th </w:t>
      </w:r>
      <w:proofErr w:type="spellStart"/>
      <w:r w:rsidRPr="0077288D">
        <w:rPr>
          <w:rFonts w:ascii="Times New Roman" w:hAnsi="Times New Roman" w:cs="Times New Roman"/>
          <w:sz w:val="28"/>
          <w:szCs w:val="28"/>
          <w:lang w:val="uk-UA"/>
        </w:rPr>
        <w:t>edition</w:t>
      </w:r>
      <w:proofErr w:type="spellEnd"/>
      <w:r w:rsidRPr="0077288D">
        <w:rPr>
          <w:rFonts w:ascii="Times New Roman" w:hAnsi="Times New Roman" w:cs="Times New Roman"/>
          <w:sz w:val="28"/>
          <w:szCs w:val="28"/>
          <w:lang w:val="uk-UA"/>
        </w:rPr>
        <w:t xml:space="preserve">).  – </w:t>
      </w:r>
      <w:proofErr w:type="spellStart"/>
      <w:r w:rsidRPr="0077288D">
        <w:rPr>
          <w:rFonts w:ascii="Times New Roman" w:hAnsi="Times New Roman" w:cs="Times New Roman"/>
          <w:sz w:val="28"/>
          <w:szCs w:val="28"/>
          <w:lang w:val="uk-UA"/>
        </w:rPr>
        <w:t>Montreal</w:t>
      </w:r>
      <w:proofErr w:type="spellEnd"/>
      <w:r w:rsidRPr="0077288D">
        <w:rPr>
          <w:rFonts w:ascii="Times New Roman" w:hAnsi="Times New Roman" w:cs="Times New Roman"/>
          <w:sz w:val="28"/>
          <w:szCs w:val="28"/>
          <w:lang w:val="uk-UA"/>
        </w:rPr>
        <w:t>–</w:t>
      </w:r>
      <w:proofErr w:type="spellStart"/>
      <w:r w:rsidRPr="0077288D">
        <w:rPr>
          <w:rFonts w:ascii="Times New Roman" w:hAnsi="Times New Roman" w:cs="Times New Roman"/>
          <w:sz w:val="28"/>
          <w:szCs w:val="28"/>
          <w:lang w:val="uk-UA"/>
        </w:rPr>
        <w:t>Geneva</w:t>
      </w:r>
      <w:proofErr w:type="spellEnd"/>
      <w:r w:rsidRPr="0077288D">
        <w:rPr>
          <w:rFonts w:ascii="Times New Roman" w:hAnsi="Times New Roman" w:cs="Times New Roman"/>
          <w:sz w:val="28"/>
          <w:szCs w:val="28"/>
          <w:lang w:val="uk-UA"/>
        </w:rPr>
        <w:t xml:space="preserve">. – </w:t>
      </w:r>
      <w:proofErr w:type="spellStart"/>
      <w:r w:rsidRPr="0077288D">
        <w:rPr>
          <w:rFonts w:ascii="Times New Roman" w:hAnsi="Times New Roman" w:cs="Times New Roman"/>
          <w:sz w:val="28"/>
          <w:szCs w:val="28"/>
          <w:lang w:val="uk-UA"/>
        </w:rPr>
        <w:t>January</w:t>
      </w:r>
      <w:proofErr w:type="spellEnd"/>
      <w:r w:rsidRPr="0077288D">
        <w:rPr>
          <w:rFonts w:ascii="Times New Roman" w:hAnsi="Times New Roman" w:cs="Times New Roman"/>
          <w:sz w:val="28"/>
          <w:szCs w:val="28"/>
          <w:lang w:val="uk-UA"/>
        </w:rPr>
        <w:t xml:space="preserve"> 2015.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Клочков</w:t>
      </w:r>
      <w:proofErr w:type="spellEnd"/>
      <w:r w:rsidRPr="0077288D">
        <w:rPr>
          <w:rFonts w:ascii="Times New Roman" w:hAnsi="Times New Roman" w:cs="Times New Roman"/>
          <w:sz w:val="28"/>
          <w:szCs w:val="28"/>
          <w:lang w:val="uk-UA"/>
        </w:rPr>
        <w:t xml:space="preserve"> В.В. CALS-</w:t>
      </w:r>
      <w:proofErr w:type="spellStart"/>
      <w:r w:rsidRPr="0077288D">
        <w:rPr>
          <w:rFonts w:ascii="Times New Roman" w:hAnsi="Times New Roman" w:cs="Times New Roman"/>
          <w:sz w:val="28"/>
          <w:szCs w:val="28"/>
          <w:lang w:val="uk-UA"/>
        </w:rPr>
        <w:t>технологии</w:t>
      </w:r>
      <w:proofErr w:type="spellEnd"/>
      <w:r w:rsidRPr="0077288D">
        <w:rPr>
          <w:rFonts w:ascii="Times New Roman" w:hAnsi="Times New Roman" w:cs="Times New Roman"/>
          <w:sz w:val="28"/>
          <w:szCs w:val="28"/>
          <w:lang w:val="uk-UA"/>
        </w:rPr>
        <w:t xml:space="preserve"> в </w:t>
      </w:r>
      <w:proofErr w:type="spellStart"/>
      <w:r w:rsidRPr="0077288D">
        <w:rPr>
          <w:rFonts w:ascii="Times New Roman" w:hAnsi="Times New Roman" w:cs="Times New Roman"/>
          <w:sz w:val="28"/>
          <w:szCs w:val="28"/>
          <w:lang w:val="uk-UA"/>
        </w:rPr>
        <w:t>авиационной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промышленности</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организационно-экономические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аспекты</w:t>
      </w:r>
      <w:proofErr w:type="spellEnd"/>
      <w:r w:rsidRPr="0077288D">
        <w:rPr>
          <w:rFonts w:ascii="Times New Roman" w:hAnsi="Times New Roman" w:cs="Times New Roman"/>
          <w:sz w:val="28"/>
          <w:szCs w:val="28"/>
          <w:lang w:val="uk-UA"/>
        </w:rPr>
        <w:t xml:space="preserve"> [Текст] / В.В. </w:t>
      </w:r>
      <w:proofErr w:type="spellStart"/>
      <w:r w:rsidRPr="0077288D">
        <w:rPr>
          <w:rFonts w:ascii="Times New Roman" w:hAnsi="Times New Roman" w:cs="Times New Roman"/>
          <w:sz w:val="28"/>
          <w:szCs w:val="28"/>
          <w:lang w:val="uk-UA"/>
        </w:rPr>
        <w:t>Клочков</w:t>
      </w:r>
      <w:proofErr w:type="spellEnd"/>
      <w:r w:rsidRPr="0077288D">
        <w:rPr>
          <w:rFonts w:ascii="Times New Roman" w:hAnsi="Times New Roman" w:cs="Times New Roman"/>
          <w:sz w:val="28"/>
          <w:szCs w:val="28"/>
          <w:lang w:val="uk-UA"/>
        </w:rPr>
        <w:t xml:space="preserve">. – М.: ГОУ ВПО МГУЛ, 2008. – 124 с.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proofErr w:type="spellStart"/>
      <w:r w:rsidRPr="0077288D">
        <w:rPr>
          <w:rFonts w:ascii="Times New Roman" w:hAnsi="Times New Roman" w:cs="Times New Roman"/>
          <w:sz w:val="28"/>
          <w:szCs w:val="28"/>
          <w:lang w:val="uk-UA"/>
        </w:rPr>
        <w:lastRenderedPageBreak/>
        <w:t>Чинючин</w:t>
      </w:r>
      <w:proofErr w:type="spellEnd"/>
      <w:r w:rsidRPr="0077288D">
        <w:rPr>
          <w:rFonts w:ascii="Times New Roman" w:hAnsi="Times New Roman" w:cs="Times New Roman"/>
          <w:sz w:val="28"/>
          <w:szCs w:val="28"/>
          <w:lang w:val="uk-UA"/>
        </w:rPr>
        <w:t xml:space="preserve"> Ю.М., Полякова И.Ф. </w:t>
      </w:r>
      <w:proofErr w:type="spellStart"/>
      <w:r w:rsidRPr="0077288D">
        <w:rPr>
          <w:rFonts w:ascii="Times New Roman" w:hAnsi="Times New Roman" w:cs="Times New Roman"/>
          <w:sz w:val="28"/>
          <w:szCs w:val="28"/>
          <w:lang w:val="uk-UA"/>
        </w:rPr>
        <w:t>Основы</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технической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эксплуатации</w:t>
      </w:r>
      <w:proofErr w:type="spellEnd"/>
      <w:r w:rsidRPr="0077288D">
        <w:rPr>
          <w:rFonts w:ascii="Times New Roman" w:hAnsi="Times New Roman" w:cs="Times New Roman"/>
          <w:sz w:val="28"/>
          <w:szCs w:val="28"/>
          <w:lang w:val="uk-UA"/>
        </w:rPr>
        <w:t xml:space="preserve"> и </w:t>
      </w:r>
      <w:proofErr w:type="spellStart"/>
      <w:r w:rsidRPr="0077288D">
        <w:rPr>
          <w:rFonts w:ascii="Times New Roman" w:hAnsi="Times New Roman" w:cs="Times New Roman"/>
          <w:sz w:val="28"/>
          <w:szCs w:val="28"/>
          <w:lang w:val="uk-UA"/>
        </w:rPr>
        <w:t>ремонта</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авиационной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техники</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Учеб</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пособие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Часть</w:t>
      </w:r>
      <w:proofErr w:type="spellEnd"/>
      <w:r w:rsidRPr="0077288D">
        <w:rPr>
          <w:rFonts w:ascii="Times New Roman" w:hAnsi="Times New Roman" w:cs="Times New Roman"/>
          <w:sz w:val="28"/>
          <w:szCs w:val="28"/>
          <w:lang w:val="uk-UA"/>
        </w:rPr>
        <w:t xml:space="preserve"> I. [Текст]/ Ю.М. </w:t>
      </w:r>
      <w:proofErr w:type="spellStart"/>
      <w:r w:rsidRPr="0077288D">
        <w:rPr>
          <w:rFonts w:ascii="Times New Roman" w:hAnsi="Times New Roman" w:cs="Times New Roman"/>
          <w:sz w:val="28"/>
          <w:szCs w:val="28"/>
          <w:lang w:val="uk-UA"/>
        </w:rPr>
        <w:t>Чинючин</w:t>
      </w:r>
      <w:proofErr w:type="spellEnd"/>
      <w:r w:rsidRPr="0077288D">
        <w:rPr>
          <w:rFonts w:ascii="Times New Roman" w:hAnsi="Times New Roman" w:cs="Times New Roman"/>
          <w:sz w:val="28"/>
          <w:szCs w:val="28"/>
          <w:lang w:val="uk-UA"/>
        </w:rPr>
        <w:t>, И.Ф. Полякова– М.: МГТУ ГА, 2004. – 82с.</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proofErr w:type="spellStart"/>
      <w:r w:rsidRPr="0077288D">
        <w:rPr>
          <w:rFonts w:ascii="Times New Roman" w:hAnsi="Times New Roman" w:cs="Times New Roman"/>
          <w:sz w:val="28"/>
          <w:szCs w:val="28"/>
          <w:lang w:val="uk-UA"/>
        </w:rPr>
        <w:t>Григорак</w:t>
      </w:r>
      <w:proofErr w:type="spellEnd"/>
      <w:r w:rsidRPr="0077288D">
        <w:rPr>
          <w:rFonts w:ascii="Times New Roman" w:hAnsi="Times New Roman" w:cs="Times New Roman"/>
          <w:sz w:val="28"/>
          <w:szCs w:val="28"/>
          <w:lang w:val="uk-UA"/>
        </w:rPr>
        <w:t xml:space="preserve"> М.Ю.,  Марчук В.Є.,  </w:t>
      </w:r>
      <w:proofErr w:type="spellStart"/>
      <w:r w:rsidRPr="0077288D">
        <w:rPr>
          <w:rFonts w:ascii="Times New Roman" w:hAnsi="Times New Roman" w:cs="Times New Roman"/>
          <w:sz w:val="28"/>
          <w:szCs w:val="28"/>
          <w:lang w:val="uk-UA"/>
        </w:rPr>
        <w:t>Косарєв</w:t>
      </w:r>
      <w:proofErr w:type="spellEnd"/>
      <w:r w:rsidRPr="0077288D">
        <w:rPr>
          <w:rFonts w:ascii="Times New Roman" w:hAnsi="Times New Roman" w:cs="Times New Roman"/>
          <w:sz w:val="28"/>
          <w:szCs w:val="28"/>
          <w:lang w:val="uk-UA"/>
        </w:rPr>
        <w:t xml:space="preserve"> О.Й.,  Калініченко В.І.,  </w:t>
      </w:r>
      <w:proofErr w:type="spellStart"/>
      <w:r w:rsidRPr="0077288D">
        <w:rPr>
          <w:rFonts w:ascii="Times New Roman" w:hAnsi="Times New Roman" w:cs="Times New Roman"/>
          <w:sz w:val="28"/>
          <w:szCs w:val="28"/>
          <w:lang w:val="uk-UA"/>
        </w:rPr>
        <w:t>Ремига</w:t>
      </w:r>
      <w:proofErr w:type="spellEnd"/>
      <w:r w:rsidRPr="0077288D">
        <w:rPr>
          <w:rFonts w:ascii="Times New Roman" w:hAnsi="Times New Roman" w:cs="Times New Roman"/>
          <w:sz w:val="28"/>
          <w:szCs w:val="28"/>
          <w:lang w:val="uk-UA"/>
        </w:rPr>
        <w:t xml:space="preserve"> Ю.С.  Логістичний інжиніринг. Навчальний посібник. [Текст]/ М.Ю. </w:t>
      </w:r>
      <w:proofErr w:type="spellStart"/>
      <w:r w:rsidRPr="0077288D">
        <w:rPr>
          <w:rFonts w:ascii="Times New Roman" w:hAnsi="Times New Roman" w:cs="Times New Roman"/>
          <w:sz w:val="28"/>
          <w:szCs w:val="28"/>
          <w:lang w:val="uk-UA"/>
        </w:rPr>
        <w:t>Григорак</w:t>
      </w:r>
      <w:proofErr w:type="spellEnd"/>
      <w:r w:rsidRPr="0077288D">
        <w:rPr>
          <w:rFonts w:ascii="Times New Roman" w:hAnsi="Times New Roman" w:cs="Times New Roman"/>
          <w:sz w:val="28"/>
          <w:szCs w:val="28"/>
          <w:lang w:val="uk-UA"/>
        </w:rPr>
        <w:t xml:space="preserve">, В.Є. Марчук  та ін. – К.: НАУ, 2010. – 325 с.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proofErr w:type="spellStart"/>
      <w:r w:rsidRPr="0077288D">
        <w:rPr>
          <w:rFonts w:ascii="Times New Roman" w:hAnsi="Times New Roman" w:cs="Times New Roman"/>
          <w:sz w:val="28"/>
          <w:szCs w:val="28"/>
          <w:lang w:val="uk-UA"/>
        </w:rPr>
        <w:t>Taylor</w:t>
      </w:r>
      <w:proofErr w:type="spellEnd"/>
      <w:r w:rsidRPr="0077288D">
        <w:rPr>
          <w:rFonts w:ascii="Times New Roman" w:hAnsi="Times New Roman" w:cs="Times New Roman"/>
          <w:sz w:val="28"/>
          <w:szCs w:val="28"/>
          <w:lang w:val="uk-UA"/>
        </w:rPr>
        <w:t xml:space="preserve"> G.D. </w:t>
      </w:r>
      <w:proofErr w:type="spellStart"/>
      <w:r w:rsidRPr="0077288D">
        <w:rPr>
          <w:rFonts w:ascii="Times New Roman" w:hAnsi="Times New Roman" w:cs="Times New Roman"/>
          <w:sz w:val="28"/>
          <w:szCs w:val="28"/>
          <w:lang w:val="uk-UA"/>
        </w:rPr>
        <w:t>Logistics</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Engineering</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Handbook</w:t>
      </w:r>
      <w:proofErr w:type="spellEnd"/>
      <w:r w:rsidRPr="0077288D">
        <w:rPr>
          <w:rFonts w:ascii="Times New Roman" w:hAnsi="Times New Roman" w:cs="Times New Roman"/>
          <w:sz w:val="28"/>
          <w:szCs w:val="28"/>
          <w:lang w:val="uk-UA"/>
        </w:rPr>
        <w:t xml:space="preserve"> [Електронний ресурс]. –www.gbv.de/dms/ilmenau/toc/534350054.PDF.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Збагерська</w:t>
      </w:r>
      <w:proofErr w:type="spellEnd"/>
      <w:r w:rsidRPr="0077288D">
        <w:rPr>
          <w:rFonts w:ascii="Times New Roman" w:hAnsi="Times New Roman" w:cs="Times New Roman"/>
          <w:sz w:val="28"/>
          <w:szCs w:val="28"/>
          <w:lang w:val="uk-UA"/>
        </w:rPr>
        <w:t xml:space="preserve"> Н.В. Матеріально-технічне забезпечення підприємства: Інтерактивний комплекс навчально-методичного забезпечення [Текст]/ Н.В. </w:t>
      </w:r>
      <w:proofErr w:type="spellStart"/>
      <w:r w:rsidRPr="0077288D">
        <w:rPr>
          <w:rFonts w:ascii="Times New Roman" w:hAnsi="Times New Roman" w:cs="Times New Roman"/>
          <w:sz w:val="28"/>
          <w:szCs w:val="28"/>
          <w:lang w:val="uk-UA"/>
        </w:rPr>
        <w:t>Збагерська</w:t>
      </w:r>
      <w:proofErr w:type="spellEnd"/>
      <w:r w:rsidRPr="0077288D">
        <w:rPr>
          <w:rFonts w:ascii="Times New Roman" w:hAnsi="Times New Roman" w:cs="Times New Roman"/>
          <w:sz w:val="28"/>
          <w:szCs w:val="28"/>
          <w:lang w:val="uk-UA"/>
        </w:rPr>
        <w:t xml:space="preserve">. – Рівне: НУВГП, 2006. – 150 с.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Сток</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Дж.Р</w:t>
      </w:r>
      <w:proofErr w:type="spellEnd"/>
      <w:r w:rsidRPr="0077288D">
        <w:rPr>
          <w:rFonts w:ascii="Times New Roman" w:hAnsi="Times New Roman" w:cs="Times New Roman"/>
          <w:sz w:val="28"/>
          <w:szCs w:val="28"/>
          <w:lang w:val="uk-UA"/>
        </w:rPr>
        <w:t xml:space="preserve">., Ламберт Д.М. </w:t>
      </w:r>
      <w:proofErr w:type="spellStart"/>
      <w:r w:rsidRPr="0077288D">
        <w:rPr>
          <w:rFonts w:ascii="Times New Roman" w:hAnsi="Times New Roman" w:cs="Times New Roman"/>
          <w:sz w:val="28"/>
          <w:szCs w:val="28"/>
          <w:lang w:val="uk-UA"/>
        </w:rPr>
        <w:t>Стратегическое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управление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логистикой</w:t>
      </w:r>
      <w:proofErr w:type="spellEnd"/>
      <w:r w:rsidRPr="0077288D">
        <w:rPr>
          <w:rFonts w:ascii="Times New Roman" w:hAnsi="Times New Roman" w:cs="Times New Roman"/>
          <w:sz w:val="28"/>
          <w:szCs w:val="28"/>
          <w:lang w:val="uk-UA"/>
        </w:rPr>
        <w:t xml:space="preserve">. Пер. с 4-го </w:t>
      </w:r>
      <w:proofErr w:type="spellStart"/>
      <w:r w:rsidRPr="0077288D">
        <w:rPr>
          <w:rFonts w:ascii="Times New Roman" w:hAnsi="Times New Roman" w:cs="Times New Roman"/>
          <w:sz w:val="28"/>
          <w:szCs w:val="28"/>
          <w:lang w:val="uk-UA"/>
        </w:rPr>
        <w:t>англ.изд</w:t>
      </w:r>
      <w:proofErr w:type="spellEnd"/>
      <w:r w:rsidRPr="0077288D">
        <w:rPr>
          <w:rFonts w:ascii="Times New Roman" w:hAnsi="Times New Roman" w:cs="Times New Roman"/>
          <w:sz w:val="28"/>
          <w:szCs w:val="28"/>
          <w:lang w:val="uk-UA"/>
        </w:rPr>
        <w:t>. – М.: ИНФРА-М, 2005.ХХХІ –            797 с.</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Кирюков</w:t>
      </w:r>
      <w:proofErr w:type="spellEnd"/>
      <w:r w:rsidRPr="0077288D">
        <w:rPr>
          <w:rFonts w:ascii="Times New Roman" w:hAnsi="Times New Roman" w:cs="Times New Roman"/>
          <w:sz w:val="28"/>
          <w:szCs w:val="28"/>
          <w:lang w:val="uk-UA"/>
        </w:rPr>
        <w:t xml:space="preserve"> С.И., </w:t>
      </w:r>
      <w:proofErr w:type="spellStart"/>
      <w:r w:rsidRPr="0077288D">
        <w:rPr>
          <w:rFonts w:ascii="Times New Roman" w:hAnsi="Times New Roman" w:cs="Times New Roman"/>
          <w:sz w:val="28"/>
          <w:szCs w:val="28"/>
          <w:lang w:val="uk-UA"/>
        </w:rPr>
        <w:t>Кротов</w:t>
      </w:r>
      <w:proofErr w:type="spellEnd"/>
      <w:r w:rsidRPr="0077288D">
        <w:rPr>
          <w:rFonts w:ascii="Times New Roman" w:hAnsi="Times New Roman" w:cs="Times New Roman"/>
          <w:sz w:val="28"/>
          <w:szCs w:val="28"/>
          <w:lang w:val="uk-UA"/>
        </w:rPr>
        <w:t xml:space="preserve"> К.В. </w:t>
      </w:r>
      <w:proofErr w:type="spellStart"/>
      <w:r w:rsidRPr="0077288D">
        <w:rPr>
          <w:rFonts w:ascii="Times New Roman" w:hAnsi="Times New Roman" w:cs="Times New Roman"/>
          <w:sz w:val="28"/>
          <w:szCs w:val="28"/>
          <w:lang w:val="uk-UA"/>
        </w:rPr>
        <w:t>Развитие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концепции</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управления</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цепями</w:t>
      </w:r>
      <w:proofErr w:type="spellEnd"/>
      <w:r w:rsidRPr="0077288D">
        <w:rPr>
          <w:rFonts w:ascii="Times New Roman" w:hAnsi="Times New Roman" w:cs="Times New Roman"/>
          <w:sz w:val="28"/>
          <w:szCs w:val="28"/>
          <w:lang w:val="uk-UA"/>
        </w:rPr>
        <w:t xml:space="preserve"> поставок: </w:t>
      </w:r>
      <w:proofErr w:type="spellStart"/>
      <w:r w:rsidRPr="0077288D">
        <w:rPr>
          <w:rFonts w:ascii="Times New Roman" w:hAnsi="Times New Roman" w:cs="Times New Roman"/>
          <w:sz w:val="28"/>
          <w:szCs w:val="28"/>
          <w:lang w:val="uk-UA"/>
        </w:rPr>
        <w:t>маркетинговый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подход</w:t>
      </w:r>
      <w:proofErr w:type="spellEnd"/>
      <w:r w:rsidRPr="0077288D">
        <w:rPr>
          <w:rFonts w:ascii="Times New Roman" w:hAnsi="Times New Roman" w:cs="Times New Roman"/>
          <w:sz w:val="28"/>
          <w:szCs w:val="28"/>
          <w:lang w:val="uk-UA"/>
        </w:rPr>
        <w:t xml:space="preserve"> // </w:t>
      </w:r>
      <w:proofErr w:type="spellStart"/>
      <w:r w:rsidRPr="0077288D">
        <w:rPr>
          <w:rFonts w:ascii="Times New Roman" w:hAnsi="Times New Roman" w:cs="Times New Roman"/>
          <w:sz w:val="28"/>
          <w:szCs w:val="28"/>
          <w:lang w:val="uk-UA"/>
        </w:rPr>
        <w:t>Вестник</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СПбГУ</w:t>
      </w:r>
      <w:proofErr w:type="spellEnd"/>
      <w:r w:rsidRPr="0077288D">
        <w:rPr>
          <w:rFonts w:ascii="Times New Roman" w:hAnsi="Times New Roman" w:cs="Times New Roman"/>
          <w:sz w:val="28"/>
          <w:szCs w:val="28"/>
          <w:lang w:val="uk-UA"/>
        </w:rPr>
        <w:t xml:space="preserve">. – 2007. – № 4. – С. 97-111. </w:t>
      </w:r>
    </w:p>
    <w:p w:rsid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Корпоративная</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логистика</w:t>
      </w:r>
      <w:proofErr w:type="spellEnd"/>
      <w:r w:rsidRPr="0077288D">
        <w:rPr>
          <w:rFonts w:ascii="Times New Roman" w:hAnsi="Times New Roman" w:cs="Times New Roman"/>
          <w:sz w:val="28"/>
          <w:szCs w:val="28"/>
          <w:lang w:val="uk-UA"/>
        </w:rPr>
        <w:t xml:space="preserve">. 300 </w:t>
      </w:r>
      <w:proofErr w:type="spellStart"/>
      <w:r w:rsidRPr="0077288D">
        <w:rPr>
          <w:rFonts w:ascii="Times New Roman" w:hAnsi="Times New Roman" w:cs="Times New Roman"/>
          <w:sz w:val="28"/>
          <w:szCs w:val="28"/>
          <w:lang w:val="uk-UA"/>
        </w:rPr>
        <w:t>ответов</w:t>
      </w:r>
      <w:proofErr w:type="spellEnd"/>
      <w:r w:rsidRPr="0077288D">
        <w:rPr>
          <w:rFonts w:ascii="Times New Roman" w:hAnsi="Times New Roman" w:cs="Times New Roman"/>
          <w:sz w:val="28"/>
          <w:szCs w:val="28"/>
          <w:lang w:val="uk-UA"/>
        </w:rPr>
        <w:t xml:space="preserve"> на </w:t>
      </w:r>
      <w:proofErr w:type="spellStart"/>
      <w:r w:rsidRPr="0077288D">
        <w:rPr>
          <w:rFonts w:ascii="Times New Roman" w:hAnsi="Times New Roman" w:cs="Times New Roman"/>
          <w:sz w:val="28"/>
          <w:szCs w:val="28"/>
          <w:lang w:val="uk-UA"/>
        </w:rPr>
        <w:t>вопросы</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профессионалов</w:t>
      </w:r>
      <w:proofErr w:type="spellEnd"/>
      <w:r w:rsidRPr="0077288D">
        <w:rPr>
          <w:rFonts w:ascii="Times New Roman" w:hAnsi="Times New Roman" w:cs="Times New Roman"/>
          <w:sz w:val="28"/>
          <w:szCs w:val="28"/>
          <w:lang w:val="uk-UA"/>
        </w:rPr>
        <w:t xml:space="preserve"> / </w:t>
      </w:r>
      <w:proofErr w:type="spellStart"/>
      <w:r w:rsidRPr="0077288D">
        <w:rPr>
          <w:rFonts w:ascii="Times New Roman" w:hAnsi="Times New Roman" w:cs="Times New Roman"/>
          <w:sz w:val="28"/>
          <w:szCs w:val="28"/>
          <w:lang w:val="uk-UA"/>
        </w:rPr>
        <w:t>Под</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общей</w:t>
      </w:r>
      <w:proofErr w:type="spellEnd"/>
      <w:r w:rsidRPr="0077288D">
        <w:rPr>
          <w:rFonts w:ascii="Times New Roman" w:hAnsi="Times New Roman" w:cs="Times New Roman"/>
          <w:sz w:val="28"/>
          <w:szCs w:val="28"/>
          <w:lang w:val="uk-UA"/>
        </w:rPr>
        <w:t xml:space="preserve"> и </w:t>
      </w:r>
      <w:proofErr w:type="spellStart"/>
      <w:r w:rsidRPr="0077288D">
        <w:rPr>
          <w:rFonts w:ascii="Times New Roman" w:hAnsi="Times New Roman" w:cs="Times New Roman"/>
          <w:sz w:val="28"/>
          <w:szCs w:val="28"/>
          <w:lang w:val="uk-UA"/>
        </w:rPr>
        <w:t>научной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редакцией</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профессора</w:t>
      </w:r>
      <w:proofErr w:type="spellEnd"/>
      <w:r w:rsidRPr="0077288D">
        <w:rPr>
          <w:rFonts w:ascii="Times New Roman" w:hAnsi="Times New Roman" w:cs="Times New Roman"/>
          <w:sz w:val="28"/>
          <w:szCs w:val="28"/>
          <w:lang w:val="uk-UA"/>
        </w:rPr>
        <w:t xml:space="preserve"> В.И. </w:t>
      </w:r>
      <w:proofErr w:type="spellStart"/>
      <w:r w:rsidRPr="0077288D">
        <w:rPr>
          <w:rFonts w:ascii="Times New Roman" w:hAnsi="Times New Roman" w:cs="Times New Roman"/>
          <w:sz w:val="28"/>
          <w:szCs w:val="28"/>
          <w:lang w:val="uk-UA"/>
        </w:rPr>
        <w:t>Сергеева</w:t>
      </w:r>
      <w:proofErr w:type="spellEnd"/>
      <w:r w:rsidRPr="0077288D">
        <w:rPr>
          <w:rFonts w:ascii="Times New Roman" w:hAnsi="Times New Roman" w:cs="Times New Roman"/>
          <w:sz w:val="28"/>
          <w:szCs w:val="28"/>
          <w:lang w:val="uk-UA"/>
        </w:rPr>
        <w:t xml:space="preserve">. – М.: ИНФРА-М, 2004. – 976 с. </w:t>
      </w:r>
    </w:p>
    <w:p w:rsidR="0077288D" w:rsidRPr="0077288D" w:rsidRDefault="0077288D" w:rsidP="0077288D">
      <w:pPr>
        <w:pStyle w:val="a3"/>
        <w:numPr>
          <w:ilvl w:val="0"/>
          <w:numId w:val="3"/>
        </w:numPr>
        <w:spacing w:line="360" w:lineRule="auto"/>
        <w:jc w:val="both"/>
        <w:rPr>
          <w:rFonts w:ascii="Times New Roman" w:hAnsi="Times New Roman" w:cs="Times New Roman"/>
          <w:sz w:val="28"/>
          <w:szCs w:val="28"/>
          <w:lang w:val="uk-UA"/>
        </w:rPr>
      </w:pPr>
      <w:r w:rsidRPr="0077288D">
        <w:rPr>
          <w:rFonts w:ascii="Times New Roman" w:hAnsi="Times New Roman" w:cs="Times New Roman"/>
          <w:sz w:val="28"/>
          <w:szCs w:val="28"/>
          <w:lang w:val="uk-UA"/>
        </w:rPr>
        <w:t xml:space="preserve"> Некрасов А. Цепи поставок: </w:t>
      </w:r>
      <w:proofErr w:type="spellStart"/>
      <w:r w:rsidRPr="0077288D">
        <w:rPr>
          <w:rFonts w:ascii="Times New Roman" w:hAnsi="Times New Roman" w:cs="Times New Roman"/>
          <w:sz w:val="28"/>
          <w:szCs w:val="28"/>
          <w:lang w:val="uk-UA"/>
        </w:rPr>
        <w:t>общие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требования</w:t>
      </w:r>
      <w:proofErr w:type="spellEnd"/>
      <w:r w:rsidRPr="0077288D">
        <w:rPr>
          <w:rFonts w:ascii="Times New Roman" w:hAnsi="Times New Roman" w:cs="Times New Roman"/>
          <w:sz w:val="28"/>
          <w:szCs w:val="28"/>
          <w:lang w:val="uk-UA"/>
        </w:rPr>
        <w:t xml:space="preserve"> и </w:t>
      </w:r>
      <w:proofErr w:type="spellStart"/>
      <w:r w:rsidRPr="0077288D">
        <w:rPr>
          <w:rFonts w:ascii="Times New Roman" w:hAnsi="Times New Roman" w:cs="Times New Roman"/>
          <w:sz w:val="28"/>
          <w:szCs w:val="28"/>
          <w:lang w:val="uk-UA"/>
        </w:rPr>
        <w:t>термины</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Логистика</w:t>
      </w:r>
      <w:proofErr w:type="spellEnd"/>
      <w:r w:rsidRPr="0077288D">
        <w:rPr>
          <w:rFonts w:ascii="Times New Roman" w:hAnsi="Times New Roman" w:cs="Times New Roman"/>
          <w:sz w:val="28"/>
          <w:szCs w:val="28"/>
          <w:lang w:val="uk-UA"/>
        </w:rPr>
        <w:t xml:space="preserve">. – 2005. – № 4. – С. 15-18. 19. </w:t>
      </w:r>
      <w:proofErr w:type="spellStart"/>
      <w:r w:rsidRPr="0077288D">
        <w:rPr>
          <w:rFonts w:ascii="Times New Roman" w:hAnsi="Times New Roman" w:cs="Times New Roman"/>
          <w:sz w:val="28"/>
          <w:szCs w:val="28"/>
          <w:lang w:val="uk-UA"/>
        </w:rPr>
        <w:t>Управление</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цепями</w:t>
      </w:r>
      <w:proofErr w:type="spellEnd"/>
      <w:r w:rsidRPr="0077288D">
        <w:rPr>
          <w:rFonts w:ascii="Times New Roman" w:hAnsi="Times New Roman" w:cs="Times New Roman"/>
          <w:sz w:val="28"/>
          <w:szCs w:val="28"/>
          <w:lang w:val="uk-UA"/>
        </w:rPr>
        <w:t xml:space="preserve"> поставок: </w:t>
      </w:r>
      <w:proofErr w:type="spellStart"/>
      <w:r w:rsidRPr="0077288D">
        <w:rPr>
          <w:rFonts w:ascii="Times New Roman" w:hAnsi="Times New Roman" w:cs="Times New Roman"/>
          <w:sz w:val="28"/>
          <w:szCs w:val="28"/>
          <w:lang w:val="uk-UA"/>
        </w:rPr>
        <w:t>Справочник</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издательства</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Gower</w:t>
      </w:r>
      <w:proofErr w:type="spellEnd"/>
      <w:r w:rsidRPr="0077288D">
        <w:rPr>
          <w:rFonts w:ascii="Times New Roman" w:hAnsi="Times New Roman" w:cs="Times New Roman"/>
          <w:sz w:val="28"/>
          <w:szCs w:val="28"/>
          <w:lang w:val="uk-UA"/>
        </w:rPr>
        <w:t xml:space="preserve"> / </w:t>
      </w:r>
      <w:proofErr w:type="spellStart"/>
      <w:r w:rsidRPr="0077288D">
        <w:rPr>
          <w:rFonts w:ascii="Times New Roman" w:hAnsi="Times New Roman" w:cs="Times New Roman"/>
          <w:sz w:val="28"/>
          <w:szCs w:val="28"/>
          <w:lang w:val="uk-UA"/>
        </w:rPr>
        <w:t>Под</w:t>
      </w:r>
      <w:proofErr w:type="spellEnd"/>
      <w:r w:rsidRPr="0077288D">
        <w:rPr>
          <w:rFonts w:ascii="Times New Roman" w:hAnsi="Times New Roman" w:cs="Times New Roman"/>
          <w:sz w:val="28"/>
          <w:szCs w:val="28"/>
          <w:lang w:val="uk-UA"/>
        </w:rPr>
        <w:t xml:space="preserve"> ред. </w:t>
      </w:r>
      <w:proofErr w:type="spellStart"/>
      <w:r w:rsidRPr="0077288D">
        <w:rPr>
          <w:rFonts w:ascii="Times New Roman" w:hAnsi="Times New Roman" w:cs="Times New Roman"/>
          <w:sz w:val="28"/>
          <w:szCs w:val="28"/>
          <w:lang w:val="uk-UA"/>
        </w:rPr>
        <w:t>Дж</w:t>
      </w:r>
      <w:proofErr w:type="spellEnd"/>
      <w:r w:rsidRPr="0077288D">
        <w:rPr>
          <w:rFonts w:ascii="Times New Roman" w:hAnsi="Times New Roman" w:cs="Times New Roman"/>
          <w:sz w:val="28"/>
          <w:szCs w:val="28"/>
          <w:lang w:val="uk-UA"/>
        </w:rPr>
        <w:t xml:space="preserve">. </w:t>
      </w:r>
      <w:proofErr w:type="spellStart"/>
      <w:r w:rsidRPr="0077288D">
        <w:rPr>
          <w:rFonts w:ascii="Times New Roman" w:hAnsi="Times New Roman" w:cs="Times New Roman"/>
          <w:sz w:val="28"/>
          <w:szCs w:val="28"/>
          <w:lang w:val="uk-UA"/>
        </w:rPr>
        <w:t>Гаторны</w:t>
      </w:r>
      <w:proofErr w:type="spellEnd"/>
      <w:r w:rsidRPr="0077288D">
        <w:rPr>
          <w:rFonts w:ascii="Times New Roman" w:hAnsi="Times New Roman" w:cs="Times New Roman"/>
          <w:sz w:val="28"/>
          <w:szCs w:val="28"/>
          <w:lang w:val="uk-UA"/>
        </w:rPr>
        <w:t>. – М.: ИНФРА-М, 2008. – XXXIV. – 670 с.</w:t>
      </w:r>
    </w:p>
    <w:p w:rsidR="00274FF2" w:rsidRDefault="00274FF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274FF2" w:rsidRDefault="002352E6" w:rsidP="002352E6">
      <w:pPr>
        <w:jc w:val="right"/>
        <w:rPr>
          <w:rFonts w:ascii="Times New Roman" w:hAnsi="Times New Roman" w:cs="Times New Roman"/>
          <w:b/>
          <w:sz w:val="28"/>
          <w:szCs w:val="28"/>
          <w:lang w:val="en-US"/>
        </w:rPr>
      </w:pPr>
      <w:r>
        <w:rPr>
          <w:rFonts w:ascii="Times New Roman" w:hAnsi="Times New Roman" w:cs="Times New Roman"/>
          <w:b/>
          <w:sz w:val="28"/>
          <w:szCs w:val="28"/>
          <w:lang w:val="uk-UA"/>
        </w:rPr>
        <w:lastRenderedPageBreak/>
        <w:t>ДОДАТОК А</w:t>
      </w:r>
    </w:p>
    <w:tbl>
      <w:tblPr>
        <w:tblStyle w:val="ab"/>
        <w:tblW w:w="0" w:type="auto"/>
        <w:tblLayout w:type="fixed"/>
        <w:tblLook w:val="04A0" w:firstRow="1" w:lastRow="0" w:firstColumn="1" w:lastColumn="0" w:noHBand="0" w:noVBand="1"/>
      </w:tblPr>
      <w:tblGrid>
        <w:gridCol w:w="1384"/>
        <w:gridCol w:w="1559"/>
        <w:gridCol w:w="1418"/>
        <w:gridCol w:w="1843"/>
        <w:gridCol w:w="1275"/>
        <w:gridCol w:w="1276"/>
        <w:gridCol w:w="1382"/>
      </w:tblGrid>
      <w:tr w:rsidR="002743A9" w:rsidTr="002743A9">
        <w:tc>
          <w:tcPr>
            <w:tcW w:w="1384" w:type="dxa"/>
            <w:vAlign w:val="center"/>
          </w:tcPr>
          <w:p w:rsidR="004A33D6" w:rsidRPr="00157CF4" w:rsidRDefault="00157CF4" w:rsidP="00157CF4">
            <w:pPr>
              <w:jc w:val="center"/>
              <w:rPr>
                <w:rFonts w:ascii="Times New Roman" w:hAnsi="Times New Roman" w:cs="Times New Roman"/>
                <w:sz w:val="26"/>
                <w:szCs w:val="26"/>
                <w:lang w:val="uk-UA"/>
              </w:rPr>
            </w:pPr>
            <w:r w:rsidRPr="00157CF4">
              <w:rPr>
                <w:rFonts w:ascii="Times New Roman" w:hAnsi="Times New Roman" w:cs="Times New Roman"/>
                <w:sz w:val="26"/>
                <w:szCs w:val="26"/>
                <w:lang w:val="uk-UA"/>
              </w:rPr>
              <w:t>Використання за призначенням</w:t>
            </w:r>
          </w:p>
        </w:tc>
        <w:tc>
          <w:tcPr>
            <w:tcW w:w="1559" w:type="dxa"/>
            <w:vAlign w:val="center"/>
          </w:tcPr>
          <w:p w:rsidR="004A33D6" w:rsidRPr="00157CF4" w:rsidRDefault="00157CF4" w:rsidP="00157CF4">
            <w:pPr>
              <w:jc w:val="center"/>
              <w:rPr>
                <w:rFonts w:ascii="Times New Roman" w:hAnsi="Times New Roman" w:cs="Times New Roman"/>
                <w:sz w:val="26"/>
                <w:szCs w:val="26"/>
                <w:lang w:val="uk-UA"/>
              </w:rPr>
            </w:pPr>
            <w:r w:rsidRPr="00157CF4">
              <w:rPr>
                <w:rFonts w:ascii="Times New Roman" w:hAnsi="Times New Roman" w:cs="Times New Roman"/>
                <w:sz w:val="26"/>
                <w:szCs w:val="26"/>
                <w:lang w:val="uk-UA"/>
              </w:rPr>
              <w:t>Очікування ТО і Р</w:t>
            </w:r>
          </w:p>
        </w:tc>
        <w:tc>
          <w:tcPr>
            <w:tcW w:w="1418" w:type="dxa"/>
            <w:vAlign w:val="center"/>
          </w:tcPr>
          <w:p w:rsidR="004A33D6" w:rsidRPr="00157CF4" w:rsidRDefault="00157CF4" w:rsidP="00157CF4">
            <w:pPr>
              <w:jc w:val="center"/>
              <w:rPr>
                <w:rFonts w:ascii="Times New Roman" w:hAnsi="Times New Roman" w:cs="Times New Roman"/>
                <w:sz w:val="26"/>
                <w:szCs w:val="26"/>
                <w:lang w:val="uk-UA"/>
              </w:rPr>
            </w:pPr>
            <w:r w:rsidRPr="00157CF4">
              <w:rPr>
                <w:rFonts w:ascii="Times New Roman" w:hAnsi="Times New Roman" w:cs="Times New Roman"/>
                <w:sz w:val="26"/>
                <w:szCs w:val="26"/>
                <w:lang w:val="uk-UA"/>
              </w:rPr>
              <w:t>ТО і Р</w:t>
            </w:r>
          </w:p>
        </w:tc>
        <w:tc>
          <w:tcPr>
            <w:tcW w:w="1843" w:type="dxa"/>
            <w:vAlign w:val="center"/>
          </w:tcPr>
          <w:p w:rsidR="004A33D6" w:rsidRPr="00157CF4" w:rsidRDefault="00157CF4" w:rsidP="00157CF4">
            <w:pPr>
              <w:jc w:val="center"/>
              <w:rPr>
                <w:rFonts w:ascii="Times New Roman" w:hAnsi="Times New Roman" w:cs="Times New Roman"/>
                <w:sz w:val="26"/>
                <w:szCs w:val="26"/>
                <w:lang w:val="uk-UA"/>
              </w:rPr>
            </w:pPr>
            <w:r w:rsidRPr="00157CF4">
              <w:rPr>
                <w:rFonts w:ascii="Times New Roman" w:hAnsi="Times New Roman" w:cs="Times New Roman"/>
                <w:sz w:val="26"/>
                <w:szCs w:val="26"/>
                <w:lang w:val="uk-UA"/>
              </w:rPr>
              <w:t>Очікування використання</w:t>
            </w:r>
          </w:p>
        </w:tc>
        <w:tc>
          <w:tcPr>
            <w:tcW w:w="1275" w:type="dxa"/>
            <w:vAlign w:val="center"/>
          </w:tcPr>
          <w:p w:rsidR="004A33D6" w:rsidRPr="00157CF4" w:rsidRDefault="00157CF4" w:rsidP="00157CF4">
            <w:pPr>
              <w:jc w:val="center"/>
              <w:rPr>
                <w:rFonts w:ascii="Times New Roman" w:hAnsi="Times New Roman" w:cs="Times New Roman"/>
                <w:sz w:val="26"/>
                <w:szCs w:val="26"/>
                <w:lang w:val="uk-UA"/>
              </w:rPr>
            </w:pPr>
            <w:r w:rsidRPr="00157CF4">
              <w:rPr>
                <w:rFonts w:ascii="Times New Roman" w:hAnsi="Times New Roman" w:cs="Times New Roman"/>
                <w:sz w:val="26"/>
                <w:szCs w:val="26"/>
                <w:lang w:val="uk-UA"/>
              </w:rPr>
              <w:t>Підготовка до польоту</w:t>
            </w:r>
          </w:p>
        </w:tc>
        <w:tc>
          <w:tcPr>
            <w:tcW w:w="1276" w:type="dxa"/>
            <w:vAlign w:val="center"/>
          </w:tcPr>
          <w:p w:rsidR="004A33D6" w:rsidRPr="00157CF4" w:rsidRDefault="00157CF4" w:rsidP="00157CF4">
            <w:pPr>
              <w:jc w:val="center"/>
              <w:rPr>
                <w:rFonts w:ascii="Times New Roman" w:hAnsi="Times New Roman" w:cs="Times New Roman"/>
                <w:sz w:val="26"/>
                <w:szCs w:val="26"/>
                <w:lang w:val="uk-UA"/>
              </w:rPr>
            </w:pPr>
            <w:r w:rsidRPr="00157CF4">
              <w:rPr>
                <w:rFonts w:ascii="Times New Roman" w:hAnsi="Times New Roman" w:cs="Times New Roman"/>
                <w:sz w:val="26"/>
                <w:szCs w:val="26"/>
                <w:lang w:val="uk-UA"/>
              </w:rPr>
              <w:t>Затримка вильоту</w:t>
            </w:r>
          </w:p>
        </w:tc>
        <w:tc>
          <w:tcPr>
            <w:tcW w:w="1382" w:type="dxa"/>
            <w:vAlign w:val="center"/>
          </w:tcPr>
          <w:p w:rsidR="004A33D6" w:rsidRPr="00157CF4" w:rsidRDefault="00157CF4" w:rsidP="00157CF4">
            <w:pPr>
              <w:jc w:val="center"/>
              <w:rPr>
                <w:rFonts w:ascii="Times New Roman" w:hAnsi="Times New Roman" w:cs="Times New Roman"/>
                <w:sz w:val="26"/>
                <w:szCs w:val="26"/>
                <w:lang w:val="en-US"/>
              </w:rPr>
            </w:pPr>
            <w:r w:rsidRPr="00157CF4">
              <w:rPr>
                <w:rFonts w:ascii="Times New Roman" w:hAnsi="Times New Roman" w:cs="Times New Roman"/>
                <w:sz w:val="26"/>
                <w:szCs w:val="26"/>
                <w:lang w:val="uk-UA"/>
              </w:rPr>
              <w:t>Використання за призначенням</w:t>
            </w:r>
          </w:p>
        </w:tc>
      </w:tr>
      <w:tr w:rsidR="002743A9" w:rsidTr="002743A9">
        <w:tc>
          <w:tcPr>
            <w:tcW w:w="1384" w:type="dxa"/>
          </w:tcPr>
          <w:p w:rsidR="004A33D6" w:rsidRPr="008E17F3" w:rsidRDefault="002743A9" w:rsidP="00157CF4">
            <w:pPr>
              <w:jc w:val="center"/>
              <w:rPr>
                <w:rFonts w:ascii="Times New Roman" w:hAnsi="Times New Roman" w:cs="Times New Roman"/>
                <w:b/>
                <w:sz w:val="28"/>
                <w:szCs w:val="28"/>
                <w:lang w:val="uk-UA"/>
              </w:rPr>
            </w:pPr>
            <w:r>
              <w:rPr>
                <w:rFonts w:ascii="Times New Roman" w:hAnsi="Times New Roman" w:cs="Times New Roman"/>
                <w:b/>
                <w:bCs/>
                <w:noProof/>
                <w:sz w:val="28"/>
                <w:szCs w:val="28"/>
                <w:lang w:eastAsia="ru-RU"/>
              </w:rPr>
              <w:drawing>
                <wp:anchor distT="0" distB="0" distL="114300" distR="114300" simplePos="0" relativeHeight="251728896" behindDoc="0" locked="0" layoutInCell="1" allowOverlap="1" wp14:anchorId="1FF8A1A8" wp14:editId="205E7137">
                  <wp:simplePos x="0" y="0"/>
                  <wp:positionH relativeFrom="column">
                    <wp:posOffset>-110489</wp:posOffset>
                  </wp:positionH>
                  <wp:positionV relativeFrom="paragraph">
                    <wp:posOffset>17780</wp:posOffset>
                  </wp:positionV>
                  <wp:extent cx="6438900" cy="4276725"/>
                  <wp:effectExtent l="0" t="0" r="0" b="9525"/>
                  <wp:wrapNone/>
                  <wp:docPr id="36" name="Рисунок 36" descr="C:\Users\User\Desktop\imag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14.jpg"/>
                          <pic:cNvPicPr>
                            <a:picLocks noChangeAspect="1" noChangeArrowheads="1"/>
                          </pic:cNvPicPr>
                        </pic:nvPicPr>
                        <pic:blipFill rotWithShape="1">
                          <a:blip r:embed="rId28">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rcRect l="14070" t="29652" r="7112" b="8018"/>
                          <a:stretch/>
                        </pic:blipFill>
                        <pic:spPr bwMode="auto">
                          <a:xfrm>
                            <a:off x="0" y="0"/>
                            <a:ext cx="6438900" cy="427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17F3">
              <w:rPr>
                <w:rFonts w:ascii="Times New Roman" w:hAnsi="Times New Roman" w:cs="Times New Roman"/>
                <w:b/>
                <w:sz w:val="28"/>
                <w:szCs w:val="28"/>
                <w:lang w:val="uk-UA"/>
              </w:rPr>
              <w:t>1</w:t>
            </w:r>
          </w:p>
        </w:tc>
        <w:tc>
          <w:tcPr>
            <w:tcW w:w="1559" w:type="dxa"/>
          </w:tcPr>
          <w:p w:rsidR="004A33D6" w:rsidRPr="008E17F3" w:rsidRDefault="008E17F3" w:rsidP="00157CF4">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418" w:type="dxa"/>
          </w:tcPr>
          <w:p w:rsidR="004A33D6" w:rsidRPr="008E17F3" w:rsidRDefault="008E17F3" w:rsidP="00157CF4">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43" w:type="dxa"/>
          </w:tcPr>
          <w:p w:rsidR="004A33D6" w:rsidRPr="008E17F3" w:rsidRDefault="008E17F3" w:rsidP="00157CF4">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275" w:type="dxa"/>
          </w:tcPr>
          <w:p w:rsidR="004A33D6" w:rsidRPr="008E17F3" w:rsidRDefault="008E17F3" w:rsidP="00157CF4">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276" w:type="dxa"/>
          </w:tcPr>
          <w:p w:rsidR="004A33D6" w:rsidRPr="008E17F3" w:rsidRDefault="008E17F3" w:rsidP="00157CF4">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382" w:type="dxa"/>
          </w:tcPr>
          <w:p w:rsidR="004A33D6" w:rsidRPr="008E17F3" w:rsidRDefault="008E17F3" w:rsidP="00157CF4">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2743A9" w:rsidTr="003F0F0D">
        <w:trPr>
          <w:trHeight w:val="6406"/>
        </w:trPr>
        <w:tc>
          <w:tcPr>
            <w:tcW w:w="1384" w:type="dxa"/>
          </w:tcPr>
          <w:p w:rsidR="004A33D6" w:rsidRDefault="004A33D6" w:rsidP="00157CF4">
            <w:pPr>
              <w:jc w:val="center"/>
              <w:rPr>
                <w:rFonts w:ascii="Times New Roman" w:hAnsi="Times New Roman" w:cs="Times New Roman"/>
                <w:b/>
                <w:sz w:val="28"/>
                <w:szCs w:val="28"/>
                <w:lang w:val="uk-UA"/>
              </w:rPr>
            </w:pPr>
          </w:p>
          <w:p w:rsidR="008E17F3" w:rsidRPr="008E17F3" w:rsidRDefault="008E17F3" w:rsidP="00157CF4">
            <w:pPr>
              <w:jc w:val="center"/>
              <w:rPr>
                <w:rFonts w:ascii="Times New Roman" w:hAnsi="Times New Roman" w:cs="Times New Roman"/>
                <w:b/>
                <w:sz w:val="28"/>
                <w:szCs w:val="28"/>
                <w:lang w:val="uk-UA"/>
              </w:rPr>
            </w:pPr>
          </w:p>
        </w:tc>
        <w:tc>
          <w:tcPr>
            <w:tcW w:w="1559" w:type="dxa"/>
          </w:tcPr>
          <w:p w:rsidR="00845032" w:rsidRDefault="00845032" w:rsidP="00157CF4">
            <w:pPr>
              <w:jc w:val="center"/>
              <w:rPr>
                <w:rFonts w:ascii="Times New Roman" w:hAnsi="Times New Roman" w:cs="Times New Roman"/>
                <w:sz w:val="28"/>
                <w:szCs w:val="28"/>
                <w:lang w:val="uk-UA"/>
              </w:rPr>
            </w:pPr>
          </w:p>
          <w:p w:rsidR="004A33D6" w:rsidRPr="00157CF4" w:rsidRDefault="004A33D6" w:rsidP="00157CF4">
            <w:pPr>
              <w:jc w:val="center"/>
              <w:rPr>
                <w:rFonts w:ascii="Times New Roman" w:hAnsi="Times New Roman" w:cs="Times New Roman"/>
                <w:sz w:val="28"/>
                <w:szCs w:val="28"/>
                <w:lang w:val="en-US"/>
              </w:rPr>
            </w:pPr>
          </w:p>
        </w:tc>
        <w:tc>
          <w:tcPr>
            <w:tcW w:w="1418" w:type="dxa"/>
          </w:tcPr>
          <w:p w:rsidR="004A33D6" w:rsidRPr="00157CF4" w:rsidRDefault="004353A1" w:rsidP="00157CF4">
            <w:pPr>
              <w:jc w:val="center"/>
              <w:rPr>
                <w:rFonts w:ascii="Times New Roman" w:hAnsi="Times New Roman" w:cs="Times New Roman"/>
                <w:sz w:val="28"/>
                <w:szCs w:val="28"/>
                <w:lang w:val="en-US"/>
              </w:rPr>
            </w:pPr>
            <w:r>
              <w:rPr>
                <w:rFonts w:ascii="Times New Roman" w:hAnsi="Times New Roman" w:cs="Times New Roman"/>
                <w:b/>
                <w:noProof/>
                <w:sz w:val="28"/>
                <w:szCs w:val="28"/>
                <w:lang w:eastAsia="ru-RU"/>
              </w:rPr>
              <mc:AlternateContent>
                <mc:Choice Requires="wps">
                  <w:drawing>
                    <wp:anchor distT="0" distB="0" distL="114300" distR="114300" simplePos="0" relativeHeight="251718656" behindDoc="0" locked="0" layoutInCell="1" allowOverlap="1" wp14:anchorId="0549B78C" wp14:editId="78132D9A">
                      <wp:simplePos x="0" y="0"/>
                      <wp:positionH relativeFrom="column">
                        <wp:posOffset>-32385</wp:posOffset>
                      </wp:positionH>
                      <wp:positionV relativeFrom="paragraph">
                        <wp:posOffset>3359785</wp:posOffset>
                      </wp:positionV>
                      <wp:extent cx="704850" cy="504825"/>
                      <wp:effectExtent l="0" t="0" r="19050" b="28575"/>
                      <wp:wrapNone/>
                      <wp:docPr id="30" name="Блок-схема: узел 30"/>
                      <wp:cNvGraphicFramePr/>
                      <a:graphic xmlns:a="http://schemas.openxmlformats.org/drawingml/2006/main">
                        <a:graphicData uri="http://schemas.microsoft.com/office/word/2010/wordprocessingShape">
                          <wps:wsp>
                            <wps:cNvSpPr/>
                            <wps:spPr>
                              <a:xfrm>
                                <a:off x="0" y="0"/>
                                <a:ext cx="704850" cy="504825"/>
                              </a:xfrm>
                              <a:prstGeom prst="flowChartConnector">
                                <a:avLst/>
                              </a:prstGeom>
                              <a:solidFill>
                                <a:sysClr val="window" lastClr="FFFFFF"/>
                              </a:solidFill>
                              <a:ln w="25400" cap="flat" cmpd="sng" algn="ctr">
                                <a:solidFill>
                                  <a:sysClr val="windowText" lastClr="000000"/>
                                </a:solidFill>
                                <a:prstDash val="solid"/>
                              </a:ln>
                              <a:effectLst/>
                            </wps:spPr>
                            <wps:txbx>
                              <w:txbxContent>
                                <w:p w:rsidR="00845032" w:rsidRPr="00845032" w:rsidRDefault="004353A1" w:rsidP="00845032">
                                  <w:pPr>
                                    <w:rPr>
                                      <w:b/>
                                      <w:sz w:val="32"/>
                                      <w:szCs w:val="32"/>
                                      <w:lang w:val="uk-UA"/>
                                    </w:rPr>
                                  </w:pPr>
                                  <w:r>
                                    <w:rPr>
                                      <w:b/>
                                      <w:sz w:val="32"/>
                                      <w:szCs w:val="32"/>
                                      <w:lang w:val="uk-UA"/>
                                    </w:rPr>
                                    <w:t>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0" o:spid="_x0000_s1026" type="#_x0000_t120" style="position:absolute;left:0;text-align:left;margin-left:-2.55pt;margin-top:264.55pt;width:55.5pt;height:39.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" fillcolor="window" strokecolor="windowText" strokeweight="2pt">
                      <v:textbox>
                        <w:txbxContent>
                          <w:p w:rsidR="00845032" w:rsidRPr="00845032" w:rsidRDefault="004353A1" w:rsidP="00845032">
                            <w:pPr>
                              <w:rPr>
                                <w:b/>
                                <w:sz w:val="32"/>
                                <w:szCs w:val="32"/>
                                <w:lang w:val="uk-UA"/>
                              </w:rPr>
                            </w:pPr>
                            <w:r>
                              <w:rPr>
                                <w:b/>
                                <w:sz w:val="32"/>
                                <w:szCs w:val="32"/>
                                <w:lang w:val="uk-UA"/>
                              </w:rPr>
                              <w:t>Р</w:t>
                            </w:r>
                          </w:p>
                        </w:txbxContent>
                      </v:textbox>
                    </v:shape>
                  </w:pict>
                </mc:Fallback>
              </mc:AlternateContent>
            </w:r>
          </w:p>
        </w:tc>
        <w:tc>
          <w:tcPr>
            <w:tcW w:w="1843" w:type="dxa"/>
          </w:tcPr>
          <w:p w:rsidR="004A33D6" w:rsidRPr="00157CF4" w:rsidRDefault="004A33D6" w:rsidP="00157CF4">
            <w:pPr>
              <w:jc w:val="center"/>
              <w:rPr>
                <w:rFonts w:ascii="Times New Roman" w:hAnsi="Times New Roman" w:cs="Times New Roman"/>
                <w:sz w:val="28"/>
                <w:szCs w:val="28"/>
                <w:lang w:val="en-US"/>
              </w:rPr>
            </w:pPr>
          </w:p>
        </w:tc>
        <w:tc>
          <w:tcPr>
            <w:tcW w:w="1275" w:type="dxa"/>
          </w:tcPr>
          <w:p w:rsidR="004A33D6" w:rsidRPr="00157CF4" w:rsidRDefault="004A33D6" w:rsidP="00157CF4">
            <w:pPr>
              <w:jc w:val="center"/>
              <w:rPr>
                <w:rFonts w:ascii="Times New Roman" w:hAnsi="Times New Roman" w:cs="Times New Roman"/>
                <w:sz w:val="28"/>
                <w:szCs w:val="28"/>
                <w:lang w:val="en-US"/>
              </w:rPr>
            </w:pPr>
          </w:p>
        </w:tc>
        <w:tc>
          <w:tcPr>
            <w:tcW w:w="1276" w:type="dxa"/>
          </w:tcPr>
          <w:p w:rsidR="004A33D6" w:rsidRPr="00157CF4" w:rsidRDefault="004A33D6" w:rsidP="00157CF4">
            <w:pPr>
              <w:jc w:val="center"/>
              <w:rPr>
                <w:rFonts w:ascii="Times New Roman" w:hAnsi="Times New Roman" w:cs="Times New Roman"/>
                <w:sz w:val="28"/>
                <w:szCs w:val="28"/>
                <w:lang w:val="en-US"/>
              </w:rPr>
            </w:pPr>
          </w:p>
        </w:tc>
        <w:tc>
          <w:tcPr>
            <w:tcW w:w="1382" w:type="dxa"/>
          </w:tcPr>
          <w:p w:rsidR="004A33D6" w:rsidRPr="00157CF4" w:rsidRDefault="004A33D6" w:rsidP="00157CF4">
            <w:pPr>
              <w:jc w:val="center"/>
              <w:rPr>
                <w:rFonts w:ascii="Times New Roman" w:hAnsi="Times New Roman" w:cs="Times New Roman"/>
                <w:sz w:val="28"/>
                <w:szCs w:val="28"/>
                <w:lang w:val="en-US"/>
              </w:rPr>
            </w:pPr>
          </w:p>
        </w:tc>
      </w:tr>
    </w:tbl>
    <w:p w:rsidR="004A33D6" w:rsidRDefault="004A33D6" w:rsidP="004A33D6">
      <w:pPr>
        <w:jc w:val="both"/>
        <w:rPr>
          <w:rFonts w:ascii="Times New Roman" w:hAnsi="Times New Roman" w:cs="Times New Roman"/>
          <w:b/>
          <w:sz w:val="28"/>
          <w:szCs w:val="28"/>
          <w:lang w:val="uk-UA"/>
        </w:rPr>
      </w:pPr>
    </w:p>
    <w:p w:rsidR="00157CF4" w:rsidRPr="00157CF4" w:rsidRDefault="00157CF4" w:rsidP="00157CF4">
      <w:pPr>
        <w:jc w:val="center"/>
        <w:rPr>
          <w:rFonts w:ascii="Times New Roman" w:hAnsi="Times New Roman" w:cs="Times New Roman"/>
          <w:b/>
          <w:sz w:val="28"/>
          <w:szCs w:val="28"/>
          <w:lang w:val="uk-UA"/>
        </w:rPr>
      </w:pPr>
      <w:r w:rsidRPr="00157CF4">
        <w:rPr>
          <w:rFonts w:ascii="Times New Roman" w:hAnsi="Times New Roman" w:cs="Times New Roman"/>
          <w:b/>
          <w:bCs/>
          <w:sz w:val="28"/>
          <w:szCs w:val="28"/>
          <w:lang w:val="uk-UA"/>
        </w:rPr>
        <w:t>Граф станів і переходів ПТЕ</w:t>
      </w:r>
      <w:r w:rsidR="003F0F0D">
        <w:rPr>
          <w:rFonts w:ascii="Times New Roman" w:hAnsi="Times New Roman" w:cs="Times New Roman"/>
          <w:b/>
          <w:bCs/>
          <w:sz w:val="28"/>
          <w:szCs w:val="28"/>
          <w:lang w:val="uk-UA"/>
        </w:rPr>
        <w:t xml:space="preserve"> (можливий варіант)</w:t>
      </w:r>
    </w:p>
    <w:sectPr w:rsidR="00157CF4" w:rsidRPr="00157CF4" w:rsidSect="00727F72">
      <w:headerReference w:type="default" r:id="rId30"/>
      <w:pgSz w:w="11906" w:h="16838"/>
      <w:pgMar w:top="851" w:right="851"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338" w:rsidRDefault="00A46338" w:rsidP="007F159E">
      <w:pPr>
        <w:spacing w:after="0" w:line="240" w:lineRule="auto"/>
      </w:pPr>
      <w:r>
        <w:separator/>
      </w:r>
    </w:p>
  </w:endnote>
  <w:endnote w:type="continuationSeparator" w:id="0">
    <w:p w:rsidR="00A46338" w:rsidRDefault="00A46338" w:rsidP="007F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338" w:rsidRDefault="00A46338" w:rsidP="007F159E">
      <w:pPr>
        <w:spacing w:after="0" w:line="240" w:lineRule="auto"/>
      </w:pPr>
      <w:r>
        <w:separator/>
      </w:r>
    </w:p>
  </w:footnote>
  <w:footnote w:type="continuationSeparator" w:id="0">
    <w:p w:rsidR="00A46338" w:rsidRDefault="00A46338" w:rsidP="007F1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137527"/>
      <w:docPartObj>
        <w:docPartGallery w:val="Page Numbers (Top of Page)"/>
        <w:docPartUnique/>
      </w:docPartObj>
    </w:sdtPr>
    <w:sdtContent>
      <w:p w:rsidR="002E32D5" w:rsidRDefault="002E32D5">
        <w:pPr>
          <w:pStyle w:val="a4"/>
          <w:jc w:val="right"/>
        </w:pPr>
        <w:r>
          <w:fldChar w:fldCharType="begin"/>
        </w:r>
        <w:r>
          <w:instrText>PAGE   \* MERGEFORMAT</w:instrText>
        </w:r>
        <w:r>
          <w:fldChar w:fldCharType="separate"/>
        </w:r>
        <w:r w:rsidR="00F833AB">
          <w:rPr>
            <w:noProof/>
          </w:rPr>
          <w:t>6</w:t>
        </w:r>
        <w:r>
          <w:fldChar w:fldCharType="end"/>
        </w:r>
      </w:p>
    </w:sdtContent>
  </w:sdt>
  <w:p w:rsidR="002E32D5" w:rsidRDefault="002E32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85EC1"/>
    <w:multiLevelType w:val="hybridMultilevel"/>
    <w:tmpl w:val="6032ECFE"/>
    <w:lvl w:ilvl="0" w:tplc="6E3EE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024316E"/>
    <w:multiLevelType w:val="hybridMultilevel"/>
    <w:tmpl w:val="DD827A68"/>
    <w:lvl w:ilvl="0" w:tplc="8E280D0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55167564"/>
    <w:multiLevelType w:val="hybridMultilevel"/>
    <w:tmpl w:val="7C52F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F2199E"/>
    <w:multiLevelType w:val="hybridMultilevel"/>
    <w:tmpl w:val="A14C5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E66635"/>
    <w:multiLevelType w:val="hybridMultilevel"/>
    <w:tmpl w:val="3AFE9EA8"/>
    <w:lvl w:ilvl="0" w:tplc="ED78BC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9E"/>
    <w:rsid w:val="0001293C"/>
    <w:rsid w:val="00020D90"/>
    <w:rsid w:val="00053EC6"/>
    <w:rsid w:val="000A43C7"/>
    <w:rsid w:val="000C7A5D"/>
    <w:rsid w:val="000D4043"/>
    <w:rsid w:val="00151893"/>
    <w:rsid w:val="0015440E"/>
    <w:rsid w:val="00157CF4"/>
    <w:rsid w:val="001643DC"/>
    <w:rsid w:val="001924FB"/>
    <w:rsid w:val="001B6238"/>
    <w:rsid w:val="001D1861"/>
    <w:rsid w:val="00217555"/>
    <w:rsid w:val="002329B4"/>
    <w:rsid w:val="002352E6"/>
    <w:rsid w:val="00262258"/>
    <w:rsid w:val="002743A9"/>
    <w:rsid w:val="00274FF2"/>
    <w:rsid w:val="0029416A"/>
    <w:rsid w:val="002A2E70"/>
    <w:rsid w:val="002A5BA9"/>
    <w:rsid w:val="002B3407"/>
    <w:rsid w:val="002B6D87"/>
    <w:rsid w:val="002C4EFD"/>
    <w:rsid w:val="002E32D5"/>
    <w:rsid w:val="00363EB1"/>
    <w:rsid w:val="0037768C"/>
    <w:rsid w:val="0038446A"/>
    <w:rsid w:val="003B341A"/>
    <w:rsid w:val="003C30A2"/>
    <w:rsid w:val="003D45D1"/>
    <w:rsid w:val="003F0F0D"/>
    <w:rsid w:val="004353A1"/>
    <w:rsid w:val="00447E39"/>
    <w:rsid w:val="00453F77"/>
    <w:rsid w:val="00486A23"/>
    <w:rsid w:val="00494F3F"/>
    <w:rsid w:val="004A33D6"/>
    <w:rsid w:val="004A650B"/>
    <w:rsid w:val="004B22BE"/>
    <w:rsid w:val="004F45BE"/>
    <w:rsid w:val="004F4B30"/>
    <w:rsid w:val="00522B78"/>
    <w:rsid w:val="005368D2"/>
    <w:rsid w:val="00585708"/>
    <w:rsid w:val="00585ED2"/>
    <w:rsid w:val="00590B9E"/>
    <w:rsid w:val="005A0188"/>
    <w:rsid w:val="005A364F"/>
    <w:rsid w:val="005C3B54"/>
    <w:rsid w:val="00626856"/>
    <w:rsid w:val="00634676"/>
    <w:rsid w:val="00646995"/>
    <w:rsid w:val="006718D8"/>
    <w:rsid w:val="0069285D"/>
    <w:rsid w:val="006B0ED5"/>
    <w:rsid w:val="006C6717"/>
    <w:rsid w:val="007046BB"/>
    <w:rsid w:val="00713A5E"/>
    <w:rsid w:val="00727F72"/>
    <w:rsid w:val="00732722"/>
    <w:rsid w:val="007403AD"/>
    <w:rsid w:val="0077288D"/>
    <w:rsid w:val="007A7CB2"/>
    <w:rsid w:val="007F000D"/>
    <w:rsid w:val="007F159E"/>
    <w:rsid w:val="00803F47"/>
    <w:rsid w:val="00810B74"/>
    <w:rsid w:val="00812C22"/>
    <w:rsid w:val="008139F9"/>
    <w:rsid w:val="00845032"/>
    <w:rsid w:val="00864BA4"/>
    <w:rsid w:val="008854F0"/>
    <w:rsid w:val="0088736E"/>
    <w:rsid w:val="008D72F1"/>
    <w:rsid w:val="008E17F3"/>
    <w:rsid w:val="00911C1E"/>
    <w:rsid w:val="009127D2"/>
    <w:rsid w:val="00934508"/>
    <w:rsid w:val="00951E15"/>
    <w:rsid w:val="009A1BFE"/>
    <w:rsid w:val="009C44A2"/>
    <w:rsid w:val="009D2292"/>
    <w:rsid w:val="00A06E43"/>
    <w:rsid w:val="00A46338"/>
    <w:rsid w:val="00A55932"/>
    <w:rsid w:val="00A60F89"/>
    <w:rsid w:val="00AA5329"/>
    <w:rsid w:val="00B257A8"/>
    <w:rsid w:val="00B4725F"/>
    <w:rsid w:val="00B73279"/>
    <w:rsid w:val="00C0652E"/>
    <w:rsid w:val="00C22F78"/>
    <w:rsid w:val="00C24ED1"/>
    <w:rsid w:val="00C40FF0"/>
    <w:rsid w:val="00C41506"/>
    <w:rsid w:val="00C7036E"/>
    <w:rsid w:val="00C72652"/>
    <w:rsid w:val="00C74AE9"/>
    <w:rsid w:val="00CB2FE8"/>
    <w:rsid w:val="00CC32FB"/>
    <w:rsid w:val="00D010E3"/>
    <w:rsid w:val="00D55FDA"/>
    <w:rsid w:val="00D66D02"/>
    <w:rsid w:val="00D747E5"/>
    <w:rsid w:val="00DB0048"/>
    <w:rsid w:val="00DB309A"/>
    <w:rsid w:val="00E00115"/>
    <w:rsid w:val="00E63E9A"/>
    <w:rsid w:val="00E719EB"/>
    <w:rsid w:val="00E736A3"/>
    <w:rsid w:val="00E750B5"/>
    <w:rsid w:val="00EF3C53"/>
    <w:rsid w:val="00F47E5F"/>
    <w:rsid w:val="00F51F4A"/>
    <w:rsid w:val="00F726A9"/>
    <w:rsid w:val="00F833AB"/>
    <w:rsid w:val="00FA4AF1"/>
    <w:rsid w:val="00FA7483"/>
    <w:rsid w:val="00FB33BF"/>
    <w:rsid w:val="00FE25E0"/>
    <w:rsid w:val="00FF0025"/>
    <w:rsid w:val="00FF6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23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59E"/>
    <w:pPr>
      <w:ind w:left="720"/>
      <w:contextualSpacing/>
    </w:pPr>
  </w:style>
  <w:style w:type="paragraph" w:styleId="a4">
    <w:name w:val="header"/>
    <w:basedOn w:val="a"/>
    <w:link w:val="a5"/>
    <w:uiPriority w:val="99"/>
    <w:unhideWhenUsed/>
    <w:rsid w:val="007F15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159E"/>
  </w:style>
  <w:style w:type="paragraph" w:styleId="a6">
    <w:name w:val="footer"/>
    <w:basedOn w:val="a"/>
    <w:link w:val="a7"/>
    <w:uiPriority w:val="99"/>
    <w:unhideWhenUsed/>
    <w:rsid w:val="007F15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159E"/>
  </w:style>
  <w:style w:type="character" w:styleId="a8">
    <w:name w:val="Placeholder Text"/>
    <w:basedOn w:val="a0"/>
    <w:uiPriority w:val="99"/>
    <w:semiHidden/>
    <w:rsid w:val="00C7036E"/>
    <w:rPr>
      <w:color w:val="808080"/>
    </w:rPr>
  </w:style>
  <w:style w:type="paragraph" w:styleId="a9">
    <w:name w:val="Balloon Text"/>
    <w:basedOn w:val="a"/>
    <w:link w:val="aa"/>
    <w:uiPriority w:val="99"/>
    <w:semiHidden/>
    <w:unhideWhenUsed/>
    <w:rsid w:val="00C703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7036E"/>
    <w:rPr>
      <w:rFonts w:ascii="Tahoma" w:hAnsi="Tahoma" w:cs="Tahoma"/>
      <w:sz w:val="16"/>
      <w:szCs w:val="16"/>
    </w:rPr>
  </w:style>
  <w:style w:type="table" w:styleId="ab">
    <w:name w:val="Table Grid"/>
    <w:basedOn w:val="a1"/>
    <w:uiPriority w:val="59"/>
    <w:rsid w:val="0044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23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59E"/>
    <w:pPr>
      <w:ind w:left="720"/>
      <w:contextualSpacing/>
    </w:pPr>
  </w:style>
  <w:style w:type="paragraph" w:styleId="a4">
    <w:name w:val="header"/>
    <w:basedOn w:val="a"/>
    <w:link w:val="a5"/>
    <w:uiPriority w:val="99"/>
    <w:unhideWhenUsed/>
    <w:rsid w:val="007F159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159E"/>
  </w:style>
  <w:style w:type="paragraph" w:styleId="a6">
    <w:name w:val="footer"/>
    <w:basedOn w:val="a"/>
    <w:link w:val="a7"/>
    <w:uiPriority w:val="99"/>
    <w:unhideWhenUsed/>
    <w:rsid w:val="007F159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159E"/>
  </w:style>
  <w:style w:type="character" w:styleId="a8">
    <w:name w:val="Placeholder Text"/>
    <w:basedOn w:val="a0"/>
    <w:uiPriority w:val="99"/>
    <w:semiHidden/>
    <w:rsid w:val="00C7036E"/>
    <w:rPr>
      <w:color w:val="808080"/>
    </w:rPr>
  </w:style>
  <w:style w:type="paragraph" w:styleId="a9">
    <w:name w:val="Balloon Text"/>
    <w:basedOn w:val="a"/>
    <w:link w:val="aa"/>
    <w:uiPriority w:val="99"/>
    <w:semiHidden/>
    <w:unhideWhenUsed/>
    <w:rsid w:val="00C703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7036E"/>
    <w:rPr>
      <w:rFonts w:ascii="Tahoma" w:hAnsi="Tahoma" w:cs="Tahoma"/>
      <w:sz w:val="16"/>
      <w:szCs w:val="16"/>
    </w:rPr>
  </w:style>
  <w:style w:type="table" w:styleId="ab">
    <w:name w:val="Table Grid"/>
    <w:basedOn w:val="a1"/>
    <w:uiPriority w:val="59"/>
    <w:rsid w:val="00447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microsoft.com/office/2007/relationships/hdphoto" Target="media/hdphoto1.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0.jpe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chart" Target="charts/chart1.xm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1"/>
    <c:plotArea>
      <c:layout/>
      <c:pieChart>
        <c:varyColors val="1"/>
        <c:ser>
          <c:idx val="0"/>
          <c:order val="0"/>
          <c:tx>
            <c:strRef>
              <c:f>Лист1!$B$1</c:f>
              <c:strCache>
                <c:ptCount val="1"/>
                <c:pt idx="0">
                  <c:v>Загальні річні витрати на систему постачання запасних виробів одного виду для парку ПС, грош.од.</c:v>
                </c:pt>
              </c:strCache>
            </c:strRef>
          </c:tx>
          <c:dLbls>
            <c:dLbl>
              <c:idx val="0"/>
              <c:tx>
                <c:rich>
                  <a:bodyPr/>
                  <a:lstStyle/>
                  <a:p>
                    <a:r>
                      <a:rPr lang="en-US" sz="900" b="0" i="0" u="none" strike="noStrike" baseline="0"/>
                      <a:t>39563</a:t>
                    </a:r>
                    <a:endParaRPr lang="uk-UA"/>
                  </a:p>
                </c:rich>
              </c:tx>
              <c:dLblPos val="bestFit"/>
              <c:showLegendKey val="0"/>
              <c:showVal val="1"/>
              <c:showCatName val="0"/>
              <c:showSerName val="0"/>
              <c:showPercent val="0"/>
              <c:showBubbleSize val="0"/>
            </c:dLbl>
            <c:dLbl>
              <c:idx val="1"/>
              <c:tx>
                <c:rich>
                  <a:bodyPr/>
                  <a:lstStyle/>
                  <a:p>
                    <a:r>
                      <a:rPr lang="en-US" sz="900" b="0" i="0" u="none" strike="noStrike" baseline="0"/>
                      <a:t>3300</a:t>
                    </a:r>
                    <a:endParaRPr lang="uk-UA"/>
                  </a:p>
                </c:rich>
              </c:tx>
              <c:dLblPos val="bestFit"/>
              <c:showLegendKey val="0"/>
              <c:showVal val="1"/>
              <c:showCatName val="0"/>
              <c:showSerName val="0"/>
              <c:showPercent val="0"/>
              <c:showBubbleSize val="0"/>
            </c:dLbl>
            <c:txPr>
              <a:bodyPr rot="0" vert="horz"/>
              <a:lstStyle/>
              <a:p>
                <a:pPr>
                  <a:defRPr/>
                </a:pPr>
                <a:endParaRPr lang="ru-RU"/>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Лист1!$A$2:$A$3</c:f>
              <c:strCache>
                <c:ptCount val="2"/>
                <c:pt idx="0">
                  <c:v>Планові річні витрати на систему постачання запасних виробів одного виду для парку ПС, грош.од. </c:v>
                </c:pt>
                <c:pt idx="1">
                  <c:v>Планові річні витрати на  страхові запаси запасних виробів одного виду для парку ПС, грош.од.</c:v>
                </c:pt>
              </c:strCache>
            </c:strRef>
          </c:cat>
          <c:val>
            <c:numRef>
              <c:f>Лист1!$B$2:$B$3</c:f>
              <c:numCache>
                <c:formatCode>General</c:formatCode>
                <c:ptCount val="2"/>
                <c:pt idx="0">
                  <c:v>39563</c:v>
                </c:pt>
                <c:pt idx="1">
                  <c:v>3300</c:v>
                </c:pt>
              </c:numCache>
            </c:numRef>
          </c:val>
          <c:extLst xmlns:c16r2="http://schemas.microsoft.com/office/drawing/2015/06/chart">
            <c:ext xmlns:c16="http://schemas.microsoft.com/office/drawing/2014/chart" uri="{C3380CC4-5D6E-409C-BE32-E72D297353CC}">
              <c16:uniqueId val="{00000000-8CE6-4AFF-B4BC-729C8C3149D5}"/>
            </c:ext>
          </c:extLst>
        </c:ser>
        <c:dLbls>
          <c:showLegendKey val="0"/>
          <c:showVal val="0"/>
          <c:showCatName val="0"/>
          <c:showSerName val="0"/>
          <c:showPercent val="0"/>
          <c:showBubbleSize val="0"/>
          <c:showLeaderLines val="1"/>
        </c:dLbls>
        <c:firstSliceAng val="0"/>
      </c:pieChart>
    </c:plotArea>
    <c:legend>
      <c:legendPos val="b"/>
      <c:layout>
        <c:manualLayout>
          <c:xMode val="edge"/>
          <c:yMode val="edge"/>
          <c:x val="5.3632839042327886E-2"/>
          <c:y val="0.77374770891068834"/>
          <c:w val="0.89273432191534385"/>
          <c:h val="0.17411076408744999"/>
        </c:manualLayout>
      </c:layout>
      <c:overlay val="0"/>
      <c:txPr>
        <a:bodyPr rot="0" vert="horz"/>
        <a:lstStyle/>
        <a:p>
          <a:pPr>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29</Pages>
  <Words>5808</Words>
  <Characters>33112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dcterms:created xsi:type="dcterms:W3CDTF">2021-04-18T14:10:00Z</dcterms:created>
  <dcterms:modified xsi:type="dcterms:W3CDTF">2021-04-18T22:14:00Z</dcterms:modified>
</cp:coreProperties>
</file>