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REFERRAL AGREEMENT № </w:t>
      </w:r>
    </w:p>
    <w:p w:rsidR="00000000" w:rsidDel="00000000" w:rsidP="00000000" w:rsidRDefault="00000000" w:rsidRPr="00000000" w14:paraId="00000002">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w:t>
      </w:r>
      <w:r w:rsidDel="00000000" w:rsidR="00000000" w:rsidRPr="00000000">
        <w:rPr>
          <w:rFonts w:ascii="Times New Roman" w:cs="Times New Roman" w:eastAsia="Times New Roman" w:hAnsi="Times New Roman"/>
          <w:b w:val="1"/>
          <w:rtl w:val="0"/>
        </w:rPr>
        <w:t xml:space="preserve">REFERRAL AGREEMENT</w:t>
      </w:r>
      <w:r w:rsidDel="00000000" w:rsidR="00000000" w:rsidRPr="00000000">
        <w:rPr>
          <w:rFonts w:ascii="Times New Roman" w:cs="Times New Roman" w:eastAsia="Times New Roman" w:hAnsi="Times New Roman"/>
          <w:rtl w:val="0"/>
        </w:rPr>
        <w:t xml:space="preserve"> (the “</w:t>
      </w:r>
      <w:r w:rsidDel="00000000" w:rsidR="00000000" w:rsidRPr="00000000">
        <w:rPr>
          <w:rFonts w:ascii="Times New Roman" w:cs="Times New Roman" w:eastAsia="Times New Roman" w:hAnsi="Times New Roman"/>
          <w:b w:val="1"/>
          <w:rtl w:val="0"/>
        </w:rPr>
        <w:t xml:space="preserve">Agreement</w:t>
      </w:r>
      <w:r w:rsidDel="00000000" w:rsidR="00000000" w:rsidRPr="00000000">
        <w:rPr>
          <w:rFonts w:ascii="Times New Roman" w:cs="Times New Roman" w:eastAsia="Times New Roman" w:hAnsi="Times New Roman"/>
          <w:rtl w:val="0"/>
        </w:rPr>
        <w:t xml:space="preserve">”) is entered into as of _________ (the “</w:t>
      </w:r>
      <w:r w:rsidDel="00000000" w:rsidR="00000000" w:rsidRPr="00000000">
        <w:rPr>
          <w:rFonts w:ascii="Times New Roman" w:cs="Times New Roman" w:eastAsia="Times New Roman" w:hAnsi="Times New Roman"/>
          <w:b w:val="1"/>
          <w:rtl w:val="0"/>
        </w:rPr>
        <w:t xml:space="preserve">Effective Date</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 by and between: </w:t>
      </w:r>
    </w:p>
    <w:p w:rsidR="00000000" w:rsidDel="00000000" w:rsidP="00000000" w:rsidRDefault="00000000" w:rsidRPr="00000000" w14:paraId="0000000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___________________</w:t>
      </w:r>
      <w:r w:rsidDel="00000000" w:rsidR="00000000" w:rsidRPr="00000000">
        <w:rPr>
          <w:rFonts w:ascii="Times New Roman" w:cs="Times New Roman" w:eastAsia="Times New Roman" w:hAnsi="Times New Roman"/>
          <w:rtl w:val="0"/>
        </w:rPr>
        <w:t xml:space="preserve">, a legal entity properly established and acting under the laws of England and Wales with company number </w:t>
      </w:r>
      <w:r w:rsidDel="00000000" w:rsidR="00000000" w:rsidRPr="00000000">
        <w:rPr>
          <w:rFonts w:ascii="Times New Roman" w:cs="Times New Roman" w:eastAsia="Times New Roman" w:hAnsi="Times New Roman"/>
          <w:b w:val="1"/>
          <w:rtl w:val="0"/>
        </w:rPr>
        <w:t xml:space="preserve">__________________, </w:t>
      </w:r>
      <w:r w:rsidDel="00000000" w:rsidR="00000000" w:rsidRPr="00000000">
        <w:rPr>
          <w:rFonts w:ascii="Times New Roman" w:cs="Times New Roman" w:eastAsia="Times New Roman" w:hAnsi="Times New Roman"/>
          <w:rtl w:val="0"/>
        </w:rPr>
        <w:t xml:space="preserve">registered office address: ____________________ (hereinafter referred to as "</w:t>
      </w:r>
      <w:r w:rsidDel="00000000" w:rsidR="00000000" w:rsidRPr="00000000">
        <w:rPr>
          <w:rFonts w:ascii="Times New Roman" w:cs="Times New Roman" w:eastAsia="Times New Roman" w:hAnsi="Times New Roman"/>
          <w:b w:val="1"/>
          <w:rtl w:val="0"/>
        </w:rPr>
        <w:t xml:space="preserve">Partner</w:t>
      </w:r>
      <w:r w:rsidDel="00000000" w:rsidR="00000000" w:rsidRPr="00000000">
        <w:rPr>
          <w:rFonts w:ascii="Times New Roman" w:cs="Times New Roman" w:eastAsia="Times New Roman" w:hAnsi="Times New Roman"/>
          <w:rtl w:val="0"/>
        </w:rPr>
        <w:t xml:space="preserve">”); and </w:t>
      </w:r>
    </w:p>
    <w:p w:rsidR="00000000" w:rsidDel="00000000" w:rsidP="00000000" w:rsidRDefault="00000000" w:rsidRPr="00000000" w14:paraId="0000000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_____________________</w:t>
      </w:r>
      <w:r w:rsidDel="00000000" w:rsidR="00000000" w:rsidRPr="00000000">
        <w:rPr>
          <w:rFonts w:ascii="Times New Roman" w:cs="Times New Roman" w:eastAsia="Times New Roman" w:hAnsi="Times New Roman"/>
          <w:rtl w:val="0"/>
        </w:rPr>
        <w:t xml:space="preserve">, a legal entity properly established and acting under the laws of _______________, with the registered number _____________, with a registered office at: __________________________ (hereinafter referred to as the "</w:t>
      </w:r>
      <w:r w:rsidDel="00000000" w:rsidR="00000000" w:rsidRPr="00000000">
        <w:rPr>
          <w:rFonts w:ascii="Times New Roman" w:cs="Times New Roman" w:eastAsia="Times New Roman" w:hAnsi="Times New Roman"/>
          <w:b w:val="1"/>
          <w:rtl w:val="0"/>
        </w:rPr>
        <w:t xml:space="preserve">COMPANY</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Partner and COMPANY are hereinafter sometimes referred to individually as "Party" and together collectively as “Parties”.</w:t>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COMPANY and Partner hereby agree that the following terms and conditions, and those set forth in any executed annex(es) or amendment(s) attached hereto, or as may be mutually agreed upon in a separate writing(s) attached hereto at some future date, apply to the subject matter of this Agreement and shall be binding upon the Parties. </w:t>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RECITALS:</w:t>
      </w:r>
    </w:p>
    <w:p w:rsidR="00000000" w:rsidDel="00000000" w:rsidP="00000000" w:rsidRDefault="00000000" w:rsidRPr="00000000" w14:paraId="0000000A">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WHEREAS, the Partner provides Services to the COMPANY in finding Clients, and the COMPANY agrees to pay the Partner a Reward for providing Clients.</w:t>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 THEREFORE, in consideration of the promises, conditions, covenants and warranties herein contained, the Parties agree as follows:</w:t>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1.</w:t>
        <w:tab/>
      </w:r>
      <w:r w:rsidDel="00000000" w:rsidR="00000000" w:rsidRPr="00000000">
        <w:rPr>
          <w:rFonts w:ascii="Times New Roman" w:cs="Times New Roman" w:eastAsia="Times New Roman" w:hAnsi="Times New Roman"/>
          <w:b w:val="1"/>
          <w:rtl w:val="0"/>
        </w:rPr>
        <w:t xml:space="preserve">DEFINITIONS</w:t>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tab/>
      </w:r>
      <w:r w:rsidDel="00000000" w:rsidR="00000000" w:rsidRPr="00000000">
        <w:rPr>
          <w:rFonts w:ascii="Times New Roman" w:cs="Times New Roman" w:eastAsia="Times New Roman" w:hAnsi="Times New Roman"/>
          <w:b w:val="1"/>
          <w:rtl w:val="0"/>
        </w:rPr>
        <w:t xml:space="preserve">“Business Day”</w:t>
      </w:r>
      <w:r w:rsidDel="00000000" w:rsidR="00000000" w:rsidRPr="00000000">
        <w:rPr>
          <w:rFonts w:ascii="Times New Roman" w:cs="Times New Roman" w:eastAsia="Times New Roman" w:hAnsi="Times New Roman"/>
          <w:rtl w:val="0"/>
        </w:rPr>
        <w:t xml:space="preserve"> will mean a day other than a Saturday or Sunday and not being a public holiday, and on which banks are open for business either in the country of incorporation of the Partner.</w:t>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tab/>
      </w:r>
      <w:r w:rsidDel="00000000" w:rsidR="00000000" w:rsidRPr="00000000">
        <w:rPr>
          <w:rFonts w:ascii="Times New Roman" w:cs="Times New Roman" w:eastAsia="Times New Roman" w:hAnsi="Times New Roman"/>
          <w:b w:val="1"/>
          <w:rtl w:val="0"/>
        </w:rPr>
        <w:t xml:space="preserve">"Client"</w:t>
      </w:r>
      <w:r w:rsidDel="00000000" w:rsidR="00000000" w:rsidRPr="00000000">
        <w:rPr>
          <w:rFonts w:ascii="Times New Roman" w:cs="Times New Roman" w:eastAsia="Times New Roman" w:hAnsi="Times New Roman"/>
          <w:rtl w:val="0"/>
        </w:rPr>
        <w:t xml:space="preserve"> is a natural or legal person whose data the Partner provides to the COMPANY.</w:t>
      </w:r>
    </w:p>
    <w:p w:rsidR="00000000" w:rsidDel="00000000" w:rsidP="00000000" w:rsidRDefault="00000000" w:rsidRPr="00000000" w14:paraId="0000001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tab/>
      </w:r>
      <w:r w:rsidDel="00000000" w:rsidR="00000000" w:rsidRPr="00000000">
        <w:rPr>
          <w:rFonts w:ascii="Times New Roman" w:cs="Times New Roman" w:eastAsia="Times New Roman" w:hAnsi="Times New Roman"/>
          <w:b w:val="1"/>
          <w:rtl w:val="0"/>
        </w:rPr>
        <w:t xml:space="preserve">"Reward"</w:t>
      </w:r>
      <w:r w:rsidDel="00000000" w:rsidR="00000000" w:rsidRPr="00000000">
        <w:rPr>
          <w:rFonts w:ascii="Times New Roman" w:cs="Times New Roman" w:eastAsia="Times New Roman" w:hAnsi="Times New Roman"/>
          <w:rtl w:val="0"/>
        </w:rPr>
        <w:t xml:space="preserve"> means the amount paid by the COMPANY to the Partner for providing the Client.</w:t>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tab/>
      </w:r>
      <w:r w:rsidDel="00000000" w:rsidR="00000000" w:rsidRPr="00000000">
        <w:rPr>
          <w:rFonts w:ascii="Times New Roman" w:cs="Times New Roman" w:eastAsia="Times New Roman" w:hAnsi="Times New Roman"/>
          <w:b w:val="1"/>
          <w:rtl w:val="0"/>
        </w:rPr>
        <w:t xml:space="preserve">"Territory"</w:t>
      </w:r>
      <w:r w:rsidDel="00000000" w:rsidR="00000000" w:rsidRPr="00000000">
        <w:rPr>
          <w:rFonts w:ascii="Times New Roman" w:cs="Times New Roman" w:eastAsia="Times New Roman" w:hAnsi="Times New Roman"/>
          <w:rtl w:val="0"/>
        </w:rPr>
        <w:t xml:space="preserve"> means a clearly defined territory where the Partner provides Services to the COMPANY.</w:t>
      </w:r>
    </w:p>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tab/>
      </w:r>
      <w:r w:rsidDel="00000000" w:rsidR="00000000" w:rsidRPr="00000000">
        <w:rPr>
          <w:rFonts w:ascii="Times New Roman" w:cs="Times New Roman" w:eastAsia="Times New Roman" w:hAnsi="Times New Roman"/>
          <w:b w:val="1"/>
          <w:rtl w:val="0"/>
        </w:rPr>
        <w:t xml:space="preserve">"Services"</w:t>
      </w:r>
      <w:r w:rsidDel="00000000" w:rsidR="00000000" w:rsidRPr="00000000">
        <w:rPr>
          <w:rFonts w:ascii="Times New Roman" w:cs="Times New Roman" w:eastAsia="Times New Roman" w:hAnsi="Times New Roman"/>
          <w:rtl w:val="0"/>
        </w:rPr>
        <w:t xml:space="preserve"> means the performance by the Partner of actions to find Clients for the COMPANY, and provide the Client with all the necessary information about the Services of the COMPANY.</w:t>
      </w:r>
    </w:p>
    <w:p w:rsidR="00000000" w:rsidDel="00000000" w:rsidP="00000000" w:rsidRDefault="00000000" w:rsidRPr="00000000" w14:paraId="0000001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w:t>
      </w:r>
      <w:r w:rsidDel="00000000" w:rsidR="00000000" w:rsidRPr="00000000">
        <w:rPr>
          <w:rFonts w:ascii="Times New Roman" w:cs="Times New Roman" w:eastAsia="Times New Roman" w:hAnsi="Times New Roman"/>
          <w:b w:val="1"/>
          <w:rtl w:val="0"/>
        </w:rPr>
        <w:t xml:space="preserve">“Data Protection Legislation”</w:t>
      </w:r>
      <w:r w:rsidDel="00000000" w:rsidR="00000000" w:rsidRPr="00000000">
        <w:rPr>
          <w:rFonts w:ascii="Times New Roman" w:cs="Times New Roman" w:eastAsia="Times New Roman" w:hAnsi="Times New Roman"/>
          <w:rtl w:val="0"/>
        </w:rPr>
        <w:t xml:space="preserve"> means the Data Protection Act 2018 and (for so long as and to the extent that EU law has legal effect in the UK), EU Regulation 2016/679 General Data Protection Regulation (the GDPR) and any other directly applicable regulation pertaining to data protection, personal data and privacy.</w:t>
      </w:r>
    </w:p>
    <w:p w:rsidR="00000000" w:rsidDel="00000000" w:rsidP="00000000" w:rsidRDefault="00000000" w:rsidRPr="00000000" w14:paraId="0000001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tab/>
        <w:t xml:space="preserve">In this Agreement, unless the contrary intention appears:</w:t>
      </w:r>
    </w:p>
    <w:p w:rsidR="00000000" w:rsidDel="00000000" w:rsidP="00000000" w:rsidRDefault="00000000" w:rsidRPr="00000000" w14:paraId="0000001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w:t>
        <w:tab/>
        <w:t xml:space="preserve">Any references, express or implied, to statutes or statutory provisions shall be construed as references to those statutes or provisions as respectively amended or re-enacted or as their application has been modified by other provisions (whether before or after the date hereof) and shall include any orders, regulations, instruments or other subordinate legislation under the relevant statute or statutory provision.</w:t>
      </w:r>
    </w:p>
    <w:p w:rsidR="00000000" w:rsidDel="00000000" w:rsidP="00000000" w:rsidRDefault="00000000" w:rsidRPr="00000000" w14:paraId="0000001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w:t>
        <w:tab/>
        <w:t xml:space="preserve">References to Sections, Clauses, Schedules or Annexure and Annexesare to Sections, Clauses in and to Schedules and Annexes to this Agreement (unless the context otherwise requires). </w:t>
      </w:r>
    </w:p>
    <w:p w:rsidR="00000000" w:rsidDel="00000000" w:rsidP="00000000" w:rsidRDefault="00000000" w:rsidRPr="00000000" w14:paraId="0000001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iii.</w:t>
        <w:tab/>
        <w:t xml:space="preserve">Headings are inserted for convenience only and shall not affect the construction of this Agreement.</w:t>
      </w:r>
    </w:p>
    <w:p w:rsidR="00000000" w:rsidDel="00000000" w:rsidP="00000000" w:rsidRDefault="00000000" w:rsidRPr="00000000" w14:paraId="0000002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iv.</w:t>
        <w:tab/>
        <w:t xml:space="preserve">References to persons shall be deemed to include natural persons, companies, and other bodies corporate, unincorporated associations, partnerships, firms and government bodies, governments, states, and any other organizations (whether or not in each case having separate legal personality).</w:t>
      </w:r>
    </w:p>
    <w:p w:rsidR="00000000" w:rsidDel="00000000" w:rsidP="00000000" w:rsidRDefault="00000000" w:rsidRPr="00000000" w14:paraId="0000002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w:t>
        <w:tab/>
        <w:t xml:space="preserve">A reference to any gender will be deemed to include a reference to any other gender.  The singular will be deemed to include the plural and vice versa.</w:t>
      </w:r>
    </w:p>
    <w:p w:rsidR="00000000" w:rsidDel="00000000" w:rsidP="00000000" w:rsidRDefault="00000000" w:rsidRPr="00000000" w14:paraId="0000002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2.</w:t>
        <w:tab/>
      </w:r>
      <w:r w:rsidDel="00000000" w:rsidR="00000000" w:rsidRPr="00000000">
        <w:rPr>
          <w:rFonts w:ascii="Times New Roman" w:cs="Times New Roman" w:eastAsia="Times New Roman" w:hAnsi="Times New Roman"/>
          <w:b w:val="1"/>
          <w:rtl w:val="0"/>
        </w:rPr>
        <w:t xml:space="preserve">SUBJECT MATTER</w:t>
      </w:r>
    </w:p>
    <w:p w:rsidR="00000000" w:rsidDel="00000000" w:rsidP="00000000" w:rsidRDefault="00000000" w:rsidRPr="00000000" w14:paraId="00000024">
      <w:pPr>
        <w:tabs>
          <w:tab w:val="left" w:leader="none" w:pos="567"/>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   The Partner searches for Clients for the COMPANY. The COMPANY authorizes and instructs the Partner to provide Clients with information about the COMPANY's services.</w:t>
      </w:r>
    </w:p>
    <w:p w:rsidR="00000000" w:rsidDel="00000000" w:rsidP="00000000" w:rsidRDefault="00000000" w:rsidRPr="00000000" w14:paraId="00000025">
      <w:pPr>
        <w:tabs>
          <w:tab w:val="left" w:leader="none" w:pos="567"/>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tabs>
          <w:tab w:val="left" w:leader="none" w:pos="567"/>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  Since the Partner does not directly provide services to the Client, then the Partner is not responsible for the quality of the provision of such services to the Client, and the COMPANY is responsible for the quality of the provision of its services to the Client.</w:t>
      </w:r>
    </w:p>
    <w:p w:rsidR="00000000" w:rsidDel="00000000" w:rsidP="00000000" w:rsidRDefault="00000000" w:rsidRPr="00000000" w14:paraId="00000027">
      <w:pPr>
        <w:tabs>
          <w:tab w:val="left" w:leader="none" w:pos="567"/>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tabs>
          <w:tab w:val="left" w:leader="none" w:pos="567"/>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   The Partner undertakes to interact with the Clients, in accordance with the COMPANY, including sending requests for the provision of the necessary documentation to receive services from the COMPANY.</w:t>
      </w:r>
    </w:p>
    <w:p w:rsidR="00000000" w:rsidDel="00000000" w:rsidP="00000000" w:rsidRDefault="00000000" w:rsidRPr="00000000" w14:paraId="00000029">
      <w:pPr>
        <w:ind w:right="-607.7952755905511"/>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