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731" w:rsidRDefault="007D379A">
      <w:pPr>
        <w:rPr>
          <w:lang w:val="uk-UA"/>
        </w:rPr>
      </w:pPr>
      <w:r w:rsidRPr="00F067EC">
        <w:rPr>
          <w:rFonts w:eastAsia="Calibri"/>
          <w:b/>
          <w:bCs/>
          <w:noProof/>
          <w:sz w:val="28"/>
          <w:lang w:val="uk-UA" w:eastAsia="uk-UA"/>
        </w:rPr>
        <mc:AlternateContent>
          <mc:Choice Requires="wpc">
            <w:drawing>
              <wp:inline distT="0" distB="0" distL="0" distR="0" wp14:anchorId="03F55B80" wp14:editId="76C3FAF0">
                <wp:extent cx="5939790" cy="2010963"/>
                <wp:effectExtent l="0" t="0" r="137160" b="85090"/>
                <wp:docPr id="721" name="Полотно 7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69" name="Rectangle 18"/>
                        <wps:cNvSpPr>
                          <a:spLocks noChangeArrowheads="1"/>
                        </wps:cNvSpPr>
                        <wps:spPr bwMode="auto">
                          <a:xfrm>
                            <a:off x="1876601" y="228437"/>
                            <a:ext cx="3983511" cy="1219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379A" w:rsidRDefault="007D379A" w:rsidP="007D379A">
                              <w:pPr>
                                <w:spacing w:after="0" w:line="240" w:lineRule="auto"/>
                                <w:jc w:val="center"/>
                                <w:rPr>
                                  <w:rFonts w:ascii="Times New Roman" w:hAnsi="Times New Roman" w:cs="Times New Roman"/>
                                  <w:b/>
                                  <w:sz w:val="32"/>
                                  <w:szCs w:val="28"/>
                                  <w:lang w:val="uk-UA"/>
                                </w:rPr>
                              </w:pPr>
                              <w:r w:rsidRPr="007D379A">
                                <w:rPr>
                                  <w:rFonts w:ascii="Times New Roman" w:hAnsi="Times New Roman" w:cs="Times New Roman"/>
                                  <w:b/>
                                  <w:sz w:val="32"/>
                                  <w:szCs w:val="28"/>
                                </w:rPr>
                                <w:t xml:space="preserve">Сучасні концепції та теорії державного управління системою </w:t>
                              </w:r>
                              <w:proofErr w:type="gramStart"/>
                              <w:r w:rsidRPr="007D379A">
                                <w:rPr>
                                  <w:rFonts w:ascii="Times New Roman" w:hAnsi="Times New Roman" w:cs="Times New Roman"/>
                                  <w:b/>
                                  <w:sz w:val="32"/>
                                  <w:szCs w:val="28"/>
                                </w:rPr>
                                <w:t>соц</w:t>
                              </w:r>
                              <w:proofErr w:type="gramEnd"/>
                              <w:r w:rsidRPr="007D379A">
                                <w:rPr>
                                  <w:rFonts w:ascii="Times New Roman" w:hAnsi="Times New Roman" w:cs="Times New Roman"/>
                                  <w:b/>
                                  <w:sz w:val="32"/>
                                  <w:szCs w:val="28"/>
                                </w:rPr>
                                <w:t>іальної роботи</w:t>
                              </w:r>
                            </w:p>
                            <w:p w:rsidR="007D379A" w:rsidRPr="007D379A" w:rsidRDefault="007D379A" w:rsidP="007D379A">
                              <w:pPr>
                                <w:spacing w:after="0" w:line="240" w:lineRule="auto"/>
                                <w:jc w:val="both"/>
                                <w:rPr>
                                  <w:rFonts w:ascii="Times New Roman" w:hAnsi="Times New Roman" w:cs="Times New Roman"/>
                                  <w:b/>
                                  <w:sz w:val="32"/>
                                  <w:szCs w:val="28"/>
                                  <w:lang w:val="uk-UA"/>
                                </w:rPr>
                              </w:pPr>
                              <w:r>
                                <w:rPr>
                                  <w:rFonts w:ascii="Times New Roman" w:hAnsi="Times New Roman" w:cs="Times New Roman"/>
                                  <w:b/>
                                  <w:sz w:val="32"/>
                                  <w:szCs w:val="28"/>
                                  <w:lang w:val="uk-UA"/>
                                </w:rPr>
                                <w:t>в концепції права</w:t>
                              </w:r>
                            </w:p>
                            <w:p w:rsidR="007D379A" w:rsidRPr="007D379A" w:rsidRDefault="007D379A" w:rsidP="007D379A">
                              <w:pPr>
                                <w:rPr>
                                  <w:rFonts w:ascii="Times New Roman" w:hAnsi="Times New Roman" w:cs="Times New Roman"/>
                                  <w:b/>
                                  <w:sz w:val="36"/>
                                  <w:szCs w:val="36"/>
                                </w:rPr>
                              </w:pPr>
                            </w:p>
                          </w:txbxContent>
                        </wps:txbx>
                        <wps:bodyPr rot="0" vert="horz" wrap="square" lIns="91440" tIns="45720" rIns="91440" bIns="45720" anchor="t" anchorCtr="0" upright="1">
                          <a:noAutofit/>
                        </wps:bodyPr>
                      </wps:wsp>
                      <wps:wsp>
                        <wps:cNvPr id="670" name="Line 19"/>
                        <wps:cNvCnPr>
                          <a:cxnSpLocks noChangeShapeType="1"/>
                        </wps:cNvCnPr>
                        <wps:spPr bwMode="auto">
                          <a:xfrm>
                            <a:off x="1600371" y="0"/>
                            <a:ext cx="700" cy="1714500"/>
                          </a:xfrm>
                          <a:prstGeom prst="line">
                            <a:avLst/>
                          </a:prstGeom>
                          <a:noFill/>
                          <a:ln w="6350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671" name="Rectangle 20"/>
                        <wps:cNvSpPr>
                          <a:spLocks noChangeArrowheads="1"/>
                        </wps:cNvSpPr>
                        <wps:spPr bwMode="auto">
                          <a:xfrm>
                            <a:off x="1257434" y="1371600"/>
                            <a:ext cx="685873" cy="685800"/>
                          </a:xfrm>
                          <a:prstGeom prst="rect">
                            <a:avLst/>
                          </a:prstGeom>
                          <a:solidFill>
                            <a:srgbClr val="EAEAEA"/>
                          </a:solidFill>
                          <a:ln w="73025" cmpd="thinThick">
                            <a:solidFill>
                              <a:srgbClr val="000000"/>
                            </a:solidFill>
                            <a:miter lim="800000"/>
                            <a:headEnd/>
                            <a:tailEnd/>
                          </a:ln>
                        </wps:spPr>
                        <wps:bodyPr rot="0" vert="horz" wrap="square" lIns="91440" tIns="45720" rIns="91440" bIns="45720" anchor="t" anchorCtr="0" upright="1">
                          <a:noAutofit/>
                        </wps:bodyPr>
                      </wps:wsp>
                      <wps:wsp>
                        <wps:cNvPr id="672" name="Rectangle 21"/>
                        <wps:cNvSpPr>
                          <a:spLocks noChangeArrowheads="1"/>
                        </wps:cNvSpPr>
                        <wps:spPr bwMode="auto">
                          <a:xfrm>
                            <a:off x="1486059" y="1600200"/>
                            <a:ext cx="228624" cy="2286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73" name="Line 22"/>
                        <wps:cNvCnPr>
                          <a:cxnSpLocks noChangeShapeType="1"/>
                        </wps:cNvCnPr>
                        <wps:spPr bwMode="auto">
                          <a:xfrm flipV="1">
                            <a:off x="15802" y="1682700"/>
                            <a:ext cx="1232832" cy="0"/>
                          </a:xfrm>
                          <a:prstGeom prst="line">
                            <a:avLst/>
                          </a:prstGeom>
                          <a:noFill/>
                          <a:ln w="79375" cmpd="thinThick">
                            <a:solidFill>
                              <a:srgbClr val="000000"/>
                            </a:solidFill>
                            <a:round/>
                            <a:headEnd/>
                            <a:tailEnd/>
                          </a:ln>
                          <a:extLst>
                            <a:ext uri="{909E8E84-426E-40DD-AFC4-6F175D3DCCD1}">
                              <a14:hiddenFill xmlns:a14="http://schemas.microsoft.com/office/drawing/2010/main">
                                <a:noFill/>
                              </a14:hiddenFill>
                            </a:ext>
                          </a:extLst>
                        </wps:spPr>
                        <wps:bodyPr/>
                      </wps:wsp>
                      <wps:wsp>
                        <wps:cNvPr id="674" name="Надпись 7"/>
                        <wps:cNvSpPr txBox="1">
                          <a:spLocks noChangeArrowheads="1"/>
                        </wps:cNvSpPr>
                        <wps:spPr bwMode="auto">
                          <a:xfrm>
                            <a:off x="127314" y="228600"/>
                            <a:ext cx="1261735" cy="10098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7D379A" w:rsidRPr="001600EC" w:rsidRDefault="007D379A" w:rsidP="007D379A">
                              <w:pPr>
                                <w:jc w:val="center"/>
                                <w:rPr>
                                  <w:rFonts w:ascii="Times New Roman" w:hAnsi="Times New Roman" w:cs="Times New Roman"/>
                                  <w:b/>
                                  <w:sz w:val="36"/>
                                  <w:szCs w:val="36"/>
                                </w:rPr>
                              </w:pPr>
                              <w:r w:rsidRPr="001600EC">
                                <w:rPr>
                                  <w:rFonts w:ascii="Times New Roman" w:hAnsi="Times New Roman" w:cs="Times New Roman"/>
                                  <w:b/>
                                  <w:sz w:val="36"/>
                                  <w:szCs w:val="36"/>
                                </w:rPr>
                                <w:t>НАПРЯМ</w:t>
                              </w:r>
                            </w:p>
                            <w:p w:rsidR="007D379A" w:rsidRPr="001600EC" w:rsidRDefault="007D379A" w:rsidP="007D379A">
                              <w:pPr>
                                <w:jc w:val="center"/>
                                <w:rPr>
                                  <w:rFonts w:ascii="Times New Roman" w:hAnsi="Times New Roman" w:cs="Times New Roman"/>
                                  <w:b/>
                                  <w:sz w:val="72"/>
                                  <w:szCs w:val="72"/>
                                  <w:lang w:val="uk-UA"/>
                                </w:rPr>
                              </w:pPr>
                              <w:r>
                                <w:rPr>
                                  <w:rFonts w:ascii="Times New Roman" w:hAnsi="Times New Roman" w:cs="Times New Roman"/>
                                  <w:b/>
                                  <w:sz w:val="72"/>
                                  <w:szCs w:val="72"/>
                                  <w:lang w:val="uk-UA"/>
                                </w:rPr>
                                <w:t>1</w:t>
                              </w:r>
                            </w:p>
                          </w:txbxContent>
                        </wps:txbx>
                        <wps:bodyPr rot="0" vert="horz" wrap="square" lIns="91440" tIns="45720" rIns="91440" bIns="45720" anchor="t" anchorCtr="0" upright="1">
                          <a:noAutofit/>
                        </wps:bodyPr>
                      </wps:wsp>
                      <wps:wsp>
                        <wps:cNvPr id="675" name="Прямая соединительная линия 408"/>
                        <wps:cNvCnPr>
                          <a:cxnSpLocks noChangeShapeType="1"/>
                        </wps:cNvCnPr>
                        <wps:spPr bwMode="auto">
                          <a:xfrm flipV="1">
                            <a:off x="1943308" y="1682700"/>
                            <a:ext cx="4133642" cy="12900"/>
                          </a:xfrm>
                          <a:prstGeom prst="line">
                            <a:avLst/>
                          </a:prstGeom>
                          <a:noFill/>
                          <a:ln w="79375" cmpd="thinThick">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721" o:spid="_x0000_s1026" editas="canvas" style="width:467.7pt;height:158.35pt;mso-position-horizontal-relative:char;mso-position-vertical-relative:line" coordsize="59397,20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397;height:20104;visibility:visible;mso-wrap-style:square">
                  <v:fill o:detectmouseclick="t"/>
                  <v:path o:connecttype="none"/>
                </v:shape>
                <v:rect id="Rectangle 18" o:spid="_x0000_s1028" style="position:absolute;left:18766;top:2284;width:39835;height:12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haMQA&#10;AADcAAAADwAAAGRycy9kb3ducmV2LnhtbESPQWsCMRSE7wX/Q3hCbzXRatDVKEUQCtZDVfD62Dx3&#10;Fzcv203U7b9vBKHHYWa+YRarztXiRm2oPBsYDhQI4tzbigsDx8PmbQoiRGSLtWcy8EsBVsveywIz&#10;6+/8Tbd9LESCcMjQQBljk0kZ8pIchoFviJN39q3DmGRbSNviPcFdLUdKaemw4rRQYkPrkvLL/uoM&#10;oB7bn935/euwvWqcFZ3aTE7KmNd+9zEHEamL/+Fn+9Ma0HoGjzPpC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HIWjEAAAA3AAAAA8AAAAAAAAAAAAAAAAAmAIAAGRycy9k&#10;b3ducmV2LnhtbFBLBQYAAAAABAAEAPUAAACJAwAAAAA=&#10;" stroked="f">
                  <v:textbox>
                    <w:txbxContent>
                      <w:p w:rsidR="007D379A" w:rsidRDefault="007D379A" w:rsidP="007D379A">
                        <w:pPr>
                          <w:spacing w:after="0" w:line="240" w:lineRule="auto"/>
                          <w:jc w:val="center"/>
                          <w:rPr>
                            <w:rFonts w:ascii="Times New Roman" w:hAnsi="Times New Roman" w:cs="Times New Roman"/>
                            <w:b/>
                            <w:sz w:val="32"/>
                            <w:szCs w:val="28"/>
                            <w:lang w:val="uk-UA"/>
                          </w:rPr>
                        </w:pPr>
                        <w:r w:rsidRPr="007D379A">
                          <w:rPr>
                            <w:rFonts w:ascii="Times New Roman" w:hAnsi="Times New Roman" w:cs="Times New Roman"/>
                            <w:b/>
                            <w:sz w:val="32"/>
                            <w:szCs w:val="28"/>
                          </w:rPr>
                          <w:t xml:space="preserve">Сучасні концепції та теорії державного управління системою </w:t>
                        </w:r>
                        <w:proofErr w:type="gramStart"/>
                        <w:r w:rsidRPr="007D379A">
                          <w:rPr>
                            <w:rFonts w:ascii="Times New Roman" w:hAnsi="Times New Roman" w:cs="Times New Roman"/>
                            <w:b/>
                            <w:sz w:val="32"/>
                            <w:szCs w:val="28"/>
                          </w:rPr>
                          <w:t>соц</w:t>
                        </w:r>
                        <w:proofErr w:type="gramEnd"/>
                        <w:r w:rsidRPr="007D379A">
                          <w:rPr>
                            <w:rFonts w:ascii="Times New Roman" w:hAnsi="Times New Roman" w:cs="Times New Roman"/>
                            <w:b/>
                            <w:sz w:val="32"/>
                            <w:szCs w:val="28"/>
                          </w:rPr>
                          <w:t>іальної роботи</w:t>
                        </w:r>
                      </w:p>
                      <w:p w:rsidR="007D379A" w:rsidRPr="007D379A" w:rsidRDefault="007D379A" w:rsidP="007D379A">
                        <w:pPr>
                          <w:spacing w:after="0" w:line="240" w:lineRule="auto"/>
                          <w:jc w:val="both"/>
                          <w:rPr>
                            <w:rFonts w:ascii="Times New Roman" w:hAnsi="Times New Roman" w:cs="Times New Roman"/>
                            <w:b/>
                            <w:sz w:val="32"/>
                            <w:szCs w:val="28"/>
                            <w:lang w:val="uk-UA"/>
                          </w:rPr>
                        </w:pPr>
                        <w:r>
                          <w:rPr>
                            <w:rFonts w:ascii="Times New Roman" w:hAnsi="Times New Roman" w:cs="Times New Roman"/>
                            <w:b/>
                            <w:sz w:val="32"/>
                            <w:szCs w:val="28"/>
                            <w:lang w:val="uk-UA"/>
                          </w:rPr>
                          <w:t>в концепції права</w:t>
                        </w:r>
                      </w:p>
                      <w:p w:rsidR="007D379A" w:rsidRPr="007D379A" w:rsidRDefault="007D379A" w:rsidP="007D379A">
                        <w:pPr>
                          <w:rPr>
                            <w:rFonts w:ascii="Times New Roman" w:hAnsi="Times New Roman" w:cs="Times New Roman"/>
                            <w:b/>
                            <w:sz w:val="36"/>
                            <w:szCs w:val="36"/>
                          </w:rPr>
                        </w:pPr>
                      </w:p>
                    </w:txbxContent>
                  </v:textbox>
                </v:rect>
                <v:line id="Line 19" o:spid="_x0000_s1029" style="position:absolute;visibility:visible;mso-wrap-style:square" from="16003,0" to="16010,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YOQMIAAADcAAAADwAAAGRycy9kb3ducmV2LnhtbERPzWrCQBC+C32HZQq9iG7agpboKqVQ&#10;KlUPpnmAITtmQ7OzITtq2qd3D4LHj+9/uR58q87UxyawgedpBoq4Crbh2kD58zl5AxUF2WIbmAz8&#10;UYT16mG0xNyGCx/oXEitUgjHHA04kS7XOlaOPMZp6IgTdwy9R0mwr7Xt8ZLCfatfsmymPTacGhx2&#10;9OGo+i1O3sC37MtTqcPXqz5sxtuj7Nx/sTPm6XF4X4ASGuQuvrk31sBsnuanM+kI6N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QYOQMIAAADcAAAADwAAAAAAAAAAAAAA&#10;AAChAgAAZHJzL2Rvd25yZXYueG1sUEsFBgAAAAAEAAQA+QAAAJADAAAAAA==&#10;" strokeweight="5pt">
                  <v:stroke linestyle="thinThick"/>
                </v:line>
                <v:rect id="Rectangle 20" o:spid="_x0000_s1030" style="position:absolute;left:12574;top:13716;width:6859;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iYXcQA&#10;AADcAAAADwAAAGRycy9kb3ducmV2LnhtbESPQWvCQBSE74L/YXmCN90YqW1TVxFF6EmtFc+v2dds&#10;aPZtyK4m/ntXEHocZuYbZr7sbCWu1PjSsYLJOAFBnDtdcqHg9L0dvYHwAVlj5ZgU3MjDctHvzTHT&#10;ruUvuh5DISKEfYYKTAh1JqXPDVn0Y1cTR+/XNRZDlE0hdYNthNtKpkkykxZLjgsGa1obyv+OF6tg&#10;NS1ys8f0fD4c2vefzWmXvkhSajjoVh8gAnXhP/xsf2oFs9cJPM7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omF3EAAAA3AAAAA8AAAAAAAAAAAAAAAAAmAIAAGRycy9k&#10;b3ducmV2LnhtbFBLBQYAAAAABAAEAPUAAACJAwAAAAA=&#10;" fillcolor="#eaeaea" strokeweight="5.75pt">
                  <v:stroke linestyle="thinThick"/>
                </v:rect>
                <v:rect id="Rectangle 21" o:spid="_x0000_s1031" style="position:absolute;left:14860;top:16002;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wKg8QA&#10;AADcAAAADwAAAGRycy9kb3ducmV2LnhtbESPQWuDQBSE74X8h+UFcinNWg82WNeQFITgpVTzAx7u&#10;i0rct+Ju1fbXdwuFHoeZ+YbJjqsZxEyT6y0reN5HIIgbq3tuFVzr4ukAwnlkjYNlUvBFDo755iHD&#10;VNuFP2iufCsChF2KCjrvx1RK13Rk0O3tSBy8m50M+iCnVuoJlwA3g4yjKJEGew4LHY701lFzrz6N&#10;gvOy9Lf374ofy/a8ljEWNfpBqd12Pb2C8LT6//Bf+6IVJC8x/J4JR0D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MCoPEAAAA3AAAAA8AAAAAAAAAAAAAAAAAmAIAAGRycy9k&#10;b3ducmV2LnhtbFBLBQYAAAAABAAEAPUAAACJAwAAAAA=&#10;" fillcolor="black"/>
                <v:line id="Line 22" o:spid="_x0000_s1032" style="position:absolute;flip:y;visibility:visible;mso-wrap-style:square" from="158,16827" to="12486,16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gadMUAAADcAAAADwAAAGRycy9kb3ducmV2LnhtbESPzWrDMBCE74W+g9hAbo2cH5LgRg4l&#10;UJNCoSTxJbfF2lrG1spYauy8fRUo9DjMzDfMbj/aVtyo97VjBfNZAoK4dLrmSkFxeX/ZgvABWWPr&#10;mBTcycM+e37aYardwCe6nUMlIoR9igpMCF0qpS8NWfQz1xFH79v1FkOUfSV1j0OE21YukmQtLdYc&#10;Fwx2dDBUNucfq+CTdGGuH4em6FaUXxdDfpJfuVLTyfj2CiLQGP7Df+2jVrDeLOFxJh4Bm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gadMUAAADcAAAADwAAAAAAAAAA&#10;AAAAAAChAgAAZHJzL2Rvd25yZXYueG1sUEsFBgAAAAAEAAQA+QAAAJMDAAAAAA==&#10;" strokeweight="6.25pt">
                  <v:stroke linestyle="thinThick"/>
                </v:line>
                <v:shapetype id="_x0000_t202" coordsize="21600,21600" o:spt="202" path="m,l,21600r21600,l21600,xe">
                  <v:stroke joinstyle="miter"/>
                  <v:path gradientshapeok="t" o:connecttype="rect"/>
                </v:shapetype>
                <v:shape id="Надпись 7" o:spid="_x0000_s1033" type="#_x0000_t202" style="position:absolute;left:1273;top:2286;width:12617;height:10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Pl08AA&#10;AADcAAAADwAAAGRycy9kb3ducmV2LnhtbESPzYoCMRCE74LvEFrYm2ZcRGU0igjCnhb8PTeTdjI4&#10;6QxJ1NGnN4Lgsaiqr6j5srW1uJEPlWMFw0EGgrhwuuJSwWG/6U9BhIissXZMCh4UYLnoduaYa3fn&#10;Ld12sRQJwiFHBSbGJpcyFIYshoFriJN3dt5iTNKXUnu8J7it5W+WjaXFitOCwYbWhorL7moVnEr7&#10;PB2HjTfa1iP+fz72B1cp9dNrVzMQkdr4DX/af1rBeDKC95l0BO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lPl08AAAADcAAAADwAAAAAAAAAAAAAAAACYAgAAZHJzL2Rvd25y&#10;ZXYueG1sUEsFBgAAAAAEAAQA9QAAAIUDAAAAAA==&#10;" stroked="f" strokeweight=".5pt">
                  <v:textbox>
                    <w:txbxContent>
                      <w:p w:rsidR="007D379A" w:rsidRPr="001600EC" w:rsidRDefault="007D379A" w:rsidP="007D379A">
                        <w:pPr>
                          <w:jc w:val="center"/>
                          <w:rPr>
                            <w:rFonts w:ascii="Times New Roman" w:hAnsi="Times New Roman" w:cs="Times New Roman"/>
                            <w:b/>
                            <w:sz w:val="36"/>
                            <w:szCs w:val="36"/>
                          </w:rPr>
                        </w:pPr>
                        <w:r w:rsidRPr="001600EC">
                          <w:rPr>
                            <w:rFonts w:ascii="Times New Roman" w:hAnsi="Times New Roman" w:cs="Times New Roman"/>
                            <w:b/>
                            <w:sz w:val="36"/>
                            <w:szCs w:val="36"/>
                          </w:rPr>
                          <w:t>НАПРЯМ</w:t>
                        </w:r>
                      </w:p>
                      <w:p w:rsidR="007D379A" w:rsidRPr="001600EC" w:rsidRDefault="007D379A" w:rsidP="007D379A">
                        <w:pPr>
                          <w:jc w:val="center"/>
                          <w:rPr>
                            <w:rFonts w:ascii="Times New Roman" w:hAnsi="Times New Roman" w:cs="Times New Roman"/>
                            <w:b/>
                            <w:sz w:val="72"/>
                            <w:szCs w:val="72"/>
                            <w:lang w:val="uk-UA"/>
                          </w:rPr>
                        </w:pPr>
                        <w:r>
                          <w:rPr>
                            <w:rFonts w:ascii="Times New Roman" w:hAnsi="Times New Roman" w:cs="Times New Roman"/>
                            <w:b/>
                            <w:sz w:val="72"/>
                            <w:szCs w:val="72"/>
                            <w:lang w:val="uk-UA"/>
                          </w:rPr>
                          <w:t>1</w:t>
                        </w:r>
                      </w:p>
                    </w:txbxContent>
                  </v:textbox>
                </v:shape>
                <v:line id="Прямая соединительная линия 408" o:spid="_x0000_s1034" style="position:absolute;flip:y;visibility:visible;mso-wrap-style:square" from="19433,16827" to="60769,16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0nm8UAAADcAAAADwAAAGRycy9kb3ducmV2LnhtbESPzWrDMBCE74W+g9hAbo2ckD/cyKEE&#10;alIolCS+5LZYW8vYWhlLjZ23rwKFHoeZ+YbZ7Ufbihv1vnasYD5LQBCXTtdcKSgu7y9bED4ga2wd&#10;k4I7edhnz087TLUb+ES3c6hEhLBPUYEJoUul9KUhi37mOuLofbveYoiyr6TucYhw28pFkqylxZrj&#10;gsGODobK5vxjFXySLsz149AU3ZLy62LIT/IrV2o6Gd9eQQQaw3/4r33UCtabFTzOxCMg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D0nm8UAAADcAAAADwAAAAAAAAAA&#10;AAAAAAChAgAAZHJzL2Rvd25yZXYueG1sUEsFBgAAAAAEAAQA+QAAAJMDAAAAAA==&#10;" strokeweight="6.25pt">
                  <v:stroke linestyle="thinThick"/>
                </v:line>
                <w10:anchorlock/>
              </v:group>
            </w:pict>
          </mc:Fallback>
        </mc:AlternateContent>
      </w:r>
    </w:p>
    <w:p w:rsidR="007D379A" w:rsidRPr="00F067EC" w:rsidRDefault="007D379A" w:rsidP="007D379A">
      <w:pPr>
        <w:spacing w:after="0" w:line="24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Каріна ЦІХОЦЬКА</w:t>
      </w:r>
      <w:r w:rsidRPr="00F067EC">
        <w:rPr>
          <w:rFonts w:ascii="Times New Roman" w:eastAsia="Calibri" w:hAnsi="Times New Roman" w:cs="Times New Roman"/>
          <w:sz w:val="28"/>
          <w:szCs w:val="28"/>
          <w:vertAlign w:val="superscript"/>
          <w:lang w:val="uk-UA"/>
        </w:rPr>
        <w:footnoteReference w:customMarkFollows="1" w:id="1"/>
        <w:sym w:font="Symbol" w:char="F02A"/>
      </w:r>
      <w:r w:rsidRPr="00F067EC">
        <w:rPr>
          <w:rFonts w:ascii="Times New Roman" w:eastAsia="Calibri" w:hAnsi="Times New Roman" w:cs="Times New Roman"/>
          <w:sz w:val="28"/>
          <w:szCs w:val="28"/>
          <w:lang w:val="uk-UA"/>
        </w:rPr>
        <w:t>,</w:t>
      </w:r>
    </w:p>
    <w:p w:rsidR="007D379A" w:rsidRPr="00F067EC" w:rsidRDefault="007D379A" w:rsidP="007D379A">
      <w:pPr>
        <w:spacing w:after="0" w:line="24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студентка</w:t>
      </w:r>
      <w:r>
        <w:rPr>
          <w:rFonts w:ascii="Times New Roman" w:eastAsia="Calibri" w:hAnsi="Times New Roman" w:cs="Times New Roman"/>
          <w:sz w:val="28"/>
          <w:szCs w:val="28"/>
          <w:lang w:val="uk-UA"/>
        </w:rPr>
        <w:t xml:space="preserve"> 2</w:t>
      </w:r>
      <w:r w:rsidRPr="00F067EC">
        <w:rPr>
          <w:rFonts w:ascii="Times New Roman" w:eastAsia="Calibri" w:hAnsi="Times New Roman" w:cs="Times New Roman"/>
          <w:sz w:val="28"/>
          <w:szCs w:val="28"/>
          <w:lang w:val="uk-UA"/>
        </w:rPr>
        <w:t xml:space="preserve"> курсу</w:t>
      </w:r>
      <w:r>
        <w:rPr>
          <w:rFonts w:ascii="Times New Roman" w:eastAsia="Calibri" w:hAnsi="Times New Roman" w:cs="Times New Roman"/>
          <w:sz w:val="28"/>
          <w:szCs w:val="28"/>
          <w:lang w:val="uk-UA"/>
        </w:rPr>
        <w:t>,</w:t>
      </w:r>
    </w:p>
    <w:p w:rsidR="007D379A" w:rsidRPr="00F067EC" w:rsidRDefault="007D379A" w:rsidP="007D379A">
      <w:pPr>
        <w:spacing w:after="0" w:line="240" w:lineRule="auto"/>
        <w:ind w:firstLine="709"/>
        <w:jc w:val="right"/>
        <w:rPr>
          <w:rFonts w:ascii="Times New Roman" w:eastAsia="Calibri" w:hAnsi="Times New Roman" w:cs="Times New Roman"/>
          <w:sz w:val="28"/>
          <w:szCs w:val="28"/>
          <w:lang w:val="uk-UA"/>
        </w:rPr>
      </w:pPr>
      <w:r w:rsidRPr="00F067EC">
        <w:rPr>
          <w:rFonts w:ascii="Times New Roman" w:eastAsia="Calibri" w:hAnsi="Times New Roman" w:cs="Times New Roman"/>
          <w:sz w:val="28"/>
          <w:szCs w:val="28"/>
          <w:lang w:val="uk-UA"/>
        </w:rPr>
        <w:t>факультет</w:t>
      </w:r>
      <w:r>
        <w:rPr>
          <w:rFonts w:ascii="Times New Roman" w:eastAsia="Calibri" w:hAnsi="Times New Roman" w:cs="Times New Roman"/>
          <w:sz w:val="28"/>
          <w:szCs w:val="28"/>
          <w:lang w:val="uk-UA"/>
        </w:rPr>
        <w:t xml:space="preserve"> менеджменту та права</w:t>
      </w:r>
      <w:r w:rsidRPr="00F067EC">
        <w:rPr>
          <w:rFonts w:ascii="Times New Roman" w:eastAsia="Calibri" w:hAnsi="Times New Roman" w:cs="Times New Roman"/>
          <w:sz w:val="28"/>
          <w:szCs w:val="28"/>
          <w:lang w:val="uk-UA"/>
        </w:rPr>
        <w:t>,</w:t>
      </w:r>
    </w:p>
    <w:p w:rsidR="007D379A" w:rsidRPr="00F067EC" w:rsidRDefault="007D379A" w:rsidP="007D379A">
      <w:pPr>
        <w:spacing w:after="0" w:line="240" w:lineRule="auto"/>
        <w:ind w:firstLine="709"/>
        <w:jc w:val="right"/>
        <w:rPr>
          <w:rFonts w:ascii="Times New Roman" w:eastAsia="Calibri" w:hAnsi="Times New Roman" w:cs="Times New Roman"/>
          <w:sz w:val="28"/>
          <w:szCs w:val="28"/>
          <w:lang w:val="uk-UA"/>
        </w:rPr>
      </w:pPr>
      <w:r w:rsidRPr="00F067EC">
        <w:rPr>
          <w:rFonts w:ascii="Times New Roman" w:eastAsia="Calibri" w:hAnsi="Times New Roman" w:cs="Times New Roman"/>
          <w:sz w:val="28"/>
          <w:szCs w:val="28"/>
          <w:lang w:val="uk-UA"/>
        </w:rPr>
        <w:t>Вінницький національний аграрний університет</w:t>
      </w:r>
    </w:p>
    <w:p w:rsidR="007D379A" w:rsidRPr="00F067EC" w:rsidRDefault="007D379A" w:rsidP="007D379A">
      <w:pPr>
        <w:spacing w:after="0" w:line="240" w:lineRule="auto"/>
        <w:ind w:firstLine="709"/>
        <w:jc w:val="right"/>
        <w:rPr>
          <w:rFonts w:ascii="Times New Roman" w:eastAsia="Calibri" w:hAnsi="Times New Roman" w:cs="Times New Roman"/>
          <w:sz w:val="28"/>
          <w:szCs w:val="28"/>
          <w:lang w:val="uk-UA"/>
        </w:rPr>
      </w:pPr>
      <w:r w:rsidRPr="00F067EC">
        <w:rPr>
          <w:rFonts w:ascii="Times New Roman" w:eastAsia="Calibri" w:hAnsi="Times New Roman" w:cs="Times New Roman"/>
          <w:sz w:val="28"/>
          <w:szCs w:val="28"/>
          <w:lang w:val="uk-UA"/>
        </w:rPr>
        <w:t>Вінниця, Україна</w:t>
      </w:r>
    </w:p>
    <w:p w:rsidR="007D379A" w:rsidRDefault="007D379A" w:rsidP="007D379A">
      <w:pPr>
        <w:spacing w:after="0" w:line="240" w:lineRule="auto"/>
        <w:ind w:firstLine="851"/>
        <w:jc w:val="both"/>
        <w:rPr>
          <w:rFonts w:ascii="Times New Roman" w:hAnsi="Times New Roman" w:cs="Times New Roman"/>
          <w:b/>
          <w:sz w:val="28"/>
          <w:szCs w:val="28"/>
          <w:lang w:val="uk-UA"/>
        </w:rPr>
      </w:pPr>
    </w:p>
    <w:p w:rsidR="007D379A" w:rsidRDefault="007D379A" w:rsidP="007D379A">
      <w:pPr>
        <w:spacing w:after="0" w:line="240" w:lineRule="auto"/>
        <w:ind w:firstLine="851"/>
        <w:jc w:val="both"/>
        <w:rPr>
          <w:rFonts w:ascii="Times New Roman" w:hAnsi="Times New Roman" w:cs="Times New Roman"/>
          <w:b/>
          <w:sz w:val="28"/>
          <w:szCs w:val="28"/>
          <w:lang w:val="uk-UA"/>
        </w:rPr>
      </w:pPr>
      <w:r w:rsidRPr="00B355E5">
        <w:rPr>
          <w:rFonts w:ascii="Times New Roman" w:hAnsi="Times New Roman" w:cs="Times New Roman"/>
          <w:b/>
          <w:sz w:val="28"/>
          <w:szCs w:val="28"/>
        </w:rPr>
        <w:t xml:space="preserve">Сучасні концепції та теорії державного управління системою </w:t>
      </w:r>
      <w:proofErr w:type="gramStart"/>
      <w:r w:rsidRPr="00B355E5">
        <w:rPr>
          <w:rFonts w:ascii="Times New Roman" w:hAnsi="Times New Roman" w:cs="Times New Roman"/>
          <w:b/>
          <w:sz w:val="28"/>
          <w:szCs w:val="28"/>
        </w:rPr>
        <w:t>соц</w:t>
      </w:r>
      <w:proofErr w:type="gramEnd"/>
      <w:r w:rsidRPr="00B355E5">
        <w:rPr>
          <w:rFonts w:ascii="Times New Roman" w:hAnsi="Times New Roman" w:cs="Times New Roman"/>
          <w:b/>
          <w:sz w:val="28"/>
          <w:szCs w:val="28"/>
        </w:rPr>
        <w:t>іальної роботи</w:t>
      </w:r>
      <w:r>
        <w:rPr>
          <w:rFonts w:ascii="Times New Roman" w:hAnsi="Times New Roman" w:cs="Times New Roman"/>
          <w:b/>
          <w:sz w:val="28"/>
          <w:szCs w:val="28"/>
          <w:lang w:val="uk-UA"/>
        </w:rPr>
        <w:t xml:space="preserve"> в концепції права.</w:t>
      </w:r>
    </w:p>
    <w:p w:rsidR="007D379A" w:rsidRDefault="007D379A" w:rsidP="007D379A">
      <w:pPr>
        <w:spacing w:after="0" w:line="240" w:lineRule="auto"/>
        <w:ind w:firstLine="851"/>
        <w:jc w:val="both"/>
        <w:rPr>
          <w:rFonts w:ascii="Times New Roman" w:hAnsi="Times New Roman" w:cs="Times New Roman"/>
          <w:b/>
          <w:sz w:val="28"/>
          <w:szCs w:val="28"/>
          <w:lang w:val="en-US"/>
        </w:rPr>
      </w:pPr>
    </w:p>
    <w:p w:rsidR="007D379A" w:rsidRPr="007D379A" w:rsidRDefault="007D379A" w:rsidP="007D379A">
      <w:pPr>
        <w:spacing w:after="0" w:line="360" w:lineRule="auto"/>
        <w:ind w:firstLine="851"/>
        <w:jc w:val="both"/>
        <w:rPr>
          <w:rFonts w:ascii="Times New Roman" w:eastAsia="Calibri" w:hAnsi="Times New Roman" w:cs="Times New Roman"/>
          <w:i/>
          <w:sz w:val="28"/>
          <w:szCs w:val="28"/>
          <w:lang w:val="uk-UA"/>
        </w:rPr>
      </w:pPr>
      <w:r w:rsidRPr="00F067EC">
        <w:rPr>
          <w:rFonts w:ascii="Times New Roman" w:eastAsia="Calibri" w:hAnsi="Times New Roman" w:cs="Times New Roman"/>
          <w:b/>
          <w:i/>
          <w:sz w:val="28"/>
          <w:szCs w:val="28"/>
          <w:lang w:val="uk-UA"/>
        </w:rPr>
        <w:t>Анотація</w:t>
      </w:r>
      <w:r>
        <w:rPr>
          <w:rFonts w:ascii="Times New Roman" w:eastAsia="Calibri" w:hAnsi="Times New Roman" w:cs="Times New Roman"/>
          <w:b/>
          <w:i/>
          <w:sz w:val="28"/>
          <w:szCs w:val="28"/>
          <w:lang w:val="uk-UA"/>
        </w:rPr>
        <w:t>.</w:t>
      </w:r>
      <w:r w:rsidRPr="007D379A">
        <w:t xml:space="preserve"> </w:t>
      </w:r>
      <w:r w:rsidRPr="007D379A">
        <w:rPr>
          <w:rFonts w:ascii="Times New Roman" w:eastAsia="Calibri" w:hAnsi="Times New Roman" w:cs="Times New Roman"/>
          <w:i/>
          <w:sz w:val="28"/>
          <w:szCs w:val="28"/>
          <w:lang w:val="uk-UA"/>
        </w:rPr>
        <w:t>Стаття вивчає різноманітні підходи до управління системою соціальної роботи, зокрема в рамках законодавства та правових концепцій. У цій темі досліджується вплив різних теорій та концепцій державного управління на ефективність соціальної роботи, а також аналізуються сучасні тенденції розвитку цієї системи управління в контексті правових вимог та стандартів.</w:t>
      </w:r>
    </w:p>
    <w:p w:rsidR="007D379A" w:rsidRPr="007D379A" w:rsidRDefault="007D379A" w:rsidP="007D379A">
      <w:pPr>
        <w:spacing w:after="0" w:line="360" w:lineRule="auto"/>
        <w:ind w:firstLine="851"/>
        <w:jc w:val="both"/>
        <w:rPr>
          <w:rFonts w:ascii="Times New Roman" w:hAnsi="Times New Roman" w:cs="Times New Roman"/>
          <w:sz w:val="28"/>
          <w:szCs w:val="28"/>
          <w:lang w:val="uk-UA"/>
        </w:rPr>
      </w:pPr>
      <w:r w:rsidRPr="00710C6E">
        <w:rPr>
          <w:rFonts w:ascii="Times New Roman" w:eastAsia="Calibri" w:hAnsi="Times New Roman" w:cs="Times New Roman"/>
          <w:b/>
          <w:i/>
          <w:sz w:val="28"/>
          <w:szCs w:val="28"/>
          <w:lang w:val="en-US"/>
        </w:rPr>
        <w:t>Abstract</w:t>
      </w:r>
      <w:r w:rsidRPr="007D379A">
        <w:rPr>
          <w:rFonts w:ascii="Times New Roman" w:eastAsia="Calibri" w:hAnsi="Times New Roman" w:cs="Times New Roman"/>
          <w:b/>
          <w:i/>
          <w:sz w:val="28"/>
          <w:szCs w:val="28"/>
          <w:lang w:val="uk-UA"/>
        </w:rPr>
        <w:t>.</w:t>
      </w:r>
      <w:r>
        <w:rPr>
          <w:rFonts w:ascii="Times New Roman" w:eastAsia="Calibri" w:hAnsi="Times New Roman" w:cs="Times New Roman"/>
          <w:b/>
          <w:i/>
          <w:sz w:val="28"/>
          <w:szCs w:val="28"/>
          <w:lang w:val="uk-UA"/>
        </w:rPr>
        <w:t xml:space="preserve"> </w:t>
      </w:r>
      <w:r w:rsidRPr="007D379A">
        <w:rPr>
          <w:rFonts w:ascii="Times New Roman" w:eastAsia="Calibri" w:hAnsi="Times New Roman" w:cs="Times New Roman"/>
          <w:i/>
          <w:sz w:val="28"/>
          <w:szCs w:val="28"/>
          <w:lang w:val="uk-UA"/>
        </w:rPr>
        <w:t>The article studies various approaches to managing the social work system, in particular within the framework of legislation and legal concepts. This topic examines the influence of various theories and concepts of public administration on the effectiveness of social work, as well as analyzes the current trends in the development of this management system in the context of legal requirements and standards.</w:t>
      </w:r>
    </w:p>
    <w:p w:rsidR="007D379A" w:rsidRDefault="007D379A">
      <w:pPr>
        <w:rPr>
          <w:lang w:val="uk-UA"/>
        </w:rPr>
      </w:pPr>
    </w:p>
    <w:p w:rsidR="007D379A" w:rsidRDefault="007D379A">
      <w:pPr>
        <w:rPr>
          <w:lang w:val="uk-UA"/>
        </w:rPr>
      </w:pPr>
    </w:p>
    <w:p w:rsidR="007D379A" w:rsidRPr="007D379A" w:rsidRDefault="007D379A" w:rsidP="007D379A">
      <w:pPr>
        <w:spacing w:after="0" w:line="360" w:lineRule="auto"/>
        <w:ind w:firstLine="851"/>
        <w:jc w:val="both"/>
        <w:rPr>
          <w:rFonts w:ascii="Times New Roman" w:hAnsi="Times New Roman" w:cs="Times New Roman"/>
          <w:sz w:val="28"/>
          <w:szCs w:val="28"/>
        </w:rPr>
      </w:pPr>
    </w:p>
    <w:p w:rsidR="007D379A" w:rsidRPr="007D379A" w:rsidRDefault="007D379A" w:rsidP="007D379A">
      <w:pPr>
        <w:spacing w:after="0" w:line="360" w:lineRule="auto"/>
        <w:ind w:firstLine="851"/>
        <w:jc w:val="both"/>
        <w:rPr>
          <w:rFonts w:ascii="Times New Roman" w:hAnsi="Times New Roman" w:cs="Times New Roman"/>
          <w:sz w:val="28"/>
          <w:szCs w:val="28"/>
        </w:rPr>
      </w:pPr>
      <w:r w:rsidRPr="007D379A">
        <w:rPr>
          <w:rFonts w:ascii="Times New Roman" w:hAnsi="Times New Roman" w:cs="Times New Roman"/>
          <w:b/>
          <w:sz w:val="28"/>
          <w:szCs w:val="28"/>
        </w:rPr>
        <w:t>Вступ.</w:t>
      </w:r>
      <w:r w:rsidRPr="007D379A">
        <w:rPr>
          <w:rFonts w:ascii="Times New Roman" w:hAnsi="Times New Roman" w:cs="Times New Roman"/>
          <w:sz w:val="28"/>
          <w:szCs w:val="28"/>
        </w:rPr>
        <w:t xml:space="preserve"> Система </w:t>
      </w:r>
      <w:proofErr w:type="gramStart"/>
      <w:r w:rsidRPr="007D379A">
        <w:rPr>
          <w:rFonts w:ascii="Times New Roman" w:hAnsi="Times New Roman" w:cs="Times New Roman"/>
          <w:sz w:val="28"/>
          <w:szCs w:val="28"/>
        </w:rPr>
        <w:t>соц</w:t>
      </w:r>
      <w:proofErr w:type="gramEnd"/>
      <w:r w:rsidRPr="007D379A">
        <w:rPr>
          <w:rFonts w:ascii="Times New Roman" w:hAnsi="Times New Roman" w:cs="Times New Roman"/>
          <w:sz w:val="28"/>
          <w:szCs w:val="28"/>
        </w:rPr>
        <w:t xml:space="preserve">іальної роботи є важливим елементом сучасного суспільства, який забезпечує реалізацію соціальних прав громадян та підтримку людей у складних життєвих ситуаціях. Ефективність цієї системи залежить від багатьох факторів, зокрема від належного </w:t>
      </w:r>
      <w:proofErr w:type="gramStart"/>
      <w:r w:rsidRPr="007D379A">
        <w:rPr>
          <w:rFonts w:ascii="Times New Roman" w:hAnsi="Times New Roman" w:cs="Times New Roman"/>
          <w:sz w:val="28"/>
          <w:szCs w:val="28"/>
        </w:rPr>
        <w:t>державного</w:t>
      </w:r>
      <w:proofErr w:type="gramEnd"/>
      <w:r w:rsidRPr="007D379A">
        <w:rPr>
          <w:rFonts w:ascii="Times New Roman" w:hAnsi="Times New Roman" w:cs="Times New Roman"/>
          <w:sz w:val="28"/>
          <w:szCs w:val="28"/>
        </w:rPr>
        <w:t xml:space="preserve"> управління.</w:t>
      </w:r>
    </w:p>
    <w:p w:rsidR="007D379A" w:rsidRPr="007D379A" w:rsidRDefault="007D379A" w:rsidP="007D379A">
      <w:pPr>
        <w:spacing w:after="0" w:line="360" w:lineRule="auto"/>
        <w:ind w:firstLine="851"/>
        <w:jc w:val="both"/>
        <w:rPr>
          <w:rFonts w:ascii="Times New Roman" w:hAnsi="Times New Roman" w:cs="Times New Roman"/>
          <w:sz w:val="28"/>
          <w:szCs w:val="28"/>
        </w:rPr>
      </w:pPr>
      <w:r w:rsidRPr="007D379A">
        <w:rPr>
          <w:rFonts w:ascii="Times New Roman" w:hAnsi="Times New Roman" w:cs="Times New Roman"/>
          <w:sz w:val="28"/>
          <w:szCs w:val="28"/>
        </w:rPr>
        <w:t xml:space="preserve">У рамках даної статті ми розглянемо сучасні концепції та теорії державного управління системою </w:t>
      </w:r>
      <w:proofErr w:type="gramStart"/>
      <w:r w:rsidRPr="007D379A">
        <w:rPr>
          <w:rFonts w:ascii="Times New Roman" w:hAnsi="Times New Roman" w:cs="Times New Roman"/>
          <w:sz w:val="28"/>
          <w:szCs w:val="28"/>
        </w:rPr>
        <w:t>соц</w:t>
      </w:r>
      <w:proofErr w:type="gramEnd"/>
      <w:r w:rsidRPr="007D379A">
        <w:rPr>
          <w:rFonts w:ascii="Times New Roman" w:hAnsi="Times New Roman" w:cs="Times New Roman"/>
          <w:sz w:val="28"/>
          <w:szCs w:val="28"/>
        </w:rPr>
        <w:t>іальної роботи в контексті правових вимог та стандартів. Ми проаналізуємо роль державного управління у забезпеченні ефективності системи соціальної роботи, встановимо принципи державного регулювання у цій галузі та вивчимо досвід провідних країн у цьому напрямку.</w:t>
      </w:r>
    </w:p>
    <w:p w:rsidR="007D379A" w:rsidRPr="007D379A" w:rsidRDefault="007D379A" w:rsidP="007D379A">
      <w:pPr>
        <w:spacing w:after="0" w:line="360" w:lineRule="auto"/>
        <w:ind w:firstLine="851"/>
        <w:jc w:val="both"/>
        <w:rPr>
          <w:rFonts w:ascii="Times New Roman" w:hAnsi="Times New Roman" w:cs="Times New Roman"/>
          <w:sz w:val="28"/>
          <w:szCs w:val="28"/>
        </w:rPr>
      </w:pPr>
      <w:r w:rsidRPr="007D379A">
        <w:rPr>
          <w:rFonts w:ascii="Times New Roman" w:hAnsi="Times New Roman" w:cs="Times New Roman"/>
          <w:sz w:val="28"/>
          <w:szCs w:val="28"/>
        </w:rPr>
        <w:t xml:space="preserve">Метою статті є систематизація наукових </w:t>
      </w:r>
      <w:proofErr w:type="gramStart"/>
      <w:r w:rsidRPr="007D379A">
        <w:rPr>
          <w:rFonts w:ascii="Times New Roman" w:hAnsi="Times New Roman" w:cs="Times New Roman"/>
          <w:sz w:val="28"/>
          <w:szCs w:val="28"/>
        </w:rPr>
        <w:t>п</w:t>
      </w:r>
      <w:proofErr w:type="gramEnd"/>
      <w:r w:rsidRPr="007D379A">
        <w:rPr>
          <w:rFonts w:ascii="Times New Roman" w:hAnsi="Times New Roman" w:cs="Times New Roman"/>
          <w:sz w:val="28"/>
          <w:szCs w:val="28"/>
        </w:rPr>
        <w:t xml:space="preserve">ідходів до дослідження проблеми державного управління системою соціальної роботи, а також визначення ключових факторів, що впливають на ефективність цієї системи. Результати </w:t>
      </w:r>
      <w:proofErr w:type="gramStart"/>
      <w:r w:rsidRPr="007D379A">
        <w:rPr>
          <w:rFonts w:ascii="Times New Roman" w:hAnsi="Times New Roman" w:cs="Times New Roman"/>
          <w:sz w:val="28"/>
          <w:szCs w:val="28"/>
        </w:rPr>
        <w:t>досл</w:t>
      </w:r>
      <w:proofErr w:type="gramEnd"/>
      <w:r w:rsidRPr="007D379A">
        <w:rPr>
          <w:rFonts w:ascii="Times New Roman" w:hAnsi="Times New Roman" w:cs="Times New Roman"/>
          <w:sz w:val="28"/>
          <w:szCs w:val="28"/>
        </w:rPr>
        <w:t>ідження можуть бути корисними для фахівців у галузі соціальної роботи, державних органів управління та всіх, хто цікавиться питаннями соціальної політики та права.</w:t>
      </w:r>
    </w:p>
    <w:p w:rsidR="007D379A" w:rsidRPr="006F5257" w:rsidRDefault="007D379A" w:rsidP="007D379A">
      <w:pPr>
        <w:spacing w:after="0" w:line="360" w:lineRule="auto"/>
        <w:ind w:firstLine="851"/>
        <w:jc w:val="both"/>
        <w:rPr>
          <w:rFonts w:ascii="Times New Roman" w:hAnsi="Times New Roman" w:cs="Times New Roman"/>
          <w:sz w:val="28"/>
        </w:rPr>
      </w:pPr>
      <w:r w:rsidRPr="007D379A">
        <w:rPr>
          <w:rFonts w:ascii="Times New Roman" w:hAnsi="Times New Roman" w:cs="Times New Roman"/>
          <w:b/>
          <w:sz w:val="28"/>
        </w:rPr>
        <w:t xml:space="preserve">Виклад основного </w:t>
      </w:r>
      <w:proofErr w:type="gramStart"/>
      <w:r w:rsidRPr="007D379A">
        <w:rPr>
          <w:rFonts w:ascii="Times New Roman" w:hAnsi="Times New Roman" w:cs="Times New Roman"/>
          <w:b/>
          <w:sz w:val="28"/>
        </w:rPr>
        <w:t>матер</w:t>
      </w:r>
      <w:proofErr w:type="gramEnd"/>
      <w:r w:rsidRPr="007D379A">
        <w:rPr>
          <w:rFonts w:ascii="Times New Roman" w:hAnsi="Times New Roman" w:cs="Times New Roman"/>
          <w:b/>
          <w:sz w:val="28"/>
        </w:rPr>
        <w:t>іалу.</w:t>
      </w:r>
      <w:r w:rsidRPr="007D379A">
        <w:rPr>
          <w:rFonts w:ascii="Times New Roman" w:hAnsi="Times New Roman" w:cs="Times New Roman"/>
          <w:sz w:val="28"/>
        </w:rPr>
        <w:t xml:space="preserve"> Система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 xml:space="preserve">іальної роботи визначається законодавством та правовими концепціями державного управління. В основі цієї системи лежить право на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 xml:space="preserve">іальний захист, який є одним з фундаментальних соціальних прав людини. Законодавство в цій галузі забезпечує правовий захист громадян, які потребують допомоги та </w:t>
      </w:r>
      <w:proofErr w:type="gramStart"/>
      <w:r w:rsidRPr="007D379A">
        <w:rPr>
          <w:rFonts w:ascii="Times New Roman" w:hAnsi="Times New Roman" w:cs="Times New Roman"/>
          <w:sz w:val="28"/>
        </w:rPr>
        <w:t>п</w:t>
      </w:r>
      <w:proofErr w:type="gramEnd"/>
      <w:r w:rsidRPr="007D379A">
        <w:rPr>
          <w:rFonts w:ascii="Times New Roman" w:hAnsi="Times New Roman" w:cs="Times New Roman"/>
          <w:sz w:val="28"/>
        </w:rPr>
        <w:t>ідтримки в різних сферах їхнього життя.</w:t>
      </w:r>
      <w:r w:rsidR="006F5257" w:rsidRPr="006F5257">
        <w:rPr>
          <w:rFonts w:ascii="Times New Roman" w:hAnsi="Times New Roman" w:cs="Times New Roman"/>
          <w:sz w:val="28"/>
        </w:rPr>
        <w:t>[1]</w:t>
      </w:r>
    </w:p>
    <w:p w:rsidR="007D379A" w:rsidRPr="007D379A" w:rsidRDefault="007D379A" w:rsidP="007D379A">
      <w:pPr>
        <w:spacing w:after="0" w:line="360" w:lineRule="auto"/>
        <w:ind w:firstLine="851"/>
        <w:jc w:val="both"/>
        <w:rPr>
          <w:rFonts w:ascii="Times New Roman" w:hAnsi="Times New Roman" w:cs="Times New Roman"/>
          <w:sz w:val="28"/>
        </w:rPr>
      </w:pPr>
      <w:r w:rsidRPr="007D379A">
        <w:rPr>
          <w:rFonts w:ascii="Times New Roman" w:hAnsi="Times New Roman" w:cs="Times New Roman"/>
          <w:sz w:val="28"/>
        </w:rPr>
        <w:t xml:space="preserve">Державне управління системою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 xml:space="preserve">іальної роботи базується на законодавчих та правових актах, що регулюють цю сферу діяльності. У цьому контексті важливо визначити, які інституції відповідають за реалізацію соціальної політики держави та які механізми їхньої діяльності. Одним із ключових принципів державного управління системою соціальної </w:t>
      </w:r>
      <w:r w:rsidRPr="007D379A">
        <w:rPr>
          <w:rFonts w:ascii="Times New Roman" w:hAnsi="Times New Roman" w:cs="Times New Roman"/>
          <w:sz w:val="28"/>
        </w:rPr>
        <w:lastRenderedPageBreak/>
        <w:t xml:space="preserve">роботи є забезпечення соціальної справедливості та </w:t>
      </w:r>
      <w:proofErr w:type="gramStart"/>
      <w:r w:rsidRPr="007D379A">
        <w:rPr>
          <w:rFonts w:ascii="Times New Roman" w:hAnsi="Times New Roman" w:cs="Times New Roman"/>
          <w:sz w:val="28"/>
        </w:rPr>
        <w:t>р</w:t>
      </w:r>
      <w:proofErr w:type="gramEnd"/>
      <w:r w:rsidRPr="007D379A">
        <w:rPr>
          <w:rFonts w:ascii="Times New Roman" w:hAnsi="Times New Roman" w:cs="Times New Roman"/>
          <w:sz w:val="28"/>
        </w:rPr>
        <w:t>івності в доступі до соціальної допомоги та послуг.</w:t>
      </w:r>
    </w:p>
    <w:p w:rsidR="007D379A" w:rsidRPr="006F5257" w:rsidRDefault="007D379A" w:rsidP="007D379A">
      <w:pPr>
        <w:spacing w:after="0" w:line="360" w:lineRule="auto"/>
        <w:ind w:firstLine="851"/>
        <w:jc w:val="both"/>
        <w:rPr>
          <w:rFonts w:ascii="Times New Roman" w:hAnsi="Times New Roman" w:cs="Times New Roman"/>
          <w:sz w:val="28"/>
        </w:rPr>
      </w:pPr>
      <w:r w:rsidRPr="007D379A">
        <w:rPr>
          <w:rFonts w:ascii="Times New Roman" w:hAnsi="Times New Roman" w:cs="Times New Roman"/>
          <w:sz w:val="28"/>
        </w:rPr>
        <w:t xml:space="preserve">Законодавство у галузі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 xml:space="preserve">іальної роботи передбачає різні форми допомоги, які можуть надаватися громадянам залежно від їхніх потреб та складності життєвих обставин. Серед них можна виділити матеріальну допомогу, медичну та психологічну </w:t>
      </w:r>
      <w:proofErr w:type="gramStart"/>
      <w:r w:rsidRPr="007D379A">
        <w:rPr>
          <w:rFonts w:ascii="Times New Roman" w:hAnsi="Times New Roman" w:cs="Times New Roman"/>
          <w:sz w:val="28"/>
        </w:rPr>
        <w:t>п</w:t>
      </w:r>
      <w:proofErr w:type="gramEnd"/>
      <w:r w:rsidRPr="007D379A">
        <w:rPr>
          <w:rFonts w:ascii="Times New Roman" w:hAnsi="Times New Roman" w:cs="Times New Roman"/>
          <w:sz w:val="28"/>
        </w:rPr>
        <w:t>ідтримку, соціальні послуги, освіту та розвиток.</w:t>
      </w:r>
      <w:r w:rsidR="006F5257" w:rsidRPr="006F5257">
        <w:rPr>
          <w:rFonts w:ascii="Times New Roman" w:hAnsi="Times New Roman" w:cs="Times New Roman"/>
          <w:sz w:val="28"/>
        </w:rPr>
        <w:t>[2]</w:t>
      </w:r>
    </w:p>
    <w:p w:rsidR="007D379A" w:rsidRPr="007D379A" w:rsidRDefault="007D379A" w:rsidP="007D379A">
      <w:pPr>
        <w:spacing w:after="0" w:line="360" w:lineRule="auto"/>
        <w:ind w:firstLine="851"/>
        <w:jc w:val="both"/>
        <w:rPr>
          <w:rFonts w:ascii="Times New Roman" w:hAnsi="Times New Roman" w:cs="Times New Roman"/>
          <w:sz w:val="28"/>
        </w:rPr>
      </w:pPr>
      <w:r w:rsidRPr="007D379A">
        <w:rPr>
          <w:rFonts w:ascii="Times New Roman" w:hAnsi="Times New Roman" w:cs="Times New Roman"/>
          <w:sz w:val="28"/>
        </w:rPr>
        <w:t xml:space="preserve">Управління системою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 xml:space="preserve">іальної роботи також пов'язане зі здійсненням контролю за якістю надання соціальної допомоги та послуг. Держава зобов'язана стежити за тим, щоб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іальні послуги надавалися належним чином та відповідали вимогам законодавства.</w:t>
      </w:r>
    </w:p>
    <w:p w:rsidR="007D379A" w:rsidRPr="007D379A" w:rsidRDefault="007D379A" w:rsidP="007D379A">
      <w:pPr>
        <w:spacing w:after="0" w:line="360" w:lineRule="auto"/>
        <w:ind w:firstLine="851"/>
        <w:jc w:val="both"/>
        <w:rPr>
          <w:rFonts w:ascii="Times New Roman" w:hAnsi="Times New Roman" w:cs="Times New Roman"/>
          <w:sz w:val="28"/>
        </w:rPr>
      </w:pPr>
      <w:r w:rsidRPr="007D379A">
        <w:rPr>
          <w:rFonts w:ascii="Times New Roman" w:hAnsi="Times New Roman" w:cs="Times New Roman"/>
          <w:sz w:val="28"/>
        </w:rPr>
        <w:t xml:space="preserve">Отже, право є важливим інструментом управління системою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 xml:space="preserve">іальної роботи, оскільки воно встановлює правові норми та принципи, що регулюють відносини між учасниками соціального процесу. Відповідно до законодавства, управління системою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іальної роботи повинно здійснюватися на основі принципів демократії, правової держави, гуманізму та соціальної справедливості.</w:t>
      </w:r>
    </w:p>
    <w:p w:rsidR="007D379A" w:rsidRPr="006F5257" w:rsidRDefault="007D379A" w:rsidP="007D379A">
      <w:pPr>
        <w:spacing w:after="0" w:line="360" w:lineRule="auto"/>
        <w:ind w:firstLine="851"/>
        <w:jc w:val="both"/>
        <w:rPr>
          <w:rFonts w:ascii="Times New Roman" w:hAnsi="Times New Roman" w:cs="Times New Roman"/>
          <w:sz w:val="28"/>
        </w:rPr>
      </w:pPr>
      <w:r w:rsidRPr="007D379A">
        <w:rPr>
          <w:rFonts w:ascii="Times New Roman" w:hAnsi="Times New Roman" w:cs="Times New Roman"/>
          <w:sz w:val="28"/>
        </w:rPr>
        <w:t xml:space="preserve">Одним із важливих аспектів державного управління системою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 xml:space="preserve">іальної роботи є взаємодія між державними інституціями, громадськими організаціями та іншими учасниками соціального процесу. Забезпечення відкритості та прозорості у діяльності державних органів є важливим фактором успішної реалізації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іальної політики.</w:t>
      </w:r>
      <w:r w:rsidR="006F5257" w:rsidRPr="006F5257">
        <w:rPr>
          <w:rFonts w:ascii="Times New Roman" w:hAnsi="Times New Roman" w:cs="Times New Roman"/>
          <w:sz w:val="28"/>
        </w:rPr>
        <w:t>[3]</w:t>
      </w:r>
    </w:p>
    <w:p w:rsidR="007D379A" w:rsidRPr="007D379A" w:rsidRDefault="007D379A" w:rsidP="007D379A">
      <w:pPr>
        <w:spacing w:after="0" w:line="360" w:lineRule="auto"/>
        <w:ind w:firstLine="851"/>
        <w:jc w:val="both"/>
        <w:rPr>
          <w:rFonts w:ascii="Times New Roman" w:hAnsi="Times New Roman" w:cs="Times New Roman"/>
          <w:sz w:val="28"/>
        </w:rPr>
      </w:pPr>
      <w:r w:rsidRPr="007D379A">
        <w:rPr>
          <w:rFonts w:ascii="Times New Roman" w:hAnsi="Times New Roman" w:cs="Times New Roman"/>
          <w:sz w:val="28"/>
        </w:rPr>
        <w:t xml:space="preserve">Важливою складовою правових концепцій державного управління системою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іальної роботи є принцип соціального партнерства, який передбачає залучення всіх зацікавлених сторін до процесу прийняття та реалізації соціальної політики. Це означа</w:t>
      </w:r>
      <w:proofErr w:type="gramStart"/>
      <w:r w:rsidRPr="007D379A">
        <w:rPr>
          <w:rFonts w:ascii="Times New Roman" w:hAnsi="Times New Roman" w:cs="Times New Roman"/>
          <w:sz w:val="28"/>
        </w:rPr>
        <w:t>є,</w:t>
      </w:r>
      <w:proofErr w:type="gramEnd"/>
      <w:r w:rsidRPr="007D379A">
        <w:rPr>
          <w:rFonts w:ascii="Times New Roman" w:hAnsi="Times New Roman" w:cs="Times New Roman"/>
          <w:sz w:val="28"/>
        </w:rPr>
        <w:t xml:space="preserve"> що окрім державних органів, в цей процес повинні бути залучені громадські організації, профспілки, бізнес-структури та інші учасники соціального життя. Саме це може забезпечити відповідальний та ефективний </w:t>
      </w:r>
      <w:proofErr w:type="gramStart"/>
      <w:r w:rsidRPr="007D379A">
        <w:rPr>
          <w:rFonts w:ascii="Times New Roman" w:hAnsi="Times New Roman" w:cs="Times New Roman"/>
          <w:sz w:val="28"/>
        </w:rPr>
        <w:t>п</w:t>
      </w:r>
      <w:proofErr w:type="gramEnd"/>
      <w:r w:rsidRPr="007D379A">
        <w:rPr>
          <w:rFonts w:ascii="Times New Roman" w:hAnsi="Times New Roman" w:cs="Times New Roman"/>
          <w:sz w:val="28"/>
        </w:rPr>
        <w:t>ідхід до вирішення соціальних проблем та задоволення потреб населення.</w:t>
      </w:r>
    </w:p>
    <w:p w:rsidR="007D379A" w:rsidRPr="007D379A" w:rsidRDefault="007D379A" w:rsidP="007D379A">
      <w:pPr>
        <w:spacing w:after="0" w:line="360" w:lineRule="auto"/>
        <w:ind w:firstLine="851"/>
        <w:jc w:val="both"/>
        <w:rPr>
          <w:rFonts w:ascii="Times New Roman" w:hAnsi="Times New Roman" w:cs="Times New Roman"/>
          <w:sz w:val="28"/>
        </w:rPr>
      </w:pPr>
      <w:proofErr w:type="gramStart"/>
      <w:r w:rsidRPr="007D379A">
        <w:rPr>
          <w:rFonts w:ascii="Times New Roman" w:hAnsi="Times New Roman" w:cs="Times New Roman"/>
          <w:sz w:val="28"/>
        </w:rPr>
        <w:lastRenderedPageBreak/>
        <w:t>Кр</w:t>
      </w:r>
      <w:proofErr w:type="gramEnd"/>
      <w:r w:rsidRPr="007D379A">
        <w:rPr>
          <w:rFonts w:ascii="Times New Roman" w:hAnsi="Times New Roman" w:cs="Times New Roman"/>
          <w:sz w:val="28"/>
        </w:rPr>
        <w:t xml:space="preserve">ім того, управління системою соціальної роботи має забезпечувати не тільки реактивну допомогу громадянам, а й превентивні заходи, спрямовані на запобігання соціально-економічним проблемам. Для цього необхідно забезпечувати ефективне використання ресурсів та розробляти стратегії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іального розвитку, спрямовані на зміцнення соціальної стабільності та забезпечення високого рівня якості життя населення.</w:t>
      </w:r>
    </w:p>
    <w:p w:rsidR="007D379A" w:rsidRPr="007D379A" w:rsidRDefault="007D379A" w:rsidP="007D379A">
      <w:pPr>
        <w:spacing w:after="0" w:line="360" w:lineRule="auto"/>
        <w:ind w:firstLine="851"/>
        <w:jc w:val="both"/>
        <w:rPr>
          <w:rFonts w:ascii="Times New Roman" w:hAnsi="Times New Roman" w:cs="Times New Roman"/>
          <w:sz w:val="28"/>
        </w:rPr>
      </w:pPr>
      <w:r w:rsidRPr="007D379A">
        <w:rPr>
          <w:rFonts w:ascii="Times New Roman" w:hAnsi="Times New Roman" w:cs="Times New Roman"/>
          <w:sz w:val="28"/>
        </w:rPr>
        <w:t xml:space="preserve">Отже, правові концепції державного управління системою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 xml:space="preserve">іальної роботи відіграють важливу роль у забезпеченні соціальної захищеності та підтримки населення. Ефективне державне управління у цій галузі повинно базуватися на принципах правової держави, гуманізму та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 xml:space="preserve">іальної справедливості, а також забезпечувати відкритість та прозорість у діяльності державних органів. Враховуючи складність та важливість цієї галузі, важливо розробляти та вдосконалювати правові концепції та теорії державного управління системою соціальної роботи. Це включає у себе розробку та впровадження ефективних механізмів контролю за діяльністю державних органів, а також </w:t>
      </w:r>
      <w:proofErr w:type="gramStart"/>
      <w:r w:rsidRPr="007D379A">
        <w:rPr>
          <w:rFonts w:ascii="Times New Roman" w:hAnsi="Times New Roman" w:cs="Times New Roman"/>
          <w:sz w:val="28"/>
        </w:rPr>
        <w:t>п</w:t>
      </w:r>
      <w:proofErr w:type="gramEnd"/>
      <w:r w:rsidRPr="007D379A">
        <w:rPr>
          <w:rFonts w:ascii="Times New Roman" w:hAnsi="Times New Roman" w:cs="Times New Roman"/>
          <w:sz w:val="28"/>
        </w:rPr>
        <w:t>ідвищення рівня компетентності фахівців, які займаються соціальною роботою.</w:t>
      </w:r>
    </w:p>
    <w:p w:rsidR="007D379A" w:rsidRPr="006F5257" w:rsidRDefault="007D379A" w:rsidP="007D379A">
      <w:pPr>
        <w:spacing w:after="0" w:line="360" w:lineRule="auto"/>
        <w:ind w:firstLine="851"/>
        <w:jc w:val="both"/>
        <w:rPr>
          <w:rFonts w:ascii="Times New Roman" w:hAnsi="Times New Roman" w:cs="Times New Roman"/>
          <w:sz w:val="28"/>
        </w:rPr>
      </w:pPr>
      <w:proofErr w:type="gramStart"/>
      <w:r w:rsidRPr="007D379A">
        <w:rPr>
          <w:rFonts w:ascii="Times New Roman" w:hAnsi="Times New Roman" w:cs="Times New Roman"/>
          <w:sz w:val="28"/>
        </w:rPr>
        <w:t>Кр</w:t>
      </w:r>
      <w:proofErr w:type="gramEnd"/>
      <w:r w:rsidRPr="007D379A">
        <w:rPr>
          <w:rFonts w:ascii="Times New Roman" w:hAnsi="Times New Roman" w:cs="Times New Roman"/>
          <w:sz w:val="28"/>
        </w:rPr>
        <w:t xml:space="preserve">ім того, в контексті правових концепцій державного управління системою соціальної роботи необхідно звернути увагу на розвиток інформаційних технологій та їх впровадження у діяльність державних органів, що забезпечить швидке та ефективне прийняття рішень у галузі соціальної роботи. Важливим є також врахування міжнародного досвіду управління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іальною роботою та адаптація його до національних потреб та реалій.</w:t>
      </w:r>
      <w:r w:rsidR="006F5257" w:rsidRPr="006F5257">
        <w:rPr>
          <w:rFonts w:ascii="Times New Roman" w:hAnsi="Times New Roman" w:cs="Times New Roman"/>
          <w:sz w:val="28"/>
        </w:rPr>
        <w:t>[4]</w:t>
      </w:r>
    </w:p>
    <w:p w:rsidR="007D379A" w:rsidRPr="007D379A" w:rsidRDefault="007D379A" w:rsidP="007D379A">
      <w:pPr>
        <w:spacing w:after="0" w:line="360" w:lineRule="auto"/>
        <w:ind w:firstLine="851"/>
        <w:jc w:val="both"/>
        <w:rPr>
          <w:rFonts w:ascii="Times New Roman" w:hAnsi="Times New Roman" w:cs="Times New Roman"/>
          <w:sz w:val="28"/>
        </w:rPr>
      </w:pPr>
      <w:r w:rsidRPr="007D379A">
        <w:rPr>
          <w:rFonts w:ascii="Times New Roman" w:hAnsi="Times New Roman" w:cs="Times New Roman"/>
          <w:sz w:val="28"/>
        </w:rPr>
        <w:t xml:space="preserve">Таким чином, правові концепції державного управління системою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 xml:space="preserve">іальної роботи є важливою складовою соціальної політики держави та мають на меті забезпечення соціальної захищеності та підтримки населення. Їх розробка та впровадження повинні базуватися на принципах правової держави, гуманізму та соціальної справедливості, забезпечувати ефективне </w:t>
      </w:r>
      <w:r w:rsidRPr="007D379A">
        <w:rPr>
          <w:rFonts w:ascii="Times New Roman" w:hAnsi="Times New Roman" w:cs="Times New Roman"/>
          <w:sz w:val="28"/>
        </w:rPr>
        <w:lastRenderedPageBreak/>
        <w:t>використання ресурсів та враховувати міжнародний досвід управління соціальною роботою.</w:t>
      </w:r>
    </w:p>
    <w:p w:rsidR="007D379A" w:rsidRPr="007D379A" w:rsidRDefault="007D379A" w:rsidP="007D379A">
      <w:pPr>
        <w:spacing w:after="0" w:line="360" w:lineRule="auto"/>
        <w:ind w:firstLine="851"/>
        <w:jc w:val="both"/>
        <w:rPr>
          <w:rFonts w:ascii="Times New Roman" w:hAnsi="Times New Roman" w:cs="Times New Roman"/>
          <w:sz w:val="28"/>
        </w:rPr>
      </w:pPr>
      <w:r w:rsidRPr="007D379A">
        <w:rPr>
          <w:rFonts w:ascii="Times New Roman" w:hAnsi="Times New Roman" w:cs="Times New Roman"/>
          <w:sz w:val="28"/>
        </w:rPr>
        <w:t xml:space="preserve">Зважаючи на те, що державне управління системою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іальної роботи є складним та мінливим процесом, важливо забезпечити постійний моніторинг та оцінку ефективності державної політики у цій галузі. Для цього необхідно розвивати інструменти збору та аналізу даних, проводити соціологічні дослідження, залучати до управління системою соціальної роботи експертів та представників громадськості.</w:t>
      </w:r>
    </w:p>
    <w:p w:rsidR="007D379A" w:rsidRPr="006F5257" w:rsidRDefault="007D379A" w:rsidP="007D379A">
      <w:pPr>
        <w:spacing w:after="0" w:line="360" w:lineRule="auto"/>
        <w:ind w:firstLine="851"/>
        <w:jc w:val="both"/>
        <w:rPr>
          <w:rFonts w:ascii="Times New Roman" w:hAnsi="Times New Roman" w:cs="Times New Roman"/>
          <w:sz w:val="28"/>
        </w:rPr>
      </w:pPr>
      <w:proofErr w:type="gramStart"/>
      <w:r w:rsidRPr="007D379A">
        <w:rPr>
          <w:rFonts w:ascii="Times New Roman" w:hAnsi="Times New Roman" w:cs="Times New Roman"/>
          <w:sz w:val="28"/>
        </w:rPr>
        <w:t>Кр</w:t>
      </w:r>
      <w:proofErr w:type="gramEnd"/>
      <w:r w:rsidRPr="007D379A">
        <w:rPr>
          <w:rFonts w:ascii="Times New Roman" w:hAnsi="Times New Roman" w:cs="Times New Roman"/>
          <w:sz w:val="28"/>
        </w:rPr>
        <w:t xml:space="preserve">ім того, необхідно звернути увагу на проблему корупції в системі соціальної роботи. Це може стати перешкодою для ефективного функціонування державної політики у цій галузі та негативно позначитися на </w:t>
      </w:r>
      <w:proofErr w:type="gramStart"/>
      <w:r w:rsidRPr="007D379A">
        <w:rPr>
          <w:rFonts w:ascii="Times New Roman" w:hAnsi="Times New Roman" w:cs="Times New Roman"/>
          <w:sz w:val="28"/>
        </w:rPr>
        <w:t>р</w:t>
      </w:r>
      <w:proofErr w:type="gramEnd"/>
      <w:r w:rsidRPr="007D379A">
        <w:rPr>
          <w:rFonts w:ascii="Times New Roman" w:hAnsi="Times New Roman" w:cs="Times New Roman"/>
          <w:sz w:val="28"/>
        </w:rPr>
        <w:t xml:space="preserve">івні соціальної захищеності населення. Тому важливо забезпечити прозорість та відкритість у діяльності державних органів, зменшити можливості для корупції та забезпечити ефективний механізм контролю за діяльністю державних службовців у галузі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іальної роботи.</w:t>
      </w:r>
      <w:r w:rsidR="006F5257" w:rsidRPr="006F5257">
        <w:rPr>
          <w:rFonts w:ascii="Times New Roman" w:hAnsi="Times New Roman" w:cs="Times New Roman"/>
          <w:sz w:val="28"/>
        </w:rPr>
        <w:t>[5]</w:t>
      </w:r>
    </w:p>
    <w:p w:rsidR="007D379A" w:rsidRPr="007D379A" w:rsidRDefault="007D379A" w:rsidP="007D379A">
      <w:pPr>
        <w:spacing w:after="0" w:line="360" w:lineRule="auto"/>
        <w:ind w:firstLine="851"/>
        <w:jc w:val="both"/>
        <w:rPr>
          <w:rFonts w:ascii="Times New Roman" w:hAnsi="Times New Roman" w:cs="Times New Roman"/>
          <w:sz w:val="28"/>
        </w:rPr>
      </w:pPr>
      <w:r w:rsidRPr="007D379A">
        <w:rPr>
          <w:rFonts w:ascii="Times New Roman" w:hAnsi="Times New Roman" w:cs="Times New Roman"/>
          <w:sz w:val="28"/>
        </w:rPr>
        <w:t xml:space="preserve">Отже, правові концепції та теорії державного управління системою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 xml:space="preserve">іальної роботи є важливим інструментом забезпечення соціальної захищеності населення та підтримки у найважливіших життєвих сферах. Розвиток та вдосконалення цих концепцій повинен базуватися на принципах правової держави, гуманізму та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іальної справедливості, забезпечувати ефективне використання ресурсів та враховувати міжнародний досвід управління соціальною роботою.</w:t>
      </w:r>
    </w:p>
    <w:p w:rsidR="007D379A" w:rsidRPr="006F5257" w:rsidRDefault="007D379A" w:rsidP="007D379A">
      <w:pPr>
        <w:spacing w:after="0" w:line="360" w:lineRule="auto"/>
        <w:ind w:firstLine="851"/>
        <w:jc w:val="both"/>
        <w:rPr>
          <w:rFonts w:ascii="Times New Roman" w:hAnsi="Times New Roman" w:cs="Times New Roman"/>
          <w:sz w:val="28"/>
        </w:rPr>
      </w:pPr>
      <w:r w:rsidRPr="007D379A">
        <w:rPr>
          <w:rFonts w:ascii="Times New Roman" w:hAnsi="Times New Roman" w:cs="Times New Roman"/>
          <w:sz w:val="28"/>
        </w:rPr>
        <w:t xml:space="preserve">Одним із ключових аспектів вдосконалення державного управління системою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іальної роботи є забезпечення підвищення кваліфікації фахівців у цій галузі. Необхідно забезпечити доступ до якісної освіти та навчання для соціальних працівників та інших фахівців у цій сфері, розвивати систему стажування та практичної підготовки, сприяти професійному розвитку та самовдосконаленню.</w:t>
      </w:r>
      <w:r w:rsidR="006F5257" w:rsidRPr="006F5257">
        <w:rPr>
          <w:rFonts w:ascii="Times New Roman" w:hAnsi="Times New Roman" w:cs="Times New Roman"/>
          <w:sz w:val="28"/>
        </w:rPr>
        <w:t>[6]</w:t>
      </w:r>
    </w:p>
    <w:p w:rsidR="007D379A" w:rsidRPr="007D379A" w:rsidRDefault="007D379A" w:rsidP="007D379A">
      <w:pPr>
        <w:spacing w:after="0" w:line="360" w:lineRule="auto"/>
        <w:ind w:firstLine="851"/>
        <w:jc w:val="both"/>
        <w:rPr>
          <w:rFonts w:ascii="Times New Roman" w:hAnsi="Times New Roman" w:cs="Times New Roman"/>
          <w:sz w:val="28"/>
        </w:rPr>
      </w:pPr>
      <w:proofErr w:type="gramStart"/>
      <w:r w:rsidRPr="007D379A">
        <w:rPr>
          <w:rFonts w:ascii="Times New Roman" w:hAnsi="Times New Roman" w:cs="Times New Roman"/>
          <w:sz w:val="28"/>
        </w:rPr>
        <w:t>Кр</w:t>
      </w:r>
      <w:proofErr w:type="gramEnd"/>
      <w:r w:rsidRPr="007D379A">
        <w:rPr>
          <w:rFonts w:ascii="Times New Roman" w:hAnsi="Times New Roman" w:cs="Times New Roman"/>
          <w:sz w:val="28"/>
        </w:rPr>
        <w:t xml:space="preserve">ім того, важливо забезпечити залучення до управління системою соціальної роботи представників громадськості, особливо тих, хто </w:t>
      </w:r>
      <w:r w:rsidRPr="007D379A">
        <w:rPr>
          <w:rFonts w:ascii="Times New Roman" w:hAnsi="Times New Roman" w:cs="Times New Roman"/>
          <w:sz w:val="28"/>
        </w:rPr>
        <w:lastRenderedPageBreak/>
        <w:t>безпосередньо стикається з проблемами соціальної захищеності. Це може забезпечити більш точне визначення пріоритетів та потреб населення в цій галузі, а також забезпечити більшу відкритість та прозорість у діяльності державних органів.</w:t>
      </w:r>
    </w:p>
    <w:p w:rsidR="007D379A" w:rsidRPr="006F5257" w:rsidRDefault="007D379A" w:rsidP="007D379A">
      <w:pPr>
        <w:spacing w:after="0" w:line="360" w:lineRule="auto"/>
        <w:ind w:firstLine="851"/>
        <w:jc w:val="both"/>
        <w:rPr>
          <w:rFonts w:ascii="Times New Roman" w:hAnsi="Times New Roman" w:cs="Times New Roman"/>
          <w:sz w:val="28"/>
        </w:rPr>
      </w:pPr>
      <w:r w:rsidRPr="007D379A">
        <w:rPr>
          <w:rFonts w:ascii="Times New Roman" w:hAnsi="Times New Roman" w:cs="Times New Roman"/>
          <w:sz w:val="28"/>
        </w:rPr>
        <w:t xml:space="preserve">Отже, важливо розуміти, що державне управління системою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 xml:space="preserve">іальної роботи має бути комплексним та забезпечувати ефективну координацію різних ділянок соціальної роботи. Правові концепції та теорії управління мають бути спрямовані на забезпечення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 xml:space="preserve">іальної захищеності населення та розвиток громадянського суспільства. Розвиток цих концепцій має ґрунтуватися на правових принципах,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іальній справедливості та гуманізмі, а також міжнародному досвіді управління соціальною роботою.</w:t>
      </w:r>
      <w:r w:rsidR="006F5257" w:rsidRPr="006F5257">
        <w:rPr>
          <w:rFonts w:ascii="Times New Roman" w:hAnsi="Times New Roman" w:cs="Times New Roman"/>
          <w:sz w:val="28"/>
        </w:rPr>
        <w:t>[7]</w:t>
      </w:r>
    </w:p>
    <w:p w:rsidR="007D379A" w:rsidRPr="007D379A" w:rsidRDefault="007D379A" w:rsidP="007D379A">
      <w:pPr>
        <w:spacing w:after="0" w:line="360" w:lineRule="auto"/>
        <w:ind w:firstLine="851"/>
        <w:jc w:val="both"/>
        <w:rPr>
          <w:rFonts w:ascii="Times New Roman" w:hAnsi="Times New Roman" w:cs="Times New Roman"/>
          <w:sz w:val="28"/>
        </w:rPr>
      </w:pPr>
      <w:r w:rsidRPr="007D379A">
        <w:rPr>
          <w:rFonts w:ascii="Times New Roman" w:hAnsi="Times New Roman" w:cs="Times New Roman"/>
          <w:sz w:val="28"/>
        </w:rPr>
        <w:t xml:space="preserve">Одним із ключових аспектів ефективного управління системою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 xml:space="preserve">іальної роботи є розробка та впровадження національних стратегій та програм в цій галузі. Такі документи мають містити чіткі цілі та завдання, механізми їх досягнення, а також механізми моніторингу та оцінки результатів. Крім того, необхідно забезпечити координацію діяльності </w:t>
      </w:r>
      <w:proofErr w:type="gramStart"/>
      <w:r w:rsidRPr="007D379A">
        <w:rPr>
          <w:rFonts w:ascii="Times New Roman" w:hAnsi="Times New Roman" w:cs="Times New Roman"/>
          <w:sz w:val="28"/>
        </w:rPr>
        <w:t>р</w:t>
      </w:r>
      <w:proofErr w:type="gramEnd"/>
      <w:r w:rsidRPr="007D379A">
        <w:rPr>
          <w:rFonts w:ascii="Times New Roman" w:hAnsi="Times New Roman" w:cs="Times New Roman"/>
          <w:sz w:val="28"/>
        </w:rPr>
        <w:t>ізних державних органів та інших зацікавлених сторін у галузі соціальної роботи, щоб уникнути дублювання зусиль та максимально ефективно використовувати наявні ресурси.</w:t>
      </w:r>
    </w:p>
    <w:p w:rsidR="007D379A" w:rsidRPr="006F5257" w:rsidRDefault="007D379A" w:rsidP="007D379A">
      <w:pPr>
        <w:spacing w:after="0" w:line="360" w:lineRule="auto"/>
        <w:ind w:firstLine="851"/>
        <w:jc w:val="both"/>
        <w:rPr>
          <w:rFonts w:ascii="Times New Roman" w:hAnsi="Times New Roman" w:cs="Times New Roman"/>
          <w:sz w:val="28"/>
        </w:rPr>
      </w:pPr>
      <w:r w:rsidRPr="007D379A">
        <w:rPr>
          <w:rFonts w:ascii="Times New Roman" w:hAnsi="Times New Roman" w:cs="Times New Roman"/>
          <w:sz w:val="28"/>
        </w:rPr>
        <w:t xml:space="preserve">Важливим елементом розвитку системи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іальної роботи є також взаємодія з міжнародними партнерами та організаціями, що діють в галузі соціальної захищеності. Це може забезпечити доступ до новітніх технологій та методологій управління, а також сприяти обміну досвідом та підвищенню міжнародної компетентності у цій сфері.</w:t>
      </w:r>
      <w:r w:rsidR="006F5257" w:rsidRPr="006F5257">
        <w:rPr>
          <w:rFonts w:ascii="Times New Roman" w:hAnsi="Times New Roman" w:cs="Times New Roman"/>
          <w:sz w:val="28"/>
        </w:rPr>
        <w:t>[8]</w:t>
      </w:r>
    </w:p>
    <w:p w:rsidR="007D379A" w:rsidRPr="007D379A" w:rsidRDefault="007D379A" w:rsidP="007D379A">
      <w:pPr>
        <w:spacing w:after="0" w:line="360" w:lineRule="auto"/>
        <w:ind w:firstLine="851"/>
        <w:jc w:val="both"/>
        <w:rPr>
          <w:rFonts w:ascii="Times New Roman" w:hAnsi="Times New Roman" w:cs="Times New Roman"/>
          <w:sz w:val="28"/>
        </w:rPr>
      </w:pPr>
      <w:proofErr w:type="gramStart"/>
      <w:r w:rsidRPr="007D379A">
        <w:rPr>
          <w:rFonts w:ascii="Times New Roman" w:hAnsi="Times New Roman" w:cs="Times New Roman"/>
          <w:sz w:val="28"/>
        </w:rPr>
        <w:t>Кр</w:t>
      </w:r>
      <w:proofErr w:type="gramEnd"/>
      <w:r w:rsidRPr="007D379A">
        <w:rPr>
          <w:rFonts w:ascii="Times New Roman" w:hAnsi="Times New Roman" w:cs="Times New Roman"/>
          <w:sz w:val="28"/>
        </w:rPr>
        <w:t xml:space="preserve">ім того, необхідно пам'ятати, що система соціальної роботи має бути насамперед спрямована на задоволення потреб тих, хто потребує соціальної допомоги та підтримки, тобто насамперед на взаємодію з громадянами. Управління системою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іальної роботи має базуватися на принципах демократії, відкритості та прозорості, а також на залученні громадян до процесів прийняття рішень та моніторингу їх реалізації.</w:t>
      </w:r>
    </w:p>
    <w:p w:rsidR="007D379A" w:rsidRPr="007D379A" w:rsidRDefault="007D379A" w:rsidP="007D379A">
      <w:pPr>
        <w:spacing w:after="0" w:line="360" w:lineRule="auto"/>
        <w:ind w:firstLine="851"/>
        <w:jc w:val="both"/>
        <w:rPr>
          <w:rFonts w:ascii="Times New Roman" w:hAnsi="Times New Roman" w:cs="Times New Roman"/>
          <w:sz w:val="28"/>
        </w:rPr>
      </w:pPr>
      <w:proofErr w:type="gramStart"/>
      <w:r w:rsidRPr="007D379A">
        <w:rPr>
          <w:rFonts w:ascii="Times New Roman" w:hAnsi="Times New Roman" w:cs="Times New Roman"/>
          <w:sz w:val="28"/>
        </w:rPr>
        <w:lastRenderedPageBreak/>
        <w:t>Кр</w:t>
      </w:r>
      <w:proofErr w:type="gramEnd"/>
      <w:r w:rsidRPr="007D379A">
        <w:rPr>
          <w:rFonts w:ascii="Times New Roman" w:hAnsi="Times New Roman" w:cs="Times New Roman"/>
          <w:sz w:val="28"/>
        </w:rPr>
        <w:t xml:space="preserve">ім того, важливо забезпечити ефективну співпрацю між різними рівнями управління, зокрема між центральними та регіональними органами державної влади, а також між державними та громадськими організаціями. Це може сприяти раціональному використанню ресурсів та </w:t>
      </w:r>
      <w:proofErr w:type="gramStart"/>
      <w:r w:rsidRPr="007D379A">
        <w:rPr>
          <w:rFonts w:ascii="Times New Roman" w:hAnsi="Times New Roman" w:cs="Times New Roman"/>
          <w:sz w:val="28"/>
        </w:rPr>
        <w:t>п</w:t>
      </w:r>
      <w:proofErr w:type="gramEnd"/>
      <w:r w:rsidRPr="007D379A">
        <w:rPr>
          <w:rFonts w:ascii="Times New Roman" w:hAnsi="Times New Roman" w:cs="Times New Roman"/>
          <w:sz w:val="28"/>
        </w:rPr>
        <w:t>ідвищенню ефективності діяльності системи соціальної роботи.</w:t>
      </w:r>
    </w:p>
    <w:p w:rsidR="007D379A" w:rsidRPr="006F5257" w:rsidRDefault="007D379A" w:rsidP="007D379A">
      <w:pPr>
        <w:spacing w:after="0" w:line="360" w:lineRule="auto"/>
        <w:ind w:firstLine="851"/>
        <w:jc w:val="both"/>
        <w:rPr>
          <w:rFonts w:ascii="Times New Roman" w:hAnsi="Times New Roman" w:cs="Times New Roman"/>
          <w:sz w:val="28"/>
        </w:rPr>
      </w:pPr>
      <w:r w:rsidRPr="007D379A">
        <w:rPr>
          <w:rFonts w:ascii="Times New Roman" w:hAnsi="Times New Roman" w:cs="Times New Roman"/>
          <w:sz w:val="28"/>
        </w:rPr>
        <w:t xml:space="preserve">Загалом, можна стверджувати, що розвиток системи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 xml:space="preserve">іальної роботи є важливим елементом розвитку суспільства в цілому, тому важливо забезпечити необхідні умови для її ефективного функціонування. Правові концепції та теорії державного управління є важливим інструментом для досягнення цієї мети, тому вони повинні бути спрямовані на забезпечення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іальної захищеності та здійснюватися на основі принципів правової держави та гуманізму.</w:t>
      </w:r>
      <w:r w:rsidR="006F5257" w:rsidRPr="006F5257">
        <w:rPr>
          <w:rFonts w:ascii="Times New Roman" w:hAnsi="Times New Roman" w:cs="Times New Roman"/>
          <w:sz w:val="28"/>
        </w:rPr>
        <w:t>[9]</w:t>
      </w:r>
    </w:p>
    <w:p w:rsidR="007D379A" w:rsidRPr="007D379A" w:rsidRDefault="007D379A" w:rsidP="007D379A">
      <w:pPr>
        <w:spacing w:after="0" w:line="360" w:lineRule="auto"/>
        <w:ind w:firstLine="851"/>
        <w:jc w:val="both"/>
        <w:rPr>
          <w:rFonts w:ascii="Times New Roman" w:hAnsi="Times New Roman" w:cs="Times New Roman"/>
          <w:sz w:val="28"/>
        </w:rPr>
      </w:pPr>
      <w:r w:rsidRPr="007D379A">
        <w:rPr>
          <w:rFonts w:ascii="Times New Roman" w:hAnsi="Times New Roman" w:cs="Times New Roman"/>
          <w:sz w:val="28"/>
        </w:rPr>
        <w:t xml:space="preserve">Для успішного впровадження концепцій та теорій державного управління в систему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 xml:space="preserve">іальної роботи, необхідно також забезпечити належний рівень фінансування та ресурсне забезпечення. Це включає у себе належну </w:t>
      </w:r>
      <w:proofErr w:type="gramStart"/>
      <w:r w:rsidRPr="007D379A">
        <w:rPr>
          <w:rFonts w:ascii="Times New Roman" w:hAnsi="Times New Roman" w:cs="Times New Roman"/>
          <w:sz w:val="28"/>
        </w:rPr>
        <w:t>п</w:t>
      </w:r>
      <w:proofErr w:type="gramEnd"/>
      <w:r w:rsidRPr="007D379A">
        <w:rPr>
          <w:rFonts w:ascii="Times New Roman" w:hAnsi="Times New Roman" w:cs="Times New Roman"/>
          <w:sz w:val="28"/>
        </w:rPr>
        <w:t>ідготовку фахівців, розвиток технічних та інформаційних засобів, а також створення належних умов для роботи соціальних служб та органів управління.</w:t>
      </w:r>
    </w:p>
    <w:p w:rsidR="007D379A" w:rsidRPr="006F5257" w:rsidRDefault="007D379A" w:rsidP="007D379A">
      <w:pPr>
        <w:spacing w:after="0" w:line="360" w:lineRule="auto"/>
        <w:ind w:firstLine="851"/>
        <w:jc w:val="both"/>
        <w:rPr>
          <w:rFonts w:ascii="Times New Roman" w:hAnsi="Times New Roman" w:cs="Times New Roman"/>
          <w:sz w:val="28"/>
        </w:rPr>
      </w:pPr>
      <w:r w:rsidRPr="007D379A">
        <w:rPr>
          <w:rFonts w:ascii="Times New Roman" w:hAnsi="Times New Roman" w:cs="Times New Roman"/>
          <w:sz w:val="28"/>
        </w:rPr>
        <w:t xml:space="preserve">Для забезпечення ефективного функціонування системи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 xml:space="preserve">іальної роботи також важливо враховувати особливості різних соціальних груп, зокрема людей з інвалідністю, осіб похилого віку, дітей та молоді, малозабезпечених верств населення та інших соціально-вразливих груп. Необхідно створювати індивідуальні програми </w:t>
      </w:r>
      <w:proofErr w:type="gramStart"/>
      <w:r w:rsidRPr="007D379A">
        <w:rPr>
          <w:rFonts w:ascii="Times New Roman" w:hAnsi="Times New Roman" w:cs="Times New Roman"/>
          <w:sz w:val="28"/>
        </w:rPr>
        <w:t>п</w:t>
      </w:r>
      <w:proofErr w:type="gramEnd"/>
      <w:r w:rsidRPr="007D379A">
        <w:rPr>
          <w:rFonts w:ascii="Times New Roman" w:hAnsi="Times New Roman" w:cs="Times New Roman"/>
          <w:sz w:val="28"/>
        </w:rPr>
        <w:t>ідтримки для кожної групи та забезпечувати доступність соціальних послуг для всіх, незалежно від їх соціального стану, місця проживання чи інших обставин.</w:t>
      </w:r>
      <w:r w:rsidR="006F5257" w:rsidRPr="006F5257">
        <w:rPr>
          <w:rFonts w:ascii="Times New Roman" w:hAnsi="Times New Roman" w:cs="Times New Roman"/>
          <w:sz w:val="28"/>
        </w:rPr>
        <w:t>[10]</w:t>
      </w:r>
      <w:bookmarkStart w:id="0" w:name="_GoBack"/>
      <w:bookmarkEnd w:id="0"/>
    </w:p>
    <w:p w:rsidR="007D379A" w:rsidRDefault="007D379A" w:rsidP="007D379A">
      <w:pPr>
        <w:spacing w:after="0" w:line="360" w:lineRule="auto"/>
        <w:ind w:firstLine="851"/>
        <w:jc w:val="both"/>
        <w:rPr>
          <w:rFonts w:ascii="Times New Roman" w:hAnsi="Times New Roman" w:cs="Times New Roman"/>
          <w:sz w:val="28"/>
          <w:lang w:val="uk-UA"/>
        </w:rPr>
      </w:pPr>
      <w:r w:rsidRPr="007D379A">
        <w:rPr>
          <w:rFonts w:ascii="Times New Roman" w:hAnsi="Times New Roman" w:cs="Times New Roman"/>
          <w:sz w:val="28"/>
        </w:rPr>
        <w:t xml:space="preserve">Отже, забезпечення ефективного функціонування системи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 xml:space="preserve">іальної роботи на основі сучасних концепцій та теорій державного управління є важливим завданням для суспільства в цілому. Це може сприяти забезпеченню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іальної захищеності та розвитку людського потенціалу, а також підвищенню якості життя всього населення.</w:t>
      </w:r>
    </w:p>
    <w:p w:rsidR="007D379A" w:rsidRPr="007D379A" w:rsidRDefault="007D379A" w:rsidP="007D379A">
      <w:pPr>
        <w:spacing w:after="0" w:line="360" w:lineRule="auto"/>
        <w:ind w:firstLine="851"/>
        <w:jc w:val="both"/>
        <w:rPr>
          <w:rFonts w:ascii="Times New Roman" w:hAnsi="Times New Roman" w:cs="Times New Roman"/>
          <w:sz w:val="28"/>
        </w:rPr>
      </w:pPr>
      <w:r w:rsidRPr="007D379A">
        <w:rPr>
          <w:rFonts w:ascii="Times New Roman" w:hAnsi="Times New Roman" w:cs="Times New Roman"/>
          <w:b/>
          <w:sz w:val="28"/>
        </w:rPr>
        <w:lastRenderedPageBreak/>
        <w:t>Висновки.</w:t>
      </w:r>
      <w:r w:rsidRPr="007D379A">
        <w:rPr>
          <w:rFonts w:ascii="Times New Roman" w:hAnsi="Times New Roman" w:cs="Times New Roman"/>
          <w:sz w:val="28"/>
        </w:rPr>
        <w:t xml:space="preserve"> Отже, можна зробити висновок, що сучасні концепції та теорії державного управління можуть бути використані для покращення ефективності системи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 xml:space="preserve">іальної роботи. Забезпечення належного </w:t>
      </w:r>
      <w:proofErr w:type="gramStart"/>
      <w:r w:rsidRPr="007D379A">
        <w:rPr>
          <w:rFonts w:ascii="Times New Roman" w:hAnsi="Times New Roman" w:cs="Times New Roman"/>
          <w:sz w:val="28"/>
        </w:rPr>
        <w:t>р</w:t>
      </w:r>
      <w:proofErr w:type="gramEnd"/>
      <w:r w:rsidRPr="007D379A">
        <w:rPr>
          <w:rFonts w:ascii="Times New Roman" w:hAnsi="Times New Roman" w:cs="Times New Roman"/>
          <w:sz w:val="28"/>
        </w:rPr>
        <w:t>івня фінансування та ресурсного забезпечення, а також розуміння особливостей різних соціальних груп, можуть допомогти забезпечити доступність та якість соціальних послуг для всіх груп населення.</w:t>
      </w:r>
    </w:p>
    <w:p w:rsidR="007D379A" w:rsidRDefault="007D379A" w:rsidP="007D379A">
      <w:pPr>
        <w:spacing w:after="0" w:line="360" w:lineRule="auto"/>
        <w:ind w:firstLine="851"/>
        <w:jc w:val="both"/>
        <w:rPr>
          <w:rFonts w:ascii="Times New Roman" w:hAnsi="Times New Roman" w:cs="Times New Roman"/>
          <w:sz w:val="28"/>
          <w:lang w:val="uk-UA"/>
        </w:rPr>
      </w:pPr>
      <w:r w:rsidRPr="007D379A">
        <w:rPr>
          <w:rFonts w:ascii="Times New Roman" w:hAnsi="Times New Roman" w:cs="Times New Roman"/>
          <w:sz w:val="28"/>
        </w:rPr>
        <w:t xml:space="preserve">Важливо розуміти, що успішна реалізація концепцій та теорій державного управління в системі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 xml:space="preserve">іальної роботи потребує взаємодії між всіма зацікавленими сторонами, включаючи державні та громадські організації, фахівців соціальної роботи та самі соціальні групи. Тільки за умови взаємодії та співпраці можна досягти максимального результату в покращенні системи </w:t>
      </w:r>
      <w:proofErr w:type="gramStart"/>
      <w:r w:rsidRPr="007D379A">
        <w:rPr>
          <w:rFonts w:ascii="Times New Roman" w:hAnsi="Times New Roman" w:cs="Times New Roman"/>
          <w:sz w:val="28"/>
        </w:rPr>
        <w:t>соц</w:t>
      </w:r>
      <w:proofErr w:type="gramEnd"/>
      <w:r w:rsidRPr="007D379A">
        <w:rPr>
          <w:rFonts w:ascii="Times New Roman" w:hAnsi="Times New Roman" w:cs="Times New Roman"/>
          <w:sz w:val="28"/>
        </w:rPr>
        <w:t>іальної роботи та забезпеченні соціальної захищеності населення.</w:t>
      </w:r>
    </w:p>
    <w:p w:rsidR="007D379A" w:rsidRPr="007D379A" w:rsidRDefault="007D379A" w:rsidP="007D379A">
      <w:pPr>
        <w:spacing w:line="360" w:lineRule="auto"/>
        <w:ind w:firstLine="851"/>
        <w:jc w:val="center"/>
        <w:rPr>
          <w:rFonts w:ascii="Times New Roman" w:hAnsi="Times New Roman" w:cs="Times New Roman"/>
          <w:b/>
          <w:sz w:val="28"/>
          <w:szCs w:val="32"/>
        </w:rPr>
      </w:pPr>
      <w:r w:rsidRPr="007D379A">
        <w:rPr>
          <w:rFonts w:ascii="Times New Roman" w:hAnsi="Times New Roman" w:cs="Times New Roman"/>
          <w:b/>
          <w:sz w:val="28"/>
          <w:szCs w:val="32"/>
        </w:rPr>
        <w:t>Список використаних джерел:</w:t>
      </w:r>
    </w:p>
    <w:p w:rsidR="006F5257" w:rsidRPr="006F5257" w:rsidRDefault="006F5257" w:rsidP="006F5257">
      <w:pPr>
        <w:pStyle w:val="a7"/>
        <w:numPr>
          <w:ilvl w:val="0"/>
          <w:numId w:val="3"/>
        </w:numPr>
        <w:spacing w:after="0" w:line="360" w:lineRule="auto"/>
        <w:ind w:left="0" w:firstLine="851"/>
        <w:jc w:val="both"/>
        <w:rPr>
          <w:rFonts w:ascii="Times New Roman" w:hAnsi="Times New Roman" w:cs="Times New Roman"/>
          <w:sz w:val="28"/>
        </w:rPr>
      </w:pPr>
      <w:r w:rsidRPr="006F5257">
        <w:rPr>
          <w:rFonts w:ascii="Times New Roman" w:hAnsi="Times New Roman" w:cs="Times New Roman"/>
          <w:sz w:val="28"/>
        </w:rPr>
        <w:t>Концепції державного управління: теорія та практика / О.М. Гриценко. - Київ: КНЕУ, 2018.</w:t>
      </w:r>
    </w:p>
    <w:p w:rsidR="006F5257" w:rsidRPr="006F5257" w:rsidRDefault="006F5257" w:rsidP="006F5257">
      <w:pPr>
        <w:pStyle w:val="a7"/>
        <w:numPr>
          <w:ilvl w:val="0"/>
          <w:numId w:val="3"/>
        </w:numPr>
        <w:spacing w:after="0" w:line="360" w:lineRule="auto"/>
        <w:ind w:left="0" w:firstLine="851"/>
        <w:jc w:val="both"/>
        <w:rPr>
          <w:rFonts w:ascii="Times New Roman" w:hAnsi="Times New Roman" w:cs="Times New Roman"/>
          <w:sz w:val="28"/>
        </w:rPr>
      </w:pPr>
      <w:r w:rsidRPr="006F5257">
        <w:rPr>
          <w:rFonts w:ascii="Times New Roman" w:hAnsi="Times New Roman" w:cs="Times New Roman"/>
          <w:sz w:val="28"/>
        </w:rPr>
        <w:t xml:space="preserve">Модернізація </w:t>
      </w:r>
      <w:proofErr w:type="gramStart"/>
      <w:r w:rsidRPr="006F5257">
        <w:rPr>
          <w:rFonts w:ascii="Times New Roman" w:hAnsi="Times New Roman" w:cs="Times New Roman"/>
          <w:sz w:val="28"/>
        </w:rPr>
        <w:t>державного</w:t>
      </w:r>
      <w:proofErr w:type="gramEnd"/>
      <w:r w:rsidRPr="006F5257">
        <w:rPr>
          <w:rFonts w:ascii="Times New Roman" w:hAnsi="Times New Roman" w:cs="Times New Roman"/>
          <w:sz w:val="28"/>
        </w:rPr>
        <w:t xml:space="preserve"> управління: вітчизняний та зарубіжний досвід / Н.С. Малишева, Ю.В. Богуславська. - Київ: Наукова думка, 2017.</w:t>
      </w:r>
    </w:p>
    <w:p w:rsidR="006F5257" w:rsidRPr="006F5257" w:rsidRDefault="006F5257" w:rsidP="006F5257">
      <w:pPr>
        <w:pStyle w:val="a7"/>
        <w:numPr>
          <w:ilvl w:val="0"/>
          <w:numId w:val="3"/>
        </w:numPr>
        <w:spacing w:after="0" w:line="360" w:lineRule="auto"/>
        <w:ind w:left="0" w:firstLine="851"/>
        <w:jc w:val="both"/>
        <w:rPr>
          <w:rFonts w:ascii="Times New Roman" w:hAnsi="Times New Roman" w:cs="Times New Roman"/>
          <w:sz w:val="28"/>
        </w:rPr>
      </w:pPr>
      <w:r w:rsidRPr="006F5257">
        <w:rPr>
          <w:rFonts w:ascii="Times New Roman" w:hAnsi="Times New Roman" w:cs="Times New Roman"/>
          <w:sz w:val="28"/>
        </w:rPr>
        <w:t xml:space="preserve">Правове регулювання </w:t>
      </w:r>
      <w:proofErr w:type="gramStart"/>
      <w:r w:rsidRPr="006F5257">
        <w:rPr>
          <w:rFonts w:ascii="Times New Roman" w:hAnsi="Times New Roman" w:cs="Times New Roman"/>
          <w:sz w:val="28"/>
        </w:rPr>
        <w:t>соц</w:t>
      </w:r>
      <w:proofErr w:type="gramEnd"/>
      <w:r w:rsidRPr="006F5257">
        <w:rPr>
          <w:rFonts w:ascii="Times New Roman" w:hAnsi="Times New Roman" w:cs="Times New Roman"/>
          <w:sz w:val="28"/>
        </w:rPr>
        <w:t>іальної роботи в Україні / О.В. Хохлова, О.В. Панкратова. - Київ: Юрінком Інтер, 2019.</w:t>
      </w:r>
    </w:p>
    <w:p w:rsidR="006F5257" w:rsidRPr="006F5257" w:rsidRDefault="006F5257" w:rsidP="006F5257">
      <w:pPr>
        <w:pStyle w:val="a7"/>
        <w:numPr>
          <w:ilvl w:val="0"/>
          <w:numId w:val="3"/>
        </w:numPr>
        <w:spacing w:after="0" w:line="360" w:lineRule="auto"/>
        <w:ind w:left="0" w:firstLine="851"/>
        <w:jc w:val="both"/>
        <w:rPr>
          <w:rFonts w:ascii="Times New Roman" w:hAnsi="Times New Roman" w:cs="Times New Roman"/>
          <w:sz w:val="28"/>
        </w:rPr>
      </w:pPr>
      <w:r w:rsidRPr="006F5257">
        <w:rPr>
          <w:rFonts w:ascii="Times New Roman" w:hAnsi="Times New Roman" w:cs="Times New Roman"/>
          <w:sz w:val="28"/>
        </w:rPr>
        <w:t xml:space="preserve">Теорія та практика </w:t>
      </w:r>
      <w:proofErr w:type="gramStart"/>
      <w:r w:rsidRPr="006F5257">
        <w:rPr>
          <w:rFonts w:ascii="Times New Roman" w:hAnsi="Times New Roman" w:cs="Times New Roman"/>
          <w:sz w:val="28"/>
        </w:rPr>
        <w:t>соц</w:t>
      </w:r>
      <w:proofErr w:type="gramEnd"/>
      <w:r w:rsidRPr="006F5257">
        <w:rPr>
          <w:rFonts w:ascii="Times New Roman" w:hAnsi="Times New Roman" w:cs="Times New Roman"/>
          <w:sz w:val="28"/>
        </w:rPr>
        <w:t>іальної роботи / О.О. Данченко, І.В. Сільченко. - Київ: КНЕУ, 2020.</w:t>
      </w:r>
    </w:p>
    <w:p w:rsidR="006F5257" w:rsidRPr="006F5257" w:rsidRDefault="006F5257" w:rsidP="006F5257">
      <w:pPr>
        <w:pStyle w:val="a7"/>
        <w:numPr>
          <w:ilvl w:val="0"/>
          <w:numId w:val="3"/>
        </w:numPr>
        <w:spacing w:after="0" w:line="360" w:lineRule="auto"/>
        <w:ind w:left="0" w:firstLine="851"/>
        <w:jc w:val="both"/>
        <w:rPr>
          <w:rFonts w:ascii="Times New Roman" w:hAnsi="Times New Roman" w:cs="Times New Roman"/>
          <w:sz w:val="28"/>
        </w:rPr>
      </w:pPr>
      <w:r w:rsidRPr="006F5257">
        <w:rPr>
          <w:rFonts w:ascii="Times New Roman" w:hAnsi="Times New Roman" w:cs="Times New Roman"/>
          <w:sz w:val="28"/>
        </w:rPr>
        <w:t xml:space="preserve">Управління </w:t>
      </w:r>
      <w:proofErr w:type="gramStart"/>
      <w:r w:rsidRPr="006F5257">
        <w:rPr>
          <w:rFonts w:ascii="Times New Roman" w:hAnsi="Times New Roman" w:cs="Times New Roman"/>
          <w:sz w:val="28"/>
        </w:rPr>
        <w:t>соц</w:t>
      </w:r>
      <w:proofErr w:type="gramEnd"/>
      <w:r w:rsidRPr="006F5257">
        <w:rPr>
          <w:rFonts w:ascii="Times New Roman" w:hAnsi="Times New Roman" w:cs="Times New Roman"/>
          <w:sz w:val="28"/>
        </w:rPr>
        <w:t>іальною роботою: методологічні засади та практика / О.С. Костюк, О.Ю. Бабкін. - Київ: Центр учбової літератури, 2019.</w:t>
      </w:r>
    </w:p>
    <w:p w:rsidR="006F5257" w:rsidRPr="006F5257" w:rsidRDefault="006F5257" w:rsidP="006F5257">
      <w:pPr>
        <w:pStyle w:val="a7"/>
        <w:numPr>
          <w:ilvl w:val="0"/>
          <w:numId w:val="3"/>
        </w:numPr>
        <w:spacing w:after="0" w:line="360" w:lineRule="auto"/>
        <w:ind w:left="0" w:firstLine="851"/>
        <w:jc w:val="both"/>
        <w:rPr>
          <w:rFonts w:ascii="Times New Roman" w:hAnsi="Times New Roman" w:cs="Times New Roman"/>
          <w:sz w:val="28"/>
        </w:rPr>
      </w:pPr>
      <w:r w:rsidRPr="006F5257">
        <w:rPr>
          <w:rFonts w:ascii="Times New Roman" w:hAnsi="Times New Roman" w:cs="Times New Roman"/>
          <w:sz w:val="28"/>
        </w:rPr>
        <w:t xml:space="preserve">Концепції </w:t>
      </w:r>
      <w:proofErr w:type="gramStart"/>
      <w:r w:rsidRPr="006F5257">
        <w:rPr>
          <w:rFonts w:ascii="Times New Roman" w:hAnsi="Times New Roman" w:cs="Times New Roman"/>
          <w:sz w:val="28"/>
        </w:rPr>
        <w:t>соц</w:t>
      </w:r>
      <w:proofErr w:type="gramEnd"/>
      <w:r w:rsidRPr="006F5257">
        <w:rPr>
          <w:rFonts w:ascii="Times New Roman" w:hAnsi="Times New Roman" w:cs="Times New Roman"/>
          <w:sz w:val="28"/>
        </w:rPr>
        <w:t>іальної роботи: теорія та практика / Н.В. Гірник, І.М. Іващенко. - Київ: НАДУ, 2018.</w:t>
      </w:r>
    </w:p>
    <w:p w:rsidR="006F5257" w:rsidRPr="006F5257" w:rsidRDefault="006F5257" w:rsidP="006F5257">
      <w:pPr>
        <w:pStyle w:val="a7"/>
        <w:numPr>
          <w:ilvl w:val="0"/>
          <w:numId w:val="3"/>
        </w:numPr>
        <w:spacing w:after="0" w:line="360" w:lineRule="auto"/>
        <w:ind w:left="0" w:firstLine="851"/>
        <w:jc w:val="both"/>
        <w:rPr>
          <w:rFonts w:ascii="Times New Roman" w:hAnsi="Times New Roman" w:cs="Times New Roman"/>
          <w:sz w:val="28"/>
        </w:rPr>
      </w:pPr>
      <w:r w:rsidRPr="006F5257">
        <w:rPr>
          <w:rFonts w:ascii="Times New Roman" w:hAnsi="Times New Roman" w:cs="Times New Roman"/>
          <w:sz w:val="28"/>
        </w:rPr>
        <w:t>Методологічні основи державного управління: теорія та практика / В.І. Кравець, О.М. Шевчук. - Київ: Центр учбової літератури, 2020.</w:t>
      </w:r>
    </w:p>
    <w:p w:rsidR="006F5257" w:rsidRPr="006F5257" w:rsidRDefault="006F5257" w:rsidP="006F5257">
      <w:pPr>
        <w:pStyle w:val="a7"/>
        <w:numPr>
          <w:ilvl w:val="0"/>
          <w:numId w:val="3"/>
        </w:numPr>
        <w:spacing w:after="0" w:line="360" w:lineRule="auto"/>
        <w:ind w:left="0" w:firstLine="851"/>
        <w:jc w:val="both"/>
        <w:rPr>
          <w:rFonts w:ascii="Times New Roman" w:hAnsi="Times New Roman" w:cs="Times New Roman"/>
          <w:sz w:val="28"/>
        </w:rPr>
      </w:pPr>
      <w:proofErr w:type="gramStart"/>
      <w:r w:rsidRPr="006F5257">
        <w:rPr>
          <w:rFonts w:ascii="Times New Roman" w:hAnsi="Times New Roman" w:cs="Times New Roman"/>
          <w:sz w:val="28"/>
        </w:rPr>
        <w:t>Соц</w:t>
      </w:r>
      <w:proofErr w:type="gramEnd"/>
      <w:r w:rsidRPr="006F5257">
        <w:rPr>
          <w:rFonts w:ascii="Times New Roman" w:hAnsi="Times New Roman" w:cs="Times New Roman"/>
          <w:sz w:val="28"/>
        </w:rPr>
        <w:t>іальна робота: теорія та практика / О.М. Маслова, О.В. Карнаух. - Київ: Видавництво "Києво-Могилянська академія", 2019.</w:t>
      </w:r>
    </w:p>
    <w:p w:rsidR="006F5257" w:rsidRPr="006F5257" w:rsidRDefault="006F5257" w:rsidP="006F5257">
      <w:pPr>
        <w:pStyle w:val="a7"/>
        <w:numPr>
          <w:ilvl w:val="0"/>
          <w:numId w:val="3"/>
        </w:numPr>
        <w:spacing w:after="0" w:line="360" w:lineRule="auto"/>
        <w:ind w:left="0" w:firstLine="851"/>
        <w:jc w:val="both"/>
        <w:rPr>
          <w:rFonts w:ascii="Times New Roman" w:hAnsi="Times New Roman" w:cs="Times New Roman"/>
          <w:sz w:val="28"/>
        </w:rPr>
      </w:pPr>
      <w:r w:rsidRPr="006F5257">
        <w:rPr>
          <w:rFonts w:ascii="Times New Roman" w:hAnsi="Times New Roman" w:cs="Times New Roman"/>
          <w:sz w:val="28"/>
        </w:rPr>
        <w:lastRenderedPageBreak/>
        <w:t>Державне управління: теорія, методологія та практика / В.І. Огнев'юк, О.С. Строков. - Київ: Центр учбової літератури, 2018.</w:t>
      </w:r>
    </w:p>
    <w:p w:rsidR="006F5257" w:rsidRPr="006F5257" w:rsidRDefault="006F5257" w:rsidP="006F5257">
      <w:pPr>
        <w:pStyle w:val="a7"/>
        <w:numPr>
          <w:ilvl w:val="0"/>
          <w:numId w:val="3"/>
        </w:numPr>
        <w:spacing w:after="0" w:line="360" w:lineRule="auto"/>
        <w:ind w:left="0" w:firstLine="851"/>
        <w:jc w:val="both"/>
        <w:rPr>
          <w:rFonts w:ascii="Times New Roman" w:hAnsi="Times New Roman" w:cs="Times New Roman"/>
          <w:sz w:val="28"/>
        </w:rPr>
      </w:pPr>
      <w:r w:rsidRPr="006F5257">
        <w:rPr>
          <w:rFonts w:ascii="Times New Roman" w:hAnsi="Times New Roman" w:cs="Times New Roman"/>
          <w:sz w:val="28"/>
        </w:rPr>
        <w:t xml:space="preserve">Теорія та практика управління в системі </w:t>
      </w:r>
      <w:proofErr w:type="gramStart"/>
      <w:r w:rsidRPr="006F5257">
        <w:rPr>
          <w:rFonts w:ascii="Times New Roman" w:hAnsi="Times New Roman" w:cs="Times New Roman"/>
          <w:sz w:val="28"/>
        </w:rPr>
        <w:t>соц</w:t>
      </w:r>
      <w:proofErr w:type="gramEnd"/>
      <w:r w:rsidRPr="006F5257">
        <w:rPr>
          <w:rFonts w:ascii="Times New Roman" w:hAnsi="Times New Roman" w:cs="Times New Roman"/>
          <w:sz w:val="28"/>
        </w:rPr>
        <w:t>іальної роботи / О.А. Чернікова, О.О. Мартинова. - Київ: КНЕУ, 2021.</w:t>
      </w:r>
    </w:p>
    <w:p w:rsidR="007D379A" w:rsidRPr="007D379A" w:rsidRDefault="007D379A" w:rsidP="007D379A">
      <w:pPr>
        <w:spacing w:after="0" w:line="360" w:lineRule="auto"/>
        <w:ind w:firstLine="851"/>
        <w:jc w:val="both"/>
        <w:rPr>
          <w:rFonts w:ascii="Times New Roman" w:hAnsi="Times New Roman" w:cs="Times New Roman"/>
          <w:sz w:val="28"/>
          <w:lang w:val="uk-UA"/>
        </w:rPr>
      </w:pPr>
    </w:p>
    <w:p w:rsidR="007D379A" w:rsidRPr="006F5257" w:rsidRDefault="007D379A" w:rsidP="007D379A">
      <w:pPr>
        <w:spacing w:after="0" w:line="360" w:lineRule="auto"/>
        <w:ind w:firstLine="851"/>
        <w:jc w:val="both"/>
        <w:rPr>
          <w:rFonts w:ascii="Times New Roman" w:hAnsi="Times New Roman" w:cs="Times New Roman"/>
          <w:sz w:val="28"/>
          <w:lang w:val="uk-UA"/>
        </w:rPr>
      </w:pPr>
    </w:p>
    <w:p w:rsidR="007D379A" w:rsidRPr="006F5257" w:rsidRDefault="007D379A" w:rsidP="007D379A">
      <w:pPr>
        <w:spacing w:after="0" w:line="360" w:lineRule="auto"/>
        <w:ind w:firstLine="851"/>
        <w:jc w:val="both"/>
        <w:rPr>
          <w:rFonts w:ascii="Times New Roman" w:hAnsi="Times New Roman" w:cs="Times New Roman"/>
          <w:sz w:val="28"/>
          <w:lang w:val="uk-UA"/>
        </w:rPr>
      </w:pPr>
    </w:p>
    <w:p w:rsidR="007D379A" w:rsidRPr="006F5257" w:rsidRDefault="007D379A" w:rsidP="007D379A">
      <w:pPr>
        <w:spacing w:after="0" w:line="360" w:lineRule="auto"/>
        <w:ind w:firstLine="851"/>
        <w:jc w:val="both"/>
        <w:rPr>
          <w:rFonts w:ascii="Times New Roman" w:hAnsi="Times New Roman" w:cs="Times New Roman"/>
          <w:sz w:val="28"/>
          <w:lang w:val="uk-UA"/>
        </w:rPr>
      </w:pPr>
    </w:p>
    <w:p w:rsidR="007D379A" w:rsidRPr="007D379A" w:rsidRDefault="007D379A" w:rsidP="007D379A">
      <w:pPr>
        <w:spacing w:after="0" w:line="360" w:lineRule="auto"/>
        <w:ind w:firstLine="851"/>
        <w:jc w:val="both"/>
        <w:rPr>
          <w:rFonts w:ascii="Times New Roman" w:hAnsi="Times New Roman" w:cs="Times New Roman"/>
          <w:lang w:val="uk-UA"/>
        </w:rPr>
      </w:pPr>
    </w:p>
    <w:sectPr w:rsidR="007D379A" w:rsidRPr="007D379A" w:rsidSect="007D379A">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595" w:rsidRDefault="00B05595" w:rsidP="007D379A">
      <w:pPr>
        <w:spacing w:after="0" w:line="240" w:lineRule="auto"/>
      </w:pPr>
      <w:r>
        <w:separator/>
      </w:r>
    </w:p>
  </w:endnote>
  <w:endnote w:type="continuationSeparator" w:id="0">
    <w:p w:rsidR="00B05595" w:rsidRDefault="00B05595" w:rsidP="007D3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595" w:rsidRDefault="00B05595" w:rsidP="007D379A">
      <w:pPr>
        <w:spacing w:after="0" w:line="240" w:lineRule="auto"/>
      </w:pPr>
      <w:r>
        <w:separator/>
      </w:r>
    </w:p>
  </w:footnote>
  <w:footnote w:type="continuationSeparator" w:id="0">
    <w:p w:rsidR="00B05595" w:rsidRDefault="00B05595" w:rsidP="007D379A">
      <w:pPr>
        <w:spacing w:after="0" w:line="240" w:lineRule="auto"/>
      </w:pPr>
      <w:r>
        <w:continuationSeparator/>
      </w:r>
    </w:p>
  </w:footnote>
  <w:footnote w:id="1">
    <w:p w:rsidR="007D379A" w:rsidRPr="00A423EF" w:rsidRDefault="007D379A" w:rsidP="007D379A">
      <w:pPr>
        <w:pStyle w:val="a3"/>
        <w:jc w:val="both"/>
        <w:rPr>
          <w:rFonts w:ascii="Times New Roman" w:hAnsi="Times New Roman" w:cs="Times New Roman"/>
          <w:sz w:val="24"/>
          <w:szCs w:val="24"/>
        </w:rPr>
      </w:pPr>
      <w:r w:rsidRPr="00A423EF">
        <w:rPr>
          <w:rStyle w:val="a5"/>
          <w:rFonts w:ascii="Times New Roman" w:hAnsi="Times New Roman" w:cs="Times New Roman"/>
          <w:sz w:val="24"/>
          <w:szCs w:val="24"/>
        </w:rPr>
        <w:sym w:font="Symbol" w:char="F02A"/>
      </w:r>
      <w:r w:rsidRPr="00A423EF">
        <w:rPr>
          <w:rFonts w:ascii="Times New Roman" w:hAnsi="Times New Roman" w:cs="Times New Roman"/>
          <w:sz w:val="24"/>
          <w:szCs w:val="24"/>
        </w:rPr>
        <w:t xml:space="preserve"> Науковий керівник: </w:t>
      </w:r>
    </w:p>
    <w:p w:rsidR="007D379A" w:rsidRPr="003C660C" w:rsidRDefault="007D379A" w:rsidP="007D379A">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1D190C"/>
    <w:multiLevelType w:val="hybridMultilevel"/>
    <w:tmpl w:val="07E06EE6"/>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nsid w:val="53A771B6"/>
    <w:multiLevelType w:val="multilevel"/>
    <w:tmpl w:val="4588E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D811FED"/>
    <w:multiLevelType w:val="multilevel"/>
    <w:tmpl w:val="D960BC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79A"/>
    <w:rsid w:val="00517731"/>
    <w:rsid w:val="006F5257"/>
    <w:rsid w:val="007D379A"/>
    <w:rsid w:val="00B055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79A"/>
    <w:pPr>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Andy+,Andy-footnote, Знак Char, Знак Char Char Char, Знак Char Char Char Char, Знак Char Char Char Char Char Char Char, Знак Char Char, Знак Char Char Char Char Char Char Char Char Char, Знак Char Char Char Char Char Ch, Знак1"/>
    <w:basedOn w:val="a"/>
    <w:link w:val="a4"/>
    <w:uiPriority w:val="99"/>
    <w:qFormat/>
    <w:rsid w:val="007D379A"/>
    <w:rPr>
      <w:rFonts w:ascii="Calibri" w:eastAsia="Times New Roman" w:hAnsi="Calibri" w:cs="Calibri"/>
      <w:sz w:val="20"/>
      <w:szCs w:val="20"/>
      <w:lang w:val="uk-UA"/>
    </w:rPr>
  </w:style>
  <w:style w:type="character" w:customStyle="1" w:styleId="a4">
    <w:name w:val="Текст сноски Знак"/>
    <w:aliases w:val="-++ Знак, Знак Знак,Andy+ Знак,Andy-footnote Знак, Знак Char Знак, Знак Char Char Char Знак, Знак Char Char Char Char Знак, Знак Char Char Char Char Char Char Char Знак, Знак Char Char Знак, Знак Char Char Char Char Char Ch Знак"/>
    <w:basedOn w:val="a0"/>
    <w:link w:val="a3"/>
    <w:uiPriority w:val="99"/>
    <w:rsid w:val="007D379A"/>
    <w:rPr>
      <w:rFonts w:ascii="Calibri" w:eastAsia="Times New Roman" w:hAnsi="Calibri" w:cs="Calibri"/>
      <w:sz w:val="20"/>
      <w:szCs w:val="20"/>
    </w:rPr>
  </w:style>
  <w:style w:type="character" w:styleId="a5">
    <w:name w:val="footnote reference"/>
    <w:uiPriority w:val="99"/>
    <w:qFormat/>
    <w:rsid w:val="007D379A"/>
    <w:rPr>
      <w:vertAlign w:val="superscript"/>
    </w:rPr>
  </w:style>
  <w:style w:type="paragraph" w:styleId="a6">
    <w:name w:val="Normal (Web)"/>
    <w:basedOn w:val="a"/>
    <w:uiPriority w:val="99"/>
    <w:semiHidden/>
    <w:unhideWhenUsed/>
    <w:rsid w:val="007D379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List Paragraph"/>
    <w:basedOn w:val="a"/>
    <w:uiPriority w:val="34"/>
    <w:qFormat/>
    <w:rsid w:val="006F525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79A"/>
    <w:pPr>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Andy+,Andy-footnote, Знак Char, Знак Char Char Char, Знак Char Char Char Char, Знак Char Char Char Char Char Char Char, Знак Char Char, Знак Char Char Char Char Char Char Char Char Char, Знак Char Char Char Char Char Ch, Знак1"/>
    <w:basedOn w:val="a"/>
    <w:link w:val="a4"/>
    <w:uiPriority w:val="99"/>
    <w:qFormat/>
    <w:rsid w:val="007D379A"/>
    <w:rPr>
      <w:rFonts w:ascii="Calibri" w:eastAsia="Times New Roman" w:hAnsi="Calibri" w:cs="Calibri"/>
      <w:sz w:val="20"/>
      <w:szCs w:val="20"/>
      <w:lang w:val="uk-UA"/>
    </w:rPr>
  </w:style>
  <w:style w:type="character" w:customStyle="1" w:styleId="a4">
    <w:name w:val="Текст сноски Знак"/>
    <w:aliases w:val="-++ Знак, Знак Знак,Andy+ Знак,Andy-footnote Знак, Знак Char Знак, Знак Char Char Char Знак, Знак Char Char Char Char Знак, Знак Char Char Char Char Char Char Char Знак, Знак Char Char Знак, Знак Char Char Char Char Char Ch Знак"/>
    <w:basedOn w:val="a0"/>
    <w:link w:val="a3"/>
    <w:uiPriority w:val="99"/>
    <w:rsid w:val="007D379A"/>
    <w:rPr>
      <w:rFonts w:ascii="Calibri" w:eastAsia="Times New Roman" w:hAnsi="Calibri" w:cs="Calibri"/>
      <w:sz w:val="20"/>
      <w:szCs w:val="20"/>
    </w:rPr>
  </w:style>
  <w:style w:type="character" w:styleId="a5">
    <w:name w:val="footnote reference"/>
    <w:uiPriority w:val="99"/>
    <w:qFormat/>
    <w:rsid w:val="007D379A"/>
    <w:rPr>
      <w:vertAlign w:val="superscript"/>
    </w:rPr>
  </w:style>
  <w:style w:type="paragraph" w:styleId="a6">
    <w:name w:val="Normal (Web)"/>
    <w:basedOn w:val="a"/>
    <w:uiPriority w:val="99"/>
    <w:semiHidden/>
    <w:unhideWhenUsed/>
    <w:rsid w:val="007D379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List Paragraph"/>
    <w:basedOn w:val="a"/>
    <w:uiPriority w:val="34"/>
    <w:qFormat/>
    <w:rsid w:val="006F52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83172">
      <w:bodyDiv w:val="1"/>
      <w:marLeft w:val="0"/>
      <w:marRight w:val="0"/>
      <w:marTop w:val="0"/>
      <w:marBottom w:val="0"/>
      <w:divBdr>
        <w:top w:val="none" w:sz="0" w:space="0" w:color="auto"/>
        <w:left w:val="none" w:sz="0" w:space="0" w:color="auto"/>
        <w:bottom w:val="none" w:sz="0" w:space="0" w:color="auto"/>
        <w:right w:val="none" w:sz="0" w:space="0" w:color="auto"/>
      </w:divBdr>
    </w:div>
    <w:div w:id="240525873">
      <w:bodyDiv w:val="1"/>
      <w:marLeft w:val="0"/>
      <w:marRight w:val="0"/>
      <w:marTop w:val="0"/>
      <w:marBottom w:val="0"/>
      <w:divBdr>
        <w:top w:val="none" w:sz="0" w:space="0" w:color="auto"/>
        <w:left w:val="none" w:sz="0" w:space="0" w:color="auto"/>
        <w:bottom w:val="none" w:sz="0" w:space="0" w:color="auto"/>
        <w:right w:val="none" w:sz="0" w:space="0" w:color="auto"/>
      </w:divBdr>
    </w:div>
    <w:div w:id="441728397">
      <w:bodyDiv w:val="1"/>
      <w:marLeft w:val="0"/>
      <w:marRight w:val="0"/>
      <w:marTop w:val="0"/>
      <w:marBottom w:val="0"/>
      <w:divBdr>
        <w:top w:val="none" w:sz="0" w:space="0" w:color="auto"/>
        <w:left w:val="none" w:sz="0" w:space="0" w:color="auto"/>
        <w:bottom w:val="none" w:sz="0" w:space="0" w:color="auto"/>
        <w:right w:val="none" w:sz="0" w:space="0" w:color="auto"/>
      </w:divBdr>
    </w:div>
    <w:div w:id="717583354">
      <w:bodyDiv w:val="1"/>
      <w:marLeft w:val="0"/>
      <w:marRight w:val="0"/>
      <w:marTop w:val="0"/>
      <w:marBottom w:val="0"/>
      <w:divBdr>
        <w:top w:val="none" w:sz="0" w:space="0" w:color="auto"/>
        <w:left w:val="none" w:sz="0" w:space="0" w:color="auto"/>
        <w:bottom w:val="none" w:sz="0" w:space="0" w:color="auto"/>
        <w:right w:val="none" w:sz="0" w:space="0" w:color="auto"/>
      </w:divBdr>
    </w:div>
    <w:div w:id="940144183">
      <w:bodyDiv w:val="1"/>
      <w:marLeft w:val="0"/>
      <w:marRight w:val="0"/>
      <w:marTop w:val="0"/>
      <w:marBottom w:val="0"/>
      <w:divBdr>
        <w:top w:val="none" w:sz="0" w:space="0" w:color="auto"/>
        <w:left w:val="none" w:sz="0" w:space="0" w:color="auto"/>
        <w:bottom w:val="none" w:sz="0" w:space="0" w:color="auto"/>
        <w:right w:val="none" w:sz="0" w:space="0" w:color="auto"/>
      </w:divBdr>
    </w:div>
    <w:div w:id="1309020942">
      <w:bodyDiv w:val="1"/>
      <w:marLeft w:val="0"/>
      <w:marRight w:val="0"/>
      <w:marTop w:val="0"/>
      <w:marBottom w:val="0"/>
      <w:divBdr>
        <w:top w:val="none" w:sz="0" w:space="0" w:color="auto"/>
        <w:left w:val="none" w:sz="0" w:space="0" w:color="auto"/>
        <w:bottom w:val="none" w:sz="0" w:space="0" w:color="auto"/>
        <w:right w:val="none" w:sz="0" w:space="0" w:color="auto"/>
      </w:divBdr>
    </w:div>
    <w:div w:id="1313291833">
      <w:bodyDiv w:val="1"/>
      <w:marLeft w:val="0"/>
      <w:marRight w:val="0"/>
      <w:marTop w:val="0"/>
      <w:marBottom w:val="0"/>
      <w:divBdr>
        <w:top w:val="none" w:sz="0" w:space="0" w:color="auto"/>
        <w:left w:val="none" w:sz="0" w:space="0" w:color="auto"/>
        <w:bottom w:val="none" w:sz="0" w:space="0" w:color="auto"/>
        <w:right w:val="none" w:sz="0" w:space="0" w:color="auto"/>
      </w:divBdr>
    </w:div>
    <w:div w:id="1430931640">
      <w:bodyDiv w:val="1"/>
      <w:marLeft w:val="0"/>
      <w:marRight w:val="0"/>
      <w:marTop w:val="0"/>
      <w:marBottom w:val="0"/>
      <w:divBdr>
        <w:top w:val="none" w:sz="0" w:space="0" w:color="auto"/>
        <w:left w:val="none" w:sz="0" w:space="0" w:color="auto"/>
        <w:bottom w:val="none" w:sz="0" w:space="0" w:color="auto"/>
        <w:right w:val="none" w:sz="0" w:space="0" w:color="auto"/>
      </w:divBdr>
    </w:div>
    <w:div w:id="1470977750">
      <w:bodyDiv w:val="1"/>
      <w:marLeft w:val="0"/>
      <w:marRight w:val="0"/>
      <w:marTop w:val="0"/>
      <w:marBottom w:val="0"/>
      <w:divBdr>
        <w:top w:val="none" w:sz="0" w:space="0" w:color="auto"/>
        <w:left w:val="none" w:sz="0" w:space="0" w:color="auto"/>
        <w:bottom w:val="none" w:sz="0" w:space="0" w:color="auto"/>
        <w:right w:val="none" w:sz="0" w:space="0" w:color="auto"/>
      </w:divBdr>
    </w:div>
    <w:div w:id="1700008021">
      <w:bodyDiv w:val="1"/>
      <w:marLeft w:val="0"/>
      <w:marRight w:val="0"/>
      <w:marTop w:val="0"/>
      <w:marBottom w:val="0"/>
      <w:divBdr>
        <w:top w:val="none" w:sz="0" w:space="0" w:color="auto"/>
        <w:left w:val="none" w:sz="0" w:space="0" w:color="auto"/>
        <w:bottom w:val="none" w:sz="0" w:space="0" w:color="auto"/>
        <w:right w:val="none" w:sz="0" w:space="0" w:color="auto"/>
      </w:divBdr>
    </w:div>
    <w:div w:id="1871457498">
      <w:bodyDiv w:val="1"/>
      <w:marLeft w:val="0"/>
      <w:marRight w:val="0"/>
      <w:marTop w:val="0"/>
      <w:marBottom w:val="0"/>
      <w:divBdr>
        <w:top w:val="none" w:sz="0" w:space="0" w:color="auto"/>
        <w:left w:val="none" w:sz="0" w:space="0" w:color="auto"/>
        <w:bottom w:val="none" w:sz="0" w:space="0" w:color="auto"/>
        <w:right w:val="none" w:sz="0" w:space="0" w:color="auto"/>
      </w:divBdr>
    </w:div>
    <w:div w:id="204001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9085</Words>
  <Characters>5180</Characters>
  <Application>Microsoft Office Word</Application>
  <DocSecurity>0</DocSecurity>
  <Lines>43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1</cp:revision>
  <dcterms:created xsi:type="dcterms:W3CDTF">2023-04-08T17:48:00Z</dcterms:created>
  <dcterms:modified xsi:type="dcterms:W3CDTF">2023-04-08T18:12:00Z</dcterms:modified>
</cp:coreProperties>
</file>