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C65B8" w14:textId="77777777" w:rsidR="00C72ED4" w:rsidRPr="00C63E52" w:rsidRDefault="00D0134D">
      <w:pPr>
        <w:rPr>
          <w:rFonts w:ascii="Times New Roman" w:hAnsi="Times New Roman" w:cs="Times New Roman"/>
          <w:b/>
          <w:sz w:val="28"/>
          <w:szCs w:val="23"/>
          <w:shd w:val="clear" w:color="auto" w:fill="F5F5F5"/>
          <w:lang w:val="uk-UA"/>
        </w:rPr>
      </w:pPr>
      <w:r w:rsidRPr="00C63E52">
        <w:rPr>
          <w:rFonts w:ascii="Times New Roman" w:hAnsi="Times New Roman" w:cs="Times New Roman"/>
          <w:b/>
          <w:sz w:val="28"/>
          <w:szCs w:val="23"/>
          <w:shd w:val="clear" w:color="auto" w:fill="F5F5F5"/>
          <w:lang w:val="uk-UA"/>
        </w:rPr>
        <w:t>Висвітлення діяльності Дніпропетровської обласної ради у ЗМІ м. Дніпра та Дніпропетровської області</w:t>
      </w:r>
    </w:p>
    <w:p w14:paraId="26A72BD9" w14:textId="77777777" w:rsidR="00D0134D" w:rsidRDefault="00B90D44">
      <w:pPr>
        <w:rPr>
          <w:rFonts w:ascii="Times New Roman" w:hAnsi="Times New Roman" w:cs="Times New Roman"/>
          <w:b/>
          <w:sz w:val="28"/>
          <w:szCs w:val="23"/>
          <w:shd w:val="clear" w:color="auto" w:fill="F5F5F5"/>
          <w:lang w:val="uk-UA"/>
        </w:rPr>
      </w:pPr>
      <w:r>
        <w:rPr>
          <w:rFonts w:ascii="Times New Roman" w:hAnsi="Times New Roman" w:cs="Times New Roman"/>
          <w:b/>
          <w:sz w:val="28"/>
          <w:szCs w:val="23"/>
          <w:shd w:val="clear" w:color="auto" w:fill="F5F5F5"/>
          <w:lang w:val="uk-UA"/>
        </w:rPr>
        <w:t>Вступ</w:t>
      </w:r>
    </w:p>
    <w:p w14:paraId="7649DBCD" w14:textId="77777777" w:rsidR="00C34035" w:rsidRDefault="00C34035" w:rsidP="00B90D44">
      <w:pPr>
        <w:jc w:val="left"/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</w:pPr>
      <w:r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t xml:space="preserve">Організація фокус-групи є складним досить складним процесом і залежить від багатьох факторів. </w:t>
      </w:r>
      <w:r w:rsidR="00B90D44" w:rsidRPr="00B90D44"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t>Фокус-групи дозволяють глибоко дослідити думку й настановлення</w:t>
      </w:r>
      <w:r w:rsidR="00B90D44"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t xml:space="preserve"> </w:t>
      </w:r>
      <w:r w:rsidR="00B90D44" w:rsidRPr="00B90D44"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t>населення з конкретних питань, глибинні чинники електоральної</w:t>
      </w:r>
      <w:r w:rsidR="00B90D44"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t xml:space="preserve"> </w:t>
      </w:r>
      <w:r w:rsidR="00B90D44" w:rsidRPr="00B90D44"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t>поведінки, отримати різностороннє розуміння електоральної картини</w:t>
      </w:r>
      <w:r w:rsidR="00B90D44"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t xml:space="preserve"> </w:t>
      </w:r>
      <w:r w:rsidR="00B90D44" w:rsidRPr="00B90D44"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t>місцевості, на основі чого може формуватися стратегія і тактика виборчих</w:t>
      </w:r>
      <w:r w:rsidR="00B90D44"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t xml:space="preserve"> </w:t>
      </w:r>
      <w:r w:rsidR="00B90D44" w:rsidRPr="00B90D44"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t xml:space="preserve">кампаній. </w:t>
      </w:r>
      <w:r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t>Основні елементи фокус групи – це учасники групи, модератор, питання та додатковий матеріал.</w:t>
      </w:r>
      <w:r w:rsidR="00B90D44"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t xml:space="preserve"> Усі елементи є дуже важливими і прямо впливають на результати досліджень. </w:t>
      </w:r>
      <w:r w:rsidR="00B90D44" w:rsidRPr="00B90D44"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t>Дослідницька цінність методу фокус-груп полягає в ефекті, що</w:t>
      </w:r>
      <w:r w:rsidR="00B90D44"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t xml:space="preserve"> </w:t>
      </w:r>
      <w:r w:rsidR="00B90D44" w:rsidRPr="00B90D44"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t>створюється ситуацією групового обговорення. При індивідуальному</w:t>
      </w:r>
      <w:r w:rsidR="00B90D44"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t xml:space="preserve"> </w:t>
      </w:r>
      <w:r w:rsidR="00B90D44" w:rsidRPr="00B90D44"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t>інтерв'ю чітке розмежування на інтерв’юера і респондента об’єктивно</w:t>
      </w:r>
      <w:r w:rsidR="00B90D44"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t xml:space="preserve"> </w:t>
      </w:r>
      <w:r w:rsidR="00B90D44" w:rsidRPr="00B90D44"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t>призводить до артефактуальності отриманих даних внаслідок дії ефекту</w:t>
      </w:r>
      <w:r w:rsidR="00B90D44"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t xml:space="preserve"> </w:t>
      </w:r>
      <w:r w:rsidR="00B90D44" w:rsidRPr="00B90D44"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t>інтерв’юера. В умовах групової дискусії респондент перебуває в ситуації</w:t>
      </w:r>
      <w:r w:rsidR="00B90D44"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t xml:space="preserve"> </w:t>
      </w:r>
      <w:r w:rsidR="00B90D44" w:rsidRPr="00B90D44"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t>спілкування з собі подібними. Тут швидше знімаються захисні психологічні</w:t>
      </w:r>
      <w:r w:rsidR="00B90D44"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t xml:space="preserve"> </w:t>
      </w:r>
      <w:r w:rsidR="00B90D44" w:rsidRPr="00B90D44"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t>бар'єри, стимулюється висловлення емоційних реакцій, швидше</w:t>
      </w:r>
      <w:r w:rsidR="00B90D44"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t xml:space="preserve"> </w:t>
      </w:r>
      <w:r w:rsidR="00B90D44" w:rsidRPr="00B90D44"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t>виробляється зрозуміла для всіх учасників мова спільного обговорення</w:t>
      </w:r>
      <w:r w:rsidR="00B90D44"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t xml:space="preserve">. У цій роботі розглянемо план фокус-групового дослідження за темою </w:t>
      </w:r>
      <w:r w:rsidR="00B90D44" w:rsidRPr="00B90D44"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t>«Висвітлення діяльності Дніпропетровської обласної ради у ЗМІ м. Дніпра та Дніпропетровської області».</w:t>
      </w:r>
    </w:p>
    <w:p w14:paraId="0A823B9D" w14:textId="77777777" w:rsidR="00B90D44" w:rsidRDefault="00B90D44" w:rsidP="00B90D44">
      <w:pPr>
        <w:jc w:val="left"/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</w:pPr>
    </w:p>
    <w:p w14:paraId="4135BE7E" w14:textId="77777777" w:rsidR="00B90D44" w:rsidRPr="00B90D44" w:rsidRDefault="00B90D44" w:rsidP="00B90D44">
      <w:pPr>
        <w:rPr>
          <w:rFonts w:ascii="Times New Roman" w:hAnsi="Times New Roman" w:cs="Times New Roman"/>
          <w:b/>
          <w:sz w:val="28"/>
          <w:szCs w:val="23"/>
          <w:shd w:val="clear" w:color="auto" w:fill="F5F5F5"/>
          <w:lang w:val="uk-UA"/>
        </w:rPr>
      </w:pPr>
      <w:r>
        <w:rPr>
          <w:rFonts w:ascii="Times New Roman" w:hAnsi="Times New Roman" w:cs="Times New Roman"/>
          <w:b/>
          <w:sz w:val="28"/>
          <w:szCs w:val="23"/>
          <w:shd w:val="clear" w:color="auto" w:fill="F5F5F5"/>
          <w:lang w:val="uk-UA"/>
        </w:rPr>
        <w:t>Основна частина</w:t>
      </w:r>
    </w:p>
    <w:p w14:paraId="45D9B40D" w14:textId="77777777" w:rsidR="00D0134D" w:rsidRPr="00C63E52" w:rsidRDefault="00D0134D" w:rsidP="00D0134D">
      <w:pPr>
        <w:pStyle w:val="a4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lang w:val="uk-UA"/>
        </w:rPr>
      </w:pPr>
      <w:r w:rsidRPr="00C63E52">
        <w:rPr>
          <w:rFonts w:ascii="Times New Roman" w:hAnsi="Times New Roman" w:cs="Times New Roman"/>
          <w:sz w:val="28"/>
          <w:lang w:val="uk-UA"/>
        </w:rPr>
        <w:t>Кількість респондентів фокус-групового опитування</w:t>
      </w:r>
    </w:p>
    <w:p w14:paraId="4BDD2D1D" w14:textId="77777777" w:rsidR="00C63E52" w:rsidRDefault="00D0134D" w:rsidP="00D0134D">
      <w:pPr>
        <w:jc w:val="left"/>
        <w:rPr>
          <w:rFonts w:ascii="Times New Roman" w:hAnsi="Times New Roman" w:cs="Times New Roman"/>
          <w:sz w:val="28"/>
          <w:lang w:val="uk-UA"/>
        </w:rPr>
      </w:pPr>
      <w:r w:rsidRPr="00C63E52">
        <w:rPr>
          <w:rFonts w:ascii="Times New Roman" w:hAnsi="Times New Roman" w:cs="Times New Roman"/>
          <w:sz w:val="28"/>
          <w:lang w:val="uk-UA"/>
        </w:rPr>
        <w:t>Найважливіший принцип при формуванні груп - забезпечення однорідності, го</w:t>
      </w:r>
      <w:r w:rsidR="00C63E52" w:rsidRPr="00C63E52">
        <w:rPr>
          <w:rFonts w:ascii="Times New Roman" w:hAnsi="Times New Roman" w:cs="Times New Roman"/>
          <w:sz w:val="28"/>
          <w:lang w:val="uk-UA"/>
        </w:rPr>
        <w:t xml:space="preserve">могенності складу груп. Для максимально ефективного </w:t>
      </w:r>
      <w:r w:rsidR="00C63E52">
        <w:rPr>
          <w:rFonts w:ascii="Times New Roman" w:hAnsi="Times New Roman" w:cs="Times New Roman"/>
          <w:sz w:val="28"/>
          <w:lang w:val="uk-UA"/>
        </w:rPr>
        <w:t>обговорення треба створити 3-4 фокус групи по 5-6 осіб. Якщо 3 групи то розділити міських жителів за статтю і окремо сільських. Якщо 4 групи, то розділити міських і сільських жителів за статтю. Такий підхід до формування буде досить коштовний і протяжний за часом.</w:t>
      </w:r>
    </w:p>
    <w:p w14:paraId="7F189BEE" w14:textId="77777777" w:rsidR="00C63E52" w:rsidRDefault="00C63E52" w:rsidP="00D0134D">
      <w:pPr>
        <w:jc w:val="left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Оскільки предмет обговорення не різниться для представників окремих груп, визначених важливими, можливе створення однієї фокус групи з 12 осіб з міських та сільських жителів чоловіків та жінок. Але це вплине на взаємодію у групі, що може завадити вислухати усі думки в повній мірі.</w:t>
      </w:r>
    </w:p>
    <w:p w14:paraId="6E22F6F7" w14:textId="77777777" w:rsidR="00C63E52" w:rsidRPr="00C63E52" w:rsidRDefault="00C63E52" w:rsidP="00C63E52">
      <w:pPr>
        <w:pStyle w:val="a4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lang w:val="uk-UA"/>
        </w:rPr>
      </w:pPr>
      <w:proofErr w:type="spellStart"/>
      <w:r w:rsidRPr="00C63E52">
        <w:rPr>
          <w:rFonts w:ascii="Times New Roman" w:hAnsi="Times New Roman" w:cs="Times New Roman"/>
          <w:sz w:val="28"/>
          <w:lang w:val="ru-RU"/>
        </w:rPr>
        <w:t>Вимоги</w:t>
      </w:r>
      <w:proofErr w:type="spellEnd"/>
      <w:r w:rsidRPr="00C63E52">
        <w:rPr>
          <w:rFonts w:ascii="Times New Roman" w:hAnsi="Times New Roman" w:cs="Times New Roman"/>
          <w:sz w:val="28"/>
          <w:lang w:val="ru-RU"/>
        </w:rPr>
        <w:t xml:space="preserve"> до модератора (</w:t>
      </w:r>
      <w:proofErr w:type="spellStart"/>
      <w:r w:rsidRPr="00C63E52">
        <w:rPr>
          <w:rFonts w:ascii="Times New Roman" w:hAnsi="Times New Roman" w:cs="Times New Roman"/>
          <w:sz w:val="28"/>
          <w:lang w:val="ru-RU"/>
        </w:rPr>
        <w:t>вік</w:t>
      </w:r>
      <w:proofErr w:type="spellEnd"/>
      <w:r w:rsidRPr="00C63E52">
        <w:rPr>
          <w:rFonts w:ascii="Times New Roman" w:hAnsi="Times New Roman" w:cs="Times New Roman"/>
          <w:sz w:val="28"/>
          <w:lang w:val="ru-RU"/>
        </w:rPr>
        <w:t xml:space="preserve">, стать, </w:t>
      </w:r>
      <w:proofErr w:type="spellStart"/>
      <w:r w:rsidRPr="00C63E52">
        <w:rPr>
          <w:rFonts w:ascii="Times New Roman" w:hAnsi="Times New Roman" w:cs="Times New Roman"/>
          <w:sz w:val="28"/>
          <w:lang w:val="ru-RU"/>
        </w:rPr>
        <w:t>освіта</w:t>
      </w:r>
      <w:proofErr w:type="spellEnd"/>
      <w:r w:rsidRPr="00C63E52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C63E52">
        <w:rPr>
          <w:rFonts w:ascii="Times New Roman" w:hAnsi="Times New Roman" w:cs="Times New Roman"/>
          <w:sz w:val="28"/>
          <w:lang w:val="ru-RU"/>
        </w:rPr>
        <w:t>кваліфікація</w:t>
      </w:r>
      <w:proofErr w:type="spellEnd"/>
      <w:r w:rsidRPr="00C63E52">
        <w:rPr>
          <w:rFonts w:ascii="Times New Roman" w:hAnsi="Times New Roman" w:cs="Times New Roman"/>
          <w:sz w:val="28"/>
          <w:lang w:val="ru-RU"/>
        </w:rPr>
        <w:t>)</w:t>
      </w:r>
    </w:p>
    <w:p w14:paraId="4E694529" w14:textId="77777777" w:rsidR="00C63E52" w:rsidRDefault="0069753A" w:rsidP="00C63E52">
      <w:pPr>
        <w:jc w:val="left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При виборі роботи з 3-4</w:t>
      </w:r>
      <w:r w:rsidR="00C63E52">
        <w:rPr>
          <w:rFonts w:ascii="Times New Roman" w:hAnsi="Times New Roman" w:cs="Times New Roman"/>
          <w:sz w:val="28"/>
          <w:lang w:val="uk-UA"/>
        </w:rPr>
        <w:t xml:space="preserve"> групами </w:t>
      </w:r>
      <w:r>
        <w:rPr>
          <w:rFonts w:ascii="Times New Roman" w:hAnsi="Times New Roman" w:cs="Times New Roman"/>
          <w:sz w:val="28"/>
          <w:lang w:val="uk-UA"/>
        </w:rPr>
        <w:t>необхідні два модератори чоловічої та жіночої статі для дотримання принципу однорідності. Чоловік до 30 років (молоді спеціалісти викликають у чоловіків повагу та викликають бажання ділитися досвідом), вища освіта в сфері психології, соціології або управління персоналом/Н</w:t>
      </w:r>
      <w:r>
        <w:rPr>
          <w:rFonts w:ascii="Times New Roman" w:hAnsi="Times New Roman" w:cs="Times New Roman"/>
          <w:sz w:val="28"/>
        </w:rPr>
        <w:t>R</w:t>
      </w:r>
      <w:r>
        <w:rPr>
          <w:rFonts w:ascii="Times New Roman" w:hAnsi="Times New Roman" w:cs="Times New Roman"/>
          <w:sz w:val="28"/>
          <w:lang w:val="uk-UA"/>
        </w:rPr>
        <w:t xml:space="preserve"> (краще разом), досвід проведення тренінгів, фокус груп або співбесід. Жінка від 40 років (респонденти жіночої статті неохоче будуть йти на контакт з незнайомою дівчиною молодше її, а чоловіком тим паче)</w:t>
      </w:r>
      <w:r w:rsidRPr="0069753A">
        <w:rPr>
          <w:rFonts w:ascii="Times New Roman" w:hAnsi="Times New Roman" w:cs="Times New Roman"/>
          <w:sz w:val="28"/>
          <w:lang w:val="uk-UA"/>
        </w:rPr>
        <w:t>, вища освіта в сфері психології, соціології або управління персоналом/Н</w:t>
      </w:r>
      <w:r w:rsidRPr="0069753A">
        <w:rPr>
          <w:rFonts w:ascii="Times New Roman" w:hAnsi="Times New Roman" w:cs="Times New Roman"/>
          <w:sz w:val="28"/>
        </w:rPr>
        <w:t>R</w:t>
      </w:r>
      <w:r w:rsidRPr="0069753A">
        <w:rPr>
          <w:rFonts w:ascii="Times New Roman" w:hAnsi="Times New Roman" w:cs="Times New Roman"/>
          <w:sz w:val="28"/>
          <w:lang w:val="uk-UA"/>
        </w:rPr>
        <w:t xml:space="preserve"> (краще разом), досвід проведення тренінгів, фокус груп або співбесід.</w:t>
      </w:r>
    </w:p>
    <w:p w14:paraId="378F113C" w14:textId="77777777" w:rsidR="00001AD9" w:rsidRDefault="0069753A" w:rsidP="0069753A">
      <w:pPr>
        <w:pStyle w:val="a4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lang w:val="uk-UA"/>
        </w:rPr>
      </w:pPr>
      <w:r w:rsidRPr="0069753A">
        <w:rPr>
          <w:rFonts w:ascii="Times New Roman" w:hAnsi="Times New Roman" w:cs="Times New Roman"/>
          <w:sz w:val="28"/>
          <w:lang w:val="uk-UA"/>
        </w:rPr>
        <w:lastRenderedPageBreak/>
        <w:t>Питання до респондентів (учасників фокус-групи)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  <w:r w:rsidR="00001AD9">
        <w:rPr>
          <w:rFonts w:ascii="Times New Roman" w:hAnsi="Times New Roman" w:cs="Times New Roman"/>
          <w:sz w:val="28"/>
          <w:lang w:val="uk-UA"/>
        </w:rPr>
        <w:t xml:space="preserve">Буде перелік основних питань, необхідних для визначення основної інформації та можливості стимуляції дискусії. Модератор під час відкритої дискусії повинен корегувати питання чи додавати нові, залежно від напрямку розмови. </w:t>
      </w:r>
      <w:r w:rsidR="00C34035">
        <w:rPr>
          <w:rFonts w:ascii="Times New Roman" w:hAnsi="Times New Roman" w:cs="Times New Roman"/>
          <w:sz w:val="28"/>
          <w:lang w:val="uk-UA"/>
        </w:rPr>
        <w:t>На дискусійні питання слід виділяти не більше 3</w:t>
      </w:r>
      <w:r w:rsidR="00B90D44">
        <w:rPr>
          <w:rFonts w:ascii="Times New Roman" w:hAnsi="Times New Roman" w:cs="Times New Roman"/>
          <w:sz w:val="28"/>
          <w:lang w:val="uk-UA"/>
        </w:rPr>
        <w:t xml:space="preserve">-5 </w:t>
      </w:r>
      <w:r w:rsidR="00C34035">
        <w:rPr>
          <w:rFonts w:ascii="Times New Roman" w:hAnsi="Times New Roman" w:cs="Times New Roman"/>
          <w:sz w:val="28"/>
          <w:lang w:val="uk-UA"/>
        </w:rPr>
        <w:t xml:space="preserve">хвилин для кожного учасника групи. </w:t>
      </w:r>
      <w:r w:rsidR="00001AD9">
        <w:rPr>
          <w:rFonts w:ascii="Times New Roman" w:hAnsi="Times New Roman" w:cs="Times New Roman"/>
          <w:sz w:val="28"/>
          <w:lang w:val="uk-UA"/>
        </w:rPr>
        <w:t>Перелік:</w:t>
      </w:r>
    </w:p>
    <w:p w14:paraId="0694EE63" w14:textId="77777777" w:rsidR="00321904" w:rsidRPr="00321904" w:rsidRDefault="00321904" w:rsidP="00321904">
      <w:pPr>
        <w:pStyle w:val="a4"/>
        <w:numPr>
          <w:ilvl w:val="0"/>
          <w:numId w:val="2"/>
        </w:numPr>
        <w:jc w:val="left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ru-RU"/>
        </w:rPr>
        <w:t xml:space="preserve">Як часто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дивитесь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новини</w:t>
      </w:r>
      <w:proofErr w:type="spellEnd"/>
      <w:r>
        <w:rPr>
          <w:rFonts w:ascii="Times New Roman" w:hAnsi="Times New Roman" w:cs="Times New Roman"/>
          <w:sz w:val="28"/>
          <w:lang w:val="ru-RU"/>
        </w:rPr>
        <w:t>?</w:t>
      </w:r>
    </w:p>
    <w:p w14:paraId="1A89F94D" w14:textId="77777777" w:rsidR="00321904" w:rsidRDefault="00321904" w:rsidP="00321904">
      <w:pPr>
        <w:pStyle w:val="a4"/>
        <w:numPr>
          <w:ilvl w:val="0"/>
          <w:numId w:val="2"/>
        </w:numPr>
        <w:jc w:val="left"/>
        <w:rPr>
          <w:rFonts w:ascii="Times New Roman" w:hAnsi="Times New Roman" w:cs="Times New Roman"/>
          <w:sz w:val="28"/>
          <w:lang w:val="uk-UA"/>
        </w:rPr>
      </w:pPr>
      <w:r w:rsidRPr="00321904">
        <w:rPr>
          <w:rFonts w:ascii="Times New Roman" w:hAnsi="Times New Roman" w:cs="Times New Roman"/>
          <w:sz w:val="28"/>
          <w:lang w:val="uk-UA"/>
        </w:rPr>
        <w:t>Ви вважаєте, що в новинах більше брехні чи правди?</w:t>
      </w:r>
      <w:r>
        <w:rPr>
          <w:rFonts w:ascii="Times New Roman" w:hAnsi="Times New Roman" w:cs="Times New Roman"/>
          <w:sz w:val="28"/>
          <w:lang w:val="uk-UA"/>
        </w:rPr>
        <w:t xml:space="preserve"> (перші два питання дадуть змогу учасниками настроїтися на потрібний лад; друге питання продемонструють загальне ставлення до новин)</w:t>
      </w:r>
    </w:p>
    <w:p w14:paraId="3A2DAE54" w14:textId="77777777" w:rsidR="00B90D44" w:rsidRPr="00321904" w:rsidRDefault="00B90D44" w:rsidP="00321904">
      <w:pPr>
        <w:pStyle w:val="a4"/>
        <w:numPr>
          <w:ilvl w:val="0"/>
          <w:numId w:val="2"/>
        </w:numPr>
        <w:jc w:val="left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Які ЗМІ ви дивитесь?</w:t>
      </w:r>
    </w:p>
    <w:p w14:paraId="05859E91" w14:textId="77777777" w:rsidR="00321904" w:rsidRDefault="00321904" w:rsidP="00321904">
      <w:pPr>
        <w:pStyle w:val="a4"/>
        <w:numPr>
          <w:ilvl w:val="0"/>
          <w:numId w:val="2"/>
        </w:numPr>
        <w:jc w:val="left"/>
        <w:rPr>
          <w:rFonts w:ascii="Times New Roman" w:hAnsi="Times New Roman" w:cs="Times New Roman"/>
          <w:sz w:val="28"/>
          <w:lang w:val="uk-UA"/>
        </w:rPr>
      </w:pPr>
      <w:r w:rsidRPr="00321904">
        <w:rPr>
          <w:rFonts w:ascii="Times New Roman" w:hAnsi="Times New Roman" w:cs="Times New Roman"/>
          <w:sz w:val="28"/>
          <w:lang w:val="uk-UA"/>
        </w:rPr>
        <w:t>Як часто</w:t>
      </w:r>
      <w:r>
        <w:rPr>
          <w:rFonts w:ascii="Times New Roman" w:hAnsi="Times New Roman" w:cs="Times New Roman"/>
          <w:sz w:val="28"/>
          <w:lang w:val="uk-UA"/>
        </w:rPr>
        <w:t xml:space="preserve"> ви дивитесь інформацію стосовно </w:t>
      </w:r>
      <w:r w:rsidRPr="00321904">
        <w:rPr>
          <w:rFonts w:ascii="Times New Roman" w:hAnsi="Times New Roman" w:cs="Times New Roman"/>
          <w:sz w:val="28"/>
          <w:lang w:val="uk-UA"/>
        </w:rPr>
        <w:t>діяльності Дніпропетровської обласної ради</w:t>
      </w:r>
      <w:r>
        <w:rPr>
          <w:rFonts w:ascii="Times New Roman" w:hAnsi="Times New Roman" w:cs="Times New Roman"/>
          <w:sz w:val="28"/>
          <w:lang w:val="uk-UA"/>
        </w:rPr>
        <w:t xml:space="preserve">? (перехід до потрібного предмету </w:t>
      </w:r>
      <w:r w:rsidR="0010611E">
        <w:rPr>
          <w:rFonts w:ascii="Times New Roman" w:hAnsi="Times New Roman" w:cs="Times New Roman"/>
          <w:sz w:val="28"/>
          <w:lang w:val="uk-UA"/>
        </w:rPr>
        <w:t>дискусії)</w:t>
      </w:r>
    </w:p>
    <w:p w14:paraId="7220D02D" w14:textId="77777777" w:rsidR="00321904" w:rsidRDefault="00321904" w:rsidP="00321904">
      <w:pPr>
        <w:pStyle w:val="a4"/>
        <w:numPr>
          <w:ilvl w:val="0"/>
          <w:numId w:val="2"/>
        </w:numPr>
        <w:jc w:val="left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Як ви ставитесь до </w:t>
      </w:r>
      <w:r w:rsidRPr="00321904">
        <w:rPr>
          <w:rFonts w:ascii="Times New Roman" w:hAnsi="Times New Roman" w:cs="Times New Roman"/>
          <w:sz w:val="28"/>
          <w:lang w:val="uk-UA"/>
        </w:rPr>
        <w:t>діяльності Дніпропетровської обласної ради</w:t>
      </w:r>
      <w:r>
        <w:rPr>
          <w:rFonts w:ascii="Times New Roman" w:hAnsi="Times New Roman" w:cs="Times New Roman"/>
          <w:sz w:val="28"/>
          <w:lang w:val="uk-UA"/>
        </w:rPr>
        <w:t>?</w:t>
      </w:r>
      <w:r w:rsidR="0010611E">
        <w:rPr>
          <w:rFonts w:ascii="Times New Roman" w:hAnsi="Times New Roman" w:cs="Times New Roman"/>
          <w:sz w:val="28"/>
          <w:lang w:val="uk-UA"/>
        </w:rPr>
        <w:t xml:space="preserve"> (початок дискусійних питань)</w:t>
      </w:r>
    </w:p>
    <w:p w14:paraId="6FDF54B1" w14:textId="77777777" w:rsidR="00321904" w:rsidRDefault="00C34035" w:rsidP="00C34035">
      <w:pPr>
        <w:pStyle w:val="a4"/>
        <w:numPr>
          <w:ilvl w:val="0"/>
          <w:numId w:val="2"/>
        </w:numPr>
        <w:jc w:val="left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Чому таке ставлення? </w:t>
      </w:r>
      <w:r w:rsidR="00321904">
        <w:rPr>
          <w:rFonts w:ascii="Times New Roman" w:hAnsi="Times New Roman" w:cs="Times New Roman"/>
          <w:sz w:val="28"/>
          <w:lang w:val="uk-UA"/>
        </w:rPr>
        <w:t>Що саме вплинуло на вашу думку?</w:t>
      </w:r>
      <w:r>
        <w:rPr>
          <w:rFonts w:ascii="Times New Roman" w:hAnsi="Times New Roman" w:cs="Times New Roman"/>
          <w:sz w:val="28"/>
          <w:lang w:val="uk-UA"/>
        </w:rPr>
        <w:t xml:space="preserve"> (можливо ставлення до облради та до інформації стосовно </w:t>
      </w:r>
      <w:r w:rsidRPr="00C34035">
        <w:rPr>
          <w:rFonts w:ascii="Times New Roman" w:hAnsi="Times New Roman" w:cs="Times New Roman"/>
          <w:sz w:val="28"/>
          <w:lang w:val="uk-UA"/>
        </w:rPr>
        <w:t>діяльності Дніпропетровської обласної ради</w:t>
      </w:r>
      <w:r>
        <w:rPr>
          <w:rFonts w:ascii="Times New Roman" w:hAnsi="Times New Roman" w:cs="Times New Roman"/>
          <w:sz w:val="28"/>
          <w:lang w:val="uk-UA"/>
        </w:rPr>
        <w:t xml:space="preserve"> не корелюють)</w:t>
      </w:r>
    </w:p>
    <w:p w14:paraId="65C0FE5D" w14:textId="77777777" w:rsidR="00321904" w:rsidRDefault="00321904" w:rsidP="00321904">
      <w:pPr>
        <w:pStyle w:val="a4"/>
        <w:numPr>
          <w:ilvl w:val="0"/>
          <w:numId w:val="2"/>
        </w:numPr>
        <w:jc w:val="left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Чи в повній мір</w:t>
      </w:r>
      <w:r w:rsidR="0010611E">
        <w:rPr>
          <w:rFonts w:ascii="Times New Roman" w:hAnsi="Times New Roman" w:cs="Times New Roman"/>
          <w:sz w:val="28"/>
          <w:lang w:val="uk-UA"/>
        </w:rPr>
        <w:t>і</w:t>
      </w:r>
      <w:r>
        <w:rPr>
          <w:rFonts w:ascii="Times New Roman" w:hAnsi="Times New Roman" w:cs="Times New Roman"/>
          <w:sz w:val="28"/>
          <w:lang w:val="uk-UA"/>
        </w:rPr>
        <w:t xml:space="preserve"> ЗМІ освітлює діяльність </w:t>
      </w:r>
      <w:r w:rsidRPr="00321904">
        <w:rPr>
          <w:rFonts w:ascii="Times New Roman" w:hAnsi="Times New Roman" w:cs="Times New Roman"/>
          <w:sz w:val="28"/>
          <w:lang w:val="uk-UA"/>
        </w:rPr>
        <w:t>Дніпропетровської обласної ради</w:t>
      </w:r>
      <w:r>
        <w:rPr>
          <w:rFonts w:ascii="Times New Roman" w:hAnsi="Times New Roman" w:cs="Times New Roman"/>
          <w:sz w:val="28"/>
          <w:lang w:val="uk-UA"/>
        </w:rPr>
        <w:t>? (</w:t>
      </w:r>
      <w:r w:rsidR="0010611E">
        <w:rPr>
          <w:rFonts w:ascii="Times New Roman" w:hAnsi="Times New Roman" w:cs="Times New Roman"/>
          <w:sz w:val="28"/>
          <w:lang w:val="uk-UA"/>
        </w:rPr>
        <w:t>питання схоже на друге, але отримана на нього відповідь буде більш щира, оскільки постає вже після початку дискусії)</w:t>
      </w:r>
    </w:p>
    <w:p w14:paraId="37EB1D90" w14:textId="77777777" w:rsidR="00C34035" w:rsidRDefault="00C34035" w:rsidP="00321904">
      <w:pPr>
        <w:pStyle w:val="a4"/>
        <w:numPr>
          <w:ilvl w:val="0"/>
          <w:numId w:val="2"/>
        </w:numPr>
        <w:jc w:val="left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Яка думка склалася після прочитаного? (треба видати на ознайомлення одну статтю міського ЗМІ і одну статтю обласних ЗМІ)</w:t>
      </w:r>
    </w:p>
    <w:p w14:paraId="51D9E6BE" w14:textId="77777777" w:rsidR="00B90D44" w:rsidRDefault="00B90D44" w:rsidP="00321904">
      <w:pPr>
        <w:pStyle w:val="a4"/>
        <w:numPr>
          <w:ilvl w:val="0"/>
          <w:numId w:val="2"/>
        </w:numPr>
        <w:jc w:val="left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Чи правдиво викладено матеріал?</w:t>
      </w:r>
    </w:p>
    <w:p w14:paraId="2F75E12A" w14:textId="77777777" w:rsidR="0010611E" w:rsidRDefault="0010611E" w:rsidP="0010611E">
      <w:pPr>
        <w:pStyle w:val="a4"/>
        <w:numPr>
          <w:ilvl w:val="0"/>
          <w:numId w:val="2"/>
        </w:numPr>
        <w:jc w:val="left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На нашу думку висвітлення діяльності </w:t>
      </w:r>
      <w:r w:rsidRPr="0010611E">
        <w:rPr>
          <w:rFonts w:ascii="Times New Roman" w:hAnsi="Times New Roman" w:cs="Times New Roman"/>
          <w:sz w:val="28"/>
          <w:lang w:val="uk-UA"/>
        </w:rPr>
        <w:t>діяльності Дніпропетровської обласної ради</w:t>
      </w:r>
      <w:r>
        <w:rPr>
          <w:rFonts w:ascii="Times New Roman" w:hAnsi="Times New Roman" w:cs="Times New Roman"/>
          <w:sz w:val="28"/>
          <w:lang w:val="uk-UA"/>
        </w:rPr>
        <w:t xml:space="preserve"> проходить дуже якісно і ми вважаємо, що покращень не має. (це речення дуже важливе, оскільки люди з більшим ентузіазмом заперечують, ніж погоджуються) Ви так не вважаєте? (це дуже важливе питання, оскільки дозволяє подивитися на питання під іншим кутом рекомендацій, а не недоліків)</w:t>
      </w:r>
    </w:p>
    <w:p w14:paraId="584BCF70" w14:textId="77777777" w:rsidR="0010611E" w:rsidRDefault="0010611E" w:rsidP="0010611E">
      <w:pPr>
        <w:pStyle w:val="a4"/>
        <w:numPr>
          <w:ilvl w:val="0"/>
          <w:numId w:val="2"/>
        </w:numPr>
        <w:jc w:val="left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Питання</w:t>
      </w:r>
      <w:r w:rsidR="00C34035">
        <w:rPr>
          <w:rFonts w:ascii="Times New Roman" w:hAnsi="Times New Roman" w:cs="Times New Roman"/>
          <w:sz w:val="28"/>
          <w:lang w:val="uk-UA"/>
        </w:rPr>
        <w:t>, які на думку модератора необхідні для уточнення інформації.</w:t>
      </w:r>
    </w:p>
    <w:p w14:paraId="6F61EAF4" w14:textId="77777777" w:rsidR="0069753A" w:rsidRDefault="00B90D44" w:rsidP="00C34035">
      <w:pPr>
        <w:pStyle w:val="a4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Треба обрати дві невеликі статті (від міського та обласних ЗМІ) та дати на ознайомлення. Оскільки різні люди можуть читати різні ЗМІ – це допоможе побачити ставлення різних людей до одного матеріалу.</w:t>
      </w:r>
    </w:p>
    <w:p w14:paraId="1A7F88BB" w14:textId="77777777" w:rsidR="00B90D44" w:rsidRDefault="00B90D44" w:rsidP="00B90D44">
      <w:pPr>
        <w:pStyle w:val="a4"/>
        <w:jc w:val="left"/>
        <w:rPr>
          <w:rFonts w:ascii="Times New Roman" w:hAnsi="Times New Roman" w:cs="Times New Roman"/>
          <w:sz w:val="28"/>
          <w:lang w:val="uk-UA"/>
        </w:rPr>
      </w:pPr>
    </w:p>
    <w:p w14:paraId="29AD2B9A" w14:textId="77777777" w:rsidR="00B90D44" w:rsidRDefault="00B90D44" w:rsidP="004F18D7">
      <w:pPr>
        <w:pStyle w:val="a4"/>
        <w:rPr>
          <w:rFonts w:ascii="Times New Roman" w:hAnsi="Times New Roman" w:cs="Times New Roman"/>
          <w:b/>
          <w:sz w:val="28"/>
          <w:szCs w:val="23"/>
          <w:shd w:val="clear" w:color="auto" w:fill="F5F5F5"/>
          <w:lang w:val="uk-UA"/>
        </w:rPr>
      </w:pPr>
      <w:r>
        <w:rPr>
          <w:rFonts w:ascii="Times New Roman" w:hAnsi="Times New Roman" w:cs="Times New Roman"/>
          <w:b/>
          <w:sz w:val="28"/>
          <w:szCs w:val="23"/>
          <w:shd w:val="clear" w:color="auto" w:fill="F5F5F5"/>
          <w:lang w:val="uk-UA"/>
        </w:rPr>
        <w:t>Висновок</w:t>
      </w:r>
    </w:p>
    <w:p w14:paraId="736E793A" w14:textId="77777777" w:rsidR="004F18D7" w:rsidRDefault="004F18D7" w:rsidP="004F18D7">
      <w:pPr>
        <w:jc w:val="left"/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</w:pPr>
      <w:r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t xml:space="preserve">Організація проведення фокус-групового дослідження є досить складним, але дуже ефективним (про правильному проведені) інструментом отримання необхідної інформації. У цій роботі був розроблений план фокус-групового дослідження стосовно питання   </w:t>
      </w:r>
      <w:r w:rsidRPr="004F18D7"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t xml:space="preserve">«Висвітлення діяльності Дніпропетровської </w:t>
      </w:r>
      <w:r w:rsidRPr="004F18D7"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lastRenderedPageBreak/>
        <w:t>обласної ради у ЗМІ м. Дніпр</w:t>
      </w:r>
      <w:r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t xml:space="preserve">а та Дніпропетровської області». Були надані та детально описані рекомендації стосовно 4 основних елементів фокус-групового дослідження, що дозволить провести високоякісне дослідження при дотриманні усіх рекомендацій та основних принципів організації фокус груп. </w:t>
      </w:r>
    </w:p>
    <w:p w14:paraId="702D8E71" w14:textId="77777777" w:rsidR="004F18D7" w:rsidRDefault="004F18D7" w:rsidP="004F18D7">
      <w:pPr>
        <w:jc w:val="left"/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</w:pPr>
    </w:p>
    <w:p w14:paraId="1EBE864E" w14:textId="77777777" w:rsidR="004F18D7" w:rsidRDefault="004F18D7" w:rsidP="004F18D7">
      <w:pPr>
        <w:rPr>
          <w:rFonts w:ascii="Times New Roman" w:hAnsi="Times New Roman" w:cs="Times New Roman"/>
          <w:b/>
          <w:sz w:val="28"/>
          <w:szCs w:val="23"/>
          <w:shd w:val="clear" w:color="auto" w:fill="F5F5F5"/>
          <w:lang w:val="uk-UA"/>
        </w:rPr>
      </w:pPr>
      <w:r w:rsidRPr="004F18D7">
        <w:rPr>
          <w:rFonts w:ascii="Times New Roman" w:hAnsi="Times New Roman" w:cs="Times New Roman"/>
          <w:b/>
          <w:sz w:val="28"/>
          <w:szCs w:val="23"/>
          <w:shd w:val="clear" w:color="auto" w:fill="F5F5F5"/>
          <w:lang w:val="uk-UA"/>
        </w:rPr>
        <w:t>Список використаної літератури</w:t>
      </w:r>
    </w:p>
    <w:p w14:paraId="0E331E8E" w14:textId="77777777" w:rsidR="004F18D7" w:rsidRDefault="004F18D7" w:rsidP="004F18D7">
      <w:pPr>
        <w:pStyle w:val="a4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</w:pPr>
      <w:r w:rsidRPr="004F18D7"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t>Анічкіна І.О., Ларка Л.С. Організація контролю якості маркетингової</w:t>
      </w:r>
      <w:r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t xml:space="preserve"> </w:t>
      </w:r>
      <w:r w:rsidRPr="004F18D7"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t>інформації при проведенні маркетингових досліджень. Інформаційні технології: наука,</w:t>
      </w:r>
      <w:r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t xml:space="preserve"> </w:t>
      </w:r>
      <w:r w:rsidRPr="004F18D7"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t>техніка, технологія, освіта, здоров'я : тези доп. 26-ї міжнар. наук.-практ. конф.</w:t>
      </w:r>
      <w:r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t xml:space="preserve"> </w:t>
      </w:r>
      <w:r w:rsidRPr="004F18D7"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t>MicroCAD-2018, [16-18 травня 2018 р.] : у 4 ч. Ч. 3 / ред. Є. І. Сокол. Харків : НТУ "ХПІ", 2018. С. 84</w:t>
      </w:r>
    </w:p>
    <w:p w14:paraId="5A27D43F" w14:textId="77777777" w:rsidR="00433ADD" w:rsidRDefault="00433ADD" w:rsidP="00433ADD">
      <w:pPr>
        <w:pStyle w:val="a4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</w:pPr>
      <w:r w:rsidRPr="00433ADD"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t>Сохецька А. В. Сучасні тенденції маркетингових досліджень. Бізнес Інформ.</w:t>
      </w:r>
      <w:r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t xml:space="preserve"> </w:t>
      </w:r>
      <w:r w:rsidRPr="00433ADD"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t>2020. №7. C. 346–352.</w:t>
      </w:r>
    </w:p>
    <w:p w14:paraId="45066A99" w14:textId="77777777" w:rsidR="00433ADD" w:rsidRDefault="00433ADD" w:rsidP="00433ADD">
      <w:pPr>
        <w:pStyle w:val="a4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</w:pPr>
      <w:r w:rsidRPr="00433ADD"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t>Nyer, P. U. &amp; Gopinath, M. (2005). Effects of Complaining Versus Negative Word of Mouth On Subsequent Changes In Satisfaction: The Role of Public Commitment. Psychology &amp; Marketing, 22(12), 937-953.</w:t>
      </w:r>
    </w:p>
    <w:p w14:paraId="22345723" w14:textId="77777777" w:rsidR="00433ADD" w:rsidRDefault="00433ADD" w:rsidP="00433ADD">
      <w:pPr>
        <w:pStyle w:val="a4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</w:pPr>
      <w:r w:rsidRPr="00433ADD"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t>Zarantonello, L., Romani, S., Grappi, S. &amp; Bagozzi, R. P. (2016). Brand Hate. Journal of Product &amp;</w:t>
      </w:r>
      <w:r>
        <w:rPr>
          <w:rFonts w:ascii="Times New Roman" w:hAnsi="Times New Roman" w:cs="Times New Roman"/>
          <w:sz w:val="28"/>
          <w:szCs w:val="23"/>
          <w:shd w:val="clear" w:color="auto" w:fill="F5F5F5"/>
        </w:rPr>
        <w:t xml:space="preserve"> </w:t>
      </w:r>
      <w:r w:rsidRPr="00433ADD"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t>Brand Management, 25(1), 11-25.</w:t>
      </w:r>
    </w:p>
    <w:p w14:paraId="4CFF8E3D" w14:textId="77777777" w:rsidR="00433ADD" w:rsidRDefault="00433ADD" w:rsidP="00433ADD">
      <w:pPr>
        <w:pStyle w:val="a4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</w:pPr>
      <w:r w:rsidRPr="00433ADD"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t>Cluley R., Green W. (2019). “Social representations of marketing work: Advertising workers and social media”. European Journal of Marketing, 53, 830–847.</w:t>
      </w:r>
    </w:p>
    <w:p w14:paraId="0300A0AB" w14:textId="77777777" w:rsidR="00433ADD" w:rsidRDefault="00433ADD" w:rsidP="00433ADD">
      <w:pPr>
        <w:pStyle w:val="a4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</w:pPr>
      <w:r w:rsidRPr="00433ADD"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t>Дємідова А. А., Ярова А. Б. Засоби масової інформації як «четверта неформальна гілка публічної влади»: способи</w:t>
      </w:r>
      <w:r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t xml:space="preserve"> </w:t>
      </w:r>
      <w:r w:rsidRPr="00433ADD"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t xml:space="preserve">медіа-маніпуляції. Державне управління: удосконалення та розвиток. 2018. URL: </w:t>
      </w:r>
      <w:hyperlink r:id="rId5" w:history="1">
        <w:r w:rsidRPr="00433ADD">
          <w:rPr>
            <w:rStyle w:val="a5"/>
            <w:rFonts w:ascii="Times New Roman" w:hAnsi="Times New Roman" w:cs="Times New Roman"/>
            <w:sz w:val="28"/>
            <w:szCs w:val="23"/>
            <w:shd w:val="clear" w:color="auto" w:fill="F5F5F5"/>
            <w:lang w:val="uk-UA"/>
          </w:rPr>
          <w:t>http://www.dy.nayka.com.ua/pdf/4_2018/102</w:t>
        </w:r>
      </w:hyperlink>
      <w:r w:rsidRPr="00433ADD"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t>. Pdf</w:t>
      </w:r>
    </w:p>
    <w:p w14:paraId="4A205FD1" w14:textId="77777777" w:rsidR="00433ADD" w:rsidRPr="001A7E07" w:rsidRDefault="00433ADD" w:rsidP="001A7E07">
      <w:pPr>
        <w:pStyle w:val="a4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</w:pPr>
      <w:r w:rsidRPr="00433ADD"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t>Сотников А. В. Маніпулятивний вплив у сучасному</w:t>
      </w:r>
      <w:r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t xml:space="preserve"> </w:t>
      </w:r>
      <w:r w:rsidRPr="00433ADD"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t>медіа-дискурсі. Науковий вісник ДДПУ імені І. Франка. Серія :</w:t>
      </w:r>
      <w:r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t xml:space="preserve"> </w:t>
      </w:r>
      <w:r w:rsidRPr="00433ADD">
        <w:rPr>
          <w:rFonts w:ascii="Times New Roman" w:hAnsi="Times New Roman" w:cs="Times New Roman"/>
          <w:sz w:val="28"/>
          <w:szCs w:val="23"/>
          <w:shd w:val="clear" w:color="auto" w:fill="F5F5F5"/>
          <w:lang w:val="uk-UA"/>
        </w:rPr>
        <w:t>Філологічні науки. Мовознавство. 2016. № 5. С. 104–107.</w:t>
      </w:r>
    </w:p>
    <w:sectPr w:rsidR="00433ADD" w:rsidRPr="001A7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82EB9"/>
    <w:multiLevelType w:val="hybridMultilevel"/>
    <w:tmpl w:val="E6E20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C7603"/>
    <w:multiLevelType w:val="hybridMultilevel"/>
    <w:tmpl w:val="654441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0D96B8C"/>
    <w:multiLevelType w:val="hybridMultilevel"/>
    <w:tmpl w:val="6EAAE00A"/>
    <w:lvl w:ilvl="0" w:tplc="551EC7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896145">
    <w:abstractNumId w:val="2"/>
  </w:num>
  <w:num w:numId="2" w16cid:durableId="137379923">
    <w:abstractNumId w:val="1"/>
  </w:num>
  <w:num w:numId="3" w16cid:durableId="1424649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34D"/>
    <w:rsid w:val="00001AD9"/>
    <w:rsid w:val="0010611E"/>
    <w:rsid w:val="001A7E07"/>
    <w:rsid w:val="00321904"/>
    <w:rsid w:val="003B5AB3"/>
    <w:rsid w:val="00433ADD"/>
    <w:rsid w:val="004F18D7"/>
    <w:rsid w:val="00635F8C"/>
    <w:rsid w:val="0069753A"/>
    <w:rsid w:val="00A548E9"/>
    <w:rsid w:val="00B90D44"/>
    <w:rsid w:val="00C34035"/>
    <w:rsid w:val="00C63E52"/>
    <w:rsid w:val="00C72ED4"/>
    <w:rsid w:val="00CF519E"/>
    <w:rsid w:val="00D0134D"/>
    <w:rsid w:val="00D746E5"/>
    <w:rsid w:val="00F4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9C85B"/>
  <w15:chartTrackingRefBased/>
  <w15:docId w15:val="{DA5839E6-45AE-41CC-A4E1-B6FCACC4A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4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0D44"/>
  </w:style>
  <w:style w:type="paragraph" w:styleId="2">
    <w:name w:val="heading 2"/>
    <w:basedOn w:val="3"/>
    <w:next w:val="a"/>
    <w:link w:val="20"/>
    <w:uiPriority w:val="9"/>
    <w:unhideWhenUsed/>
    <w:qFormat/>
    <w:rsid w:val="00A548E9"/>
    <w:pPr>
      <w:outlineLvl w:val="1"/>
    </w:pPr>
    <w:rPr>
      <w:rFonts w:ascii="Times New Roman" w:hAnsi="Times New Roman"/>
      <w:color w:val="auto"/>
      <w:sz w:val="32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48E9"/>
    <w:pPr>
      <w:keepNext/>
      <w:keepLines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35F8C"/>
    <w:rPr>
      <w:rFonts w:asciiTheme="majorHAnsi" w:eastAsiaTheme="majorEastAsia" w:hAnsiTheme="majorHAnsi" w:cstheme="majorBidi"/>
      <w:b/>
      <w:bCs/>
      <w:spacing w:val="-10"/>
      <w:kern w:val="28"/>
      <w:sz w:val="28"/>
      <w:szCs w:val="56"/>
    </w:rPr>
  </w:style>
  <w:style w:type="character" w:customStyle="1" w:styleId="20">
    <w:name w:val="Заголовок 2 Знак"/>
    <w:basedOn w:val="a0"/>
    <w:link w:val="2"/>
    <w:uiPriority w:val="9"/>
    <w:rsid w:val="00A548E9"/>
    <w:rPr>
      <w:rFonts w:ascii="Times New Roman" w:eastAsiaTheme="majorEastAsia" w:hAnsi="Times New Roman" w:cstheme="majorBidi"/>
      <w:sz w:val="32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548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4">
    <w:name w:val="List Paragraph"/>
    <w:basedOn w:val="a"/>
    <w:uiPriority w:val="34"/>
    <w:qFormat/>
    <w:rsid w:val="00D0134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33A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y.nayka.com.ua/pdf/4_2018/10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Стоянов Владислав Николаевич</dc:creator>
  <cp:keywords/>
  <dc:description/>
  <cp:lastModifiedBy>Анастасія Петрова</cp:lastModifiedBy>
  <cp:revision>2</cp:revision>
  <dcterms:created xsi:type="dcterms:W3CDTF">2022-09-24T08:55:00Z</dcterms:created>
  <dcterms:modified xsi:type="dcterms:W3CDTF">2022-09-24T08:55:00Z</dcterms:modified>
</cp:coreProperties>
</file>