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pPr>
      <w:bookmarkStart w:colFirst="0" w:colLast="0" w:name="_9fvafp2etvcy" w:id="0"/>
      <w:bookmarkEnd w:id="0"/>
      <w:r w:rsidDel="00000000" w:rsidR="00000000" w:rsidRPr="00000000">
        <w:rPr>
          <w:rtl w:val="0"/>
        </w:rPr>
        <w:t xml:space="preserve">Задание</w:t>
      </w:r>
    </w:p>
    <w:p w:rsidR="00000000" w:rsidDel="00000000" w:rsidP="00000000" w:rsidRDefault="00000000" w:rsidRPr="00000000" w14:paraId="00000002">
      <w:pPr>
        <w:numPr>
          <w:ilvl w:val="0"/>
          <w:numId w:val="6"/>
        </w:numPr>
        <w:ind w:left="720" w:hanging="360"/>
      </w:pPr>
      <w:r w:rsidDel="00000000" w:rsidR="00000000" w:rsidRPr="00000000">
        <w:rPr>
          <w:rtl w:val="0"/>
        </w:rPr>
        <w:t xml:space="preserve">Написать текст для блога  - </w:t>
      </w:r>
      <w:r w:rsidDel="00000000" w:rsidR="00000000" w:rsidRPr="00000000">
        <w:rPr>
          <w:sz w:val="20"/>
          <w:szCs w:val="20"/>
          <w:rtl w:val="0"/>
        </w:rPr>
        <w:t xml:space="preserve">Афазія у детей</w:t>
      </w:r>
    </w:p>
    <w:p w:rsidR="00000000" w:rsidDel="00000000" w:rsidP="00000000" w:rsidRDefault="00000000" w:rsidRPr="00000000" w14:paraId="00000003">
      <w:pPr>
        <w:numPr>
          <w:ilvl w:val="0"/>
          <w:numId w:val="6"/>
        </w:numPr>
        <w:ind w:left="720" w:hanging="360"/>
      </w:pPr>
      <w:r w:rsidDel="00000000" w:rsidR="00000000" w:rsidRPr="00000000">
        <w:rPr>
          <w:rtl w:val="0"/>
        </w:rPr>
        <w:t xml:space="preserve">Количество символов — до 6000 символов без пробелов</w:t>
      </w:r>
    </w:p>
    <w:p w:rsidR="00000000" w:rsidDel="00000000" w:rsidP="00000000" w:rsidRDefault="00000000" w:rsidRPr="00000000" w14:paraId="00000004">
      <w:pPr>
        <w:numPr>
          <w:ilvl w:val="0"/>
          <w:numId w:val="6"/>
        </w:numPr>
        <w:ind w:left="720" w:hanging="360"/>
      </w:pPr>
      <w:r w:rsidDel="00000000" w:rsidR="00000000" w:rsidRPr="00000000">
        <w:rPr>
          <w:rtl w:val="0"/>
        </w:rPr>
        <w:t xml:space="preserve">Придерживаться общих инструкций для копирайтеров</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6"/>
        </w:numPr>
        <w:ind w:left="720" w:hanging="360"/>
      </w:pPr>
      <w:r w:rsidDel="00000000" w:rsidR="00000000" w:rsidRPr="00000000">
        <w:rPr>
          <w:rtl w:val="0"/>
        </w:rPr>
        <w:t xml:space="preserve">Ключи в тексте должны быть расположены равномерно - не должно быть больших блоков текста без ключей.</w:t>
      </w:r>
    </w:p>
    <w:p w:rsidR="00000000" w:rsidDel="00000000" w:rsidP="00000000" w:rsidRDefault="00000000" w:rsidRPr="00000000" w14:paraId="00000007">
      <w:pPr>
        <w:numPr>
          <w:ilvl w:val="0"/>
          <w:numId w:val="6"/>
        </w:numPr>
        <w:ind w:left="720" w:hanging="360"/>
        <w:rPr>
          <w:rFonts w:ascii="Verdana" w:cs="Verdana" w:eastAsia="Verdana" w:hAnsi="Verdana"/>
          <w:color w:val="444444"/>
        </w:rPr>
      </w:pPr>
      <w:r w:rsidDel="00000000" w:rsidR="00000000" w:rsidRPr="00000000">
        <w:rPr>
          <w:rtl w:val="0"/>
        </w:rPr>
        <w:t xml:space="preserve">Ключевые слова можно склонять если того требуют правила грамматики</w:t>
      </w:r>
    </w:p>
    <w:p w:rsidR="00000000" w:rsidDel="00000000" w:rsidP="00000000" w:rsidRDefault="00000000" w:rsidRPr="00000000" w14:paraId="00000008">
      <w:pPr>
        <w:numPr>
          <w:ilvl w:val="0"/>
          <w:numId w:val="6"/>
        </w:numPr>
        <w:ind w:left="720" w:hanging="360"/>
        <w:rPr>
          <w:rFonts w:ascii="Verdana" w:cs="Verdana" w:eastAsia="Verdana" w:hAnsi="Verdana"/>
          <w:color w:val="444444"/>
        </w:rPr>
      </w:pPr>
      <w:r w:rsidDel="00000000" w:rsidR="00000000" w:rsidRPr="00000000">
        <w:rPr>
          <w:rtl w:val="0"/>
        </w:rPr>
        <w:t xml:space="preserve">Можно вставлять предлоги и разделять ключи 2 словами</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Ключи - использовать из списка ниже + название болезни</w:t>
      </w:r>
    </w:p>
    <w:tbl>
      <w:tblPr>
        <w:tblStyle w:val="Table1"/>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rPr>
                <w:sz w:val="20"/>
                <w:szCs w:val="20"/>
              </w:rPr>
            </w:pPr>
            <w:r w:rsidDel="00000000" w:rsidR="00000000" w:rsidRPr="00000000">
              <w:rPr>
                <w:rFonts w:ascii="Roboto" w:cs="Roboto" w:eastAsia="Roboto" w:hAnsi="Roboto"/>
                <w:color w:val="2c2f3b"/>
                <w:sz w:val="18"/>
                <w:szCs w:val="18"/>
                <w:rtl w:val="0"/>
              </w:rPr>
              <w:t xml:space="preserve">choroba </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rPr>
                <w:sz w:val="20"/>
                <w:szCs w:val="20"/>
              </w:rPr>
            </w:pPr>
            <w:r w:rsidDel="00000000" w:rsidR="00000000" w:rsidRPr="00000000">
              <w:rPr>
                <w:rFonts w:ascii="Roboto" w:cs="Roboto" w:eastAsia="Roboto" w:hAnsi="Roboto"/>
                <w:color w:val="2c2f3b"/>
                <w:sz w:val="18"/>
                <w:szCs w:val="18"/>
                <w:rtl w:val="0"/>
              </w:rPr>
              <w:t xml:space="preserve">objawy</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rPr>
                <w:sz w:val="20"/>
                <w:szCs w:val="20"/>
              </w:rPr>
            </w:pPr>
            <w:r w:rsidDel="00000000" w:rsidR="00000000" w:rsidRPr="00000000">
              <w:rPr>
                <w:rFonts w:ascii="Roboto" w:cs="Roboto" w:eastAsia="Roboto" w:hAnsi="Roboto"/>
                <w:color w:val="2c2f3b"/>
                <w:sz w:val="18"/>
                <w:szCs w:val="18"/>
                <w:rtl w:val="0"/>
              </w:rPr>
              <w:t xml:space="preserve">jak rozpoznać chorobę</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rPr>
                <w:sz w:val="20"/>
                <w:szCs w:val="20"/>
              </w:rPr>
            </w:pPr>
            <w:r w:rsidDel="00000000" w:rsidR="00000000" w:rsidRPr="00000000">
              <w:rPr>
                <w:rFonts w:ascii="Roboto" w:cs="Roboto" w:eastAsia="Roboto" w:hAnsi="Roboto"/>
                <w:color w:val="2c2f3b"/>
                <w:sz w:val="18"/>
                <w:szCs w:val="18"/>
                <w:rtl w:val="0"/>
              </w:rPr>
              <w:t xml:space="preserve">co to jest</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rPr>
                <w:sz w:val="20"/>
                <w:szCs w:val="20"/>
              </w:rPr>
            </w:pPr>
            <w:r w:rsidDel="00000000" w:rsidR="00000000" w:rsidRPr="00000000">
              <w:rPr>
                <w:rFonts w:ascii="Roboto" w:cs="Roboto" w:eastAsia="Roboto" w:hAnsi="Roboto"/>
                <w:color w:val="2c2f3b"/>
                <w:sz w:val="18"/>
                <w:szCs w:val="18"/>
                <w:rtl w:val="0"/>
              </w:rPr>
              <w:t xml:space="preserve">diagnostyka</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rPr>
                <w:sz w:val="20"/>
                <w:szCs w:val="20"/>
              </w:rPr>
            </w:pPr>
            <w:r w:rsidDel="00000000" w:rsidR="00000000" w:rsidRPr="00000000">
              <w:rPr>
                <w:rFonts w:ascii="Roboto" w:cs="Roboto" w:eastAsia="Roboto" w:hAnsi="Roboto"/>
                <w:color w:val="2c2f3b"/>
                <w:sz w:val="18"/>
                <w:szCs w:val="18"/>
                <w:rtl w:val="0"/>
              </w:rPr>
              <w:t xml:space="preserve">kryteria diagnostyczne</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rFonts w:ascii="Roboto" w:cs="Roboto" w:eastAsia="Roboto" w:hAnsi="Roboto"/>
                <w:color w:val="2c2f3b"/>
                <w:sz w:val="18"/>
                <w:szCs w:val="18"/>
              </w:rPr>
            </w:pPr>
            <w:r w:rsidDel="00000000" w:rsidR="00000000" w:rsidRPr="00000000">
              <w:rPr>
                <w:rFonts w:ascii="Roboto" w:cs="Roboto" w:eastAsia="Roboto" w:hAnsi="Roboto"/>
                <w:color w:val="1f1f1f"/>
                <w:sz w:val="18"/>
                <w:szCs w:val="18"/>
                <w:highlight w:val="white"/>
                <w:rtl w:val="0"/>
              </w:rPr>
              <w:t xml:space="preserve">co to </w:t>
            </w:r>
            <w:r w:rsidDel="00000000" w:rsidR="00000000" w:rsidRPr="00000000">
              <w:rPr>
                <w:rtl w:val="0"/>
              </w:rPr>
            </w:r>
          </w:p>
        </w:tc>
      </w:tr>
      <w:tr>
        <w:trPr>
          <w:cantSplit w:val="0"/>
          <w:trHeight w:val="31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rPr>
                <w:sz w:val="20"/>
                <w:szCs w:val="20"/>
              </w:rPr>
            </w:pPr>
            <w:r w:rsidDel="00000000" w:rsidR="00000000" w:rsidRPr="00000000">
              <w:rPr>
                <w:rFonts w:ascii="Roboto" w:cs="Roboto" w:eastAsia="Roboto" w:hAnsi="Roboto"/>
                <w:color w:val="2c2f3b"/>
                <w:sz w:val="18"/>
                <w:szCs w:val="18"/>
                <w:rtl w:val="0"/>
              </w:rPr>
              <w:t xml:space="preserve">przyczyny</w:t>
            </w: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tbl>
      <w:tblPr>
        <w:tblStyle w:val="Table2"/>
        <w:tblW w:w="6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60"/>
        <w:tblGridChange w:id="0">
          <w:tblGrid>
            <w:gridCol w:w="6060"/>
          </w:tblGrid>
        </w:tblGridChange>
      </w:tblGrid>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sz w:val="20"/>
                <w:szCs w:val="20"/>
              </w:rPr>
            </w:pPr>
            <w:r w:rsidDel="00000000" w:rsidR="00000000" w:rsidRPr="00000000">
              <w:rPr>
                <w:color w:val="2c2f3b"/>
                <w:sz w:val="24"/>
                <w:szCs w:val="24"/>
                <w:rtl w:val="0"/>
              </w:rPr>
              <w:t xml:space="preserve">afazja dziecięca rokowania</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rPr>
                <w:sz w:val="20"/>
                <w:szCs w:val="20"/>
              </w:rPr>
            </w:pPr>
            <w:r w:rsidDel="00000000" w:rsidR="00000000" w:rsidRPr="00000000">
              <w:rPr>
                <w:color w:val="2c2f3b"/>
                <w:sz w:val="24"/>
                <w:szCs w:val="24"/>
                <w:rtl w:val="0"/>
              </w:rPr>
              <w:t xml:space="preserve">afazja ekspresyjna u dziecka</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sz w:val="20"/>
                <w:szCs w:val="20"/>
              </w:rPr>
            </w:pPr>
            <w:r w:rsidDel="00000000" w:rsidR="00000000" w:rsidRPr="00000000">
              <w:rPr>
                <w:color w:val="2c2f3b"/>
                <w:sz w:val="24"/>
                <w:szCs w:val="24"/>
                <w:rtl w:val="0"/>
              </w:rPr>
              <w:t xml:space="preserve">afazja mieszana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rPr>
                <w:sz w:val="20"/>
                <w:szCs w:val="20"/>
              </w:rPr>
            </w:pPr>
            <w:r w:rsidDel="00000000" w:rsidR="00000000" w:rsidRPr="00000000">
              <w:rPr>
                <w:color w:val="2c2f3b"/>
                <w:sz w:val="24"/>
                <w:szCs w:val="24"/>
                <w:rtl w:val="0"/>
              </w:rPr>
              <w:t xml:space="preserve">afazja motoryczna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sz w:val="20"/>
                <w:szCs w:val="20"/>
              </w:rPr>
            </w:pPr>
            <w:r w:rsidDel="00000000" w:rsidR="00000000" w:rsidRPr="00000000">
              <w:rPr>
                <w:color w:val="2c2f3b"/>
                <w:sz w:val="24"/>
                <w:szCs w:val="24"/>
                <w:rtl w:val="0"/>
              </w:rPr>
              <w:t xml:space="preserve">afazja mowy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rPr>
                <w:sz w:val="20"/>
                <w:szCs w:val="20"/>
              </w:rPr>
            </w:pPr>
            <w:r w:rsidDel="00000000" w:rsidR="00000000" w:rsidRPr="00000000">
              <w:rPr>
                <w:color w:val="2c2f3b"/>
                <w:sz w:val="24"/>
                <w:szCs w:val="24"/>
                <w:rtl w:val="0"/>
              </w:rPr>
              <w:t xml:space="preserve">afazja rozwojowa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sz w:val="20"/>
                <w:szCs w:val="20"/>
              </w:rPr>
            </w:pPr>
            <w:r w:rsidDel="00000000" w:rsidR="00000000" w:rsidRPr="00000000">
              <w:rPr>
                <w:color w:val="2c2f3b"/>
                <w:sz w:val="24"/>
                <w:szCs w:val="24"/>
                <w:rtl w:val="0"/>
              </w:rPr>
              <w:t xml:space="preserve">afazja ruchowa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rPr>
                <w:sz w:val="20"/>
                <w:szCs w:val="20"/>
              </w:rPr>
            </w:pPr>
            <w:r w:rsidDel="00000000" w:rsidR="00000000" w:rsidRPr="00000000">
              <w:rPr>
                <w:color w:val="2c2f3b"/>
                <w:sz w:val="24"/>
                <w:szCs w:val="24"/>
                <w:rtl w:val="0"/>
              </w:rPr>
              <w:t xml:space="preserve">afazja sensoryczna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color w:val="2c2f3b"/>
                <w:sz w:val="24"/>
                <w:szCs w:val="24"/>
                <w:rtl w:val="0"/>
              </w:rPr>
              <w:t xml:space="preserve">afazja u dzieci przyczyny</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rPr>
                <w:sz w:val="20"/>
                <w:szCs w:val="20"/>
              </w:rPr>
            </w:pPr>
            <w:r w:rsidDel="00000000" w:rsidR="00000000" w:rsidRPr="00000000">
              <w:rPr>
                <w:color w:val="2c2f3b"/>
                <w:sz w:val="24"/>
                <w:szCs w:val="24"/>
                <w:rtl w:val="0"/>
              </w:rPr>
              <w:t xml:space="preserve">afazja u dzieci terapia</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rPr>
                <w:sz w:val="20"/>
                <w:szCs w:val="20"/>
              </w:rPr>
            </w:pPr>
            <w:r w:rsidDel="00000000" w:rsidR="00000000" w:rsidRPr="00000000">
              <w:rPr>
                <w:color w:val="2c2f3b"/>
                <w:sz w:val="24"/>
                <w:szCs w:val="24"/>
                <w:rtl w:val="0"/>
              </w:rPr>
              <w:t xml:space="preserve">co to jest afazja dziecięca</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rPr>
                <w:sz w:val="20"/>
                <w:szCs w:val="20"/>
              </w:rPr>
            </w:pPr>
            <w:r w:rsidDel="00000000" w:rsidR="00000000" w:rsidRPr="00000000">
              <w:rPr>
                <w:color w:val="2c2f3b"/>
                <w:sz w:val="24"/>
                <w:szCs w:val="24"/>
                <w:rtl w:val="0"/>
              </w:rPr>
              <w:t xml:space="preserve">co to jest afazja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rPr>
                <w:sz w:val="20"/>
                <w:szCs w:val="20"/>
              </w:rPr>
            </w:pPr>
            <w:r w:rsidDel="00000000" w:rsidR="00000000" w:rsidRPr="00000000">
              <w:rPr>
                <w:color w:val="2c2f3b"/>
                <w:sz w:val="24"/>
                <w:szCs w:val="24"/>
                <w:rtl w:val="0"/>
              </w:rPr>
              <w:t xml:space="preserve">czy afazja u dzieci jest wyleczalna</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rPr>
                <w:sz w:val="20"/>
                <w:szCs w:val="20"/>
              </w:rPr>
            </w:pPr>
            <w:r w:rsidDel="00000000" w:rsidR="00000000" w:rsidRPr="00000000">
              <w:rPr>
                <w:color w:val="2c2f3b"/>
                <w:sz w:val="24"/>
                <w:szCs w:val="24"/>
                <w:rtl w:val="0"/>
              </w:rPr>
              <w:t xml:space="preserve">czy afazje u dzieci mozna wyleczyc</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rPr>
                <w:sz w:val="20"/>
                <w:szCs w:val="20"/>
              </w:rPr>
            </w:pPr>
            <w:r w:rsidDel="00000000" w:rsidR="00000000" w:rsidRPr="00000000">
              <w:rPr>
                <w:color w:val="2c2f3b"/>
                <w:sz w:val="24"/>
                <w:szCs w:val="24"/>
                <w:rtl w:val="0"/>
              </w:rPr>
              <w:t xml:space="preserve">diagnoza afazji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rPr>
                <w:sz w:val="20"/>
                <w:szCs w:val="20"/>
              </w:rPr>
            </w:pPr>
            <w:r w:rsidDel="00000000" w:rsidR="00000000" w:rsidRPr="00000000">
              <w:rPr>
                <w:color w:val="2c2f3b"/>
                <w:sz w:val="24"/>
                <w:szCs w:val="24"/>
                <w:rtl w:val="0"/>
              </w:rPr>
              <w:t xml:space="preserve">metody diagnozy dziecka z afazją</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rPr>
                <w:sz w:val="20"/>
                <w:szCs w:val="20"/>
              </w:rPr>
            </w:pPr>
            <w:r w:rsidDel="00000000" w:rsidR="00000000" w:rsidRPr="00000000">
              <w:rPr>
                <w:color w:val="2c2f3b"/>
                <w:sz w:val="24"/>
                <w:szCs w:val="24"/>
                <w:rtl w:val="0"/>
              </w:rPr>
              <w:t xml:space="preserve">narzędzia diagnostyczne dziecka z afazją</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rPr>
                <w:sz w:val="20"/>
                <w:szCs w:val="20"/>
              </w:rPr>
            </w:pPr>
            <w:r w:rsidDel="00000000" w:rsidR="00000000" w:rsidRPr="00000000">
              <w:rPr>
                <w:color w:val="2c2f3b"/>
                <w:sz w:val="24"/>
                <w:szCs w:val="24"/>
                <w:rtl w:val="0"/>
              </w:rPr>
              <w:t xml:space="preserve">objawy afazji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rPr>
                <w:sz w:val="20"/>
                <w:szCs w:val="20"/>
              </w:rPr>
            </w:pPr>
            <w:r w:rsidDel="00000000" w:rsidR="00000000" w:rsidRPr="00000000">
              <w:rPr>
                <w:color w:val="2c2f3b"/>
                <w:sz w:val="24"/>
                <w:szCs w:val="24"/>
                <w:rtl w:val="0"/>
              </w:rPr>
              <w:t xml:space="preserve">przyczyny afazji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rPr>
                <w:sz w:val="20"/>
                <w:szCs w:val="20"/>
              </w:rPr>
            </w:pPr>
            <w:r w:rsidDel="00000000" w:rsidR="00000000" w:rsidRPr="00000000">
              <w:rPr>
                <w:color w:val="2c2f3b"/>
                <w:sz w:val="24"/>
                <w:szCs w:val="24"/>
                <w:rtl w:val="0"/>
              </w:rPr>
              <w:t xml:space="preserve">rodzaje afazji u dzieci</w:t>
            </w:r>
            <w:r w:rsidDel="00000000" w:rsidR="00000000" w:rsidRPr="00000000">
              <w:rPr>
                <w:rtl w:val="0"/>
              </w:rPr>
            </w:r>
          </w:p>
        </w:tc>
      </w:tr>
      <w:tr>
        <w:trPr>
          <w:cantSplit w:val="0"/>
          <w:trHeight w:val="345"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rPr>
                <w:sz w:val="20"/>
                <w:szCs w:val="20"/>
              </w:rPr>
            </w:pPr>
            <w:r w:rsidDel="00000000" w:rsidR="00000000" w:rsidRPr="00000000">
              <w:rPr>
                <w:color w:val="2c2f3b"/>
                <w:sz w:val="24"/>
                <w:szCs w:val="24"/>
                <w:rtl w:val="0"/>
              </w:rPr>
              <w:t xml:space="preserve">zaburzenia mowy u dzieci afazja</w:t>
            </w: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3"/>
        <w:rPr>
          <w:color w:val="333333"/>
          <w:sz w:val="36"/>
          <w:szCs w:val="36"/>
        </w:rPr>
      </w:pPr>
      <w:bookmarkStart w:colFirst="0" w:colLast="0" w:name="_ychx227hulk9" w:id="1"/>
      <w:bookmarkEnd w:id="1"/>
      <w:r w:rsidDel="00000000" w:rsidR="00000000" w:rsidRPr="00000000">
        <w:rPr>
          <w:rtl w:val="0"/>
        </w:rPr>
        <w:t xml:space="preserve"> </w:t>
      </w:r>
      <w:r w:rsidDel="00000000" w:rsidR="00000000" w:rsidRPr="00000000">
        <w:rPr>
          <w:color w:val="333333"/>
          <w:sz w:val="36"/>
          <w:szCs w:val="36"/>
          <w:rtl w:val="0"/>
        </w:rPr>
        <w:t xml:space="preserve">В тексте использовать следующие ключевые фразы и слова:</w:t>
      </w:r>
    </w:p>
    <w:p w:rsidR="00000000" w:rsidDel="00000000" w:rsidP="00000000" w:rsidRDefault="00000000" w:rsidRPr="00000000" w14:paraId="0000002C">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czy afazja u dzieci jest wyleczalna</w:t>
      </w:r>
    </w:p>
    <w:p w:rsidR="00000000" w:rsidDel="00000000" w:rsidP="00000000" w:rsidRDefault="00000000" w:rsidRPr="00000000" w14:paraId="0000002D">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afazja motoryczna u dzieci</w:t>
      </w:r>
    </w:p>
    <w:p w:rsidR="00000000" w:rsidDel="00000000" w:rsidP="00000000" w:rsidRDefault="00000000" w:rsidRPr="00000000" w14:paraId="0000002E">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afazja u dzieci przyczyny</w:t>
      </w:r>
    </w:p>
    <w:p w:rsidR="00000000" w:rsidDel="00000000" w:rsidP="00000000" w:rsidRDefault="00000000" w:rsidRPr="00000000" w14:paraId="0000002F">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afazja ruchowa u dzieci</w:t>
      </w:r>
    </w:p>
    <w:p w:rsidR="00000000" w:rsidDel="00000000" w:rsidP="00000000" w:rsidRDefault="00000000" w:rsidRPr="00000000" w14:paraId="00000030">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afazja mowy u dzieci</w:t>
      </w:r>
    </w:p>
    <w:p w:rsidR="00000000" w:rsidDel="00000000" w:rsidP="00000000" w:rsidRDefault="00000000" w:rsidRPr="00000000" w14:paraId="00000031">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afazja</w:t>
      </w:r>
    </w:p>
    <w:p w:rsidR="00000000" w:rsidDel="00000000" w:rsidP="00000000" w:rsidRDefault="00000000" w:rsidRPr="00000000" w14:paraId="00000032">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dzieci</w:t>
      </w:r>
    </w:p>
    <w:p w:rsidR="00000000" w:rsidDel="00000000" w:rsidP="00000000" w:rsidRDefault="00000000" w:rsidRPr="00000000" w14:paraId="00000033">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jest</w:t>
      </w:r>
    </w:p>
    <w:p w:rsidR="00000000" w:rsidDel="00000000" w:rsidP="00000000" w:rsidRDefault="00000000" w:rsidRPr="00000000" w14:paraId="00000034">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co</w:t>
      </w:r>
    </w:p>
    <w:p w:rsidR="00000000" w:rsidDel="00000000" w:rsidP="00000000" w:rsidRDefault="00000000" w:rsidRPr="00000000" w14:paraId="00000035">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mieszana</w:t>
      </w:r>
    </w:p>
    <w:p w:rsidR="00000000" w:rsidDel="00000000" w:rsidP="00000000" w:rsidRDefault="00000000" w:rsidRPr="00000000" w14:paraId="00000036">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motoryczna</w:t>
      </w:r>
    </w:p>
    <w:p w:rsidR="00000000" w:rsidDel="00000000" w:rsidP="00000000" w:rsidRDefault="00000000" w:rsidRPr="00000000" w14:paraId="00000037">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mowy</w:t>
      </w:r>
    </w:p>
    <w:p w:rsidR="00000000" w:rsidDel="00000000" w:rsidP="00000000" w:rsidRDefault="00000000" w:rsidRPr="00000000" w14:paraId="00000038">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rozwojowa</w:t>
      </w:r>
    </w:p>
    <w:p w:rsidR="00000000" w:rsidDel="00000000" w:rsidP="00000000" w:rsidRDefault="00000000" w:rsidRPr="00000000" w14:paraId="00000039">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ruchowa</w:t>
      </w:r>
    </w:p>
    <w:p w:rsidR="00000000" w:rsidDel="00000000" w:rsidP="00000000" w:rsidRDefault="00000000" w:rsidRPr="00000000" w14:paraId="0000003A">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sensoryczna</w:t>
      </w:r>
    </w:p>
    <w:p w:rsidR="00000000" w:rsidDel="00000000" w:rsidP="00000000" w:rsidRDefault="00000000" w:rsidRPr="00000000" w14:paraId="0000003B">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przyczyny</w:t>
      </w:r>
    </w:p>
    <w:p w:rsidR="00000000" w:rsidDel="00000000" w:rsidP="00000000" w:rsidRDefault="00000000" w:rsidRPr="00000000" w14:paraId="0000003C">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terapia</w:t>
      </w:r>
    </w:p>
    <w:p w:rsidR="00000000" w:rsidDel="00000000" w:rsidP="00000000" w:rsidRDefault="00000000" w:rsidRPr="00000000" w14:paraId="0000003D">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dziecięca</w:t>
      </w:r>
    </w:p>
    <w:p w:rsidR="00000000" w:rsidDel="00000000" w:rsidP="00000000" w:rsidRDefault="00000000" w:rsidRPr="00000000" w14:paraId="0000003E">
      <w:pPr>
        <w:numPr>
          <w:ilvl w:val="0"/>
          <w:numId w:val="1"/>
        </w:numPr>
        <w:spacing w:after="0" w:afterAutospacing="0" w:lineRule="auto"/>
        <w:ind w:left="720" w:hanging="360"/>
        <w:rPr>
          <w:sz w:val="25"/>
          <w:szCs w:val="25"/>
        </w:rPr>
      </w:pPr>
      <w:r w:rsidDel="00000000" w:rsidR="00000000" w:rsidRPr="00000000">
        <w:rPr>
          <w:color w:val="333333"/>
          <w:sz w:val="25"/>
          <w:szCs w:val="25"/>
          <w:rtl w:val="0"/>
        </w:rPr>
        <w:t xml:space="preserve">czy</w:t>
      </w:r>
    </w:p>
    <w:p w:rsidR="00000000" w:rsidDel="00000000" w:rsidP="00000000" w:rsidRDefault="00000000" w:rsidRPr="00000000" w14:paraId="0000003F">
      <w:pPr>
        <w:numPr>
          <w:ilvl w:val="0"/>
          <w:numId w:val="1"/>
        </w:numPr>
        <w:spacing w:after="160" w:lineRule="auto"/>
        <w:ind w:left="720" w:hanging="360"/>
        <w:rPr>
          <w:sz w:val="25"/>
          <w:szCs w:val="25"/>
        </w:rPr>
      </w:pPr>
      <w:r w:rsidDel="00000000" w:rsidR="00000000" w:rsidRPr="00000000">
        <w:rPr>
          <w:color w:val="333333"/>
          <w:sz w:val="25"/>
          <w:szCs w:val="25"/>
          <w:rtl w:val="0"/>
        </w:rPr>
        <w:t xml:space="preserve">wyleczalna</w:t>
      </w:r>
      <w:r w:rsidDel="00000000" w:rsidR="00000000" w:rsidRPr="00000000">
        <w:rPr>
          <w:rtl w:val="0"/>
        </w:rPr>
      </w:r>
    </w:p>
    <w:p w:rsidR="00000000" w:rsidDel="00000000" w:rsidP="00000000" w:rsidRDefault="00000000" w:rsidRPr="00000000" w14:paraId="00000040">
      <w:pPr>
        <w:shd w:fill="ffffff" w:val="clear"/>
        <w:rPr>
          <w:color w:val="333333"/>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3"/>
        <w:keepNext w:val="0"/>
        <w:keepLines w:val="0"/>
        <w:shd w:fill="ffffff" w:val="clear"/>
        <w:spacing w:after="160" w:before="300" w:line="264" w:lineRule="auto"/>
        <w:rPr>
          <w:color w:val="333333"/>
          <w:sz w:val="36"/>
          <w:szCs w:val="36"/>
        </w:rPr>
      </w:pPr>
      <w:bookmarkStart w:colFirst="0" w:colLast="0" w:name="_1muxeofpi1vm" w:id="2"/>
      <w:bookmarkEnd w:id="2"/>
      <w:r w:rsidDel="00000000" w:rsidR="00000000" w:rsidRPr="00000000">
        <w:rPr>
          <w:color w:val="333333"/>
          <w:sz w:val="36"/>
          <w:szCs w:val="36"/>
          <w:rtl w:val="0"/>
        </w:rPr>
        <w:t xml:space="preserve">Тематические слова использовать в любой форме:</w:t>
      </w:r>
    </w:p>
    <w:p w:rsidR="00000000" w:rsidDel="00000000" w:rsidP="00000000" w:rsidRDefault="00000000" w:rsidRPr="00000000" w14:paraId="00000042">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się</w:t>
      </w:r>
    </w:p>
    <w:p w:rsidR="00000000" w:rsidDel="00000000" w:rsidP="00000000" w:rsidRDefault="00000000" w:rsidRPr="00000000" w14:paraId="00000043">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nie</w:t>
      </w:r>
    </w:p>
    <w:p w:rsidR="00000000" w:rsidDel="00000000" w:rsidP="00000000" w:rsidRDefault="00000000" w:rsidRPr="00000000" w14:paraId="00000044">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afazji</w:t>
      </w:r>
    </w:p>
    <w:p w:rsidR="00000000" w:rsidDel="00000000" w:rsidP="00000000" w:rsidRDefault="00000000" w:rsidRPr="00000000" w14:paraId="00000045">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na</w:t>
      </w:r>
    </w:p>
    <w:p w:rsidR="00000000" w:rsidDel="00000000" w:rsidP="00000000" w:rsidRDefault="00000000" w:rsidRPr="00000000" w14:paraId="00000046">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lub</w:t>
      </w:r>
    </w:p>
    <w:p w:rsidR="00000000" w:rsidDel="00000000" w:rsidP="00000000" w:rsidRDefault="00000000" w:rsidRPr="00000000" w14:paraId="00000047">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zaburzenia</w:t>
      </w:r>
    </w:p>
    <w:p w:rsidR="00000000" w:rsidDel="00000000" w:rsidP="00000000" w:rsidRDefault="00000000" w:rsidRPr="00000000" w14:paraId="00000048">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mózgu</w:t>
      </w:r>
    </w:p>
    <w:p w:rsidR="00000000" w:rsidDel="00000000" w:rsidP="00000000" w:rsidRDefault="00000000" w:rsidRPr="00000000" w14:paraId="00000049">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są</w:t>
      </w:r>
    </w:p>
    <w:p w:rsidR="00000000" w:rsidDel="00000000" w:rsidP="00000000" w:rsidRDefault="00000000" w:rsidRPr="00000000" w14:paraId="0000004A">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oraz</w:t>
      </w:r>
    </w:p>
    <w:p w:rsidR="00000000" w:rsidDel="00000000" w:rsidP="00000000" w:rsidRDefault="00000000" w:rsidRPr="00000000" w14:paraId="0000004B">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zaburzeń</w:t>
      </w:r>
    </w:p>
    <w:p w:rsidR="00000000" w:rsidDel="00000000" w:rsidP="00000000" w:rsidRDefault="00000000" w:rsidRPr="00000000" w14:paraId="0000004C">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że</w:t>
      </w:r>
    </w:p>
    <w:p w:rsidR="00000000" w:rsidDel="00000000" w:rsidP="00000000" w:rsidRDefault="00000000" w:rsidRPr="00000000" w14:paraId="0000004D">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jak</w:t>
      </w:r>
    </w:p>
    <w:p w:rsidR="00000000" w:rsidDel="00000000" w:rsidP="00000000" w:rsidRDefault="00000000" w:rsidRPr="00000000" w14:paraId="0000004E">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może</w:t>
      </w:r>
    </w:p>
    <w:p w:rsidR="00000000" w:rsidDel="00000000" w:rsidP="00000000" w:rsidRDefault="00000000" w:rsidRPr="00000000" w14:paraId="0000004F">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od</w:t>
      </w:r>
    </w:p>
    <w:p w:rsidR="00000000" w:rsidDel="00000000" w:rsidP="00000000" w:rsidRDefault="00000000" w:rsidRPr="00000000" w14:paraId="00000050">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rozwoju</w:t>
      </w:r>
    </w:p>
    <w:p w:rsidR="00000000" w:rsidDel="00000000" w:rsidP="00000000" w:rsidRDefault="00000000" w:rsidRPr="00000000" w14:paraId="00000051">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rozumienia</w:t>
      </w:r>
    </w:p>
    <w:p w:rsidR="00000000" w:rsidDel="00000000" w:rsidP="00000000" w:rsidRDefault="00000000" w:rsidRPr="00000000" w14:paraId="00000052">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które</w:t>
      </w:r>
    </w:p>
    <w:p w:rsidR="00000000" w:rsidDel="00000000" w:rsidP="00000000" w:rsidRDefault="00000000" w:rsidRPr="00000000" w14:paraId="00000053">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uszkodzenia</w:t>
      </w:r>
    </w:p>
    <w:p w:rsidR="00000000" w:rsidDel="00000000" w:rsidP="00000000" w:rsidRDefault="00000000" w:rsidRPr="00000000" w14:paraId="00000054">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tym</w:t>
      </w:r>
    </w:p>
    <w:p w:rsidR="00000000" w:rsidDel="00000000" w:rsidP="00000000" w:rsidRDefault="00000000" w:rsidRPr="00000000" w14:paraId="00000055">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zaburzenie</w:t>
      </w:r>
    </w:p>
    <w:p w:rsidR="00000000" w:rsidDel="00000000" w:rsidP="00000000" w:rsidRDefault="00000000" w:rsidRPr="00000000" w14:paraId="00000056">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dla</w:t>
      </w:r>
    </w:p>
    <w:p w:rsidR="00000000" w:rsidDel="00000000" w:rsidP="00000000" w:rsidRDefault="00000000" w:rsidRPr="00000000" w14:paraId="00000057">
      <w:pPr>
        <w:numPr>
          <w:ilvl w:val="0"/>
          <w:numId w:val="7"/>
        </w:numPr>
        <w:spacing w:after="0" w:afterAutospacing="0" w:lineRule="auto"/>
        <w:ind w:left="720" w:hanging="360"/>
        <w:rPr>
          <w:sz w:val="25"/>
          <w:szCs w:val="25"/>
        </w:rPr>
      </w:pPr>
      <w:r w:rsidDel="00000000" w:rsidR="00000000" w:rsidRPr="00000000">
        <w:rPr>
          <w:color w:val="333333"/>
          <w:sz w:val="25"/>
          <w:szCs w:val="25"/>
          <w:rtl w:val="0"/>
        </w:rPr>
        <w:t xml:space="preserve">ma</w:t>
      </w:r>
    </w:p>
    <w:p w:rsidR="00000000" w:rsidDel="00000000" w:rsidP="00000000" w:rsidRDefault="00000000" w:rsidRPr="00000000" w14:paraId="00000058">
      <w:pPr>
        <w:numPr>
          <w:ilvl w:val="0"/>
          <w:numId w:val="7"/>
        </w:numPr>
        <w:spacing w:after="160" w:lineRule="auto"/>
        <w:ind w:left="720" w:hanging="360"/>
        <w:rPr>
          <w:sz w:val="25"/>
          <w:szCs w:val="25"/>
        </w:rPr>
      </w:pPr>
      <w:r w:rsidDel="00000000" w:rsidR="00000000" w:rsidRPr="00000000">
        <w:rPr>
          <w:color w:val="333333"/>
          <w:sz w:val="25"/>
          <w:szCs w:val="25"/>
          <w:rtl w:val="0"/>
        </w:rPr>
        <w:t xml:space="preserve">ale</w:t>
      </w:r>
    </w:p>
    <w:p w:rsidR="00000000" w:rsidDel="00000000" w:rsidP="00000000" w:rsidRDefault="00000000" w:rsidRPr="00000000" w14:paraId="00000059">
      <w:pPr>
        <w:shd w:fill="ffffff" w:val="clear"/>
        <w:rPr>
          <w:color w:val="333333"/>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3"/>
        <w:keepNext w:val="0"/>
        <w:keepLines w:val="0"/>
        <w:shd w:fill="ffffff" w:val="clear"/>
        <w:spacing w:after="160" w:before="300" w:line="264" w:lineRule="auto"/>
        <w:rPr>
          <w:color w:val="333333"/>
          <w:sz w:val="36"/>
          <w:szCs w:val="36"/>
        </w:rPr>
      </w:pPr>
      <w:bookmarkStart w:colFirst="0" w:colLast="0" w:name="_1exotyih3ut0" w:id="3"/>
      <w:bookmarkEnd w:id="3"/>
      <w:r w:rsidDel="00000000" w:rsidR="00000000" w:rsidRPr="00000000">
        <w:rPr>
          <w:color w:val="333333"/>
          <w:sz w:val="36"/>
          <w:szCs w:val="36"/>
          <w:rtl w:val="0"/>
        </w:rPr>
        <w:t xml:space="preserve">Источники информации (примеры сайтов конкурентов):</w:t>
      </w:r>
    </w:p>
    <w:p w:rsidR="00000000" w:rsidDel="00000000" w:rsidP="00000000" w:rsidRDefault="00000000" w:rsidRPr="00000000" w14:paraId="0000005B">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https://naszarecepta.pl/afazja-u-dzieci-jak-ja-rozpoznac-diagnostyka-terapia/</w:t>
      </w:r>
    </w:p>
    <w:p w:rsidR="00000000" w:rsidDel="00000000" w:rsidP="00000000" w:rsidRDefault="00000000" w:rsidRPr="00000000" w14:paraId="0000005C">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https://dziecko.medonet.pl/maluch/rozwoj-malucha/afazja-u-dzieci-objawy-diagnoza-terapia-cwiczenia-czym-jest-afazja-i-jak-przebiega/n7m5byr</w:t>
      </w:r>
    </w:p>
    <w:p w:rsidR="00000000" w:rsidDel="00000000" w:rsidP="00000000" w:rsidRDefault="00000000" w:rsidRPr="00000000" w14:paraId="0000005D">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https://zdrowietvn.pl/a/afazja-motoryczna-u-dzieci-i-doroslych-objawy-i-program-terapii</w:t>
      </w:r>
    </w:p>
    <w:p w:rsidR="00000000" w:rsidDel="00000000" w:rsidP="00000000" w:rsidRDefault="00000000" w:rsidRPr="00000000" w14:paraId="0000005E">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https://parenting.pl/afazja-specyfika-zaburzen-przyczyny</w:t>
      </w:r>
    </w:p>
    <w:p w:rsidR="00000000" w:rsidDel="00000000" w:rsidP="00000000" w:rsidRDefault="00000000" w:rsidRPr="00000000" w14:paraId="0000005F">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https://pl.wikipedia.org/wiki/Afazja</w:t>
      </w:r>
    </w:p>
    <w:p w:rsidR="00000000" w:rsidDel="00000000" w:rsidP="00000000" w:rsidRDefault="00000000" w:rsidRPr="00000000" w14:paraId="00000060">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https://www.damian.pl/zdrowie-psychiczne/afazja/</w:t>
      </w:r>
    </w:p>
    <w:p w:rsidR="00000000" w:rsidDel="00000000" w:rsidP="00000000" w:rsidRDefault="00000000" w:rsidRPr="00000000" w14:paraId="00000061">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https://zdrowie.radiozet.pl/choroby/neurologia/Afazja-ruchowa-motoryczna-u-dzieci-rodzaje-objawy-leczenie</w:t>
      </w:r>
    </w:p>
    <w:p w:rsidR="00000000" w:rsidDel="00000000" w:rsidP="00000000" w:rsidRDefault="00000000" w:rsidRPr="00000000" w14:paraId="00000062">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https://www.wapteka.pl/blog/artykul/afazja-zaburzenie-mowy-czym-jest-oraz-jakie-sa-jej-objawy-i-przyczyny</w:t>
      </w:r>
    </w:p>
    <w:p w:rsidR="00000000" w:rsidDel="00000000" w:rsidP="00000000" w:rsidRDefault="00000000" w:rsidRPr="00000000" w14:paraId="00000063">
      <w:pPr>
        <w:numPr>
          <w:ilvl w:val="0"/>
          <w:numId w:val="3"/>
        </w:numPr>
        <w:spacing w:after="0" w:afterAutospacing="0" w:lineRule="auto"/>
        <w:ind w:left="720" w:hanging="360"/>
        <w:rPr>
          <w:sz w:val="25"/>
          <w:szCs w:val="25"/>
        </w:rPr>
      </w:pPr>
      <w:r w:rsidDel="00000000" w:rsidR="00000000" w:rsidRPr="00000000">
        <w:rPr>
          <w:color w:val="333333"/>
          <w:sz w:val="25"/>
          <w:szCs w:val="25"/>
          <w:rtl w:val="0"/>
        </w:rPr>
        <w:t xml:space="preserve">https://logopeda.krakow.pl/afazja-krakow</w:t>
      </w:r>
    </w:p>
    <w:p w:rsidR="00000000" w:rsidDel="00000000" w:rsidP="00000000" w:rsidRDefault="00000000" w:rsidRPr="00000000" w14:paraId="00000064">
      <w:pPr>
        <w:numPr>
          <w:ilvl w:val="0"/>
          <w:numId w:val="3"/>
        </w:numPr>
        <w:spacing w:after="160" w:lineRule="auto"/>
        <w:ind w:left="720" w:hanging="360"/>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Title"/>
        <w:jc w:val="center"/>
        <w:rPr>
          <w:highlight w:val="white"/>
        </w:rPr>
      </w:pPr>
      <w:bookmarkStart w:colFirst="0" w:colLast="0" w:name="_7u3brseigw7i" w:id="4"/>
      <w:bookmarkEnd w:id="4"/>
      <w:r w:rsidDel="00000000" w:rsidR="00000000" w:rsidRPr="00000000">
        <w:rPr>
          <w:highlight w:val="white"/>
          <w:rtl w:val="0"/>
        </w:rPr>
        <w:t xml:space="preserve">A</w:t>
      </w:r>
      <w:r w:rsidDel="00000000" w:rsidR="00000000" w:rsidRPr="00000000">
        <w:rPr>
          <w:highlight w:val="white"/>
          <w:rtl w:val="0"/>
        </w:rPr>
        <w:t xml:space="preserve">fazja motoryczna u dzieci: przyczyny, rodzaje i terapia</w:t>
      </w:r>
    </w:p>
    <w:p w:rsidR="00000000" w:rsidDel="00000000" w:rsidP="00000000" w:rsidRDefault="00000000" w:rsidRPr="00000000" w14:paraId="0000006B">
      <w:pPr>
        <w:pStyle w:val="Heading2"/>
        <w:jc w:val="both"/>
        <w:rPr>
          <w:highlight w:val="white"/>
        </w:rPr>
      </w:pPr>
      <w:bookmarkStart w:colFirst="0" w:colLast="0" w:name="_527brdh4jwua" w:id="5"/>
      <w:bookmarkEnd w:id="5"/>
      <w:r w:rsidDel="00000000" w:rsidR="00000000" w:rsidRPr="00000000">
        <w:rPr>
          <w:highlight w:val="white"/>
          <w:rtl w:val="0"/>
        </w:rPr>
        <w:t xml:space="preserve">Wprowadzenie</w:t>
      </w:r>
    </w:p>
    <w:p w:rsidR="00000000" w:rsidDel="00000000" w:rsidP="00000000" w:rsidRDefault="00000000" w:rsidRPr="00000000" w14:paraId="0000006C">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u dzieci to zaburzenie mowy, które może mieć różne przyczyny i objawy. Jest to trudność w porozumiewaniu się, wywołana uszkodzeniem mózgu, które wpływa na zdolność przetwarzania i produkowania języka. W niniejszym artykule omówimy różne rodzaje afazji u dzieci, jej przyczyny oraz możliwości terapii.[2]</w:t>
      </w:r>
    </w:p>
    <w:p w:rsidR="00000000" w:rsidDel="00000000" w:rsidP="00000000" w:rsidRDefault="00000000" w:rsidRPr="00000000" w14:paraId="0000006D">
      <w:pPr>
        <w:pStyle w:val="Heading2"/>
        <w:jc w:val="both"/>
        <w:rPr>
          <w:highlight w:val="white"/>
        </w:rPr>
      </w:pPr>
      <w:bookmarkStart w:colFirst="0" w:colLast="0" w:name="_qxgw1of1y42q" w:id="6"/>
      <w:bookmarkEnd w:id="6"/>
      <w:r w:rsidDel="00000000" w:rsidR="00000000" w:rsidRPr="00000000">
        <w:rPr>
          <w:highlight w:val="white"/>
          <w:rtl w:val="0"/>
        </w:rPr>
        <w:t xml:space="preserve">Istotność problemu</w:t>
      </w:r>
    </w:p>
    <w:p w:rsidR="00000000" w:rsidDel="00000000" w:rsidP="00000000" w:rsidRDefault="00000000" w:rsidRPr="00000000" w14:paraId="0000006E">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u dzieci stanowi istotny problem zarówno dla samych dzieci, jak i dla ich rodzin. Zaburzenie mowy może mieć negatywny wpływ na społeczny, emocjonalny i edukacyjny rozwój dziecka. Dlatego istnieje potrzeba zgłębiania tej tematyki i poszukiwania skutecznych metod terapeutycznych.</w:t>
      </w:r>
    </w:p>
    <w:p w:rsidR="00000000" w:rsidDel="00000000" w:rsidP="00000000" w:rsidRDefault="00000000" w:rsidRPr="00000000" w14:paraId="0000006F">
      <w:pPr>
        <w:pStyle w:val="Heading2"/>
        <w:spacing w:after="160" w:lineRule="auto"/>
        <w:rPr>
          <w:highlight w:val="white"/>
        </w:rPr>
      </w:pPr>
      <w:bookmarkStart w:colFirst="0" w:colLast="0" w:name="_fyknoy59jk7r" w:id="7"/>
      <w:bookmarkEnd w:id="7"/>
      <w:r w:rsidDel="00000000" w:rsidR="00000000" w:rsidRPr="00000000">
        <w:rPr>
          <w:highlight w:val="white"/>
          <w:rtl w:val="0"/>
        </w:rPr>
        <w:t xml:space="preserve">A</w:t>
      </w:r>
      <w:r w:rsidDel="00000000" w:rsidR="00000000" w:rsidRPr="00000000">
        <w:rPr>
          <w:highlight w:val="white"/>
          <w:rtl w:val="0"/>
        </w:rPr>
        <w:t xml:space="preserve">fazja u dzieci przyczyny</w:t>
      </w:r>
    </w:p>
    <w:p w:rsidR="00000000" w:rsidDel="00000000" w:rsidP="00000000" w:rsidRDefault="00000000" w:rsidRPr="00000000" w14:paraId="00000070">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u dzieci może mieć różne przyczyny. Często jest wynikiem uszkodzenia mózgu, takiego jak uraz głowy, wrodzone wady rozwojowe, udar mózgu lub choroba neurologiczna. Niektóre dzieci rodzą się z wrodzoną afazją, podczas gdy inne mogą ją rozwinąć w wyniku choroby lub urazu.</w:t>
      </w:r>
    </w:p>
    <w:p w:rsidR="00000000" w:rsidDel="00000000" w:rsidP="00000000" w:rsidRDefault="00000000" w:rsidRPr="00000000" w14:paraId="00000071">
      <w:pPr>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Poniżej przedstawiamy kilka głównych przyczyn afazji u dzieci:</w:t>
      </w:r>
    </w:p>
    <w:p w:rsidR="00000000" w:rsidDel="00000000" w:rsidP="00000000" w:rsidRDefault="00000000" w:rsidRPr="00000000" w14:paraId="00000072">
      <w:pPr>
        <w:numPr>
          <w:ilvl w:val="0"/>
          <w:numId w:val="8"/>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Uszkodzenie mózgu: Najczęstszą przyczyną afazji u dzieci jest uszkodzenie mózgu. Może być ono spowodowane urazem głowy, takim jak wypadek samochodowy, upadek lub uraz okołoporodowy. Uszkodzenie mózgu może również być wynikiem choroby neurologicznej, takiej jak padaczka, guz mózgu czy infekcja.</w:t>
      </w:r>
    </w:p>
    <w:p w:rsidR="00000000" w:rsidDel="00000000" w:rsidP="00000000" w:rsidRDefault="00000000" w:rsidRPr="00000000" w14:paraId="00000073">
      <w:pPr>
        <w:numPr>
          <w:ilvl w:val="0"/>
          <w:numId w:val="8"/>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Wrodzone wady rozwojowe: Czasami afazja u dzieci może być wrodzona, co oznacza, że dziecko od samego początku ma zaburzenia w rozwoju mowy. Wrodzone wady rozwojowe mogą obejmować nieprawidłowości w strukturze mózgu lub układzie nerwowym.</w:t>
      </w:r>
    </w:p>
    <w:p w:rsidR="00000000" w:rsidDel="00000000" w:rsidP="00000000" w:rsidRDefault="00000000" w:rsidRPr="00000000" w14:paraId="00000074">
      <w:pPr>
        <w:numPr>
          <w:ilvl w:val="0"/>
          <w:numId w:val="8"/>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Udary mózgu: Udary mózgu występują również u dzieci i mogą prowadzić do afazji. Udary u dzieci mogą mieć różne przyczyny, takie jak wrodzone wady serca, skrzepliny krwi lub niewłaściwy przepływ krwi do mózgu. Uszkodzenie obszarów mózgu odpowiedzialnych za mowę może prowadzić do afazji.</w:t>
      </w:r>
    </w:p>
    <w:p w:rsidR="00000000" w:rsidDel="00000000" w:rsidP="00000000" w:rsidRDefault="00000000" w:rsidRPr="00000000" w14:paraId="00000075">
      <w:pPr>
        <w:numPr>
          <w:ilvl w:val="0"/>
          <w:numId w:val="8"/>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Choroby neurologiczne: Niektóre choroby neurologiczne, takie jak stwardnienie, rozsiane, padaczka, choroba Parkinsona lub choroba Alzheimera, mogą powodować afazję u dzieci. Te choroby wpływają na funkcjonowanie mózgu i mogą prowadzić do trudności w mówieniu i komunikowaniu się.</w:t>
      </w:r>
    </w:p>
    <w:p w:rsidR="00000000" w:rsidDel="00000000" w:rsidP="00000000" w:rsidRDefault="00000000" w:rsidRPr="00000000" w14:paraId="00000076">
      <w:pPr>
        <w:numPr>
          <w:ilvl w:val="0"/>
          <w:numId w:val="8"/>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Zaburzenia rozwojowe: Pewne zaburzenia rozwojowe, takie jak autyzm, zespół Downa czy zespół Aspergera, mogą wiązać się z afazją u dzieci. Te zaburzenia wpływają na rozwój językowy i mogą powodować trudności w komunikacji werbalnej.[1]</w:t>
      </w:r>
    </w:p>
    <w:p w:rsidR="00000000" w:rsidDel="00000000" w:rsidP="00000000" w:rsidRDefault="00000000" w:rsidRPr="00000000" w14:paraId="00000077">
      <w:pPr>
        <w:pStyle w:val="Heading2"/>
        <w:jc w:val="both"/>
        <w:rPr>
          <w:highlight w:val="white"/>
        </w:rPr>
      </w:pPr>
      <w:bookmarkStart w:colFirst="0" w:colLast="0" w:name="_ca5q58py2bph" w:id="8"/>
      <w:bookmarkEnd w:id="8"/>
      <w:r w:rsidDel="00000000" w:rsidR="00000000" w:rsidRPr="00000000">
        <w:rPr>
          <w:highlight w:val="white"/>
          <w:rtl w:val="0"/>
        </w:rPr>
        <w:t xml:space="preserve">Rodzaje afazji u dzieci</w:t>
      </w:r>
    </w:p>
    <w:p w:rsidR="00000000" w:rsidDel="00000000" w:rsidP="00000000" w:rsidRDefault="00000000" w:rsidRPr="00000000" w14:paraId="00000078">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Wśród różnych rodzajów afazji u dzieci wyróżniamy afazję motoryczną, afazję sensoryczną, afazję mieszana i afazję rozwojową. Afazja motoryczna dotyczy trudności w wyrażaniu się werbalnym, podczas gdy afazja sensoryczna dotyczy problemów z rozumieniem mowy. Afazja mieszana to kombinacja trudności w rozumieniu mowy i wyrażaniu się, a afazja rozwojowa występuje u dzieci w wieku rozwojowym.</w:t>
      </w:r>
    </w:p>
    <w:p w:rsidR="00000000" w:rsidDel="00000000" w:rsidP="00000000" w:rsidRDefault="00000000" w:rsidRPr="00000000" w14:paraId="00000079">
      <w:pPr>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Poniżej przedstawiamy kilka głównych rodzajów afazji u dzieci:</w:t>
      </w:r>
    </w:p>
    <w:p w:rsidR="00000000" w:rsidDel="00000000" w:rsidP="00000000" w:rsidRDefault="00000000" w:rsidRPr="00000000" w14:paraId="0000007A">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motoryczna: Jest to rodzaj afazji, w którym dziecko ma trudności w wyrażaniu się werbalnym. Dziecko może mieć problemy z formułowaniem słów, wymawianiem dźwięków lub tworzeniem płynnych zdań. Może mieć również trudności w kontroli i koordynacji ruchów artykulacyjnych.</w:t>
      </w:r>
    </w:p>
    <w:p w:rsidR="00000000" w:rsidDel="00000000" w:rsidP="00000000" w:rsidRDefault="00000000" w:rsidRPr="00000000" w14:paraId="0000007B">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sensoryczna: Ten rodzaj afazji dotyczy trudności w rozumieniu mowy. Dziecko może mieć trudności w zrozumieniu słów, zdań lub instrukcji. Mogą występować problemy z rozpoznawaniem dźwięków mowy lub interpretacją znaczenia słów.</w:t>
      </w:r>
    </w:p>
    <w:p w:rsidR="00000000" w:rsidDel="00000000" w:rsidP="00000000" w:rsidRDefault="00000000" w:rsidRPr="00000000" w14:paraId="0000007C">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mieszana: Afazja mieszana występuje, gdy dziecko ma trudności zarówno w rozumieniu, jak i wyrażaniu się werbalnym. Może to obejmować problemy z rozpoznawaniem i tworzeniem zdań, rozumieniem znaczenia słów oraz trudnościami w wymawianiu dźwięków.</w:t>
      </w:r>
    </w:p>
    <w:p w:rsidR="00000000" w:rsidDel="00000000" w:rsidP="00000000" w:rsidRDefault="00000000" w:rsidRPr="00000000" w14:paraId="0000007D">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rozwojowa: Ten rodzaj afazji występuje u dzieci w wieku rozwojowym. Dziecko może mieć opóźniony rozwój mowy lub nieprawidłowe nabycie umiejętności językowych. Mogą występować trudności w wymawianiu dźwięków, rozumieniu mowy i tworzeniu zdań.</w:t>
      </w:r>
    </w:p>
    <w:p w:rsidR="00000000" w:rsidDel="00000000" w:rsidP="00000000" w:rsidRDefault="00000000" w:rsidRPr="00000000" w14:paraId="0000007E">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sensoryczno-motoryczna: Jest to rodzaj afazji, w którym dziecko ma trudności zarówno w rozumieniu, jak i wyrażaniu się werbalnym. Mogą występować problemy z rozpoznawaniem dźwięków, rozumieniem znaczenia słów oraz trudnościami w kontroli i koordynacji ruchów artykulacyjnych.</w:t>
      </w:r>
    </w:p>
    <w:p w:rsidR="00000000" w:rsidDel="00000000" w:rsidP="00000000" w:rsidRDefault="00000000" w:rsidRPr="00000000" w14:paraId="0000007F">
      <w:pPr>
        <w:numPr>
          <w:ilvl w:val="0"/>
          <w:numId w:val="5"/>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czuciowo-ruchowa: Ten rodzaj afazji dotyczy zaburzeń zarówno w rozumieniu, jak i wyrażaniu się werbalnym. Dziecko może mieć trudności w rozpoznawaniu dźwięków mowy, rozumieniu znaczenia słów oraz w kontroli i koordynacji ruchów artykulacyjnych.[3]</w:t>
      </w:r>
    </w:p>
    <w:p w:rsidR="00000000" w:rsidDel="00000000" w:rsidP="00000000" w:rsidRDefault="00000000" w:rsidRPr="00000000" w14:paraId="00000080">
      <w:pPr>
        <w:pStyle w:val="Heading2"/>
        <w:jc w:val="both"/>
        <w:rPr>
          <w:highlight w:val="white"/>
        </w:rPr>
      </w:pPr>
      <w:bookmarkStart w:colFirst="0" w:colLast="0" w:name="_ibob9tcokrlt" w:id="9"/>
      <w:bookmarkEnd w:id="9"/>
      <w:r w:rsidDel="00000000" w:rsidR="00000000" w:rsidRPr="00000000">
        <w:rPr>
          <w:highlight w:val="white"/>
          <w:rtl w:val="0"/>
        </w:rPr>
        <w:t xml:space="preserve">Terapia afazji u dzieci </w:t>
      </w:r>
    </w:p>
    <w:p w:rsidR="00000000" w:rsidDel="00000000" w:rsidP="00000000" w:rsidRDefault="00000000" w:rsidRPr="00000000" w14:paraId="00000081">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Czy afazja u dzieci jest wyleczalna? Terapia afazji u dzieci może przynieść korzystne efekty i pomóc w poprawie komunikacji. Ważne jest, aby rozpocząć terapię jak najwcześniej, aby zmaksymalizować szanse na poprawę zdolności językowych.</w:t>
      </w:r>
    </w:p>
    <w:p w:rsidR="00000000" w:rsidDel="00000000" w:rsidP="00000000" w:rsidRDefault="00000000" w:rsidRPr="00000000" w14:paraId="00000082">
      <w:pPr>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Poniżej przedstawiamy kilka istotnych aspektów terapii afazji u dzieci:</w:t>
      </w:r>
    </w:p>
    <w:p w:rsidR="00000000" w:rsidDel="00000000" w:rsidP="00000000" w:rsidRDefault="00000000" w:rsidRPr="00000000" w14:paraId="00000083">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Ocena i diagnoza: Pierwszym krokiem w terapii afazji u dzieci jest dokładna ocena i diagnoza. Specjaliści, tacy jak logopedzi, przeprowadzają różne testy i obserwacje, aby zrozumieć specyficzne trudności dziecka i określić zakres terapii.</w:t>
      </w:r>
    </w:p>
    <w:p w:rsidR="00000000" w:rsidDel="00000000" w:rsidP="00000000" w:rsidRDefault="00000000" w:rsidRPr="00000000" w14:paraId="00000084">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Indywidualizacja terapii: Terapia afazji u dzieci musi być dostosowana do indywidualnych potrzeb i możliwości dziecka. Każde dziecko ma inne wyzwania językowe, więc ważne jest, aby terapia była spersonalizowana i uwzględniała jego unikalne cechy.</w:t>
      </w:r>
    </w:p>
    <w:p w:rsidR="00000000" w:rsidDel="00000000" w:rsidP="00000000" w:rsidRDefault="00000000" w:rsidRPr="00000000" w14:paraId="00000085">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Komunikacja wspomagana alternatywnie i wspomagająca: Dla niektórych dzieci z afazją, ważne jest wprowadzenie metod komunikacji wspomaganej alternatywnie i wspomagającej. Może to obejmować wykorzystanie tablic komunikacyjnych, urządzeń do komunikacji, aplikacji mobilnych lub systemów znakowych, które wspierają komunikację werbalną.</w:t>
      </w:r>
    </w:p>
    <w:p w:rsidR="00000000" w:rsidDel="00000000" w:rsidP="00000000" w:rsidRDefault="00000000" w:rsidRPr="00000000" w14:paraId="00000086">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Ćwiczenia i treningi: Terapia afazji u dzieci często obejmuje różne ćwiczenia i treningi, które mają na celu rozwijanie umiejętności językowych. Mogą to być zadania dotyczące rozumienia słów, budowania zdań, wymowy dźwięków i rozwijania płynności mowy.</w:t>
      </w:r>
    </w:p>
    <w:p w:rsidR="00000000" w:rsidDel="00000000" w:rsidP="00000000" w:rsidRDefault="00000000" w:rsidRPr="00000000" w14:paraId="00000087">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Terapia grupowa: Często terapia afazji u dzieci odbywa się w grupach terapeutycznych, gdzie dzieci mają możliwość ćwiczenia komunikacji w interakcji z innymi. Terapia grupowa stwarza okazje do praktykowania umiejętności językowych w rzeczywistych sytuacjach społecznych.</w:t>
      </w:r>
    </w:p>
    <w:p w:rsidR="00000000" w:rsidDel="00000000" w:rsidP="00000000" w:rsidRDefault="00000000" w:rsidRPr="00000000" w14:paraId="00000088">
      <w:pPr>
        <w:numPr>
          <w:ilvl w:val="0"/>
          <w:numId w:val="4"/>
        </w:numPr>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Wsparcie rodziców i opiekunów: Rodzice i opiekunowie odgrywają ważną rolę w terapii afazji u dzieci. Ważne jest, aby otrzymali odpowiednie wsparcie i wskazówki od specjalistów, aby mogli kontynuować terapię w domu i w codzienności. [2]</w:t>
      </w:r>
    </w:p>
    <w:p w:rsidR="00000000" w:rsidDel="00000000" w:rsidP="00000000" w:rsidRDefault="00000000" w:rsidRPr="00000000" w14:paraId="00000089">
      <w:pPr>
        <w:pStyle w:val="Heading2"/>
        <w:jc w:val="both"/>
        <w:rPr>
          <w:highlight w:val="white"/>
        </w:rPr>
      </w:pPr>
      <w:bookmarkStart w:colFirst="0" w:colLast="0" w:name="_vo8lgokto3y9" w:id="10"/>
      <w:bookmarkEnd w:id="10"/>
      <w:r w:rsidDel="00000000" w:rsidR="00000000" w:rsidRPr="00000000">
        <w:rPr>
          <w:highlight w:val="white"/>
          <w:rtl w:val="0"/>
        </w:rPr>
        <w:t xml:space="preserve">Podsumowanie</w:t>
      </w:r>
    </w:p>
    <w:p w:rsidR="00000000" w:rsidDel="00000000" w:rsidP="00000000" w:rsidRDefault="00000000" w:rsidRPr="00000000" w14:paraId="0000008A">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Afazja u dzieci jest poważnym zaburzeniem mowy, które wymaga specjalistycznej opieki i terapii. W artykule omówiliśmy różne rodzaje afazji u dzieci, przyczyny tego zaburzenia oraz możliwości terapeutyczne. Wczesne rozpoznanie i odpowiednia terapia mogą pomóc dzieciom w pokonaniu trudności językowych i poprawie komunikacji. Warto pamiętać, że każde dziecko jest unikalne, dlatego terapia powinna być dostosowana do indywidualnych potrzeb i możliwości dziecka.</w:t>
      </w:r>
    </w:p>
    <w:p w:rsidR="00000000" w:rsidDel="00000000" w:rsidP="00000000" w:rsidRDefault="00000000" w:rsidRPr="00000000" w14:paraId="0000008B">
      <w:pPr>
        <w:pStyle w:val="Heading2"/>
        <w:rPr>
          <w:rFonts w:ascii="Times New Roman" w:cs="Times New Roman" w:eastAsia="Times New Roman" w:hAnsi="Times New Roman"/>
          <w:sz w:val="28"/>
          <w:szCs w:val="28"/>
        </w:rPr>
      </w:pPr>
      <w:bookmarkStart w:colFirst="0" w:colLast="0" w:name="_64elcwp5v2k2" w:id="11"/>
      <w:bookmarkEnd w:id="11"/>
      <w:r w:rsidDel="00000000" w:rsidR="00000000" w:rsidRPr="00000000">
        <w:rPr>
          <w:rtl w:val="0"/>
        </w:rPr>
        <w:t xml:space="preserve">Lista użytych źródeł:</w:t>
      </w:r>
      <w:r w:rsidDel="00000000" w:rsidR="00000000" w:rsidRPr="00000000">
        <w:rPr>
          <w:rtl w:val="0"/>
        </w:rPr>
      </w:r>
    </w:p>
    <w:p w:rsidR="00000000" w:rsidDel="00000000" w:rsidP="00000000" w:rsidRDefault="00000000" w:rsidRPr="00000000" w14:paraId="0000008C">
      <w:pPr>
        <w:numPr>
          <w:ilvl w:val="0"/>
          <w:numId w:val="2"/>
        </w:numPr>
        <w:spacing w:after="0" w:afterAutospacing="0"/>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Raport Światowej Organizacji Zdrowia. "Afazja u dzieci: przyczyny, rozpoznanie i leczenie". Geneva Publishing, 2021.</w:t>
      </w:r>
    </w:p>
    <w:p w:rsidR="00000000" w:rsidDel="00000000" w:rsidP="00000000" w:rsidRDefault="00000000" w:rsidRPr="00000000" w14:paraId="0000008D">
      <w:pPr>
        <w:keepNext w:val="0"/>
        <w:keepLines w:val="0"/>
        <w:numPr>
          <w:ilvl w:val="0"/>
          <w:numId w:val="2"/>
        </w:numPr>
        <w:spacing w:after="0" w:afterAutospacing="0" w:before="0" w:beforeAutospacing="0" w:line="288"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Afazja u dzieci – jak ją rozpoznać? Diagnostyka, terapia [</w:t>
      </w:r>
      <w:hyperlink r:id="rId6">
        <w:r w:rsidDel="00000000" w:rsidR="00000000" w:rsidRPr="00000000">
          <w:rPr>
            <w:rFonts w:ascii="Times New Roman" w:cs="Times New Roman" w:eastAsia="Times New Roman" w:hAnsi="Times New Roman"/>
            <w:color w:val="1155cc"/>
            <w:sz w:val="28"/>
            <w:szCs w:val="28"/>
            <w:u w:val="single"/>
            <w:rtl w:val="0"/>
          </w:rPr>
          <w:t xml:space="preserve">Afazja u dzieci - jak ją rozpoznać? Diagnostyka, terapia (naszarecepta.pl)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8E">
      <w:pPr>
        <w:keepNext w:val="0"/>
        <w:keepLines w:val="0"/>
        <w:numPr>
          <w:ilvl w:val="0"/>
          <w:numId w:val="2"/>
        </w:numPr>
        <w:shd w:fill="ffffff" w:val="clear"/>
        <w:spacing w:before="0" w:beforeAutospacing="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Afazja u dzieci [</w:t>
      </w:r>
      <w:hyperlink r:id="rId7">
        <w:r w:rsidDel="00000000" w:rsidR="00000000" w:rsidRPr="00000000">
          <w:rPr>
            <w:rFonts w:ascii="Times New Roman" w:cs="Times New Roman" w:eastAsia="Times New Roman" w:hAnsi="Times New Roman"/>
            <w:color w:val="1155cc"/>
            <w:sz w:val="28"/>
            <w:szCs w:val="28"/>
            <w:u w:val="single"/>
            <w:rtl w:val="0"/>
          </w:rPr>
          <w:t xml:space="preserve">Afazja u dzieci – objawy, diagnoza, terapia (heydoc.pl)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8F">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aszarecepta.pl/afazja-u-dzieci-jak-ja-rozpoznac-diagnostyka-terapia/#:~:text=Wyr%C3%B3%C5%BCnia%20si%C4%99%20nast%C4%99puj%C4%85ce%20rodzaje%20afazji%20u%20dzieci%3A%201,ograniczonego%20rozumienia%20mowy%20przez%20dziecko.%20...%20%D0%91%D1%96%D0%BB%D1%8C%D1%88%D0%B5%20%D0%B5%D0%BB%D0%B5%D0%BC%D0%B5%D0%BD%D1%82%D1%96%D0%B2" TargetMode="External"/><Relationship Id="rId7" Type="http://schemas.openxmlformats.org/officeDocument/2006/relationships/hyperlink" Target="https://www.heydoc.pl/afazja-u-dzieci-objawy-diagnoza-terapia/#:~:text=Opr%C3%B3cz%20tego%20afazj%C4%99%20mo%C5%BCemy%20podzieli%C4%87%20na%20kilka%20typ%C3%B3w%3A,ca%C5%82kowity%20brak%20mo%C5%BCliwo%C5%9Bci%20rozumienia%20mowy%20i%20zdolno%C5%9Bci%20m%C3%B3wieni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