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4FBCD49" w14:textId="6E6434BE" w:rsidR="002B6EE7" w:rsidRPr="00850677" w:rsidRDefault="002B6EE7" w:rsidP="002B6EE7">
      <w:pPr>
        <w:pStyle w:val="a3"/>
        <w:spacing w:after="0" w:line="360" w:lineRule="auto"/>
        <w:rPr>
          <w:rFonts w:ascii="Times New Roman" w:eastAsia="Times New Roman" w:hAnsi="Times New Roman" w:cs="Times New Roman"/>
          <w:b/>
          <w:bCs/>
          <w:sz w:val="28"/>
          <w:szCs w:val="28"/>
          <w:lang w:val="uk-UA"/>
        </w:rPr>
      </w:pPr>
      <w:bookmarkStart w:id="0" w:name="_GoBack"/>
      <w:bookmarkEnd w:id="0"/>
    </w:p>
    <w:p w14:paraId="0AFF5186" w14:textId="77777777" w:rsidR="00850677" w:rsidRDefault="00850677" w:rsidP="0007132B">
      <w:pPr>
        <w:spacing w:after="0" w:line="360" w:lineRule="auto"/>
        <w:jc w:val="center"/>
        <w:rPr>
          <w:rFonts w:ascii="Times New Roman" w:eastAsia="Times New Roman" w:hAnsi="Times New Roman" w:cs="Times New Roman"/>
          <w:b/>
          <w:bCs/>
          <w:sz w:val="28"/>
          <w:szCs w:val="28"/>
          <w:lang w:val="uk-UA"/>
        </w:rPr>
      </w:pPr>
    </w:p>
    <w:p w14:paraId="7FE739A6" w14:textId="77777777" w:rsidR="16DEF869" w:rsidRPr="0007132B" w:rsidRDefault="00A87A48" w:rsidP="0007132B">
      <w:pPr>
        <w:spacing w:after="0" w:line="360" w:lineRule="auto"/>
        <w:jc w:val="center"/>
        <w:rPr>
          <w:rFonts w:ascii="Times New Roman" w:eastAsia="Times New Roman" w:hAnsi="Times New Roman" w:cs="Times New Roman"/>
          <w:b/>
          <w:bCs/>
          <w:sz w:val="28"/>
          <w:szCs w:val="28"/>
          <w:lang w:val="uk-UA"/>
        </w:rPr>
      </w:pPr>
      <w:r w:rsidRPr="0007132B">
        <w:rPr>
          <w:rFonts w:ascii="Times New Roman" w:eastAsia="Times New Roman" w:hAnsi="Times New Roman" w:cs="Times New Roman"/>
          <w:b/>
          <w:bCs/>
          <w:sz w:val="28"/>
          <w:szCs w:val="28"/>
          <w:lang w:val="uk-UA"/>
        </w:rPr>
        <w:t>ЗМІСТ</w:t>
      </w:r>
    </w:p>
    <w:p w14:paraId="649B8971" w14:textId="77777777" w:rsidR="16DEF869" w:rsidRPr="0007132B" w:rsidRDefault="16DEF869" w:rsidP="0007132B">
      <w:pPr>
        <w:spacing w:after="0" w:line="360" w:lineRule="auto"/>
        <w:jc w:val="center"/>
        <w:rPr>
          <w:rFonts w:ascii="Times New Roman" w:eastAsia="Times New Roman" w:hAnsi="Times New Roman" w:cs="Times New Roman"/>
          <w:b/>
          <w:bCs/>
          <w:sz w:val="28"/>
          <w:szCs w:val="28"/>
          <w:lang w:val="uk-UA"/>
        </w:rPr>
      </w:pPr>
    </w:p>
    <w:tbl>
      <w:tblPr>
        <w:tblStyle w:val="41"/>
        <w:tblW w:w="0" w:type="auto"/>
        <w:tblLayout w:type="fixed"/>
        <w:tblLook w:val="06A0" w:firstRow="1" w:lastRow="0" w:firstColumn="1" w:lastColumn="0" w:noHBand="1" w:noVBand="1"/>
      </w:tblPr>
      <w:tblGrid>
        <w:gridCol w:w="8355"/>
        <w:gridCol w:w="781"/>
      </w:tblGrid>
      <w:tr w:rsidR="16DEF869" w:rsidRPr="0007132B" w14:paraId="75B91A46" w14:textId="77777777" w:rsidTr="16DEF86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55" w:type="dxa"/>
          </w:tcPr>
          <w:p w14:paraId="3DF4A2DF" w14:textId="77777777" w:rsidR="16DEF869" w:rsidRPr="0007132B" w:rsidRDefault="16DEF869" w:rsidP="0007132B">
            <w:pPr>
              <w:spacing w:line="360" w:lineRule="auto"/>
              <w:jc w:val="both"/>
              <w:rPr>
                <w:rFonts w:ascii="Times New Roman" w:eastAsia="Times New Roman" w:hAnsi="Times New Roman" w:cs="Times New Roman"/>
                <w:b w:val="0"/>
                <w:bCs w:val="0"/>
                <w:sz w:val="28"/>
                <w:szCs w:val="28"/>
                <w:lang w:val="uk-UA"/>
              </w:rPr>
            </w:pPr>
            <w:r w:rsidRPr="0007132B">
              <w:rPr>
                <w:rFonts w:ascii="Times New Roman" w:eastAsia="Times New Roman" w:hAnsi="Times New Roman" w:cs="Times New Roman"/>
                <w:b w:val="0"/>
                <w:bCs w:val="0"/>
                <w:sz w:val="28"/>
                <w:szCs w:val="28"/>
                <w:lang w:val="uk-UA"/>
              </w:rPr>
              <w:t>ВСТУП.....................................................................................................</w:t>
            </w:r>
          </w:p>
        </w:tc>
        <w:tc>
          <w:tcPr>
            <w:tcW w:w="781" w:type="dxa"/>
          </w:tcPr>
          <w:p w14:paraId="6D191149" w14:textId="77777777" w:rsidR="16DEF869" w:rsidRPr="0007132B" w:rsidRDefault="16DEF869" w:rsidP="0007132B">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lang w:val="uk-UA"/>
              </w:rPr>
            </w:pPr>
            <w:r w:rsidRPr="0007132B">
              <w:rPr>
                <w:rFonts w:ascii="Times New Roman" w:eastAsia="Times New Roman" w:hAnsi="Times New Roman" w:cs="Times New Roman"/>
                <w:b w:val="0"/>
                <w:bCs w:val="0"/>
                <w:sz w:val="28"/>
                <w:szCs w:val="28"/>
                <w:lang w:val="uk-UA"/>
              </w:rPr>
              <w:t>1</w:t>
            </w:r>
          </w:p>
        </w:tc>
      </w:tr>
      <w:tr w:rsidR="16DEF869" w:rsidRPr="0007132B" w14:paraId="441138A6" w14:textId="77777777" w:rsidTr="16DEF869">
        <w:tc>
          <w:tcPr>
            <w:cnfStyle w:val="001000000000" w:firstRow="0" w:lastRow="0" w:firstColumn="1" w:lastColumn="0" w:oddVBand="0" w:evenVBand="0" w:oddHBand="0" w:evenHBand="0" w:firstRowFirstColumn="0" w:firstRowLastColumn="0" w:lastRowFirstColumn="0" w:lastRowLastColumn="0"/>
            <w:tcW w:w="8355" w:type="dxa"/>
          </w:tcPr>
          <w:p w14:paraId="5931D9E7" w14:textId="77777777" w:rsidR="16DEF869" w:rsidRPr="0007132B" w:rsidRDefault="00675D37" w:rsidP="0007132B">
            <w:pPr>
              <w:spacing w:line="360" w:lineRule="auto"/>
              <w:jc w:val="both"/>
              <w:rPr>
                <w:rFonts w:ascii="Times New Roman" w:eastAsia="Times New Roman" w:hAnsi="Times New Roman" w:cs="Times New Roman"/>
                <w:b w:val="0"/>
                <w:bCs w:val="0"/>
                <w:sz w:val="28"/>
                <w:szCs w:val="28"/>
                <w:lang w:val="uk-UA"/>
              </w:rPr>
            </w:pPr>
            <w:r w:rsidRPr="0007132B">
              <w:rPr>
                <w:rFonts w:ascii="Times New Roman" w:eastAsia="Times New Roman" w:hAnsi="Times New Roman" w:cs="Times New Roman"/>
                <w:b w:val="0"/>
                <w:bCs w:val="0"/>
                <w:sz w:val="28"/>
                <w:szCs w:val="28"/>
                <w:lang w:val="uk-UA"/>
              </w:rPr>
              <w:t>РОЗДІЛ 1</w:t>
            </w:r>
            <w:r w:rsidR="16DEF869" w:rsidRPr="0007132B">
              <w:rPr>
                <w:rFonts w:ascii="Times New Roman" w:eastAsia="Times New Roman" w:hAnsi="Times New Roman" w:cs="Times New Roman"/>
                <w:b w:val="0"/>
                <w:bCs w:val="0"/>
                <w:sz w:val="28"/>
                <w:szCs w:val="28"/>
                <w:lang w:val="uk-UA"/>
              </w:rPr>
              <w:t>. ЕТИМОЛОГІЯ УКРАЇНСЬКИХ ГОРЯН.............................</w:t>
            </w:r>
          </w:p>
        </w:tc>
        <w:tc>
          <w:tcPr>
            <w:tcW w:w="781" w:type="dxa"/>
          </w:tcPr>
          <w:p w14:paraId="6881511A" w14:textId="77777777" w:rsidR="16DEF869" w:rsidRPr="0007132B" w:rsidRDefault="16DEF869" w:rsidP="0007132B">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lang w:val="uk-UA"/>
              </w:rPr>
            </w:pPr>
            <w:r w:rsidRPr="0007132B">
              <w:rPr>
                <w:rFonts w:ascii="Times New Roman" w:eastAsia="Times New Roman" w:hAnsi="Times New Roman" w:cs="Times New Roman"/>
                <w:sz w:val="28"/>
                <w:szCs w:val="28"/>
                <w:lang w:val="uk-UA"/>
              </w:rPr>
              <w:t>2</w:t>
            </w:r>
          </w:p>
        </w:tc>
      </w:tr>
      <w:tr w:rsidR="16DEF869" w:rsidRPr="0007132B" w14:paraId="2176D27C" w14:textId="77777777" w:rsidTr="16DEF869">
        <w:tc>
          <w:tcPr>
            <w:cnfStyle w:val="001000000000" w:firstRow="0" w:lastRow="0" w:firstColumn="1" w:lastColumn="0" w:oddVBand="0" w:evenVBand="0" w:oddHBand="0" w:evenHBand="0" w:firstRowFirstColumn="0" w:firstRowLastColumn="0" w:lastRowFirstColumn="0" w:lastRowLastColumn="0"/>
            <w:tcW w:w="8355" w:type="dxa"/>
          </w:tcPr>
          <w:p w14:paraId="63B708DA" w14:textId="77777777" w:rsidR="16DEF869" w:rsidRPr="0007132B" w:rsidRDefault="16DEF869" w:rsidP="0007132B">
            <w:pPr>
              <w:spacing w:line="360" w:lineRule="auto"/>
              <w:jc w:val="both"/>
              <w:rPr>
                <w:rFonts w:ascii="Times New Roman" w:eastAsia="Times New Roman" w:hAnsi="Times New Roman" w:cs="Times New Roman"/>
                <w:b w:val="0"/>
                <w:bCs w:val="0"/>
                <w:sz w:val="28"/>
                <w:szCs w:val="28"/>
                <w:lang w:val="uk-UA"/>
              </w:rPr>
            </w:pPr>
            <w:r w:rsidRPr="0007132B">
              <w:rPr>
                <w:rFonts w:ascii="Times New Roman" w:eastAsia="Times New Roman" w:hAnsi="Times New Roman" w:cs="Times New Roman"/>
                <w:b w:val="0"/>
                <w:bCs w:val="0"/>
                <w:sz w:val="28"/>
                <w:szCs w:val="28"/>
                <w:lang w:val="uk-UA"/>
              </w:rPr>
              <w:t>1.1. Карпатські субетности.....................................................................</w:t>
            </w:r>
          </w:p>
        </w:tc>
        <w:tc>
          <w:tcPr>
            <w:tcW w:w="781" w:type="dxa"/>
          </w:tcPr>
          <w:p w14:paraId="7FDB7725" w14:textId="77777777" w:rsidR="16DEF869" w:rsidRPr="0007132B" w:rsidRDefault="16DEF869" w:rsidP="0007132B">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lang w:val="uk-UA"/>
              </w:rPr>
            </w:pPr>
            <w:r w:rsidRPr="0007132B">
              <w:rPr>
                <w:rFonts w:ascii="Times New Roman" w:eastAsia="Times New Roman" w:hAnsi="Times New Roman" w:cs="Times New Roman"/>
                <w:sz w:val="28"/>
                <w:szCs w:val="28"/>
                <w:lang w:val="uk-UA"/>
              </w:rPr>
              <w:t>3</w:t>
            </w:r>
          </w:p>
        </w:tc>
      </w:tr>
      <w:tr w:rsidR="16DEF869" w:rsidRPr="0007132B" w14:paraId="360EEEC0" w14:textId="77777777" w:rsidTr="16DEF869">
        <w:tc>
          <w:tcPr>
            <w:cnfStyle w:val="001000000000" w:firstRow="0" w:lastRow="0" w:firstColumn="1" w:lastColumn="0" w:oddVBand="0" w:evenVBand="0" w:oddHBand="0" w:evenHBand="0" w:firstRowFirstColumn="0" w:firstRowLastColumn="0" w:lastRowFirstColumn="0" w:lastRowLastColumn="0"/>
            <w:tcW w:w="8355" w:type="dxa"/>
          </w:tcPr>
          <w:p w14:paraId="6675A541" w14:textId="77777777" w:rsidR="16DEF869" w:rsidRPr="0007132B" w:rsidRDefault="16DEF869" w:rsidP="0007132B">
            <w:pPr>
              <w:spacing w:line="360" w:lineRule="auto"/>
              <w:jc w:val="both"/>
              <w:rPr>
                <w:rFonts w:ascii="Times New Roman" w:eastAsia="Times New Roman" w:hAnsi="Times New Roman" w:cs="Times New Roman"/>
                <w:b w:val="0"/>
                <w:bCs w:val="0"/>
                <w:sz w:val="28"/>
                <w:szCs w:val="28"/>
                <w:lang w:val="uk-UA"/>
              </w:rPr>
            </w:pPr>
            <w:r w:rsidRPr="0007132B">
              <w:rPr>
                <w:rFonts w:ascii="Times New Roman" w:eastAsia="Times New Roman" w:hAnsi="Times New Roman" w:cs="Times New Roman"/>
                <w:b w:val="0"/>
                <w:bCs w:val="0"/>
                <w:sz w:val="28"/>
                <w:szCs w:val="28"/>
                <w:lang w:val="uk-UA"/>
              </w:rPr>
              <w:t>1.2. Гуцули як етнографічна група........................................................</w:t>
            </w:r>
          </w:p>
        </w:tc>
        <w:tc>
          <w:tcPr>
            <w:tcW w:w="781" w:type="dxa"/>
          </w:tcPr>
          <w:p w14:paraId="4A519005" w14:textId="77777777" w:rsidR="16DEF869" w:rsidRPr="0007132B" w:rsidRDefault="16DEF869" w:rsidP="0007132B">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lang w:val="uk-UA"/>
              </w:rPr>
            </w:pPr>
            <w:r w:rsidRPr="0007132B">
              <w:rPr>
                <w:rFonts w:ascii="Times New Roman" w:eastAsia="Times New Roman" w:hAnsi="Times New Roman" w:cs="Times New Roman"/>
                <w:sz w:val="28"/>
                <w:szCs w:val="28"/>
                <w:lang w:val="uk-UA"/>
              </w:rPr>
              <w:t>4</w:t>
            </w:r>
          </w:p>
        </w:tc>
      </w:tr>
      <w:tr w:rsidR="16DEF869" w:rsidRPr="0007132B" w14:paraId="60C059BE" w14:textId="77777777" w:rsidTr="16DEF869">
        <w:tc>
          <w:tcPr>
            <w:cnfStyle w:val="001000000000" w:firstRow="0" w:lastRow="0" w:firstColumn="1" w:lastColumn="0" w:oddVBand="0" w:evenVBand="0" w:oddHBand="0" w:evenHBand="0" w:firstRowFirstColumn="0" w:firstRowLastColumn="0" w:lastRowFirstColumn="0" w:lastRowLastColumn="0"/>
            <w:tcW w:w="8355" w:type="dxa"/>
          </w:tcPr>
          <w:p w14:paraId="75EA1AE8" w14:textId="77777777" w:rsidR="16DEF869" w:rsidRPr="0007132B" w:rsidRDefault="16DEF869" w:rsidP="0007132B">
            <w:pPr>
              <w:spacing w:line="360" w:lineRule="auto"/>
              <w:jc w:val="both"/>
              <w:rPr>
                <w:rFonts w:ascii="Times New Roman" w:eastAsia="Times New Roman" w:hAnsi="Times New Roman" w:cs="Times New Roman"/>
                <w:b w:val="0"/>
                <w:bCs w:val="0"/>
                <w:sz w:val="28"/>
                <w:szCs w:val="28"/>
                <w:lang w:val="uk-UA"/>
              </w:rPr>
            </w:pPr>
            <w:r w:rsidRPr="0007132B">
              <w:rPr>
                <w:rFonts w:ascii="Times New Roman" w:eastAsia="Times New Roman" w:hAnsi="Times New Roman" w:cs="Times New Roman"/>
                <w:b w:val="0"/>
                <w:bCs w:val="0"/>
                <w:sz w:val="28"/>
                <w:szCs w:val="28"/>
                <w:lang w:val="uk-UA"/>
              </w:rPr>
              <w:t>1.3. Культура гуцульської народності...................................................</w:t>
            </w:r>
          </w:p>
        </w:tc>
        <w:tc>
          <w:tcPr>
            <w:tcW w:w="781" w:type="dxa"/>
          </w:tcPr>
          <w:p w14:paraId="31172A59" w14:textId="77777777" w:rsidR="16DEF869" w:rsidRPr="0007132B" w:rsidRDefault="16DEF869" w:rsidP="0007132B">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lang w:val="uk-UA"/>
              </w:rPr>
            </w:pPr>
            <w:r w:rsidRPr="0007132B">
              <w:rPr>
                <w:rFonts w:ascii="Times New Roman" w:eastAsia="Times New Roman" w:hAnsi="Times New Roman" w:cs="Times New Roman"/>
                <w:sz w:val="28"/>
                <w:szCs w:val="28"/>
                <w:lang w:val="uk-UA"/>
              </w:rPr>
              <w:t>5</w:t>
            </w:r>
          </w:p>
        </w:tc>
      </w:tr>
      <w:tr w:rsidR="16DEF869" w:rsidRPr="0007132B" w14:paraId="0A37B45C" w14:textId="77777777" w:rsidTr="16DEF869">
        <w:tc>
          <w:tcPr>
            <w:cnfStyle w:val="001000000000" w:firstRow="0" w:lastRow="0" w:firstColumn="1" w:lastColumn="0" w:oddVBand="0" w:evenVBand="0" w:oddHBand="0" w:evenHBand="0" w:firstRowFirstColumn="0" w:firstRowLastColumn="0" w:lastRowFirstColumn="0" w:lastRowLastColumn="0"/>
            <w:tcW w:w="8355" w:type="dxa"/>
          </w:tcPr>
          <w:p w14:paraId="4E3FBDD1" w14:textId="77777777" w:rsidR="16DEF869" w:rsidRPr="0007132B" w:rsidRDefault="00675D37" w:rsidP="0007132B">
            <w:pPr>
              <w:spacing w:line="360" w:lineRule="auto"/>
              <w:jc w:val="both"/>
              <w:rPr>
                <w:rFonts w:ascii="Times New Roman" w:eastAsia="Times New Roman" w:hAnsi="Times New Roman" w:cs="Times New Roman"/>
                <w:b w:val="0"/>
                <w:bCs w:val="0"/>
                <w:sz w:val="28"/>
                <w:szCs w:val="28"/>
                <w:lang w:val="uk-UA"/>
              </w:rPr>
            </w:pPr>
            <w:r w:rsidRPr="0007132B">
              <w:rPr>
                <w:rFonts w:ascii="Times New Roman" w:eastAsia="Times New Roman" w:hAnsi="Times New Roman" w:cs="Times New Roman"/>
                <w:b w:val="0"/>
                <w:bCs w:val="0"/>
                <w:sz w:val="28"/>
                <w:szCs w:val="28"/>
                <w:lang w:val="uk-UA"/>
              </w:rPr>
              <w:t>РОЗДІЛ 2. ТАНЦЮВАЛЬНЕ МИСТЕЦТВО ГУЦУЛІВ......................</w:t>
            </w:r>
          </w:p>
        </w:tc>
        <w:tc>
          <w:tcPr>
            <w:tcW w:w="781" w:type="dxa"/>
          </w:tcPr>
          <w:p w14:paraId="7E61D510" w14:textId="77777777" w:rsidR="16DEF869" w:rsidRPr="0007132B" w:rsidRDefault="16DEF869" w:rsidP="0007132B">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lang w:val="uk-UA"/>
              </w:rPr>
            </w:pPr>
            <w:r w:rsidRPr="0007132B">
              <w:rPr>
                <w:rFonts w:ascii="Times New Roman" w:eastAsia="Times New Roman" w:hAnsi="Times New Roman" w:cs="Times New Roman"/>
                <w:sz w:val="28"/>
                <w:szCs w:val="28"/>
                <w:lang w:val="uk-UA"/>
              </w:rPr>
              <w:t>6</w:t>
            </w:r>
          </w:p>
        </w:tc>
      </w:tr>
      <w:tr w:rsidR="16DEF869" w:rsidRPr="0007132B" w14:paraId="7C5E0FF8" w14:textId="77777777" w:rsidTr="16DEF869">
        <w:tc>
          <w:tcPr>
            <w:cnfStyle w:val="001000000000" w:firstRow="0" w:lastRow="0" w:firstColumn="1" w:lastColumn="0" w:oddVBand="0" w:evenVBand="0" w:oddHBand="0" w:evenHBand="0" w:firstRowFirstColumn="0" w:firstRowLastColumn="0" w:lastRowFirstColumn="0" w:lastRowLastColumn="0"/>
            <w:tcW w:w="8355" w:type="dxa"/>
          </w:tcPr>
          <w:p w14:paraId="160EF67B" w14:textId="77777777" w:rsidR="16DEF869" w:rsidRPr="0007132B" w:rsidRDefault="16DEF869" w:rsidP="0007132B">
            <w:pPr>
              <w:spacing w:line="360" w:lineRule="auto"/>
              <w:jc w:val="both"/>
              <w:rPr>
                <w:rFonts w:ascii="Times New Roman" w:eastAsia="Times New Roman" w:hAnsi="Times New Roman" w:cs="Times New Roman"/>
                <w:b w:val="0"/>
                <w:bCs w:val="0"/>
                <w:sz w:val="28"/>
                <w:szCs w:val="28"/>
                <w:lang w:val="uk-UA"/>
              </w:rPr>
            </w:pPr>
            <w:r w:rsidRPr="0007132B">
              <w:rPr>
                <w:rFonts w:ascii="Times New Roman" w:eastAsia="Times New Roman" w:hAnsi="Times New Roman" w:cs="Times New Roman"/>
                <w:b w:val="0"/>
                <w:bCs w:val="0"/>
                <w:sz w:val="28"/>
                <w:szCs w:val="28"/>
                <w:lang w:val="uk-UA"/>
              </w:rPr>
              <w:t>2.1. Етнографічні витоки........................................................................</w:t>
            </w:r>
          </w:p>
        </w:tc>
        <w:tc>
          <w:tcPr>
            <w:tcW w:w="781" w:type="dxa"/>
          </w:tcPr>
          <w:p w14:paraId="571283FB" w14:textId="77777777" w:rsidR="16DEF869" w:rsidRPr="0007132B" w:rsidRDefault="16DEF869" w:rsidP="0007132B">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lang w:val="uk-UA"/>
              </w:rPr>
            </w:pPr>
            <w:r w:rsidRPr="0007132B">
              <w:rPr>
                <w:rFonts w:ascii="Times New Roman" w:eastAsia="Times New Roman" w:hAnsi="Times New Roman" w:cs="Times New Roman"/>
                <w:sz w:val="28"/>
                <w:szCs w:val="28"/>
                <w:lang w:val="uk-UA"/>
              </w:rPr>
              <w:t>7</w:t>
            </w:r>
          </w:p>
        </w:tc>
      </w:tr>
      <w:tr w:rsidR="16DEF869" w:rsidRPr="0007132B" w14:paraId="6BAA56FD" w14:textId="77777777" w:rsidTr="16DEF869">
        <w:tc>
          <w:tcPr>
            <w:cnfStyle w:val="001000000000" w:firstRow="0" w:lastRow="0" w:firstColumn="1" w:lastColumn="0" w:oddVBand="0" w:evenVBand="0" w:oddHBand="0" w:evenHBand="0" w:firstRowFirstColumn="0" w:firstRowLastColumn="0" w:lastRowFirstColumn="0" w:lastRowLastColumn="0"/>
            <w:tcW w:w="8355" w:type="dxa"/>
          </w:tcPr>
          <w:p w14:paraId="3F978A7D" w14:textId="77777777" w:rsidR="16DEF869" w:rsidRPr="0007132B" w:rsidRDefault="16DEF869" w:rsidP="0007132B">
            <w:pPr>
              <w:spacing w:line="360" w:lineRule="auto"/>
              <w:jc w:val="both"/>
              <w:rPr>
                <w:rFonts w:ascii="Times New Roman" w:eastAsia="Times New Roman" w:hAnsi="Times New Roman" w:cs="Times New Roman"/>
                <w:b w:val="0"/>
                <w:bCs w:val="0"/>
                <w:sz w:val="28"/>
                <w:szCs w:val="28"/>
                <w:lang w:val="uk-UA"/>
              </w:rPr>
            </w:pPr>
            <w:r w:rsidRPr="0007132B">
              <w:rPr>
                <w:rFonts w:ascii="Times New Roman" w:eastAsia="Times New Roman" w:hAnsi="Times New Roman" w:cs="Times New Roman"/>
                <w:b w:val="0"/>
                <w:bCs w:val="0"/>
                <w:sz w:val="28"/>
                <w:szCs w:val="28"/>
                <w:lang w:val="uk-UA"/>
              </w:rPr>
              <w:t>2.2. Хореографічні особливості.............................................................</w:t>
            </w:r>
          </w:p>
        </w:tc>
        <w:tc>
          <w:tcPr>
            <w:tcW w:w="781" w:type="dxa"/>
          </w:tcPr>
          <w:p w14:paraId="33A8BEBE" w14:textId="77777777" w:rsidR="16DEF869" w:rsidRPr="0007132B" w:rsidRDefault="16DEF869" w:rsidP="0007132B">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lang w:val="uk-UA"/>
              </w:rPr>
            </w:pPr>
            <w:r w:rsidRPr="0007132B">
              <w:rPr>
                <w:rFonts w:ascii="Times New Roman" w:eastAsia="Times New Roman" w:hAnsi="Times New Roman" w:cs="Times New Roman"/>
                <w:sz w:val="28"/>
                <w:szCs w:val="28"/>
                <w:lang w:val="uk-UA"/>
              </w:rPr>
              <w:t>8</w:t>
            </w:r>
          </w:p>
        </w:tc>
      </w:tr>
      <w:tr w:rsidR="16DEF869" w:rsidRPr="0007132B" w14:paraId="4DA3AAB8" w14:textId="77777777" w:rsidTr="16DEF869">
        <w:tc>
          <w:tcPr>
            <w:cnfStyle w:val="001000000000" w:firstRow="0" w:lastRow="0" w:firstColumn="1" w:lastColumn="0" w:oddVBand="0" w:evenVBand="0" w:oddHBand="0" w:evenHBand="0" w:firstRowFirstColumn="0" w:firstRowLastColumn="0" w:lastRowFirstColumn="0" w:lastRowLastColumn="0"/>
            <w:tcW w:w="8355" w:type="dxa"/>
          </w:tcPr>
          <w:p w14:paraId="00D80B32" w14:textId="77777777" w:rsidR="16DEF869" w:rsidRPr="0007132B" w:rsidRDefault="16DEF869" w:rsidP="0007132B">
            <w:pPr>
              <w:spacing w:line="360" w:lineRule="auto"/>
              <w:jc w:val="both"/>
              <w:rPr>
                <w:rFonts w:ascii="Times New Roman" w:eastAsia="Times New Roman" w:hAnsi="Times New Roman" w:cs="Times New Roman"/>
                <w:b w:val="0"/>
                <w:bCs w:val="0"/>
                <w:sz w:val="28"/>
                <w:szCs w:val="28"/>
                <w:lang w:val="uk-UA"/>
              </w:rPr>
            </w:pPr>
            <w:r w:rsidRPr="0007132B">
              <w:rPr>
                <w:rFonts w:ascii="Times New Roman" w:eastAsia="Times New Roman" w:hAnsi="Times New Roman" w:cs="Times New Roman"/>
                <w:b w:val="0"/>
                <w:bCs w:val="0"/>
                <w:sz w:val="28"/>
                <w:szCs w:val="28"/>
                <w:lang w:val="uk-UA"/>
              </w:rPr>
              <w:t>2.3. Сучасний стан...................................................................................</w:t>
            </w:r>
          </w:p>
        </w:tc>
        <w:tc>
          <w:tcPr>
            <w:tcW w:w="781" w:type="dxa"/>
          </w:tcPr>
          <w:p w14:paraId="7B322433" w14:textId="77777777" w:rsidR="16DEF869" w:rsidRPr="0007132B" w:rsidRDefault="16DEF869" w:rsidP="0007132B">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lang w:val="uk-UA"/>
              </w:rPr>
            </w:pPr>
            <w:r w:rsidRPr="0007132B">
              <w:rPr>
                <w:rFonts w:ascii="Times New Roman" w:eastAsia="Times New Roman" w:hAnsi="Times New Roman" w:cs="Times New Roman"/>
                <w:sz w:val="28"/>
                <w:szCs w:val="28"/>
                <w:lang w:val="uk-UA"/>
              </w:rPr>
              <w:t>9</w:t>
            </w:r>
          </w:p>
        </w:tc>
      </w:tr>
      <w:tr w:rsidR="16DEF869" w:rsidRPr="0007132B" w14:paraId="36700C80" w14:textId="77777777" w:rsidTr="16DEF869">
        <w:tc>
          <w:tcPr>
            <w:cnfStyle w:val="001000000000" w:firstRow="0" w:lastRow="0" w:firstColumn="1" w:lastColumn="0" w:oddVBand="0" w:evenVBand="0" w:oddHBand="0" w:evenHBand="0" w:firstRowFirstColumn="0" w:firstRowLastColumn="0" w:lastRowFirstColumn="0" w:lastRowLastColumn="0"/>
            <w:tcW w:w="8355" w:type="dxa"/>
          </w:tcPr>
          <w:p w14:paraId="1AD93355" w14:textId="77777777" w:rsidR="16DEF869" w:rsidRPr="0007132B" w:rsidRDefault="16DEF869" w:rsidP="0007132B">
            <w:pPr>
              <w:spacing w:line="360" w:lineRule="auto"/>
              <w:jc w:val="both"/>
              <w:rPr>
                <w:rFonts w:ascii="Times New Roman" w:eastAsia="Times New Roman" w:hAnsi="Times New Roman" w:cs="Times New Roman"/>
                <w:b w:val="0"/>
                <w:bCs w:val="0"/>
                <w:sz w:val="28"/>
                <w:szCs w:val="28"/>
                <w:lang w:val="uk-UA"/>
              </w:rPr>
            </w:pPr>
            <w:r w:rsidRPr="0007132B">
              <w:rPr>
                <w:rFonts w:ascii="Times New Roman" w:eastAsia="Times New Roman" w:hAnsi="Times New Roman" w:cs="Times New Roman"/>
                <w:b w:val="0"/>
                <w:bCs w:val="0"/>
                <w:sz w:val="28"/>
                <w:szCs w:val="28"/>
                <w:lang w:val="uk-UA"/>
              </w:rPr>
              <w:t>Висновки..................................................................................................</w:t>
            </w:r>
          </w:p>
        </w:tc>
        <w:tc>
          <w:tcPr>
            <w:tcW w:w="781" w:type="dxa"/>
          </w:tcPr>
          <w:p w14:paraId="1992F93B" w14:textId="77777777" w:rsidR="16DEF869" w:rsidRPr="0007132B" w:rsidRDefault="16DEF869" w:rsidP="0007132B">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lang w:val="uk-UA"/>
              </w:rPr>
            </w:pPr>
            <w:r w:rsidRPr="0007132B">
              <w:rPr>
                <w:rFonts w:ascii="Times New Roman" w:eastAsia="Times New Roman" w:hAnsi="Times New Roman" w:cs="Times New Roman"/>
                <w:sz w:val="28"/>
                <w:szCs w:val="28"/>
                <w:lang w:val="uk-UA"/>
              </w:rPr>
              <w:t>10</w:t>
            </w:r>
          </w:p>
        </w:tc>
      </w:tr>
      <w:tr w:rsidR="16DEF869" w:rsidRPr="0007132B" w14:paraId="696AE537" w14:textId="77777777" w:rsidTr="16DEF869">
        <w:tc>
          <w:tcPr>
            <w:cnfStyle w:val="001000000000" w:firstRow="0" w:lastRow="0" w:firstColumn="1" w:lastColumn="0" w:oddVBand="0" w:evenVBand="0" w:oddHBand="0" w:evenHBand="0" w:firstRowFirstColumn="0" w:firstRowLastColumn="0" w:lastRowFirstColumn="0" w:lastRowLastColumn="0"/>
            <w:tcW w:w="8355" w:type="dxa"/>
          </w:tcPr>
          <w:p w14:paraId="039C4998" w14:textId="77777777" w:rsidR="16DEF869" w:rsidRPr="0007132B" w:rsidRDefault="16DEF869" w:rsidP="0007132B">
            <w:pPr>
              <w:spacing w:line="360" w:lineRule="auto"/>
              <w:jc w:val="both"/>
              <w:rPr>
                <w:rFonts w:ascii="Times New Roman" w:eastAsia="Times New Roman" w:hAnsi="Times New Roman" w:cs="Times New Roman"/>
                <w:b w:val="0"/>
                <w:bCs w:val="0"/>
                <w:sz w:val="28"/>
                <w:szCs w:val="28"/>
                <w:lang w:val="uk-UA"/>
              </w:rPr>
            </w:pPr>
            <w:r w:rsidRPr="0007132B">
              <w:rPr>
                <w:rFonts w:ascii="Times New Roman" w:eastAsia="Times New Roman" w:hAnsi="Times New Roman" w:cs="Times New Roman"/>
                <w:b w:val="0"/>
                <w:bCs w:val="0"/>
                <w:sz w:val="28"/>
                <w:szCs w:val="28"/>
                <w:lang w:val="uk-UA"/>
              </w:rPr>
              <w:t>Список використаної літератури...........................................................</w:t>
            </w:r>
          </w:p>
        </w:tc>
        <w:tc>
          <w:tcPr>
            <w:tcW w:w="781" w:type="dxa"/>
          </w:tcPr>
          <w:p w14:paraId="1DBFFD73" w14:textId="77777777" w:rsidR="16DEF869" w:rsidRPr="0007132B" w:rsidRDefault="16DEF869" w:rsidP="0007132B">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lang w:val="uk-UA"/>
              </w:rPr>
            </w:pPr>
            <w:r w:rsidRPr="0007132B">
              <w:rPr>
                <w:rFonts w:ascii="Times New Roman" w:eastAsia="Times New Roman" w:hAnsi="Times New Roman" w:cs="Times New Roman"/>
                <w:sz w:val="28"/>
                <w:szCs w:val="28"/>
                <w:lang w:val="uk-UA"/>
              </w:rPr>
              <w:t>11</w:t>
            </w:r>
          </w:p>
        </w:tc>
      </w:tr>
    </w:tbl>
    <w:p w14:paraId="44E850E9" w14:textId="77777777" w:rsidR="16DEF869" w:rsidRPr="0007132B" w:rsidRDefault="16DEF869" w:rsidP="0007132B">
      <w:pPr>
        <w:spacing w:after="0" w:line="360" w:lineRule="auto"/>
        <w:rPr>
          <w:rFonts w:ascii="Times New Roman" w:hAnsi="Times New Roman" w:cs="Times New Roman"/>
          <w:sz w:val="28"/>
          <w:szCs w:val="28"/>
          <w:lang w:val="uk-UA"/>
        </w:rPr>
      </w:pPr>
      <w:r w:rsidRPr="0007132B">
        <w:rPr>
          <w:rFonts w:ascii="Times New Roman" w:hAnsi="Times New Roman" w:cs="Times New Roman"/>
          <w:sz w:val="28"/>
          <w:szCs w:val="28"/>
          <w:lang w:val="uk-UA"/>
        </w:rPr>
        <w:br w:type="page"/>
      </w:r>
    </w:p>
    <w:p w14:paraId="1F74E3FF" w14:textId="77777777" w:rsidR="16DEF869" w:rsidRDefault="16DEF869" w:rsidP="0007132B">
      <w:pPr>
        <w:spacing w:after="0" w:line="360" w:lineRule="auto"/>
        <w:jc w:val="center"/>
        <w:rPr>
          <w:rFonts w:ascii="Times New Roman" w:eastAsia="Times New Roman" w:hAnsi="Times New Roman" w:cs="Times New Roman"/>
          <w:b/>
          <w:bCs/>
          <w:sz w:val="28"/>
          <w:szCs w:val="28"/>
          <w:lang w:val="en-US"/>
        </w:rPr>
      </w:pPr>
      <w:commentRangeStart w:id="1"/>
      <w:r w:rsidRPr="0007132B">
        <w:rPr>
          <w:rFonts w:ascii="Times New Roman" w:eastAsia="Times New Roman" w:hAnsi="Times New Roman" w:cs="Times New Roman"/>
          <w:b/>
          <w:bCs/>
          <w:sz w:val="28"/>
          <w:szCs w:val="28"/>
          <w:lang w:val="uk-UA"/>
        </w:rPr>
        <w:lastRenderedPageBreak/>
        <w:t>ВСТУП</w:t>
      </w:r>
      <w:commentRangeEnd w:id="1"/>
      <w:r w:rsidR="0007132B">
        <w:rPr>
          <w:rStyle w:val="aa"/>
        </w:rPr>
        <w:commentReference w:id="1"/>
      </w:r>
    </w:p>
    <w:p w14:paraId="625B6FF2" w14:textId="77777777" w:rsidR="0007132B" w:rsidRPr="0007132B" w:rsidRDefault="0007132B" w:rsidP="0007132B">
      <w:pPr>
        <w:spacing w:after="0" w:line="360" w:lineRule="auto"/>
        <w:jc w:val="center"/>
        <w:rPr>
          <w:rFonts w:ascii="Times New Roman" w:eastAsia="Times New Roman" w:hAnsi="Times New Roman" w:cs="Times New Roman"/>
          <w:sz w:val="28"/>
          <w:szCs w:val="28"/>
          <w:lang w:val="en-US"/>
        </w:rPr>
      </w:pPr>
    </w:p>
    <w:p w14:paraId="68E28D99" w14:textId="77777777" w:rsidR="16DEF869" w:rsidRPr="0007132B" w:rsidRDefault="16DEF869" w:rsidP="0007132B">
      <w:pPr>
        <w:spacing w:after="0" w:line="360" w:lineRule="auto"/>
        <w:ind w:firstLine="709"/>
        <w:jc w:val="both"/>
        <w:rPr>
          <w:rFonts w:ascii="Times New Roman" w:eastAsia="Times New Roman" w:hAnsi="Times New Roman" w:cs="Times New Roman"/>
          <w:sz w:val="28"/>
          <w:szCs w:val="28"/>
          <w:lang w:val="uk-UA"/>
        </w:rPr>
      </w:pPr>
      <w:r w:rsidRPr="0007132B">
        <w:rPr>
          <w:rFonts w:ascii="Times New Roman" w:eastAsia="Times New Roman" w:hAnsi="Times New Roman" w:cs="Times New Roman"/>
          <w:b/>
          <w:bCs/>
          <w:sz w:val="28"/>
          <w:szCs w:val="28"/>
          <w:lang w:val="uk-UA"/>
        </w:rPr>
        <w:t xml:space="preserve">Актуальність теми дослідження. </w:t>
      </w:r>
      <w:r w:rsidRPr="0007132B">
        <w:rPr>
          <w:rFonts w:ascii="Times New Roman" w:eastAsia="Times New Roman" w:hAnsi="Times New Roman" w:cs="Times New Roman"/>
          <w:sz w:val="28"/>
          <w:szCs w:val="28"/>
          <w:lang w:val="uk-UA"/>
        </w:rPr>
        <w:t>Етнографічні</w:t>
      </w:r>
      <w:r w:rsidR="00BA64C1">
        <w:rPr>
          <w:rFonts w:ascii="Times New Roman" w:eastAsia="Times New Roman" w:hAnsi="Times New Roman" w:cs="Times New Roman"/>
          <w:sz w:val="28"/>
          <w:szCs w:val="28"/>
          <w:lang w:val="uk-UA"/>
        </w:rPr>
        <w:t xml:space="preserve"> дослідження українського народознавства</w:t>
      </w:r>
      <w:r w:rsidRPr="0007132B">
        <w:rPr>
          <w:rFonts w:ascii="Times New Roman" w:eastAsia="Times New Roman" w:hAnsi="Times New Roman" w:cs="Times New Roman"/>
          <w:sz w:val="28"/>
          <w:szCs w:val="28"/>
          <w:lang w:val="uk-UA"/>
        </w:rPr>
        <w:t>, субетносу та етнографічних груп є наріжним каменем сучасності. Дана тема піднімалася з початку розвитку такої науки як етнографія, і досі не було знайдено єдиної думки серед науковців щодо етнографічного розмаїття українського народу, їх культурних, географічних, творчих особливостей. Так, формування існуючого поділу на субетноси залежало в різні часи від географічного розташування, пануючої влади та самого науковця, який досліджував певні етнографічні групи. Найбільш дослідженою в Україні вважається група гуцулів, що породжує проблему плюралізму відносно виокремлення їх звичаїв, культури та відмінності від лемків, бойків, поліщуків та інших складових субетносу України.</w:t>
      </w:r>
    </w:p>
    <w:p w14:paraId="565F1BFE" w14:textId="77777777" w:rsidR="16DEF869" w:rsidRPr="0007132B" w:rsidRDefault="16DEF869" w:rsidP="0007132B">
      <w:pPr>
        <w:spacing w:after="0" w:line="360" w:lineRule="auto"/>
        <w:ind w:firstLine="709"/>
        <w:jc w:val="both"/>
        <w:rPr>
          <w:rFonts w:ascii="Times New Roman" w:eastAsia="Times New Roman" w:hAnsi="Times New Roman" w:cs="Times New Roman"/>
          <w:sz w:val="28"/>
          <w:szCs w:val="28"/>
          <w:lang w:val="uk-UA"/>
        </w:rPr>
      </w:pPr>
      <w:r w:rsidRPr="0007132B">
        <w:rPr>
          <w:rFonts w:ascii="Times New Roman" w:eastAsia="Times New Roman" w:hAnsi="Times New Roman" w:cs="Times New Roman"/>
          <w:sz w:val="28"/>
          <w:szCs w:val="28"/>
          <w:lang w:val="uk-UA"/>
        </w:rPr>
        <w:t>Вважається за необхідне в сучасних умовах розглянути актуальні теорії та наукові здобутки щодо походження, ознак та особливостей карпатських субетносів задля формування єдиного наукового підходу. Важливою є і культурна складова: мистецтво, хореографія, мовлення, побут, народні вбрання, які також мають особливості в кожному з субетносів. Саме тому необхідно детально окреслити всі особливості українських субетносів, етнографічних груп та їх хореографічної культури, що є темою нашого дослідження.</w:t>
      </w:r>
    </w:p>
    <w:p w14:paraId="19C1D151" w14:textId="77777777" w:rsidR="0007132B" w:rsidRPr="004F0420" w:rsidRDefault="0007132B" w:rsidP="0007132B">
      <w:pPr>
        <w:spacing w:after="0" w:line="360" w:lineRule="auto"/>
        <w:ind w:firstLine="709"/>
        <w:jc w:val="both"/>
        <w:rPr>
          <w:rFonts w:ascii="Times New Roman" w:eastAsia="Times New Roman" w:hAnsi="Times New Roman" w:cs="Times New Roman"/>
          <w:b/>
          <w:bCs/>
          <w:color w:val="FF0000"/>
          <w:sz w:val="28"/>
          <w:szCs w:val="28"/>
          <w:lang w:val="uk-UA"/>
        </w:rPr>
      </w:pPr>
      <w:r w:rsidRPr="004F0420">
        <w:rPr>
          <w:rFonts w:ascii="Times New Roman" w:eastAsia="Times New Roman" w:hAnsi="Times New Roman" w:cs="Times New Roman"/>
          <w:b/>
          <w:bCs/>
          <w:color w:val="FF0000"/>
          <w:sz w:val="28"/>
          <w:szCs w:val="28"/>
          <w:lang w:val="uk-UA"/>
        </w:rPr>
        <w:t xml:space="preserve">Об’єкт дослідження </w:t>
      </w:r>
      <w:r w:rsidRPr="004F0420">
        <w:rPr>
          <w:rFonts w:ascii="Times New Roman" w:eastAsia="Times New Roman" w:hAnsi="Times New Roman" w:cs="Times New Roman"/>
          <w:color w:val="FF0000"/>
          <w:sz w:val="28"/>
          <w:szCs w:val="28"/>
          <w:lang w:val="uk-UA"/>
        </w:rPr>
        <w:t>етнографічні особливості карпатських етнографічних груп, їх культура, витоки танцювального мистецтва.</w:t>
      </w:r>
    </w:p>
    <w:p w14:paraId="3B87D56F" w14:textId="77777777" w:rsidR="0007132B" w:rsidRPr="004F0420" w:rsidRDefault="0007132B" w:rsidP="0007132B">
      <w:pPr>
        <w:spacing w:after="0" w:line="360" w:lineRule="auto"/>
        <w:ind w:firstLine="709"/>
        <w:jc w:val="both"/>
        <w:rPr>
          <w:rFonts w:ascii="Times New Roman" w:eastAsia="Times New Roman" w:hAnsi="Times New Roman" w:cs="Times New Roman"/>
          <w:b/>
          <w:bCs/>
          <w:color w:val="FF0000"/>
          <w:sz w:val="28"/>
          <w:szCs w:val="28"/>
          <w:lang w:val="uk-UA"/>
        </w:rPr>
      </w:pPr>
      <w:r w:rsidRPr="004F0420">
        <w:rPr>
          <w:rFonts w:ascii="Times New Roman" w:eastAsia="Times New Roman" w:hAnsi="Times New Roman" w:cs="Times New Roman"/>
          <w:b/>
          <w:bCs/>
          <w:color w:val="FF0000"/>
          <w:sz w:val="28"/>
          <w:szCs w:val="28"/>
          <w:lang w:val="uk-UA"/>
        </w:rPr>
        <w:t>Предметом дослідження</w:t>
      </w:r>
      <w:r w:rsidRPr="004F0420">
        <w:rPr>
          <w:rFonts w:ascii="Times New Roman" w:eastAsia="Times New Roman" w:hAnsi="Times New Roman" w:cs="Times New Roman"/>
          <w:color w:val="FF0000"/>
          <w:sz w:val="28"/>
          <w:szCs w:val="28"/>
          <w:lang w:val="uk-UA"/>
        </w:rPr>
        <w:t xml:space="preserve"> </w:t>
      </w:r>
      <w:r w:rsidRPr="004F0420">
        <w:rPr>
          <w:rFonts w:ascii="Times New Roman" w:hAnsi="Times New Roman" w:cs="Times New Roman"/>
          <w:color w:val="FF0000"/>
          <w:sz w:val="28"/>
          <w:szCs w:val="28"/>
        </w:rPr>
        <w:t>Хореографічна традиція карпатських народностей України у танцювальній виставі «Гуцульська пара».</w:t>
      </w:r>
    </w:p>
    <w:p w14:paraId="6513E853" w14:textId="77777777" w:rsidR="16DEF869" w:rsidRPr="004F0420" w:rsidRDefault="16DEF869" w:rsidP="0007132B">
      <w:pPr>
        <w:spacing w:after="0" w:line="360" w:lineRule="auto"/>
        <w:ind w:firstLine="709"/>
        <w:jc w:val="both"/>
        <w:rPr>
          <w:rFonts w:ascii="Times New Roman" w:eastAsia="Times New Roman" w:hAnsi="Times New Roman" w:cs="Times New Roman"/>
          <w:color w:val="FF0000"/>
          <w:sz w:val="28"/>
          <w:szCs w:val="28"/>
          <w:lang w:val="uk-UA"/>
        </w:rPr>
      </w:pPr>
      <w:r w:rsidRPr="004F0420">
        <w:rPr>
          <w:rFonts w:ascii="Times New Roman" w:eastAsia="Times New Roman" w:hAnsi="Times New Roman" w:cs="Times New Roman"/>
          <w:b/>
          <w:bCs/>
          <w:color w:val="FF0000"/>
          <w:sz w:val="28"/>
          <w:szCs w:val="28"/>
          <w:lang w:val="uk-UA"/>
        </w:rPr>
        <w:t xml:space="preserve">Мета </w:t>
      </w:r>
      <w:r w:rsidRPr="004F0420">
        <w:rPr>
          <w:rFonts w:ascii="Times New Roman" w:eastAsia="Times New Roman" w:hAnsi="Times New Roman" w:cs="Times New Roman"/>
          <w:color w:val="FF0000"/>
          <w:sz w:val="28"/>
          <w:szCs w:val="28"/>
          <w:lang w:val="uk-UA"/>
        </w:rPr>
        <w:t>полягає в дослідженні хореографічної традиції карпатських народностей України у танцювальній виставі “Гуцульска пара”.</w:t>
      </w:r>
    </w:p>
    <w:p w14:paraId="47C4B2A9" w14:textId="77777777" w:rsidR="16DEF869" w:rsidRPr="004F0420" w:rsidRDefault="16DEF869" w:rsidP="0007132B">
      <w:pPr>
        <w:spacing w:after="0" w:line="360" w:lineRule="auto"/>
        <w:ind w:firstLine="709"/>
        <w:jc w:val="both"/>
        <w:rPr>
          <w:rFonts w:ascii="Times New Roman" w:eastAsia="Times New Roman" w:hAnsi="Times New Roman" w:cs="Times New Roman"/>
          <w:color w:val="FF0000"/>
          <w:sz w:val="28"/>
          <w:szCs w:val="28"/>
          <w:lang w:val="uk-UA"/>
        </w:rPr>
      </w:pPr>
      <w:r w:rsidRPr="004F0420">
        <w:rPr>
          <w:rFonts w:ascii="Times New Roman" w:eastAsia="Times New Roman" w:hAnsi="Times New Roman" w:cs="Times New Roman"/>
          <w:color w:val="FF0000"/>
          <w:sz w:val="28"/>
          <w:szCs w:val="28"/>
          <w:lang w:val="uk-UA"/>
        </w:rPr>
        <w:t xml:space="preserve">Виходячи із зазначеної мети були поставлені такі </w:t>
      </w:r>
      <w:r w:rsidRPr="004F0420">
        <w:rPr>
          <w:rFonts w:ascii="Times New Roman" w:eastAsia="Times New Roman" w:hAnsi="Times New Roman" w:cs="Times New Roman"/>
          <w:b/>
          <w:bCs/>
          <w:color w:val="FF0000"/>
          <w:sz w:val="28"/>
          <w:szCs w:val="28"/>
          <w:lang w:val="uk-UA"/>
        </w:rPr>
        <w:t>завдання:</w:t>
      </w:r>
    </w:p>
    <w:p w14:paraId="6006D68F" w14:textId="77777777" w:rsidR="16DEF869" w:rsidRPr="004F0420" w:rsidRDefault="16DEF869" w:rsidP="0007132B">
      <w:pPr>
        <w:pStyle w:val="a3"/>
        <w:numPr>
          <w:ilvl w:val="0"/>
          <w:numId w:val="4"/>
        </w:numPr>
        <w:spacing w:after="0" w:line="360" w:lineRule="auto"/>
        <w:ind w:left="0" w:firstLine="709"/>
        <w:jc w:val="both"/>
        <w:rPr>
          <w:rFonts w:ascii="Times New Roman" w:hAnsi="Times New Roman" w:cs="Times New Roman"/>
          <w:color w:val="FF0000"/>
          <w:sz w:val="28"/>
          <w:szCs w:val="28"/>
          <w:lang w:val="uk-UA"/>
        </w:rPr>
      </w:pPr>
      <w:r w:rsidRPr="004F0420">
        <w:rPr>
          <w:rFonts w:ascii="Times New Roman" w:eastAsia="Times New Roman" w:hAnsi="Times New Roman" w:cs="Times New Roman"/>
          <w:color w:val="FF0000"/>
          <w:sz w:val="28"/>
          <w:szCs w:val="28"/>
          <w:lang w:val="uk-UA"/>
        </w:rPr>
        <w:t>Проаналізувати карпатські субетноси;</w:t>
      </w:r>
    </w:p>
    <w:p w14:paraId="01620BA3" w14:textId="77777777" w:rsidR="16DEF869" w:rsidRPr="004F0420" w:rsidRDefault="16DEF869" w:rsidP="0007132B">
      <w:pPr>
        <w:pStyle w:val="a3"/>
        <w:numPr>
          <w:ilvl w:val="0"/>
          <w:numId w:val="4"/>
        </w:numPr>
        <w:spacing w:after="0" w:line="360" w:lineRule="auto"/>
        <w:ind w:left="0" w:firstLine="709"/>
        <w:jc w:val="both"/>
        <w:rPr>
          <w:rFonts w:ascii="Times New Roman" w:hAnsi="Times New Roman" w:cs="Times New Roman"/>
          <w:color w:val="FF0000"/>
          <w:sz w:val="28"/>
          <w:szCs w:val="28"/>
          <w:lang w:val="uk-UA"/>
        </w:rPr>
      </w:pPr>
      <w:r w:rsidRPr="004F0420">
        <w:rPr>
          <w:rFonts w:ascii="Times New Roman" w:eastAsia="Times New Roman" w:hAnsi="Times New Roman" w:cs="Times New Roman"/>
          <w:color w:val="FF0000"/>
          <w:sz w:val="28"/>
          <w:szCs w:val="28"/>
          <w:lang w:val="uk-UA"/>
        </w:rPr>
        <w:t>Дослідити гуцулів як етнографічну групу;</w:t>
      </w:r>
    </w:p>
    <w:p w14:paraId="29651DF8" w14:textId="77777777" w:rsidR="16DEF869" w:rsidRPr="004F0420" w:rsidRDefault="16DEF869" w:rsidP="0007132B">
      <w:pPr>
        <w:pStyle w:val="a3"/>
        <w:numPr>
          <w:ilvl w:val="0"/>
          <w:numId w:val="4"/>
        </w:numPr>
        <w:spacing w:after="0" w:line="360" w:lineRule="auto"/>
        <w:ind w:left="0" w:firstLine="709"/>
        <w:jc w:val="both"/>
        <w:rPr>
          <w:rFonts w:ascii="Times New Roman" w:hAnsi="Times New Roman" w:cs="Times New Roman"/>
          <w:color w:val="FF0000"/>
          <w:sz w:val="28"/>
          <w:szCs w:val="28"/>
          <w:lang w:val="uk-UA"/>
        </w:rPr>
      </w:pPr>
      <w:r w:rsidRPr="004F0420">
        <w:rPr>
          <w:rFonts w:ascii="Times New Roman" w:eastAsia="Times New Roman" w:hAnsi="Times New Roman" w:cs="Times New Roman"/>
          <w:color w:val="FF0000"/>
          <w:sz w:val="28"/>
          <w:szCs w:val="28"/>
          <w:lang w:val="uk-UA"/>
        </w:rPr>
        <w:t>Розглянути культуру гуцульської народності;</w:t>
      </w:r>
    </w:p>
    <w:p w14:paraId="273B7DF3" w14:textId="77777777" w:rsidR="16DEF869" w:rsidRPr="004F0420" w:rsidRDefault="16DEF869" w:rsidP="0007132B">
      <w:pPr>
        <w:pStyle w:val="a3"/>
        <w:numPr>
          <w:ilvl w:val="0"/>
          <w:numId w:val="4"/>
        </w:numPr>
        <w:spacing w:after="0" w:line="360" w:lineRule="auto"/>
        <w:ind w:left="0" w:firstLine="709"/>
        <w:jc w:val="both"/>
        <w:rPr>
          <w:rFonts w:ascii="Times New Roman" w:hAnsi="Times New Roman" w:cs="Times New Roman"/>
          <w:color w:val="FF0000"/>
          <w:sz w:val="28"/>
          <w:szCs w:val="28"/>
          <w:lang w:val="uk-UA"/>
        </w:rPr>
      </w:pPr>
      <w:r w:rsidRPr="004F0420">
        <w:rPr>
          <w:rFonts w:ascii="Times New Roman" w:eastAsia="Times New Roman" w:hAnsi="Times New Roman" w:cs="Times New Roman"/>
          <w:color w:val="FF0000"/>
          <w:sz w:val="28"/>
          <w:szCs w:val="28"/>
          <w:lang w:val="uk-UA"/>
        </w:rPr>
        <w:lastRenderedPageBreak/>
        <w:t>Визначити етнографічні витоки танцювального мистецтва гуцулів;</w:t>
      </w:r>
    </w:p>
    <w:p w14:paraId="305BA3DD" w14:textId="77777777" w:rsidR="16DEF869" w:rsidRPr="004F0420" w:rsidRDefault="16DEF869" w:rsidP="0007132B">
      <w:pPr>
        <w:pStyle w:val="a3"/>
        <w:numPr>
          <w:ilvl w:val="0"/>
          <w:numId w:val="4"/>
        </w:numPr>
        <w:spacing w:after="0" w:line="360" w:lineRule="auto"/>
        <w:ind w:left="0" w:firstLine="709"/>
        <w:jc w:val="both"/>
        <w:rPr>
          <w:rFonts w:ascii="Times New Roman" w:hAnsi="Times New Roman" w:cs="Times New Roman"/>
          <w:color w:val="FF0000"/>
          <w:sz w:val="28"/>
          <w:szCs w:val="28"/>
          <w:lang w:val="uk-UA"/>
        </w:rPr>
      </w:pPr>
      <w:r w:rsidRPr="004F0420">
        <w:rPr>
          <w:rFonts w:ascii="Times New Roman" w:eastAsia="Times New Roman" w:hAnsi="Times New Roman" w:cs="Times New Roman"/>
          <w:color w:val="FF0000"/>
          <w:sz w:val="28"/>
          <w:szCs w:val="28"/>
          <w:lang w:val="uk-UA"/>
        </w:rPr>
        <w:t>Виокремити хореографічні особливості;</w:t>
      </w:r>
    </w:p>
    <w:p w14:paraId="46AA298B" w14:textId="77777777" w:rsidR="16DEF869" w:rsidRPr="00E7468F" w:rsidRDefault="16DEF869" w:rsidP="0007132B">
      <w:pPr>
        <w:pStyle w:val="a3"/>
        <w:numPr>
          <w:ilvl w:val="0"/>
          <w:numId w:val="4"/>
        </w:numPr>
        <w:spacing w:after="0" w:line="360" w:lineRule="auto"/>
        <w:ind w:left="0" w:firstLine="709"/>
        <w:jc w:val="both"/>
        <w:rPr>
          <w:rFonts w:ascii="Times New Roman" w:hAnsi="Times New Roman" w:cs="Times New Roman"/>
          <w:sz w:val="28"/>
          <w:szCs w:val="28"/>
          <w:lang w:val="uk-UA"/>
        </w:rPr>
      </w:pPr>
      <w:r w:rsidRPr="004F0420">
        <w:rPr>
          <w:rFonts w:ascii="Times New Roman" w:eastAsia="Times New Roman" w:hAnsi="Times New Roman" w:cs="Times New Roman"/>
          <w:color w:val="FF0000"/>
          <w:sz w:val="28"/>
          <w:szCs w:val="28"/>
          <w:lang w:val="uk-UA"/>
        </w:rPr>
        <w:t>Охарактеризувати сучасний стан танцювального мистецтва</w:t>
      </w:r>
      <w:r w:rsidRPr="00E7468F">
        <w:rPr>
          <w:rFonts w:ascii="Times New Roman" w:eastAsia="Times New Roman" w:hAnsi="Times New Roman" w:cs="Times New Roman"/>
          <w:sz w:val="28"/>
          <w:szCs w:val="28"/>
          <w:lang w:val="uk-UA"/>
        </w:rPr>
        <w:t>.</w:t>
      </w:r>
    </w:p>
    <w:p w14:paraId="090889EF" w14:textId="77777777" w:rsidR="16DEF869" w:rsidRPr="0007132B" w:rsidRDefault="16DEF869" w:rsidP="0007132B">
      <w:pPr>
        <w:spacing w:after="0" w:line="360" w:lineRule="auto"/>
        <w:ind w:firstLine="709"/>
        <w:jc w:val="both"/>
        <w:rPr>
          <w:rFonts w:ascii="Times New Roman" w:eastAsia="Times New Roman" w:hAnsi="Times New Roman" w:cs="Times New Roman"/>
          <w:sz w:val="28"/>
          <w:szCs w:val="28"/>
          <w:lang w:val="uk-UA"/>
        </w:rPr>
      </w:pPr>
      <w:r w:rsidRPr="0007132B">
        <w:rPr>
          <w:rFonts w:ascii="Times New Roman" w:eastAsia="Times New Roman" w:hAnsi="Times New Roman" w:cs="Times New Roman"/>
          <w:b/>
          <w:bCs/>
          <w:sz w:val="28"/>
          <w:szCs w:val="28"/>
          <w:lang w:val="uk-UA"/>
        </w:rPr>
        <w:t>Ступінь наукової розробленості теми дослідження.</w:t>
      </w:r>
      <w:r w:rsidRPr="0007132B">
        <w:rPr>
          <w:rFonts w:ascii="Times New Roman" w:eastAsia="Times New Roman" w:hAnsi="Times New Roman" w:cs="Times New Roman"/>
          <w:sz w:val="28"/>
          <w:szCs w:val="28"/>
          <w:lang w:val="uk-UA"/>
        </w:rPr>
        <w:t xml:space="preserve"> Проблематика етнографії українських субетносів та етнографічних груп висвітлюється у працях таких сучасних українських дослідників Арсени П., Борисенко</w:t>
      </w:r>
      <w:r w:rsidR="00864B13">
        <w:rPr>
          <w:rFonts w:ascii="Times New Roman" w:eastAsia="Times New Roman" w:hAnsi="Times New Roman" w:cs="Times New Roman"/>
          <w:sz w:val="28"/>
          <w:szCs w:val="28"/>
          <w:lang w:val="uk-UA"/>
        </w:rPr>
        <w:t>;</w:t>
      </w:r>
      <w:r w:rsidRPr="0007132B">
        <w:rPr>
          <w:rFonts w:ascii="Times New Roman" w:eastAsia="Times New Roman" w:hAnsi="Times New Roman" w:cs="Times New Roman"/>
          <w:sz w:val="28"/>
          <w:szCs w:val="28"/>
          <w:lang w:val="uk-UA"/>
        </w:rPr>
        <w:t xml:space="preserve"> В., Євтух</w:t>
      </w:r>
      <w:r w:rsidR="00864B13">
        <w:rPr>
          <w:rFonts w:ascii="Times New Roman" w:eastAsia="Times New Roman" w:hAnsi="Times New Roman" w:cs="Times New Roman"/>
          <w:sz w:val="28"/>
          <w:szCs w:val="28"/>
          <w:lang w:val="uk-UA"/>
        </w:rPr>
        <w:t>;</w:t>
      </w:r>
      <w:r w:rsidR="005B4BC7">
        <w:rPr>
          <w:rFonts w:ascii="Times New Roman" w:eastAsia="Times New Roman" w:hAnsi="Times New Roman" w:cs="Times New Roman"/>
          <w:sz w:val="28"/>
          <w:szCs w:val="28"/>
          <w:lang w:val="uk-UA"/>
        </w:rPr>
        <w:t xml:space="preserve"> В.Б. </w:t>
      </w:r>
      <w:r w:rsidRPr="0007132B">
        <w:rPr>
          <w:rFonts w:ascii="Times New Roman" w:eastAsia="Times New Roman" w:hAnsi="Times New Roman" w:cs="Times New Roman"/>
          <w:sz w:val="28"/>
          <w:szCs w:val="28"/>
          <w:lang w:val="uk-UA"/>
        </w:rPr>
        <w:t>Кожолянко</w:t>
      </w:r>
      <w:r w:rsidR="00864B13">
        <w:rPr>
          <w:rFonts w:ascii="Times New Roman" w:eastAsia="Times New Roman" w:hAnsi="Times New Roman" w:cs="Times New Roman"/>
          <w:sz w:val="28"/>
          <w:szCs w:val="28"/>
          <w:lang w:val="uk-UA"/>
        </w:rPr>
        <w:t>;</w:t>
      </w:r>
      <w:r w:rsidR="005B4BC7">
        <w:rPr>
          <w:rFonts w:ascii="Times New Roman" w:eastAsia="Times New Roman" w:hAnsi="Times New Roman" w:cs="Times New Roman"/>
          <w:sz w:val="28"/>
          <w:szCs w:val="28"/>
          <w:lang w:val="uk-UA"/>
        </w:rPr>
        <w:t xml:space="preserve"> Г. </w:t>
      </w:r>
      <w:r w:rsidRPr="0007132B">
        <w:rPr>
          <w:rFonts w:ascii="Times New Roman" w:eastAsia="Times New Roman" w:hAnsi="Times New Roman" w:cs="Times New Roman"/>
          <w:sz w:val="28"/>
          <w:szCs w:val="28"/>
          <w:lang w:val="uk-UA"/>
        </w:rPr>
        <w:t>Любчик</w:t>
      </w:r>
      <w:r w:rsidR="00864B13">
        <w:rPr>
          <w:rFonts w:ascii="Times New Roman" w:eastAsia="Times New Roman" w:hAnsi="Times New Roman" w:cs="Times New Roman"/>
          <w:sz w:val="28"/>
          <w:szCs w:val="28"/>
          <w:lang w:val="uk-UA"/>
        </w:rPr>
        <w:t>;</w:t>
      </w:r>
      <w:r w:rsidRPr="0007132B">
        <w:rPr>
          <w:rFonts w:ascii="Times New Roman" w:eastAsia="Times New Roman" w:hAnsi="Times New Roman" w:cs="Times New Roman"/>
          <w:sz w:val="28"/>
          <w:szCs w:val="28"/>
          <w:lang w:val="uk-UA"/>
        </w:rPr>
        <w:t xml:space="preserve"> </w:t>
      </w:r>
      <w:r w:rsidR="005B4BC7">
        <w:rPr>
          <w:rFonts w:ascii="Times New Roman" w:eastAsia="Times New Roman" w:hAnsi="Times New Roman" w:cs="Times New Roman"/>
          <w:sz w:val="28"/>
          <w:szCs w:val="28"/>
          <w:lang w:val="uk-UA"/>
        </w:rPr>
        <w:t>та інших видатних літературних та наукових діячів.</w:t>
      </w:r>
    </w:p>
    <w:p w14:paraId="27A05C1C" w14:textId="77777777" w:rsidR="16DEF869" w:rsidRPr="0007132B" w:rsidRDefault="16DEF869" w:rsidP="0007132B">
      <w:pPr>
        <w:spacing w:after="0" w:line="360" w:lineRule="auto"/>
        <w:ind w:firstLine="709"/>
        <w:jc w:val="both"/>
        <w:rPr>
          <w:rFonts w:ascii="Times New Roman" w:eastAsia="Times New Roman" w:hAnsi="Times New Roman" w:cs="Times New Roman"/>
          <w:sz w:val="28"/>
          <w:szCs w:val="28"/>
          <w:lang w:val="uk-UA"/>
        </w:rPr>
      </w:pPr>
      <w:r w:rsidRPr="0007132B">
        <w:rPr>
          <w:rFonts w:ascii="Times New Roman" w:eastAsia="Times New Roman" w:hAnsi="Times New Roman" w:cs="Times New Roman"/>
          <w:sz w:val="28"/>
          <w:szCs w:val="28"/>
          <w:lang w:val="uk-UA"/>
        </w:rPr>
        <w:t xml:space="preserve">Також необхідно зазначити творчі здобутки таких українських і зарубіжних дослідників, як </w:t>
      </w:r>
      <w:r w:rsidR="005B4BC7">
        <w:rPr>
          <w:rFonts w:ascii="Times New Roman" w:eastAsia="Times New Roman" w:hAnsi="Times New Roman" w:cs="Times New Roman"/>
          <w:sz w:val="28"/>
          <w:szCs w:val="28"/>
          <w:lang w:val="uk-UA"/>
        </w:rPr>
        <w:t>В. Гнатюк, Я. Головацький, В.Шухевич. Їх історичні добутки та переписи мали спробу узагальнити статичність на різних територіях Гуцульщини, але чіткої картини вони так і не змогли скласти.</w:t>
      </w:r>
    </w:p>
    <w:p w14:paraId="4DFA602F" w14:textId="77777777" w:rsidR="00B77B2A" w:rsidRPr="004F0420" w:rsidRDefault="16DEF869" w:rsidP="00B77B2A">
      <w:pPr>
        <w:spacing w:after="0" w:line="360" w:lineRule="auto"/>
        <w:ind w:firstLine="709"/>
        <w:jc w:val="both"/>
        <w:rPr>
          <w:rFonts w:ascii="Times New Roman" w:eastAsia="Times New Roman" w:hAnsi="Times New Roman" w:cs="Times New Roman"/>
          <w:color w:val="FF0000"/>
          <w:sz w:val="28"/>
          <w:szCs w:val="28"/>
          <w:lang w:val="uk-UA"/>
        </w:rPr>
      </w:pPr>
      <w:r w:rsidRPr="004F0420">
        <w:rPr>
          <w:rFonts w:ascii="Times New Roman" w:eastAsia="Times New Roman" w:hAnsi="Times New Roman" w:cs="Times New Roman"/>
          <w:b/>
          <w:bCs/>
          <w:color w:val="FF0000"/>
          <w:sz w:val="28"/>
          <w:szCs w:val="28"/>
          <w:lang w:val="uk-UA"/>
        </w:rPr>
        <w:t>Методологія дослідження.</w:t>
      </w:r>
      <w:r w:rsidRPr="004F0420">
        <w:rPr>
          <w:rFonts w:ascii="Times New Roman" w:eastAsia="Times New Roman" w:hAnsi="Times New Roman" w:cs="Times New Roman"/>
          <w:color w:val="FF0000"/>
          <w:sz w:val="28"/>
          <w:szCs w:val="28"/>
          <w:lang w:val="uk-UA"/>
        </w:rPr>
        <w:t xml:space="preserve"> </w:t>
      </w:r>
      <w:r w:rsidR="00B77B2A" w:rsidRPr="004F0420">
        <w:rPr>
          <w:rFonts w:ascii="Times New Roman" w:eastAsia="Times New Roman" w:hAnsi="Times New Roman" w:cs="Times New Roman"/>
          <w:color w:val="FF0000"/>
          <w:sz w:val="28"/>
          <w:szCs w:val="28"/>
          <w:lang w:val="uk-UA"/>
        </w:rPr>
        <w:t>В основу методології дослідження лягли історичні та аналітичні методи, котрі дали змогу послідовно, детально вивчити хореографічні традиції карпатських народностей України, простежити їх умови розвитку та вплив на сучасні хореографічні тенденції.</w:t>
      </w:r>
    </w:p>
    <w:p w14:paraId="1948C5E4" w14:textId="77777777" w:rsidR="16DEF869" w:rsidRPr="004F0420" w:rsidRDefault="000818D3" w:rsidP="0007132B">
      <w:pPr>
        <w:spacing w:after="0" w:line="360" w:lineRule="auto"/>
        <w:ind w:firstLine="709"/>
        <w:rPr>
          <w:rFonts w:ascii="Times New Roman" w:hAnsi="Times New Roman" w:cs="Times New Roman"/>
          <w:b/>
          <w:color w:val="FF0000"/>
          <w:sz w:val="28"/>
          <w:szCs w:val="28"/>
          <w:lang w:val="uk-UA"/>
        </w:rPr>
      </w:pPr>
      <w:r w:rsidRPr="004F0420">
        <w:rPr>
          <w:rFonts w:ascii="Times New Roman" w:hAnsi="Times New Roman" w:cs="Times New Roman"/>
          <w:b/>
          <w:color w:val="FF0000"/>
          <w:sz w:val="28"/>
          <w:szCs w:val="28"/>
          <w:lang w:val="uk-UA"/>
        </w:rPr>
        <w:t xml:space="preserve">Структура роботи  </w:t>
      </w:r>
      <w:r w:rsidRPr="004F0420">
        <w:rPr>
          <w:rFonts w:ascii="Times New Roman" w:hAnsi="Times New Roman" w:cs="Times New Roman"/>
          <w:color w:val="FF0000"/>
          <w:sz w:val="28"/>
          <w:szCs w:val="28"/>
          <w:lang w:val="uk-UA"/>
        </w:rPr>
        <w:t>включає в себе актуальність проблеми, що зумовило вибір теми дослідження, історичні питання за хронологією, визначений об’єкт та предмет дослідження, мета дослідження яка вивчає і науково обґрунтовує тему. Вихо</w:t>
      </w:r>
      <w:r w:rsidR="00584F18" w:rsidRPr="004F0420">
        <w:rPr>
          <w:rFonts w:ascii="Times New Roman" w:hAnsi="Times New Roman" w:cs="Times New Roman"/>
          <w:color w:val="FF0000"/>
          <w:sz w:val="28"/>
          <w:szCs w:val="28"/>
          <w:lang w:val="uk-UA"/>
        </w:rPr>
        <w:t>дячи із теми ставляться завдання дослідження, структурується ступень наукової розробленості. Розділи розкривають та пояснюють завдання, висновок дає визначення досяжності мети. Надається список використаних джерел у хронології з темою.</w:t>
      </w:r>
      <w:r w:rsidR="16DEF869" w:rsidRPr="004F0420">
        <w:rPr>
          <w:rFonts w:ascii="Times New Roman" w:hAnsi="Times New Roman" w:cs="Times New Roman"/>
          <w:b/>
          <w:color w:val="FF0000"/>
          <w:sz w:val="28"/>
          <w:szCs w:val="28"/>
          <w:lang w:val="uk-UA"/>
        </w:rPr>
        <w:br w:type="page"/>
      </w:r>
    </w:p>
    <w:p w14:paraId="17DC7500" w14:textId="77777777" w:rsidR="261FF619" w:rsidRPr="0007132B" w:rsidRDefault="1921AE1F" w:rsidP="0007132B">
      <w:pPr>
        <w:spacing w:after="0" w:line="360" w:lineRule="auto"/>
        <w:jc w:val="center"/>
        <w:rPr>
          <w:rFonts w:ascii="Times New Roman" w:eastAsia="Times New Roman" w:hAnsi="Times New Roman" w:cs="Times New Roman"/>
          <w:b/>
          <w:bCs/>
          <w:sz w:val="28"/>
          <w:szCs w:val="28"/>
          <w:lang w:val="uk-UA"/>
        </w:rPr>
      </w:pPr>
      <w:r w:rsidRPr="0007132B">
        <w:rPr>
          <w:rFonts w:ascii="Times New Roman" w:eastAsia="Times New Roman" w:hAnsi="Times New Roman" w:cs="Times New Roman"/>
          <w:b/>
          <w:bCs/>
          <w:sz w:val="28"/>
          <w:szCs w:val="28"/>
          <w:lang w:val="uk-UA"/>
        </w:rPr>
        <w:lastRenderedPageBreak/>
        <w:t>РОЗДІЛ 1. ЕТИМОЛОГІЯ УКРАЇНСЬКИХ ГОРЯН</w:t>
      </w:r>
    </w:p>
    <w:p w14:paraId="7F814B2D" w14:textId="77777777" w:rsidR="261FF619" w:rsidRPr="0007132B" w:rsidRDefault="261FF619" w:rsidP="0007132B">
      <w:pPr>
        <w:spacing w:after="0" w:line="360" w:lineRule="auto"/>
        <w:jc w:val="center"/>
        <w:rPr>
          <w:rFonts w:ascii="Times New Roman" w:eastAsia="Times New Roman" w:hAnsi="Times New Roman" w:cs="Times New Roman"/>
          <w:b/>
          <w:bCs/>
          <w:sz w:val="28"/>
          <w:szCs w:val="28"/>
          <w:lang w:val="uk-UA"/>
        </w:rPr>
      </w:pPr>
    </w:p>
    <w:p w14:paraId="1E2DF6CF" w14:textId="77777777" w:rsidR="261FF619" w:rsidRPr="0007132B" w:rsidRDefault="1921AE1F" w:rsidP="0007132B">
      <w:pPr>
        <w:spacing w:after="0" w:line="360" w:lineRule="auto"/>
        <w:jc w:val="center"/>
        <w:rPr>
          <w:rFonts w:ascii="Times New Roman" w:eastAsia="Times New Roman" w:hAnsi="Times New Roman" w:cs="Times New Roman"/>
          <w:b/>
          <w:bCs/>
          <w:sz w:val="28"/>
          <w:szCs w:val="28"/>
          <w:lang w:val="uk-UA"/>
        </w:rPr>
      </w:pPr>
      <w:r w:rsidRPr="0007132B">
        <w:rPr>
          <w:rFonts w:ascii="Times New Roman" w:eastAsia="Times New Roman" w:hAnsi="Times New Roman" w:cs="Times New Roman"/>
          <w:b/>
          <w:bCs/>
          <w:sz w:val="28"/>
          <w:szCs w:val="28"/>
          <w:lang w:val="uk-UA"/>
        </w:rPr>
        <w:t>1.1. Карпатські субетноси</w:t>
      </w:r>
    </w:p>
    <w:p w14:paraId="6462279B" w14:textId="77777777" w:rsidR="00171B59" w:rsidRPr="0007132B" w:rsidRDefault="1921AE1F" w:rsidP="0007132B">
      <w:pPr>
        <w:spacing w:after="0" w:line="360" w:lineRule="auto"/>
        <w:ind w:firstLine="709"/>
        <w:jc w:val="both"/>
        <w:rPr>
          <w:rFonts w:ascii="Times New Roman" w:eastAsia="Times New Roman" w:hAnsi="Times New Roman" w:cs="Times New Roman"/>
          <w:sz w:val="28"/>
          <w:szCs w:val="28"/>
          <w:lang w:val="uk-UA"/>
        </w:rPr>
      </w:pPr>
      <w:r w:rsidRPr="0007132B">
        <w:rPr>
          <w:rFonts w:ascii="Times New Roman" w:eastAsia="Times New Roman" w:hAnsi="Times New Roman" w:cs="Times New Roman"/>
          <w:sz w:val="28"/>
          <w:szCs w:val="28"/>
          <w:lang w:val="uk-UA"/>
        </w:rPr>
        <w:t xml:space="preserve">Українці, як і більшість інших народів, мають в своєму складі локальні підрозділи, що містять в культурі, мові, звичаях ряд специфічних рис. Етнографічні групи, тобто внутрішньо-етнічні </w:t>
      </w:r>
      <w:r w:rsidRPr="0007132B">
        <w:rPr>
          <w:rFonts w:ascii="Times New Roman" w:eastAsia="Times New Roman" w:hAnsi="Times New Roman" w:cs="Times New Roman"/>
          <w:noProof/>
          <w:sz w:val="28"/>
          <w:szCs w:val="28"/>
          <w:lang w:val="uk-UA"/>
        </w:rPr>
        <w:t>історико-етнографічні</w:t>
      </w:r>
      <w:r w:rsidRPr="0007132B">
        <w:rPr>
          <w:rFonts w:ascii="Times New Roman" w:eastAsia="Times New Roman" w:hAnsi="Times New Roman" w:cs="Times New Roman"/>
          <w:sz w:val="28"/>
          <w:szCs w:val="28"/>
          <w:lang w:val="uk-UA"/>
        </w:rPr>
        <w:t xml:space="preserve"> (т</w:t>
      </w:r>
      <w:r w:rsidR="006D4FD4">
        <w:rPr>
          <w:rFonts w:ascii="Times New Roman" w:eastAsia="Times New Roman" w:hAnsi="Times New Roman" w:cs="Times New Roman"/>
          <w:sz w:val="28"/>
          <w:szCs w:val="28"/>
          <w:lang w:val="uk-UA"/>
        </w:rPr>
        <w:t xml:space="preserve">радиційно-культурні) спільності, </w:t>
      </w:r>
      <w:r w:rsidRPr="0007132B">
        <w:rPr>
          <w:rFonts w:ascii="Times New Roman" w:eastAsia="Times New Roman" w:hAnsi="Times New Roman" w:cs="Times New Roman"/>
          <w:sz w:val="28"/>
          <w:szCs w:val="28"/>
          <w:lang w:val="uk-UA"/>
        </w:rPr>
        <w:t>один зі структурних підрозділів етносу.</w:t>
      </w:r>
    </w:p>
    <w:p w14:paraId="24965F4B" w14:textId="77777777" w:rsidR="00171B59" w:rsidRPr="0007132B" w:rsidRDefault="2644D280" w:rsidP="0007132B">
      <w:pPr>
        <w:spacing w:after="0" w:line="360" w:lineRule="auto"/>
        <w:ind w:firstLine="709"/>
        <w:jc w:val="both"/>
        <w:rPr>
          <w:rFonts w:ascii="Times New Roman" w:eastAsia="Times New Roman" w:hAnsi="Times New Roman" w:cs="Times New Roman"/>
          <w:sz w:val="28"/>
          <w:szCs w:val="28"/>
          <w:lang w:val="uk-UA"/>
        </w:rPr>
      </w:pPr>
      <w:r w:rsidRPr="0007132B">
        <w:rPr>
          <w:rFonts w:ascii="Times New Roman" w:eastAsia="Times New Roman" w:hAnsi="Times New Roman" w:cs="Times New Roman"/>
          <w:sz w:val="28"/>
          <w:szCs w:val="28"/>
          <w:lang w:val="uk-UA"/>
        </w:rPr>
        <w:t>На появу етнографічних груп у складі українців, безсумнівно, позначилися входження їх на різних етапах історії до складу різних держав (Литви, Польщі, Росії, Австро-Угорщини), широта їх етнічної території та наявність на ній таких природних перешкод, як великі річки, гірські хребти (Карпати), а отже, і  природні умови,  особливості господарства тих чи інших районів.</w:t>
      </w:r>
    </w:p>
    <w:p w14:paraId="37D28EFF" w14:textId="77777777" w:rsidR="00171B59" w:rsidRPr="0007132B" w:rsidRDefault="2644D280" w:rsidP="0007132B">
      <w:pPr>
        <w:spacing w:after="0" w:line="360" w:lineRule="auto"/>
        <w:ind w:firstLine="709"/>
        <w:jc w:val="both"/>
        <w:rPr>
          <w:rFonts w:ascii="Times New Roman" w:eastAsia="Times New Roman" w:hAnsi="Times New Roman" w:cs="Times New Roman"/>
          <w:sz w:val="28"/>
          <w:szCs w:val="28"/>
          <w:lang w:val="uk-UA"/>
        </w:rPr>
      </w:pPr>
      <w:r w:rsidRPr="0007132B">
        <w:rPr>
          <w:rFonts w:ascii="Times New Roman" w:eastAsia="Times New Roman" w:hAnsi="Times New Roman" w:cs="Times New Roman"/>
          <w:sz w:val="28"/>
          <w:szCs w:val="28"/>
          <w:lang w:val="uk-UA"/>
        </w:rPr>
        <w:t>Сучасна етнологія розглядає народ-етнос як складне утворення, в якому поєдналися його історична й соціально-політична доля, а також знайшла відображення різноманітність природно-географічних умов, в яких він виник. Внутрішньою мозаїкою відзначається більшість етносів. І це не випадково, адже структурна складність є умовою існування етносу, тоді як спрощення етнічної системи до мінімальної кількості складових частин призводить, на думку етнологів, до її руйнації [19, с. 107]. Мова йде про відміни всередині певного етносу, а не про поліетнічне утворення, яким є більшість сучасних націй, в т. ч. українська. Складовими етносами українського народу (нації) є, окрім українців, росіяни, поляки, євреї, білоруси і т. д. Ті з них, хто поза межами України мають свої держави, наприклад, росіяни, євреї в український народ входять як національні меншини, тих же, які не мають своїх національних держав (наприклад, караїми, гагаузи та ін.) прийнято називати етнічними групами українського народу, на відміну від етнографічних (субетнічних) груп українського етносу, якими є бойки, гуцули, лемки. Етнос, як динамічна в просторі і часі цілісна між</w:t>
      </w:r>
      <w:r w:rsidR="009B6A29">
        <w:rPr>
          <w:rFonts w:ascii="Times New Roman" w:eastAsia="Times New Roman" w:hAnsi="Times New Roman" w:cs="Times New Roman"/>
          <w:sz w:val="28"/>
          <w:szCs w:val="28"/>
          <w:lang w:val="uk-UA"/>
        </w:rPr>
        <w:t xml:space="preserve"> </w:t>
      </w:r>
      <w:r w:rsidRPr="0007132B">
        <w:rPr>
          <w:rFonts w:ascii="Times New Roman" w:eastAsia="Times New Roman" w:hAnsi="Times New Roman" w:cs="Times New Roman"/>
          <w:sz w:val="28"/>
          <w:szCs w:val="28"/>
          <w:lang w:val="uk-UA"/>
        </w:rPr>
        <w:t xml:space="preserve">поколінна людська спільнота має, на </w:t>
      </w:r>
      <w:r w:rsidRPr="0007132B">
        <w:rPr>
          <w:rFonts w:ascii="Times New Roman" w:eastAsia="Times New Roman" w:hAnsi="Times New Roman" w:cs="Times New Roman"/>
          <w:sz w:val="28"/>
          <w:szCs w:val="28"/>
          <w:lang w:val="uk-UA"/>
        </w:rPr>
        <w:lastRenderedPageBreak/>
        <w:t>думку етнологів, етногенетичну (вертикальну) й етнотериторіальну (горизонтальну) будову.</w:t>
      </w:r>
    </w:p>
    <w:p w14:paraId="23C4A2CE" w14:textId="77777777" w:rsidR="00171B59" w:rsidRPr="0007132B" w:rsidRDefault="2644D280" w:rsidP="0007132B">
      <w:pPr>
        <w:spacing w:after="0" w:line="360" w:lineRule="auto"/>
        <w:ind w:firstLine="708"/>
        <w:jc w:val="both"/>
        <w:rPr>
          <w:rFonts w:ascii="Times New Roman" w:eastAsia="Times New Roman" w:hAnsi="Times New Roman" w:cs="Times New Roman"/>
          <w:sz w:val="28"/>
          <w:szCs w:val="28"/>
          <w:lang w:val="uk-UA"/>
        </w:rPr>
      </w:pPr>
      <w:r w:rsidRPr="0007132B">
        <w:rPr>
          <w:rFonts w:ascii="Times New Roman" w:eastAsia="Times New Roman" w:hAnsi="Times New Roman" w:cs="Times New Roman"/>
          <w:sz w:val="28"/>
          <w:szCs w:val="28"/>
          <w:lang w:val="uk-UA"/>
        </w:rPr>
        <w:t>Зараз більшість українських етнологів виділяють як структурні частини українського етносу лише етнографічні групи, розглядаючи їх як підсистеми етносу. Інший погляд на мозаїку українського етносу має етнолог М. Тив</w:t>
      </w:r>
      <w:r w:rsidR="005666C3">
        <w:rPr>
          <w:rFonts w:ascii="Times New Roman" w:eastAsia="Times New Roman" w:hAnsi="Times New Roman" w:cs="Times New Roman"/>
          <w:sz w:val="28"/>
          <w:szCs w:val="28"/>
          <w:lang w:val="uk-UA"/>
        </w:rPr>
        <w:t xml:space="preserve">одар, який розрізняє в ньому су </w:t>
      </w:r>
      <w:r w:rsidRPr="0007132B">
        <w:rPr>
          <w:rFonts w:ascii="Times New Roman" w:eastAsia="Times New Roman" w:hAnsi="Times New Roman" w:cs="Times New Roman"/>
          <w:sz w:val="28"/>
          <w:szCs w:val="28"/>
          <w:lang w:val="uk-UA"/>
        </w:rPr>
        <w:t>етнічні та етнографічні спільноти як різнорівневі структурні частини етносу. Відмінність між цими підсистемами етносу М.</w:t>
      </w:r>
      <w:r w:rsidR="00286A13">
        <w:rPr>
          <w:rFonts w:ascii="Times New Roman" w:eastAsia="Times New Roman" w:hAnsi="Times New Roman" w:cs="Times New Roman"/>
          <w:sz w:val="28"/>
          <w:szCs w:val="28"/>
          <w:lang w:val="uk-UA"/>
        </w:rPr>
        <w:t> </w:t>
      </w:r>
      <w:r w:rsidRPr="0007132B">
        <w:rPr>
          <w:rFonts w:ascii="Times New Roman" w:eastAsia="Times New Roman" w:hAnsi="Times New Roman" w:cs="Times New Roman"/>
          <w:sz w:val="28"/>
          <w:szCs w:val="28"/>
          <w:lang w:val="uk-UA"/>
        </w:rPr>
        <w:t>Тиводар, услід за вже згаданими російськими етнологами, вбачає у наявності в субетносу самоназви, самосвідомості та самоідентифікації, які не притаманні етнографічній групі. Отже, якщо етнографічні групи можуть усвідомлювати або не усвідомлювати себе як окрема спільнота (Р. Кирчів, C.</w:t>
      </w:r>
      <w:r w:rsidR="00286A13">
        <w:rPr>
          <w:rFonts w:ascii="Times New Roman" w:eastAsia="Times New Roman" w:hAnsi="Times New Roman" w:cs="Times New Roman"/>
          <w:sz w:val="28"/>
          <w:szCs w:val="28"/>
          <w:lang w:val="uk-UA"/>
        </w:rPr>
        <w:t> </w:t>
      </w:r>
      <w:r w:rsidRPr="0007132B">
        <w:rPr>
          <w:rFonts w:ascii="Times New Roman" w:eastAsia="Times New Roman" w:hAnsi="Times New Roman" w:cs="Times New Roman"/>
          <w:sz w:val="28"/>
          <w:szCs w:val="28"/>
          <w:lang w:val="uk-UA"/>
        </w:rPr>
        <w:t>Макарчук)</w:t>
      </w:r>
      <w:r w:rsidR="00C14B64" w:rsidRPr="00C14B64">
        <w:rPr>
          <w:rFonts w:ascii="Times New Roman" w:eastAsia="Times New Roman" w:hAnsi="Times New Roman" w:cs="Times New Roman"/>
          <w:sz w:val="28"/>
          <w:szCs w:val="28"/>
          <w:lang w:val="uk-UA"/>
        </w:rPr>
        <w:t xml:space="preserve">[ </w:t>
      </w:r>
      <w:r w:rsidR="00C14B64">
        <w:rPr>
          <w:rFonts w:ascii="Times New Roman" w:eastAsia="Times New Roman" w:hAnsi="Times New Roman" w:cs="Times New Roman"/>
          <w:sz w:val="28"/>
          <w:szCs w:val="28"/>
          <w:lang w:val="uk-UA"/>
        </w:rPr>
        <w:t>с.174]</w:t>
      </w:r>
      <w:r w:rsidRPr="0007132B">
        <w:rPr>
          <w:rFonts w:ascii="Times New Roman" w:eastAsia="Times New Roman" w:hAnsi="Times New Roman" w:cs="Times New Roman"/>
          <w:sz w:val="28"/>
          <w:szCs w:val="28"/>
          <w:lang w:val="uk-UA"/>
        </w:rPr>
        <w:t xml:space="preserve">, або виявляти два рівні самосвідомості </w:t>
      </w:r>
      <w:r w:rsidR="00675D37" w:rsidRPr="0007132B">
        <w:rPr>
          <w:rFonts w:ascii="Times New Roman" w:eastAsia="Times New Roman" w:hAnsi="Times New Roman" w:cs="Times New Roman"/>
          <w:sz w:val="28"/>
          <w:szCs w:val="28"/>
          <w:lang w:val="uk-UA"/>
        </w:rPr>
        <w:t>-</w:t>
      </w:r>
      <w:r w:rsidRPr="0007132B">
        <w:rPr>
          <w:rFonts w:ascii="Times New Roman" w:eastAsia="Times New Roman" w:hAnsi="Times New Roman" w:cs="Times New Roman"/>
          <w:sz w:val="28"/>
          <w:szCs w:val="28"/>
          <w:lang w:val="uk-UA"/>
        </w:rPr>
        <w:t xml:space="preserve"> загальноетнічну і локально етнографічну (А. Пономарьов, О. Нельга)</w:t>
      </w:r>
      <w:r w:rsidR="00C14B64" w:rsidRPr="00C14B64">
        <w:rPr>
          <w:rFonts w:ascii="Times New Roman" w:eastAsia="Times New Roman" w:hAnsi="Times New Roman" w:cs="Times New Roman"/>
          <w:sz w:val="28"/>
          <w:szCs w:val="28"/>
          <w:lang w:val="uk-UA"/>
        </w:rPr>
        <w:t>[</w:t>
      </w:r>
      <w:r w:rsidR="00C14B64">
        <w:rPr>
          <w:rFonts w:ascii="Times New Roman" w:eastAsia="Times New Roman" w:hAnsi="Times New Roman" w:cs="Times New Roman"/>
          <w:sz w:val="28"/>
          <w:szCs w:val="28"/>
          <w:lang w:val="uk-UA"/>
        </w:rPr>
        <w:t>с</w:t>
      </w:r>
      <w:r w:rsidR="00C14B64" w:rsidRPr="00C14B64">
        <w:rPr>
          <w:rFonts w:ascii="Times New Roman" w:eastAsia="Times New Roman" w:hAnsi="Times New Roman" w:cs="Times New Roman"/>
          <w:sz w:val="28"/>
          <w:szCs w:val="28"/>
          <w:lang w:val="uk-UA"/>
        </w:rPr>
        <w:t>.</w:t>
      </w:r>
      <w:r w:rsidR="00C14B64">
        <w:rPr>
          <w:rFonts w:ascii="Times New Roman" w:eastAsia="Times New Roman" w:hAnsi="Times New Roman" w:cs="Times New Roman"/>
          <w:sz w:val="28"/>
          <w:szCs w:val="28"/>
          <w:lang w:val="uk-UA"/>
        </w:rPr>
        <w:t>176</w:t>
      </w:r>
      <w:r w:rsidR="00C14B64" w:rsidRPr="00C14B64">
        <w:rPr>
          <w:rFonts w:ascii="Times New Roman" w:eastAsia="Times New Roman" w:hAnsi="Times New Roman" w:cs="Times New Roman"/>
          <w:sz w:val="28"/>
          <w:szCs w:val="28"/>
          <w:lang w:val="uk-UA"/>
        </w:rPr>
        <w:t>]</w:t>
      </w:r>
      <w:r w:rsidRPr="0007132B">
        <w:rPr>
          <w:rFonts w:ascii="Times New Roman" w:eastAsia="Times New Roman" w:hAnsi="Times New Roman" w:cs="Times New Roman"/>
          <w:sz w:val="28"/>
          <w:szCs w:val="28"/>
          <w:lang w:val="uk-UA"/>
        </w:rPr>
        <w:t xml:space="preserve">, то для субетносу наявність самосвідомості </w:t>
      </w:r>
      <w:r w:rsidR="00675D37" w:rsidRPr="0007132B">
        <w:rPr>
          <w:rFonts w:ascii="Times New Roman" w:eastAsia="Times New Roman" w:hAnsi="Times New Roman" w:cs="Times New Roman"/>
          <w:sz w:val="28"/>
          <w:szCs w:val="28"/>
          <w:lang w:val="uk-UA"/>
        </w:rPr>
        <w:t>-</w:t>
      </w:r>
      <w:r w:rsidRPr="0007132B">
        <w:rPr>
          <w:rFonts w:ascii="Times New Roman" w:eastAsia="Times New Roman" w:hAnsi="Times New Roman" w:cs="Times New Roman"/>
          <w:sz w:val="28"/>
          <w:szCs w:val="28"/>
          <w:lang w:val="uk-UA"/>
        </w:rPr>
        <w:t xml:space="preserve"> характерна риса. М. Тиводар дає таке визначення субетносу </w:t>
      </w:r>
      <w:r w:rsidR="00675D37" w:rsidRPr="0007132B">
        <w:rPr>
          <w:rFonts w:ascii="Times New Roman" w:eastAsia="Times New Roman" w:hAnsi="Times New Roman" w:cs="Times New Roman"/>
          <w:sz w:val="28"/>
          <w:szCs w:val="28"/>
          <w:lang w:val="uk-UA"/>
        </w:rPr>
        <w:t>-</w:t>
      </w:r>
      <w:r w:rsidRPr="0007132B">
        <w:rPr>
          <w:rFonts w:ascii="Times New Roman" w:eastAsia="Times New Roman" w:hAnsi="Times New Roman" w:cs="Times New Roman"/>
          <w:sz w:val="28"/>
          <w:szCs w:val="28"/>
          <w:lang w:val="uk-UA"/>
        </w:rPr>
        <w:t xml:space="preserve"> «це внутрішня територіальна частина етносу, яка вирізняється певною культурно-побутовою специфікою, самоназвою, протиставленням себе оточуючим на основі взаємної компліментарності, локальною і загальноетнічною самосвідомістю» [20, с. 97]. В українському етносі субетнічні риси, на думку цього етнолога, властиві лише гуцулам і кубанським козакам, які проживають на українських етнічн</w:t>
      </w:r>
      <w:r w:rsidR="005666C3">
        <w:rPr>
          <w:rFonts w:ascii="Times New Roman" w:eastAsia="Times New Roman" w:hAnsi="Times New Roman" w:cs="Times New Roman"/>
          <w:sz w:val="28"/>
          <w:szCs w:val="28"/>
          <w:lang w:val="uk-UA"/>
        </w:rPr>
        <w:t xml:space="preserve">их землях, а серед переселенців, </w:t>
      </w:r>
      <w:r w:rsidRPr="0007132B">
        <w:rPr>
          <w:rFonts w:ascii="Times New Roman" w:eastAsia="Times New Roman" w:hAnsi="Times New Roman" w:cs="Times New Roman"/>
          <w:sz w:val="28"/>
          <w:szCs w:val="28"/>
          <w:lang w:val="uk-UA"/>
        </w:rPr>
        <w:t>українцям-русинам колишньої Югославії, які переселились із Закарпаття в район Бачки (низовини між Дунаєм і нижньою течією Тиси) у XVIII столітті і понині зберігають свою русинську етнічну ідентичність [20, с. 99]. Інші групи карпатських українців: бойків, лемків, як і слабо самоусвідомлюють себе, М.</w:t>
      </w:r>
      <w:r w:rsidR="00286A13">
        <w:rPr>
          <w:rFonts w:ascii="Times New Roman" w:eastAsia="Times New Roman" w:hAnsi="Times New Roman" w:cs="Times New Roman"/>
          <w:sz w:val="28"/>
          <w:szCs w:val="28"/>
          <w:lang w:val="uk-UA"/>
        </w:rPr>
        <w:t> </w:t>
      </w:r>
      <w:r w:rsidRPr="0007132B">
        <w:rPr>
          <w:rFonts w:ascii="Times New Roman" w:eastAsia="Times New Roman" w:hAnsi="Times New Roman" w:cs="Times New Roman"/>
          <w:sz w:val="28"/>
          <w:szCs w:val="28"/>
          <w:lang w:val="uk-UA"/>
        </w:rPr>
        <w:t xml:space="preserve">Тиводар відносить до етнографічних груп. За його визначенням «етнографічні групи </w:t>
      </w:r>
      <w:r w:rsidR="00675D37" w:rsidRPr="0007132B">
        <w:rPr>
          <w:rFonts w:ascii="Times New Roman" w:eastAsia="Times New Roman" w:hAnsi="Times New Roman" w:cs="Times New Roman"/>
          <w:sz w:val="28"/>
          <w:szCs w:val="28"/>
          <w:lang w:val="uk-UA"/>
        </w:rPr>
        <w:t>-</w:t>
      </w:r>
      <w:r w:rsidRPr="0007132B">
        <w:rPr>
          <w:rFonts w:ascii="Times New Roman" w:eastAsia="Times New Roman" w:hAnsi="Times New Roman" w:cs="Times New Roman"/>
          <w:sz w:val="28"/>
          <w:szCs w:val="28"/>
          <w:lang w:val="uk-UA"/>
        </w:rPr>
        <w:t xml:space="preserve"> це внутрішні територіальні складові ет носів із слабо розвинутою локальною самосвідомістю, прийнятою сусідами назвою, зрідка самоназвою та місцевими особливостями культури, побуту, говірок» [20, с. 103]. </w:t>
      </w:r>
    </w:p>
    <w:p w14:paraId="49A68E54" w14:textId="77777777" w:rsidR="00171B59" w:rsidRPr="0007132B" w:rsidRDefault="2644D280" w:rsidP="0007132B">
      <w:pPr>
        <w:spacing w:after="0" w:line="360" w:lineRule="auto"/>
        <w:ind w:firstLine="708"/>
        <w:jc w:val="both"/>
        <w:rPr>
          <w:rFonts w:ascii="Times New Roman" w:eastAsia="Times New Roman" w:hAnsi="Times New Roman" w:cs="Times New Roman"/>
          <w:sz w:val="28"/>
          <w:szCs w:val="28"/>
          <w:lang w:val="uk-UA"/>
        </w:rPr>
      </w:pPr>
      <w:r w:rsidRPr="0007132B">
        <w:rPr>
          <w:rFonts w:ascii="Times New Roman" w:eastAsia="Times New Roman" w:hAnsi="Times New Roman" w:cs="Times New Roman"/>
          <w:sz w:val="28"/>
          <w:szCs w:val="28"/>
          <w:lang w:val="uk-UA"/>
        </w:rPr>
        <w:lastRenderedPageBreak/>
        <w:t xml:space="preserve">Отже, характерна риса субетносів - наявність самосвідомості. Якщо субетнос втрачає самосвідомість, то він перетворюється на етнографічну групу. Походження субетносів різне. Етнолог М. Тиводар наводить такі способи утворення субетносів: в одному випадку </w:t>
      </w:r>
      <w:r w:rsidR="00675D37" w:rsidRPr="0007132B">
        <w:rPr>
          <w:rFonts w:ascii="Times New Roman" w:eastAsia="Times New Roman" w:hAnsi="Times New Roman" w:cs="Times New Roman"/>
          <w:sz w:val="28"/>
          <w:szCs w:val="28"/>
          <w:lang w:val="uk-UA"/>
        </w:rPr>
        <w:t>-</w:t>
      </w:r>
      <w:r w:rsidRPr="0007132B">
        <w:rPr>
          <w:rFonts w:ascii="Times New Roman" w:eastAsia="Times New Roman" w:hAnsi="Times New Roman" w:cs="Times New Roman"/>
          <w:sz w:val="28"/>
          <w:szCs w:val="28"/>
          <w:lang w:val="uk-UA"/>
        </w:rPr>
        <w:t xml:space="preserve"> це колишні етноси, які, втративши свою культурно-побутову специфіку і соціальнополітичну повноту, асимілювались і увійшли до складу державотворних етносів</w:t>
      </w:r>
      <w:r w:rsidR="00675D37" w:rsidRPr="0007132B">
        <w:rPr>
          <w:rFonts w:ascii="Times New Roman" w:eastAsia="Times New Roman" w:hAnsi="Times New Roman" w:cs="Times New Roman"/>
          <w:sz w:val="28"/>
          <w:szCs w:val="28"/>
          <w:lang w:val="uk-UA"/>
        </w:rPr>
        <w:t xml:space="preserve"> [20]</w:t>
      </w:r>
      <w:r w:rsidRPr="0007132B">
        <w:rPr>
          <w:rFonts w:ascii="Times New Roman" w:eastAsia="Times New Roman" w:hAnsi="Times New Roman" w:cs="Times New Roman"/>
          <w:sz w:val="28"/>
          <w:szCs w:val="28"/>
          <w:lang w:val="uk-UA"/>
        </w:rPr>
        <w:t>.</w:t>
      </w:r>
    </w:p>
    <w:p w14:paraId="15AF1006" w14:textId="77777777" w:rsidR="00171B59" w:rsidRPr="0007132B" w:rsidRDefault="2644D280" w:rsidP="0007132B">
      <w:pPr>
        <w:spacing w:after="0" w:line="360" w:lineRule="auto"/>
        <w:ind w:firstLine="708"/>
        <w:jc w:val="both"/>
        <w:rPr>
          <w:rFonts w:ascii="Times New Roman" w:eastAsia="Times New Roman" w:hAnsi="Times New Roman" w:cs="Times New Roman"/>
          <w:sz w:val="28"/>
          <w:szCs w:val="28"/>
          <w:lang w:val="uk-UA"/>
        </w:rPr>
      </w:pPr>
      <w:r w:rsidRPr="0007132B">
        <w:rPr>
          <w:rFonts w:ascii="Times New Roman" w:eastAsia="Times New Roman" w:hAnsi="Times New Roman" w:cs="Times New Roman"/>
          <w:sz w:val="28"/>
          <w:szCs w:val="28"/>
          <w:lang w:val="uk-UA"/>
        </w:rPr>
        <w:t xml:space="preserve">Оригінальну гіпотезу, яка розкриває «механізм» утворення субетносів, запропонував російський етнолог </w:t>
      </w:r>
      <w:commentRangeStart w:id="2"/>
      <w:r w:rsidRPr="0007132B">
        <w:rPr>
          <w:rFonts w:ascii="Times New Roman" w:eastAsia="Times New Roman" w:hAnsi="Times New Roman" w:cs="Times New Roman"/>
          <w:sz w:val="28"/>
          <w:szCs w:val="28"/>
          <w:lang w:val="uk-UA"/>
        </w:rPr>
        <w:t>Л. Гумільов</w:t>
      </w:r>
      <w:r w:rsidR="00C14B64">
        <w:rPr>
          <w:rFonts w:ascii="Times New Roman" w:eastAsia="Times New Roman" w:hAnsi="Times New Roman" w:cs="Times New Roman"/>
          <w:sz w:val="28"/>
          <w:szCs w:val="28"/>
          <w:lang w:val="uk-UA"/>
        </w:rPr>
        <w:t>.</w:t>
      </w:r>
      <w:r w:rsidR="00C14B64" w:rsidRPr="00C14B64">
        <w:rPr>
          <w:color w:val="000000"/>
          <w:sz w:val="27"/>
          <w:szCs w:val="27"/>
          <w:lang w:val="uk-UA"/>
        </w:rPr>
        <w:t xml:space="preserve"> </w:t>
      </w:r>
      <w:r w:rsidR="00C14B64" w:rsidRPr="00C14B64">
        <w:rPr>
          <w:rFonts w:ascii="Times New Roman" w:eastAsia="Times New Roman" w:hAnsi="Times New Roman" w:cs="Times New Roman"/>
          <w:sz w:val="28"/>
          <w:szCs w:val="28"/>
          <w:lang w:val="uk-UA"/>
        </w:rPr>
        <w:t>[46, стр.24-31]</w:t>
      </w:r>
      <w:r w:rsidRPr="0007132B">
        <w:rPr>
          <w:rFonts w:ascii="Times New Roman" w:eastAsia="Times New Roman" w:hAnsi="Times New Roman" w:cs="Times New Roman"/>
          <w:sz w:val="28"/>
          <w:szCs w:val="28"/>
          <w:lang w:val="uk-UA"/>
        </w:rPr>
        <w:t xml:space="preserve">. </w:t>
      </w:r>
      <w:commentRangeEnd w:id="2"/>
      <w:r w:rsidR="00286A13">
        <w:rPr>
          <w:rStyle w:val="aa"/>
        </w:rPr>
        <w:commentReference w:id="2"/>
      </w:r>
      <w:r w:rsidRPr="0007132B">
        <w:rPr>
          <w:rFonts w:ascii="Times New Roman" w:eastAsia="Times New Roman" w:hAnsi="Times New Roman" w:cs="Times New Roman"/>
          <w:sz w:val="28"/>
          <w:szCs w:val="28"/>
          <w:lang w:val="uk-UA"/>
        </w:rPr>
        <w:t xml:space="preserve">На його думку, субетноси утворюються не так, як етноси </w:t>
      </w:r>
      <w:r w:rsidR="00675D37" w:rsidRPr="0007132B">
        <w:rPr>
          <w:rFonts w:ascii="Times New Roman" w:eastAsia="Times New Roman" w:hAnsi="Times New Roman" w:cs="Times New Roman"/>
          <w:sz w:val="28"/>
          <w:szCs w:val="28"/>
          <w:lang w:val="uk-UA"/>
        </w:rPr>
        <w:t>-</w:t>
      </w:r>
      <w:r w:rsidRPr="0007132B">
        <w:rPr>
          <w:rFonts w:ascii="Times New Roman" w:eastAsia="Times New Roman" w:hAnsi="Times New Roman" w:cs="Times New Roman"/>
          <w:sz w:val="28"/>
          <w:szCs w:val="28"/>
          <w:lang w:val="uk-UA"/>
        </w:rPr>
        <w:t xml:space="preserve"> в результаті пасіонарного поштовху, а через певні соціальні зміни всередині етносу [21].</w:t>
      </w:r>
    </w:p>
    <w:p w14:paraId="7806720B" w14:textId="77777777" w:rsidR="00171B59" w:rsidRPr="0007132B" w:rsidRDefault="2644D280" w:rsidP="0007132B">
      <w:pPr>
        <w:spacing w:after="0" w:line="360" w:lineRule="auto"/>
        <w:ind w:firstLine="708"/>
        <w:jc w:val="both"/>
        <w:rPr>
          <w:rFonts w:ascii="Times New Roman" w:eastAsia="Times New Roman" w:hAnsi="Times New Roman" w:cs="Times New Roman"/>
          <w:sz w:val="28"/>
          <w:szCs w:val="28"/>
          <w:lang w:val="uk-UA"/>
        </w:rPr>
      </w:pPr>
      <w:r w:rsidRPr="0007132B">
        <w:rPr>
          <w:rFonts w:ascii="Times New Roman" w:eastAsia="Times New Roman" w:hAnsi="Times New Roman" w:cs="Times New Roman"/>
          <w:sz w:val="28"/>
          <w:szCs w:val="28"/>
          <w:lang w:val="uk-UA"/>
        </w:rPr>
        <w:t xml:space="preserve">Проміжними ланками від етносу до нації є субетнос і суперетнос. Суперетнос - соціально-етнічна система, що виникає в силу природних і соціально-історичних причин з декількох етносів. Об'єднання етносів в суперетнос відбувається на базі певної етнічної домінанти. Так, арабський суперетнос сформувався з окремих племен на базі ісламу, візантійський - на базі православ'я, російський - на основі російської державності. Субетнос - етнічна система, що виникла всередині етносу і відрізняється своїми господарськими, побутовими, культурними та іншими особливостями. </w:t>
      </w:r>
    </w:p>
    <w:p w14:paraId="2A521538" w14:textId="77777777" w:rsidR="00171B59" w:rsidRPr="0007132B" w:rsidRDefault="2644D280" w:rsidP="0007132B">
      <w:pPr>
        <w:spacing w:after="0" w:line="360" w:lineRule="auto"/>
        <w:ind w:firstLine="708"/>
        <w:jc w:val="both"/>
        <w:rPr>
          <w:rFonts w:ascii="Times New Roman" w:eastAsia="Times New Roman" w:hAnsi="Times New Roman" w:cs="Times New Roman"/>
          <w:sz w:val="28"/>
          <w:szCs w:val="28"/>
          <w:lang w:val="uk-UA"/>
        </w:rPr>
      </w:pPr>
      <w:r w:rsidRPr="0007132B">
        <w:rPr>
          <w:rFonts w:ascii="Times New Roman" w:eastAsia="Times New Roman" w:hAnsi="Times New Roman" w:cs="Times New Roman"/>
          <w:sz w:val="28"/>
          <w:szCs w:val="28"/>
          <w:lang w:val="uk-UA"/>
        </w:rPr>
        <w:t xml:space="preserve">Основний перелік праукраїнських субетносів, згідно з «Повістю минулих літ» Нестора Літописця виглядає наступним чином: поляни, сіверяни, древляни, волиняни, дреговичі, радимичі, дуліби, білохорвати, уличі, тиверці та деякі інші. Літописні зведення княжих часів засвідчують практично повну відсутність міжплемінних конфліктів, ініціаторами яких була б сама тодішня проста людність. Інша справа, що міжусобні протистояння в давній Україні-Русі були звичним явищем, але причини їх корінилися в іншому: боротьбі зверхників князівств (земель) за перерозподіл влади, змагання за великокняжий стіл у Києві та ін. Очевидно, що внутрішньоетнічна злагода (відсутність істотних міжплемінних конфліктів) могла корінитися у самому способі життя кожного із племен-субетносів, а саме: питомій осілості, глибокій єдності людності з рідним їхнім довкіллям, взаємоповазі сусідів. Звідси – небажання </w:t>
      </w:r>
      <w:r w:rsidRPr="0007132B">
        <w:rPr>
          <w:rFonts w:ascii="Times New Roman" w:eastAsia="Times New Roman" w:hAnsi="Times New Roman" w:cs="Times New Roman"/>
          <w:sz w:val="28"/>
          <w:szCs w:val="28"/>
          <w:lang w:val="uk-UA"/>
        </w:rPr>
        <w:lastRenderedPageBreak/>
        <w:t xml:space="preserve">зніматися з насиджених предківських місць і переміщуватися (завойовувати) на терени сусідніх спільнот. Модерний український етнос зберіг своє внутрішньоетнічне розмаїття. Крім осердьової </w:t>
      </w:r>
      <w:r w:rsidR="00675D37" w:rsidRPr="0007132B">
        <w:rPr>
          <w:rFonts w:ascii="Times New Roman" w:eastAsia="Times New Roman" w:hAnsi="Times New Roman" w:cs="Times New Roman"/>
          <w:sz w:val="28"/>
          <w:szCs w:val="28"/>
          <w:lang w:val="uk-UA"/>
        </w:rPr>
        <w:t>придніпровської</w:t>
      </w:r>
      <w:r w:rsidRPr="0007132B">
        <w:rPr>
          <w:rFonts w:ascii="Times New Roman" w:eastAsia="Times New Roman" w:hAnsi="Times New Roman" w:cs="Times New Roman"/>
          <w:sz w:val="28"/>
          <w:szCs w:val="28"/>
          <w:lang w:val="uk-UA"/>
        </w:rPr>
        <w:t xml:space="preserve"> етнографічної групи, фахівці обгрунтовано виділяють і наступні: лемки, бойки, гуцули, русини, волиняни, галичани, буковинці, подоляни, слобожанці, кубанці, таврійці (степовики), поліщуки та пінчуки.</w:t>
      </w:r>
    </w:p>
    <w:p w14:paraId="2A04DDB0" w14:textId="77777777" w:rsidR="00171B59" w:rsidRPr="0007132B" w:rsidRDefault="2644D280" w:rsidP="0007132B">
      <w:pPr>
        <w:spacing w:after="0" w:line="360" w:lineRule="auto"/>
        <w:ind w:firstLine="708"/>
        <w:jc w:val="both"/>
        <w:rPr>
          <w:rFonts w:ascii="Times New Roman" w:eastAsia="Times New Roman" w:hAnsi="Times New Roman" w:cs="Times New Roman"/>
          <w:sz w:val="28"/>
          <w:szCs w:val="28"/>
          <w:lang w:val="uk-UA"/>
        </w:rPr>
      </w:pPr>
      <w:r w:rsidRPr="0007132B">
        <w:rPr>
          <w:rFonts w:ascii="Times New Roman" w:eastAsia="Times New Roman" w:hAnsi="Times New Roman" w:cs="Times New Roman"/>
          <w:sz w:val="28"/>
          <w:szCs w:val="28"/>
          <w:lang w:val="uk-UA"/>
        </w:rPr>
        <w:t xml:space="preserve">Самі етнографічні відмінності різних груп українців практично ніколи не ставали причиною серйозних конфліктів між ними. Навпаки, у часи визвольних змагань в одних лавах пліч-о-пліч боролися з ворогом </w:t>
      </w:r>
      <w:r w:rsidR="00286A13" w:rsidRPr="0007132B">
        <w:rPr>
          <w:rFonts w:ascii="Times New Roman" w:eastAsia="Times New Roman" w:hAnsi="Times New Roman" w:cs="Times New Roman"/>
          <w:sz w:val="28"/>
          <w:szCs w:val="28"/>
          <w:lang w:val="uk-UA"/>
        </w:rPr>
        <w:t>уродженці</w:t>
      </w:r>
      <w:r w:rsidRPr="0007132B">
        <w:rPr>
          <w:rFonts w:ascii="Times New Roman" w:eastAsia="Times New Roman" w:hAnsi="Times New Roman" w:cs="Times New Roman"/>
          <w:sz w:val="28"/>
          <w:szCs w:val="28"/>
          <w:lang w:val="uk-UA"/>
        </w:rPr>
        <w:t xml:space="preserve"> Придніпров’я і Галичини, Волині і Поділля, Буковини і Слобожанщини, Таврії і Карпат. Так було в часи Визвольної війни 1648-1657 р</w:t>
      </w:r>
      <w:r w:rsidR="005903E5">
        <w:rPr>
          <w:rFonts w:ascii="Times New Roman" w:eastAsia="Times New Roman" w:hAnsi="Times New Roman" w:cs="Times New Roman"/>
          <w:sz w:val="28"/>
          <w:szCs w:val="28"/>
          <w:lang w:val="uk-UA"/>
        </w:rPr>
        <w:t>оків,</w:t>
      </w:r>
      <w:r w:rsidRPr="0007132B">
        <w:rPr>
          <w:rFonts w:ascii="Times New Roman" w:eastAsia="Times New Roman" w:hAnsi="Times New Roman" w:cs="Times New Roman"/>
          <w:sz w:val="28"/>
          <w:szCs w:val="28"/>
          <w:lang w:val="uk-UA"/>
        </w:rPr>
        <w:t xml:space="preserve"> так було на початку XX ст</w:t>
      </w:r>
      <w:r w:rsidR="005903E5">
        <w:rPr>
          <w:rFonts w:ascii="Times New Roman" w:eastAsia="Times New Roman" w:hAnsi="Times New Roman" w:cs="Times New Roman"/>
          <w:sz w:val="28"/>
          <w:szCs w:val="28"/>
          <w:lang w:val="uk-UA"/>
        </w:rPr>
        <w:t>оліття</w:t>
      </w:r>
      <w:r w:rsidRPr="0007132B">
        <w:rPr>
          <w:rFonts w:ascii="Times New Roman" w:eastAsia="Times New Roman" w:hAnsi="Times New Roman" w:cs="Times New Roman"/>
          <w:sz w:val="28"/>
          <w:szCs w:val="28"/>
          <w:lang w:val="uk-UA"/>
        </w:rPr>
        <w:t>. Навіть УПА в роки Другої світової війни збирала під одним визвольним гаслом уродженців найрізноманітніших теренів України. При цьому, однак, інколи побутувала і побутує своєрідна внутрішня етнічна ієрархія «елітності» одних субетносів та певної меншовартості – інших. На західних землях функцію останнього виконує етнонім «гуцул» («гуцул з полонини» – тобто людина, відірвана від цивілізації); на північних землях таку роль відводять «поліщукам», які, мовляв, «засіли у болоті». Водночас «галичанин» є «представник» П’ємонту, тобто елітний українець. Такі стереотипи, звичайно, необхідно долати [22, c. 37].</w:t>
      </w:r>
    </w:p>
    <w:p w14:paraId="17B96256" w14:textId="77777777" w:rsidR="00171B59" w:rsidRPr="0007132B" w:rsidRDefault="2644D280" w:rsidP="0007132B">
      <w:pPr>
        <w:spacing w:after="0" w:line="360" w:lineRule="auto"/>
        <w:ind w:firstLine="709"/>
        <w:jc w:val="both"/>
        <w:rPr>
          <w:rFonts w:ascii="Times New Roman" w:eastAsia="Times New Roman" w:hAnsi="Times New Roman" w:cs="Times New Roman"/>
          <w:sz w:val="28"/>
          <w:szCs w:val="28"/>
          <w:lang w:val="uk-UA"/>
        </w:rPr>
      </w:pPr>
      <w:r w:rsidRPr="0007132B">
        <w:rPr>
          <w:rFonts w:ascii="Times New Roman" w:eastAsia="Times New Roman" w:hAnsi="Times New Roman" w:cs="Times New Roman"/>
          <w:sz w:val="28"/>
          <w:szCs w:val="28"/>
          <w:lang w:val="uk-UA"/>
        </w:rPr>
        <w:t>Бойки заселяють центральну і західну частини Українських Карпат. На рубежі ХІХ-ХХ ст. кордони Бойківщини проходили на сході по р. Ломниця, на заході по верхів'ях р. Сан, на півночі по передгір'ях Карпат південніше Дністра, зі сходу на захід уздовж населених пунктів Ясень, Липовиця, Луги, Спас, Вигода, Витвиця, Болехів, Розгірче, Нижня і Верхня Стинава, Орява, Тустановичі, Опака, Підбуж, Недільна, Сущіца, стара Сіль та Лопушниця [1, c. 171].</w:t>
      </w:r>
    </w:p>
    <w:p w14:paraId="3DFE35F7" w14:textId="77777777" w:rsidR="00171B59" w:rsidRPr="0007132B" w:rsidRDefault="2644D280" w:rsidP="0007132B">
      <w:pPr>
        <w:spacing w:after="0" w:line="360" w:lineRule="auto"/>
        <w:ind w:firstLine="709"/>
        <w:jc w:val="both"/>
        <w:rPr>
          <w:rFonts w:ascii="Times New Roman" w:eastAsia="Times New Roman" w:hAnsi="Times New Roman" w:cs="Times New Roman"/>
          <w:sz w:val="28"/>
          <w:szCs w:val="28"/>
          <w:lang w:val="uk-UA"/>
        </w:rPr>
      </w:pPr>
      <w:r w:rsidRPr="0007132B">
        <w:rPr>
          <w:rFonts w:ascii="Times New Roman" w:eastAsia="Times New Roman" w:hAnsi="Times New Roman" w:cs="Times New Roman"/>
          <w:sz w:val="28"/>
          <w:szCs w:val="28"/>
          <w:lang w:val="uk-UA"/>
        </w:rPr>
        <w:t xml:space="preserve">Південною межею етнографічної Бойківщини служив Полонинський хребет між верхів'ями річок Вуж і Тересва на Закарпатті [2, </w:t>
      </w:r>
      <w:r w:rsidR="00675D37" w:rsidRPr="0007132B">
        <w:rPr>
          <w:rFonts w:ascii="Times New Roman" w:eastAsia="Times New Roman" w:hAnsi="Times New Roman" w:cs="Times New Roman"/>
          <w:sz w:val="28"/>
          <w:szCs w:val="28"/>
          <w:lang w:val="uk-UA"/>
        </w:rPr>
        <w:t>с</w:t>
      </w:r>
      <w:r w:rsidRPr="0007132B">
        <w:rPr>
          <w:rFonts w:ascii="Times New Roman" w:eastAsia="Times New Roman" w:hAnsi="Times New Roman" w:cs="Times New Roman"/>
          <w:sz w:val="28"/>
          <w:szCs w:val="28"/>
          <w:lang w:val="uk-UA"/>
        </w:rPr>
        <w:t xml:space="preserve">. 28]. За сучасним адміністративним поділом бойки займають південно-західну частину </w:t>
      </w:r>
      <w:r w:rsidRPr="0007132B">
        <w:rPr>
          <w:rFonts w:ascii="Times New Roman" w:eastAsia="Times New Roman" w:hAnsi="Times New Roman" w:cs="Times New Roman"/>
          <w:sz w:val="28"/>
          <w:szCs w:val="28"/>
          <w:lang w:val="uk-UA"/>
        </w:rPr>
        <w:lastRenderedPageBreak/>
        <w:t>Рожнятівського р-ну і майже весь Долинський (крім його північної смуги) Івано</w:t>
      </w:r>
      <w:r w:rsidR="00286A13">
        <w:rPr>
          <w:rFonts w:ascii="Times New Roman" w:eastAsia="Times New Roman" w:hAnsi="Times New Roman" w:cs="Times New Roman"/>
          <w:sz w:val="28"/>
          <w:szCs w:val="28"/>
          <w:lang w:val="uk-UA"/>
        </w:rPr>
        <w:t>-Франківської обл.</w:t>
      </w:r>
      <w:r w:rsidRPr="0007132B">
        <w:rPr>
          <w:rFonts w:ascii="Times New Roman" w:eastAsia="Times New Roman" w:hAnsi="Times New Roman" w:cs="Times New Roman"/>
          <w:sz w:val="28"/>
          <w:szCs w:val="28"/>
          <w:lang w:val="uk-UA"/>
        </w:rPr>
        <w:t>; Сколівський, Турківський райони, південь Стрийського, Дрогобицького, Самбірського і більшу частину Староса</w:t>
      </w:r>
      <w:r w:rsidR="00286A13">
        <w:rPr>
          <w:rFonts w:ascii="Times New Roman" w:eastAsia="Times New Roman" w:hAnsi="Times New Roman" w:cs="Times New Roman"/>
          <w:sz w:val="28"/>
          <w:szCs w:val="28"/>
          <w:lang w:val="uk-UA"/>
        </w:rPr>
        <w:t>мбірського р-ну Львівської обл.</w:t>
      </w:r>
      <w:r w:rsidRPr="0007132B">
        <w:rPr>
          <w:rFonts w:ascii="Times New Roman" w:eastAsia="Times New Roman" w:hAnsi="Times New Roman" w:cs="Times New Roman"/>
          <w:sz w:val="28"/>
          <w:szCs w:val="28"/>
          <w:lang w:val="uk-UA"/>
        </w:rPr>
        <w:t>; північ Міжгірського та Великоберезнянського, а також Воловецький район Закарпатської області.</w:t>
      </w:r>
    </w:p>
    <w:p w14:paraId="5C690B76" w14:textId="77777777" w:rsidR="00171B59" w:rsidRPr="0007132B" w:rsidRDefault="2644D280" w:rsidP="0007132B">
      <w:pPr>
        <w:spacing w:after="0" w:line="360" w:lineRule="auto"/>
        <w:ind w:firstLine="709"/>
        <w:jc w:val="both"/>
        <w:rPr>
          <w:rFonts w:ascii="Times New Roman" w:eastAsia="Times New Roman" w:hAnsi="Times New Roman" w:cs="Times New Roman"/>
          <w:sz w:val="28"/>
          <w:szCs w:val="28"/>
          <w:lang w:val="uk-UA"/>
        </w:rPr>
      </w:pPr>
      <w:r w:rsidRPr="0007132B">
        <w:rPr>
          <w:rFonts w:ascii="Times New Roman" w:eastAsia="Times New Roman" w:hAnsi="Times New Roman" w:cs="Times New Roman"/>
          <w:sz w:val="28"/>
          <w:szCs w:val="28"/>
          <w:lang w:val="uk-UA"/>
        </w:rPr>
        <w:t xml:space="preserve">Відносно походження і етимології самої назви </w:t>
      </w:r>
      <w:r w:rsidR="005903E5" w:rsidRPr="005903E5">
        <w:rPr>
          <w:rFonts w:ascii="Times New Roman" w:eastAsia="Times New Roman" w:hAnsi="Times New Roman" w:cs="Times New Roman"/>
          <w:b/>
          <w:bCs/>
          <w:sz w:val="28"/>
          <w:szCs w:val="28"/>
          <w:lang w:val="uk-UA"/>
        </w:rPr>
        <w:t>«</w:t>
      </w:r>
      <w:r w:rsidR="005903E5">
        <w:rPr>
          <w:rFonts w:ascii="Times New Roman" w:eastAsia="Times New Roman" w:hAnsi="Times New Roman" w:cs="Times New Roman"/>
          <w:sz w:val="28"/>
          <w:szCs w:val="28"/>
          <w:lang w:val="uk-UA"/>
        </w:rPr>
        <w:t>бойки</w:t>
      </w:r>
      <w:r w:rsidR="005903E5" w:rsidRPr="005903E5">
        <w:rPr>
          <w:rFonts w:ascii="Times New Roman" w:eastAsia="Times New Roman" w:hAnsi="Times New Roman" w:cs="Times New Roman"/>
          <w:b/>
          <w:bCs/>
          <w:sz w:val="28"/>
          <w:szCs w:val="28"/>
          <w:lang w:val="uk-UA"/>
        </w:rPr>
        <w:t>»</w:t>
      </w:r>
      <w:r w:rsidRPr="0007132B">
        <w:rPr>
          <w:rFonts w:ascii="Times New Roman" w:eastAsia="Times New Roman" w:hAnsi="Times New Roman" w:cs="Times New Roman"/>
          <w:sz w:val="28"/>
          <w:szCs w:val="28"/>
          <w:lang w:val="uk-UA"/>
        </w:rPr>
        <w:t xml:space="preserve"> більшість дослідників сходилися на тому, що це прізвисько, дане бойкам або іншими етнографічними групами українців, або сусідніми народами. Етимологія слова "бойки" пов'язувалася з рисами характеру, з особливостями психічного складу цієї групи українців. Так, польський дослідник початку XIX ст. </w:t>
      </w:r>
      <w:commentRangeStart w:id="3"/>
      <w:r w:rsidRPr="0007132B">
        <w:rPr>
          <w:rFonts w:ascii="Times New Roman" w:eastAsia="Times New Roman" w:hAnsi="Times New Roman" w:cs="Times New Roman"/>
          <w:sz w:val="28"/>
          <w:szCs w:val="28"/>
          <w:lang w:val="uk-UA"/>
        </w:rPr>
        <w:t>І. Червінський</w:t>
      </w:r>
      <w:r w:rsidR="00A950F6">
        <w:rPr>
          <w:rFonts w:ascii="Times New Roman" w:eastAsia="Times New Roman" w:hAnsi="Times New Roman" w:cs="Times New Roman"/>
          <w:sz w:val="28"/>
          <w:szCs w:val="28"/>
          <w:lang w:val="uk-UA"/>
        </w:rPr>
        <w:t xml:space="preserve"> </w:t>
      </w:r>
      <w:r w:rsidR="00A950F6" w:rsidRPr="00A950F6">
        <w:rPr>
          <w:rFonts w:ascii="Times New Roman" w:eastAsia="Times New Roman" w:hAnsi="Times New Roman" w:cs="Times New Roman"/>
          <w:sz w:val="28"/>
          <w:szCs w:val="28"/>
        </w:rPr>
        <w:t>[</w:t>
      </w:r>
      <w:r w:rsidR="00A950F6">
        <w:rPr>
          <w:rFonts w:ascii="Times New Roman" w:eastAsia="Times New Roman" w:hAnsi="Times New Roman" w:cs="Times New Roman"/>
          <w:sz w:val="28"/>
          <w:szCs w:val="28"/>
          <w:lang w:val="uk-UA"/>
        </w:rPr>
        <w:t>с.17</w:t>
      </w:r>
      <w:r w:rsidR="00A950F6" w:rsidRPr="00A950F6">
        <w:rPr>
          <w:rFonts w:ascii="Times New Roman" w:eastAsia="Times New Roman" w:hAnsi="Times New Roman" w:cs="Times New Roman"/>
          <w:sz w:val="28"/>
          <w:szCs w:val="28"/>
        </w:rPr>
        <w:t>]</w:t>
      </w:r>
      <w:r w:rsidRPr="0007132B">
        <w:rPr>
          <w:rFonts w:ascii="Times New Roman" w:eastAsia="Times New Roman" w:hAnsi="Times New Roman" w:cs="Times New Roman"/>
          <w:sz w:val="28"/>
          <w:szCs w:val="28"/>
          <w:lang w:val="uk-UA"/>
        </w:rPr>
        <w:t xml:space="preserve"> </w:t>
      </w:r>
      <w:commentRangeEnd w:id="3"/>
      <w:r w:rsidR="00286A13">
        <w:rPr>
          <w:rStyle w:val="aa"/>
        </w:rPr>
        <w:commentReference w:id="3"/>
      </w:r>
      <w:r w:rsidRPr="0007132B">
        <w:rPr>
          <w:rFonts w:ascii="Times New Roman" w:eastAsia="Times New Roman" w:hAnsi="Times New Roman" w:cs="Times New Roman"/>
          <w:sz w:val="28"/>
          <w:szCs w:val="28"/>
          <w:lang w:val="uk-UA"/>
        </w:rPr>
        <w:t xml:space="preserve">вважав термін "бойки" похідним від польського слова </w:t>
      </w:r>
      <w:r w:rsidR="00675D37" w:rsidRPr="0007132B">
        <w:rPr>
          <w:rFonts w:ascii="Times New Roman" w:eastAsia="Times New Roman" w:hAnsi="Times New Roman" w:cs="Times New Roman"/>
          <w:sz w:val="28"/>
          <w:szCs w:val="28"/>
          <w:lang w:val="uk-UA"/>
        </w:rPr>
        <w:t>віл</w:t>
      </w:r>
      <w:r w:rsidRPr="0007132B">
        <w:rPr>
          <w:rFonts w:ascii="Times New Roman" w:eastAsia="Times New Roman" w:hAnsi="Times New Roman" w:cs="Times New Roman"/>
          <w:sz w:val="28"/>
          <w:szCs w:val="28"/>
          <w:lang w:val="uk-UA"/>
        </w:rPr>
        <w:t xml:space="preserve">. Це прізвисько вони нібито отримали за свою повільність, неповороткість і лінь. </w:t>
      </w:r>
    </w:p>
    <w:p w14:paraId="44E999B0" w14:textId="77777777" w:rsidR="00171B59" w:rsidRPr="0007132B" w:rsidRDefault="2644D280" w:rsidP="0007132B">
      <w:pPr>
        <w:spacing w:after="0" w:line="360" w:lineRule="auto"/>
        <w:ind w:firstLine="709"/>
        <w:jc w:val="both"/>
        <w:rPr>
          <w:rFonts w:ascii="Times New Roman" w:eastAsia="Times New Roman" w:hAnsi="Times New Roman" w:cs="Times New Roman"/>
          <w:sz w:val="28"/>
          <w:szCs w:val="28"/>
          <w:lang w:val="uk-UA"/>
        </w:rPr>
      </w:pPr>
      <w:r w:rsidRPr="0007132B">
        <w:rPr>
          <w:rFonts w:ascii="Times New Roman" w:eastAsia="Times New Roman" w:hAnsi="Times New Roman" w:cs="Times New Roman"/>
          <w:sz w:val="28"/>
          <w:szCs w:val="28"/>
          <w:lang w:val="uk-UA"/>
        </w:rPr>
        <w:t xml:space="preserve">Чеський вчений </w:t>
      </w:r>
      <w:r w:rsidR="00EE527F">
        <w:rPr>
          <w:rFonts w:ascii="Times New Roman" w:eastAsia="Times New Roman" w:hAnsi="Times New Roman" w:cs="Times New Roman"/>
          <w:sz w:val="28"/>
          <w:szCs w:val="28"/>
          <w:lang w:val="uk-UA"/>
        </w:rPr>
        <w:t xml:space="preserve">Павел-Йозиф </w:t>
      </w:r>
      <w:r w:rsidRPr="0007132B">
        <w:rPr>
          <w:rFonts w:ascii="Times New Roman" w:eastAsia="Times New Roman" w:hAnsi="Times New Roman" w:cs="Times New Roman"/>
          <w:sz w:val="28"/>
          <w:szCs w:val="28"/>
          <w:lang w:val="uk-UA"/>
        </w:rPr>
        <w:t xml:space="preserve">Шафарик дотримувався протилежної думки: бойки представлялися йому рухливими, хоробрими, сміливими, тобто жвавими, що і послужило приводом дати їм прізвисько "бойки" [2, С. 39]. Гіпотезі Шафарика суперечить, однак, той відомий факт, що російський прикметник "жвавий" нехарактерний для української мови західних районів. </w:t>
      </w:r>
    </w:p>
    <w:p w14:paraId="50B9DD63" w14:textId="77777777" w:rsidR="00171B59" w:rsidRPr="0007132B" w:rsidRDefault="2644D280" w:rsidP="0007132B">
      <w:pPr>
        <w:spacing w:after="0" w:line="360" w:lineRule="auto"/>
        <w:ind w:firstLine="709"/>
        <w:jc w:val="both"/>
        <w:rPr>
          <w:rFonts w:ascii="Times New Roman" w:eastAsia="Times New Roman" w:hAnsi="Times New Roman" w:cs="Times New Roman"/>
          <w:sz w:val="28"/>
          <w:szCs w:val="28"/>
          <w:lang w:val="uk-UA"/>
        </w:rPr>
      </w:pPr>
      <w:r w:rsidRPr="0007132B">
        <w:rPr>
          <w:rFonts w:ascii="Times New Roman" w:eastAsia="Times New Roman" w:hAnsi="Times New Roman" w:cs="Times New Roman"/>
          <w:sz w:val="28"/>
          <w:szCs w:val="28"/>
          <w:lang w:val="uk-UA"/>
        </w:rPr>
        <w:t>В.Ф. Горленко</w:t>
      </w:r>
      <w:r w:rsidR="00A950F6" w:rsidRPr="00A950F6">
        <w:rPr>
          <w:rFonts w:ascii="Times New Roman" w:eastAsia="Times New Roman" w:hAnsi="Times New Roman" w:cs="Times New Roman"/>
          <w:sz w:val="28"/>
          <w:szCs w:val="28"/>
        </w:rPr>
        <w:t>[</w:t>
      </w:r>
      <w:r w:rsidR="00A950F6">
        <w:rPr>
          <w:rFonts w:ascii="Times New Roman" w:eastAsia="Times New Roman" w:hAnsi="Times New Roman" w:cs="Times New Roman"/>
          <w:sz w:val="28"/>
          <w:szCs w:val="28"/>
          <w:lang w:val="en-US"/>
        </w:rPr>
        <w:t>c</w:t>
      </w:r>
      <w:r w:rsidR="00A950F6" w:rsidRPr="00A950F6">
        <w:rPr>
          <w:rFonts w:ascii="Times New Roman" w:eastAsia="Times New Roman" w:hAnsi="Times New Roman" w:cs="Times New Roman"/>
          <w:sz w:val="28"/>
          <w:szCs w:val="28"/>
        </w:rPr>
        <w:t>.</w:t>
      </w:r>
      <w:r w:rsidR="00A950F6">
        <w:rPr>
          <w:rFonts w:ascii="Times New Roman" w:eastAsia="Times New Roman" w:hAnsi="Times New Roman" w:cs="Times New Roman"/>
          <w:sz w:val="28"/>
          <w:szCs w:val="28"/>
          <w:lang w:val="uk-UA"/>
        </w:rPr>
        <w:t>248]</w:t>
      </w:r>
      <w:r w:rsidRPr="0007132B">
        <w:rPr>
          <w:rFonts w:ascii="Times New Roman" w:eastAsia="Times New Roman" w:hAnsi="Times New Roman" w:cs="Times New Roman"/>
          <w:sz w:val="28"/>
          <w:szCs w:val="28"/>
          <w:lang w:val="uk-UA"/>
        </w:rPr>
        <w:t xml:space="preserve">стверджував, що російський етнічний масив знаходиться далеко, тому, природно, слово "жвавий" не могло послужити основою даного </w:t>
      </w:r>
      <w:commentRangeStart w:id="4"/>
      <w:r w:rsidRPr="0007132B">
        <w:rPr>
          <w:rFonts w:ascii="Times New Roman" w:eastAsia="Times New Roman" w:hAnsi="Times New Roman" w:cs="Times New Roman"/>
          <w:sz w:val="28"/>
          <w:szCs w:val="28"/>
          <w:lang w:val="uk-UA"/>
        </w:rPr>
        <w:t xml:space="preserve">етноніма. </w:t>
      </w:r>
      <w:commentRangeEnd w:id="4"/>
      <w:r w:rsidR="00286A13">
        <w:rPr>
          <w:rStyle w:val="aa"/>
        </w:rPr>
        <w:commentReference w:id="4"/>
      </w:r>
      <w:r w:rsidRPr="0007132B">
        <w:rPr>
          <w:rFonts w:ascii="Times New Roman" w:eastAsia="Times New Roman" w:hAnsi="Times New Roman" w:cs="Times New Roman"/>
          <w:sz w:val="28"/>
          <w:szCs w:val="28"/>
          <w:lang w:val="uk-UA"/>
        </w:rPr>
        <w:t>Пізніше, в 1878 р., відомий український вчений A.A. Потебня, розвиваючи думку про походження етноніма "бойки", через специфічні риси характеру їх носіїв намагався вивести його від слова "боятися"</w:t>
      </w:r>
      <w:commentRangeStart w:id="5"/>
      <w:r w:rsidRPr="0007132B">
        <w:rPr>
          <w:rFonts w:ascii="Times New Roman" w:eastAsia="Times New Roman" w:hAnsi="Times New Roman" w:cs="Times New Roman"/>
          <w:sz w:val="28"/>
          <w:szCs w:val="28"/>
          <w:lang w:val="uk-UA"/>
        </w:rPr>
        <w:t>.</w:t>
      </w:r>
      <w:commentRangeEnd w:id="5"/>
      <w:r w:rsidR="00286A13">
        <w:rPr>
          <w:rStyle w:val="aa"/>
        </w:rPr>
        <w:commentReference w:id="5"/>
      </w:r>
      <w:r w:rsidRPr="0007132B">
        <w:rPr>
          <w:rFonts w:ascii="Times New Roman" w:eastAsia="Times New Roman" w:hAnsi="Times New Roman" w:cs="Times New Roman"/>
          <w:sz w:val="28"/>
          <w:szCs w:val="28"/>
          <w:lang w:val="uk-UA"/>
        </w:rPr>
        <w:t xml:space="preserve"> Незважаючи на гіпотетичність і теоретичну необґрунтованість, висунуті на рівні припущень версії мали певний відгомін в науковій літературі і продовжували обговорюватися в наступні роки.</w:t>
      </w:r>
    </w:p>
    <w:p w14:paraId="056F00C0" w14:textId="77777777" w:rsidR="00171B59" w:rsidRPr="0007132B" w:rsidRDefault="1921AE1F" w:rsidP="0007132B">
      <w:pPr>
        <w:spacing w:after="0" w:line="360" w:lineRule="auto"/>
        <w:ind w:firstLine="709"/>
        <w:jc w:val="both"/>
        <w:rPr>
          <w:rFonts w:ascii="Times New Roman" w:eastAsia="Times New Roman" w:hAnsi="Times New Roman" w:cs="Times New Roman"/>
          <w:sz w:val="28"/>
          <w:szCs w:val="28"/>
          <w:lang w:val="uk-UA"/>
        </w:rPr>
      </w:pPr>
      <w:r w:rsidRPr="0007132B">
        <w:rPr>
          <w:rFonts w:ascii="Times New Roman" w:eastAsia="Times New Roman" w:hAnsi="Times New Roman" w:cs="Times New Roman"/>
          <w:sz w:val="28"/>
          <w:szCs w:val="28"/>
          <w:lang w:val="uk-UA"/>
        </w:rPr>
        <w:t>Деякі дослідники, повертаючись до гіпотези І. Червінського, схильні були вивести етнонім "бойки" від румунського boi (воли), але пов'язували це вже не з лінню селян, а з нібито широко поширеним на Бойківщині випасом великої рогатої худоби і його продажем. Ця версія теж не є переконливою, оскільки основним заняттям бойків завжди було землеробство</w:t>
      </w:r>
      <w:r w:rsidR="00A950F6" w:rsidRPr="00A950F6">
        <w:rPr>
          <w:rFonts w:ascii="Times New Roman" w:eastAsia="Times New Roman" w:hAnsi="Times New Roman" w:cs="Times New Roman"/>
          <w:sz w:val="28"/>
          <w:szCs w:val="28"/>
        </w:rPr>
        <w:t>[</w:t>
      </w:r>
      <w:r w:rsidR="00A950F6">
        <w:rPr>
          <w:rFonts w:ascii="Times New Roman" w:eastAsia="Times New Roman" w:hAnsi="Times New Roman" w:cs="Times New Roman"/>
          <w:sz w:val="28"/>
          <w:szCs w:val="28"/>
          <w:lang w:val="en-US"/>
        </w:rPr>
        <w:t>c</w:t>
      </w:r>
      <w:r w:rsidR="00A950F6">
        <w:rPr>
          <w:rFonts w:ascii="Times New Roman" w:eastAsia="Times New Roman" w:hAnsi="Times New Roman" w:cs="Times New Roman"/>
          <w:sz w:val="28"/>
          <w:szCs w:val="28"/>
        </w:rPr>
        <w:t>.</w:t>
      </w:r>
      <w:r w:rsidR="00A950F6" w:rsidRPr="00A950F6">
        <w:rPr>
          <w:rFonts w:ascii="Times New Roman" w:eastAsia="Times New Roman" w:hAnsi="Times New Roman" w:cs="Times New Roman"/>
          <w:sz w:val="28"/>
          <w:szCs w:val="28"/>
        </w:rPr>
        <w:t>12]</w:t>
      </w:r>
      <w:commentRangeStart w:id="6"/>
      <w:r w:rsidRPr="0007132B">
        <w:rPr>
          <w:rFonts w:ascii="Times New Roman" w:eastAsia="Times New Roman" w:hAnsi="Times New Roman" w:cs="Times New Roman"/>
          <w:sz w:val="28"/>
          <w:szCs w:val="28"/>
          <w:lang w:val="uk-UA"/>
        </w:rPr>
        <w:t>.</w:t>
      </w:r>
      <w:commentRangeEnd w:id="6"/>
      <w:r w:rsidR="00286A13">
        <w:rPr>
          <w:rStyle w:val="aa"/>
        </w:rPr>
        <w:commentReference w:id="6"/>
      </w:r>
      <w:r w:rsidRPr="0007132B">
        <w:rPr>
          <w:rFonts w:ascii="Times New Roman" w:eastAsia="Times New Roman" w:hAnsi="Times New Roman" w:cs="Times New Roman"/>
          <w:sz w:val="28"/>
          <w:szCs w:val="28"/>
          <w:lang w:val="uk-UA"/>
        </w:rPr>
        <w:t xml:space="preserve"> </w:t>
      </w:r>
    </w:p>
    <w:p w14:paraId="0E7C7ACD" w14:textId="77777777" w:rsidR="00171B59" w:rsidRPr="0007132B" w:rsidRDefault="2644D280" w:rsidP="0007132B">
      <w:pPr>
        <w:spacing w:after="0" w:line="360" w:lineRule="auto"/>
        <w:ind w:firstLine="709"/>
        <w:jc w:val="both"/>
        <w:rPr>
          <w:rFonts w:ascii="Times New Roman" w:eastAsia="Times New Roman" w:hAnsi="Times New Roman" w:cs="Times New Roman"/>
          <w:sz w:val="28"/>
          <w:szCs w:val="28"/>
          <w:lang w:val="uk-UA"/>
        </w:rPr>
      </w:pPr>
      <w:r w:rsidRPr="0007132B">
        <w:rPr>
          <w:rFonts w:ascii="Times New Roman" w:eastAsia="Times New Roman" w:hAnsi="Times New Roman" w:cs="Times New Roman"/>
          <w:sz w:val="28"/>
          <w:szCs w:val="28"/>
          <w:lang w:val="uk-UA"/>
        </w:rPr>
        <w:lastRenderedPageBreak/>
        <w:t>В середині XIX ст. з'явилася і більш обгрунтована гіпотеза про походження етноніма "бойки". Першим її висловив І. Вагилевич, пізніше вона була підтримана і розвинена П. Шафариком, Я. Головацьким та А. Партицьким</w:t>
      </w:r>
      <w:commentRangeStart w:id="7"/>
      <w:r w:rsidRPr="0007132B">
        <w:rPr>
          <w:rFonts w:ascii="Times New Roman" w:eastAsia="Times New Roman" w:hAnsi="Times New Roman" w:cs="Times New Roman"/>
          <w:sz w:val="28"/>
          <w:szCs w:val="28"/>
          <w:lang w:val="uk-UA"/>
        </w:rPr>
        <w:t>.</w:t>
      </w:r>
      <w:commentRangeEnd w:id="7"/>
      <w:r w:rsidR="00286A13">
        <w:rPr>
          <w:rStyle w:val="aa"/>
        </w:rPr>
        <w:commentReference w:id="7"/>
      </w:r>
      <w:r w:rsidRPr="0007132B">
        <w:rPr>
          <w:rFonts w:ascii="Times New Roman" w:eastAsia="Times New Roman" w:hAnsi="Times New Roman" w:cs="Times New Roman"/>
          <w:sz w:val="28"/>
          <w:szCs w:val="28"/>
          <w:lang w:val="uk-UA"/>
        </w:rPr>
        <w:t xml:space="preserve"> Відповідно до думки цих дослідників, термін "бойки" походить від назви літописних кельтських племен бойі, що жили в VI ст. до н.е. на території сучасних Австрії, Чехії, Словаччини та Німеччини і в I ст. н.е. переселилися на Балкани. Прихильники цієї гіпотези ґрунтувалися на авторитетному історичному джерелі - роботі імператора Костянтина Багрянородного, в якій говорилося про переселення на Балкани з якоїсь країни "Боікі" сербів і хорватів</w:t>
      </w:r>
      <w:commentRangeStart w:id="8"/>
      <w:r w:rsidRPr="0007132B">
        <w:rPr>
          <w:rFonts w:ascii="Times New Roman" w:eastAsia="Times New Roman" w:hAnsi="Times New Roman" w:cs="Times New Roman"/>
          <w:sz w:val="28"/>
          <w:szCs w:val="28"/>
          <w:lang w:val="uk-UA"/>
        </w:rPr>
        <w:t xml:space="preserve">. </w:t>
      </w:r>
      <w:commentRangeEnd w:id="8"/>
      <w:r w:rsidR="00286A13">
        <w:rPr>
          <w:rStyle w:val="aa"/>
        </w:rPr>
        <w:commentReference w:id="8"/>
      </w:r>
    </w:p>
    <w:p w14:paraId="587FD506" w14:textId="77777777" w:rsidR="00171B59" w:rsidRPr="004F0420" w:rsidRDefault="2644D280" w:rsidP="0007132B">
      <w:pPr>
        <w:spacing w:after="0" w:line="360" w:lineRule="auto"/>
        <w:ind w:firstLine="709"/>
        <w:jc w:val="both"/>
        <w:rPr>
          <w:rFonts w:ascii="Times New Roman" w:eastAsia="Times New Roman" w:hAnsi="Times New Roman" w:cs="Times New Roman"/>
          <w:sz w:val="28"/>
          <w:szCs w:val="28"/>
        </w:rPr>
      </w:pPr>
      <w:r w:rsidRPr="0007132B">
        <w:rPr>
          <w:rFonts w:ascii="Times New Roman" w:eastAsia="Times New Roman" w:hAnsi="Times New Roman" w:cs="Times New Roman"/>
          <w:sz w:val="28"/>
          <w:szCs w:val="28"/>
          <w:lang w:val="uk-UA"/>
        </w:rPr>
        <w:t xml:space="preserve">П. Шафарик допускав думку, що згадувана країна і є територією проживання карпатських бойків. Одним з найважливіших аргументів проти цієї теорії є те, що термін "бойки" для даної групи українського населення, який називав себе "русинами", що не самоназва і тривалий час сприймався ними як образливий. </w:t>
      </w:r>
      <w:r w:rsidR="00A950F6" w:rsidRPr="004F0420">
        <w:rPr>
          <w:rFonts w:ascii="Times New Roman" w:eastAsia="Times New Roman" w:hAnsi="Times New Roman" w:cs="Times New Roman"/>
          <w:sz w:val="28"/>
          <w:szCs w:val="28"/>
        </w:rPr>
        <w:t xml:space="preserve">[1840 </w:t>
      </w:r>
      <w:r w:rsidR="00A950F6">
        <w:rPr>
          <w:rFonts w:ascii="Times New Roman" w:eastAsia="Times New Roman" w:hAnsi="Times New Roman" w:cs="Times New Roman"/>
          <w:sz w:val="28"/>
          <w:szCs w:val="28"/>
          <w:lang w:val="en-US"/>
        </w:rPr>
        <w:t>p</w:t>
      </w:r>
      <w:r w:rsidR="00A950F6" w:rsidRPr="004F0420">
        <w:rPr>
          <w:rFonts w:ascii="Times New Roman" w:eastAsia="Times New Roman" w:hAnsi="Times New Roman" w:cs="Times New Roman"/>
          <w:sz w:val="28"/>
          <w:szCs w:val="28"/>
        </w:rPr>
        <w:t>.]</w:t>
      </w:r>
    </w:p>
    <w:p w14:paraId="3B1C3D1E" w14:textId="77777777" w:rsidR="00171B59" w:rsidRPr="0007132B" w:rsidRDefault="2644D280" w:rsidP="00A950F6">
      <w:pPr>
        <w:spacing w:after="0" w:line="360" w:lineRule="auto"/>
        <w:ind w:firstLine="709"/>
        <w:jc w:val="both"/>
        <w:rPr>
          <w:rFonts w:ascii="Times New Roman" w:eastAsia="Times New Roman" w:hAnsi="Times New Roman" w:cs="Times New Roman"/>
          <w:sz w:val="28"/>
          <w:szCs w:val="28"/>
          <w:lang w:val="uk-UA"/>
        </w:rPr>
      </w:pPr>
      <w:r w:rsidRPr="00043F71">
        <w:rPr>
          <w:rFonts w:ascii="Times New Roman" w:eastAsia="Times New Roman" w:hAnsi="Times New Roman" w:cs="Times New Roman"/>
          <w:sz w:val="28"/>
          <w:szCs w:val="28"/>
          <w:lang w:val="uk-UA"/>
        </w:rPr>
        <w:t xml:space="preserve">Проти гіпотези, з якої випливало, що бойки </w:t>
      </w:r>
      <w:r w:rsidR="005903E5" w:rsidRPr="00043F71">
        <w:rPr>
          <w:rFonts w:ascii="Times New Roman" w:eastAsia="Times New Roman" w:hAnsi="Times New Roman" w:cs="Times New Roman"/>
          <w:sz w:val="28"/>
          <w:szCs w:val="28"/>
          <w:lang w:val="uk-UA"/>
        </w:rPr>
        <w:t>– не</w:t>
      </w:r>
      <w:r w:rsidRPr="00043F71">
        <w:rPr>
          <w:rFonts w:ascii="Times New Roman" w:eastAsia="Times New Roman" w:hAnsi="Times New Roman" w:cs="Times New Roman"/>
          <w:sz w:val="28"/>
          <w:szCs w:val="28"/>
          <w:lang w:val="uk-UA"/>
        </w:rPr>
        <w:t xml:space="preserve"> аборигени</w:t>
      </w:r>
      <w:r w:rsidRPr="0007132B">
        <w:rPr>
          <w:rFonts w:ascii="Times New Roman" w:eastAsia="Times New Roman" w:hAnsi="Times New Roman" w:cs="Times New Roman"/>
          <w:sz w:val="28"/>
          <w:szCs w:val="28"/>
          <w:lang w:val="uk-UA"/>
        </w:rPr>
        <w:t xml:space="preserve"> Карпат, а нащадки прибульців кельтів, рішуче виступив український вчений кінця XIX - початку XX ст. І. Верхратський</w:t>
      </w:r>
      <w:r w:rsidR="00A950F6">
        <w:rPr>
          <w:rFonts w:ascii="Times New Roman" w:eastAsia="Times New Roman" w:hAnsi="Times New Roman" w:cs="Times New Roman"/>
          <w:sz w:val="28"/>
          <w:szCs w:val="28"/>
          <w:lang w:val="uk-UA"/>
        </w:rPr>
        <w:t xml:space="preserve">– </w:t>
      </w:r>
      <w:r w:rsidR="00A950F6" w:rsidRPr="00A950F6">
        <w:rPr>
          <w:rFonts w:ascii="Times New Roman" w:eastAsia="Times New Roman" w:hAnsi="Times New Roman" w:cs="Times New Roman"/>
          <w:sz w:val="28"/>
          <w:szCs w:val="28"/>
        </w:rPr>
        <w:t>[</w:t>
      </w:r>
      <w:r w:rsidR="00A950F6">
        <w:rPr>
          <w:rFonts w:ascii="Times New Roman" w:eastAsia="Times New Roman" w:hAnsi="Times New Roman" w:cs="Times New Roman"/>
          <w:sz w:val="28"/>
          <w:szCs w:val="28"/>
          <w:lang w:val="uk-UA"/>
        </w:rPr>
        <w:t>c</w:t>
      </w:r>
      <w:r w:rsidR="16DEF869" w:rsidRPr="00A950F6">
        <w:rPr>
          <w:rFonts w:ascii="Times New Roman" w:eastAsia="Times New Roman" w:hAnsi="Times New Roman" w:cs="Times New Roman"/>
          <w:sz w:val="28"/>
          <w:szCs w:val="28"/>
          <w:lang w:val="uk-UA"/>
        </w:rPr>
        <w:t>. 4-5</w:t>
      </w:r>
      <w:r w:rsidR="00A950F6" w:rsidRPr="00A950F6">
        <w:rPr>
          <w:rFonts w:ascii="Times New Roman" w:eastAsia="Times New Roman" w:hAnsi="Times New Roman" w:cs="Times New Roman"/>
          <w:sz w:val="28"/>
          <w:szCs w:val="28"/>
        </w:rPr>
        <w:t>]</w:t>
      </w:r>
      <w:r w:rsidR="00A950F6">
        <w:rPr>
          <w:rFonts w:ascii="Times New Roman" w:eastAsia="Times New Roman" w:hAnsi="Times New Roman" w:cs="Times New Roman"/>
          <w:sz w:val="28"/>
          <w:szCs w:val="28"/>
          <w:lang w:val="uk-UA"/>
        </w:rPr>
        <w:t>.</w:t>
      </w:r>
      <w:r w:rsidRPr="0007132B">
        <w:rPr>
          <w:rFonts w:ascii="Times New Roman" w:eastAsia="Times New Roman" w:hAnsi="Times New Roman" w:cs="Times New Roman"/>
          <w:sz w:val="28"/>
          <w:szCs w:val="28"/>
          <w:lang w:val="uk-UA"/>
        </w:rPr>
        <w:t xml:space="preserve"> У ряді статей, зокрема - в замітці «Звідки походить назва "бойки "» (1894 р.) [3], він висловив гіпотезу, згідно з якою середньо-карпатське населення стало називатися "бойками" за розмовно-діалектною ознакою, а саме за вживання ними частки бойе в значенні "так". Ця теорія залишається найбільш правдоподібною, хоча і вона має слабкі сторони. Деякі вчені вже тоді вказували, що частка бойе вживається далеко не на всій території Бойківщини. Питаннями щодо походження етноніма "бойки" продовжують займатися вчені і на даний час. Одні дослідники намагаються знайти нові аргументи на користь "кельтської" гіпотези; інші висувають нову гіпотезу, згідно з якою етнонім "бойки" міг походити від антропонімів Бойко - прізвища, широко поширеного на Україні і взагалі в слов'янському світі [2, С. 42-44].</w:t>
      </w:r>
    </w:p>
    <w:p w14:paraId="45617DFE" w14:textId="77777777" w:rsidR="00171B59" w:rsidRPr="0007132B" w:rsidRDefault="1921AE1F" w:rsidP="0007132B">
      <w:pPr>
        <w:spacing w:after="0" w:line="360" w:lineRule="auto"/>
        <w:ind w:firstLine="709"/>
        <w:jc w:val="both"/>
        <w:rPr>
          <w:rFonts w:ascii="Times New Roman" w:eastAsia="Times New Roman" w:hAnsi="Times New Roman" w:cs="Times New Roman"/>
          <w:sz w:val="28"/>
          <w:szCs w:val="28"/>
          <w:lang w:val="uk-UA"/>
        </w:rPr>
      </w:pPr>
      <w:r w:rsidRPr="0007132B">
        <w:rPr>
          <w:rFonts w:ascii="Times New Roman" w:eastAsia="Times New Roman" w:hAnsi="Times New Roman" w:cs="Times New Roman"/>
          <w:sz w:val="28"/>
          <w:szCs w:val="28"/>
          <w:lang w:val="uk-UA"/>
        </w:rPr>
        <w:t xml:space="preserve">Матеріальна і духовна культура бойків при загальноукраїнській основі має ряд відмінностей. Кліматичні особливості Карпат і Прикарпаття зумовили </w:t>
      </w:r>
      <w:r w:rsidRPr="0007132B">
        <w:rPr>
          <w:rFonts w:ascii="Times New Roman" w:eastAsia="Times New Roman" w:hAnsi="Times New Roman" w:cs="Times New Roman"/>
          <w:sz w:val="28"/>
          <w:szCs w:val="28"/>
          <w:lang w:val="uk-UA"/>
        </w:rPr>
        <w:lastRenderedPageBreak/>
        <w:t xml:space="preserve">порівняно вузький набір оброблюваних тут культур, хоча, як і на всій Україні, землеробство здавна було провідною галуззю господарства бойків. Зі злакових у них переважали скоростиглі ячмінь і овес, пшениця майже не вирощувалась. Серед городніх культур повністю були відсутні баштанні - кавуни та дині. </w:t>
      </w:r>
    </w:p>
    <w:p w14:paraId="482B47CC" w14:textId="77777777" w:rsidR="00171B59" w:rsidRPr="0007132B" w:rsidRDefault="2644D280" w:rsidP="0007132B">
      <w:pPr>
        <w:spacing w:after="0" w:line="360" w:lineRule="auto"/>
        <w:ind w:firstLine="709"/>
        <w:jc w:val="both"/>
        <w:rPr>
          <w:rFonts w:ascii="Times New Roman" w:eastAsia="Times New Roman" w:hAnsi="Times New Roman" w:cs="Times New Roman"/>
          <w:sz w:val="28"/>
          <w:szCs w:val="28"/>
          <w:lang w:val="uk-UA"/>
        </w:rPr>
      </w:pPr>
      <w:r w:rsidRPr="0007132B">
        <w:rPr>
          <w:rFonts w:ascii="Times New Roman" w:eastAsia="Times New Roman" w:hAnsi="Times New Roman" w:cs="Times New Roman"/>
          <w:sz w:val="28"/>
          <w:szCs w:val="28"/>
          <w:lang w:val="uk-UA"/>
        </w:rPr>
        <w:t xml:space="preserve">Певна специфіка спостерігалася і в землеробських знаряддях, зокрема - бойки не знали такого характерного для українців рала. І Я. Франко - сам з бойків - зазначав, що і косить бойко своєрідно, "ступаючи прямо, його коса довжиною всього півметра, а держак довгий (понад півтора метра)", в той час як коса в сусідніх гуцулів "завдовжки в метр, а держак короткий , тому гуцул косить із зігнутим коліном, присідаючи ", у бойків довго зберігалися релікти підсічно-вогневого землеробства. Певна специфіка притаманна і тваринництву бойків, для якого характерна переважна більшість великої рогатої худоби і сезонне гірничо-відгінне пастухівництво. Села бойків, як правило, витягнуті, хата від хати знаходиться на значній відстані. Зовні будинки "небілені, з високомі дахами і підстриженими виступами..." [4, </w:t>
      </w:r>
      <w:r w:rsidR="00675D37" w:rsidRPr="0007132B">
        <w:rPr>
          <w:rFonts w:ascii="Times New Roman" w:eastAsia="Times New Roman" w:hAnsi="Times New Roman" w:cs="Times New Roman"/>
          <w:sz w:val="28"/>
          <w:szCs w:val="28"/>
          <w:lang w:val="uk-UA"/>
        </w:rPr>
        <w:t>с</w:t>
      </w:r>
      <w:r w:rsidRPr="0007132B">
        <w:rPr>
          <w:rFonts w:ascii="Times New Roman" w:eastAsia="Times New Roman" w:hAnsi="Times New Roman" w:cs="Times New Roman"/>
          <w:sz w:val="28"/>
          <w:szCs w:val="28"/>
          <w:lang w:val="uk-UA"/>
        </w:rPr>
        <w:t>. 295].</w:t>
      </w:r>
    </w:p>
    <w:p w14:paraId="3F6E44BC" w14:textId="77777777" w:rsidR="00171B59" w:rsidRPr="0007132B" w:rsidRDefault="2644D280" w:rsidP="0007132B">
      <w:pPr>
        <w:spacing w:after="0" w:line="360" w:lineRule="auto"/>
        <w:ind w:firstLine="709"/>
        <w:jc w:val="both"/>
        <w:rPr>
          <w:rFonts w:ascii="Times New Roman" w:eastAsia="Times New Roman" w:hAnsi="Times New Roman" w:cs="Times New Roman"/>
          <w:sz w:val="28"/>
          <w:szCs w:val="28"/>
          <w:lang w:val="uk-UA"/>
        </w:rPr>
      </w:pPr>
      <w:r w:rsidRPr="0007132B">
        <w:rPr>
          <w:rFonts w:ascii="Times New Roman" w:eastAsia="Times New Roman" w:hAnsi="Times New Roman" w:cs="Times New Roman"/>
          <w:sz w:val="28"/>
          <w:szCs w:val="28"/>
          <w:lang w:val="uk-UA"/>
        </w:rPr>
        <w:t>У минулому значна кількість хат топилися по-чорному і були, за словами І.Я. Франко</w:t>
      </w:r>
      <w:commentRangeStart w:id="9"/>
      <w:r w:rsidRPr="0007132B">
        <w:rPr>
          <w:rFonts w:ascii="Times New Roman" w:eastAsia="Times New Roman" w:hAnsi="Times New Roman" w:cs="Times New Roman"/>
          <w:sz w:val="28"/>
          <w:szCs w:val="28"/>
          <w:lang w:val="uk-UA"/>
        </w:rPr>
        <w:t>,</w:t>
      </w:r>
      <w:commentRangeEnd w:id="9"/>
      <w:r w:rsidR="00951599">
        <w:rPr>
          <w:rStyle w:val="aa"/>
        </w:rPr>
        <w:commentReference w:id="9"/>
      </w:r>
      <w:r w:rsidRPr="0007132B">
        <w:rPr>
          <w:rFonts w:ascii="Times New Roman" w:eastAsia="Times New Roman" w:hAnsi="Times New Roman" w:cs="Times New Roman"/>
          <w:sz w:val="28"/>
          <w:szCs w:val="28"/>
          <w:lang w:val="uk-UA"/>
        </w:rPr>
        <w:t xml:space="preserve"> "чорними і некрасивими" [5, </w:t>
      </w:r>
      <w:r w:rsidR="00675D37" w:rsidRPr="0007132B">
        <w:rPr>
          <w:rFonts w:ascii="Times New Roman" w:eastAsia="Times New Roman" w:hAnsi="Times New Roman" w:cs="Times New Roman"/>
          <w:sz w:val="28"/>
          <w:szCs w:val="28"/>
          <w:lang w:val="uk-UA"/>
        </w:rPr>
        <w:t>с</w:t>
      </w:r>
      <w:r w:rsidRPr="0007132B">
        <w:rPr>
          <w:rFonts w:ascii="Times New Roman" w:eastAsia="Times New Roman" w:hAnsi="Times New Roman" w:cs="Times New Roman"/>
          <w:sz w:val="28"/>
          <w:szCs w:val="28"/>
          <w:lang w:val="uk-UA"/>
        </w:rPr>
        <w:t xml:space="preserve">. 146]. Ікони у бойків нерідко перебували не в хаті (на покуті), а зовні (під навісом даху). Одяг бойків відрізнялася стриманістю, костюм помірно орнаментований. У минулому зустрічалася виварена в маслі чоловіча сорочка. Характерною особливістю жіночої сорочки були дрібні зборки у комірця і на кінцях рукавів. Безрукавка в порівнянні з гуцульською довша і не настільки яскрава. </w:t>
      </w:r>
    </w:p>
    <w:p w14:paraId="044FC228" w14:textId="77777777" w:rsidR="00171B59" w:rsidRPr="0007132B" w:rsidRDefault="1921AE1F" w:rsidP="0007132B">
      <w:pPr>
        <w:spacing w:after="0" w:line="360" w:lineRule="auto"/>
        <w:ind w:firstLine="709"/>
        <w:jc w:val="both"/>
        <w:rPr>
          <w:rFonts w:ascii="Times New Roman" w:eastAsia="Times New Roman" w:hAnsi="Times New Roman" w:cs="Times New Roman"/>
          <w:sz w:val="28"/>
          <w:szCs w:val="28"/>
          <w:lang w:val="uk-UA"/>
        </w:rPr>
      </w:pPr>
      <w:r w:rsidRPr="0007132B">
        <w:rPr>
          <w:rFonts w:ascii="Times New Roman" w:eastAsia="Times New Roman" w:hAnsi="Times New Roman" w:cs="Times New Roman"/>
          <w:sz w:val="28"/>
          <w:szCs w:val="28"/>
          <w:lang w:val="uk-UA"/>
        </w:rPr>
        <w:t xml:space="preserve">Чоловіки у бойків нерідко відпускали довге, спадаюче на плечі волосся. Іноді вони, як і жінки, заплітали їх у коси або зав'язували вузлом. Порівняно довго в сімейному побуті бойків, як і у населення Карпат в цілому, зберігалася велика сім'я (Задруга). Зазначені особливості були поширені не на всій території розселення бойків, що дало підставу поділити Бойківщину на підгірську, західну, східну і закарпатську. </w:t>
      </w:r>
    </w:p>
    <w:p w14:paraId="02D8348E" w14:textId="77777777" w:rsidR="00171B59" w:rsidRPr="0007132B" w:rsidRDefault="2644D280" w:rsidP="0007132B">
      <w:pPr>
        <w:spacing w:after="0" w:line="360" w:lineRule="auto"/>
        <w:ind w:firstLine="709"/>
        <w:jc w:val="both"/>
        <w:rPr>
          <w:rFonts w:ascii="Times New Roman" w:eastAsia="Times New Roman" w:hAnsi="Times New Roman" w:cs="Times New Roman"/>
          <w:sz w:val="28"/>
          <w:szCs w:val="28"/>
          <w:lang w:val="uk-UA"/>
        </w:rPr>
      </w:pPr>
      <w:r w:rsidRPr="0007132B">
        <w:rPr>
          <w:rFonts w:ascii="Times New Roman" w:eastAsia="Times New Roman" w:hAnsi="Times New Roman" w:cs="Times New Roman"/>
          <w:sz w:val="28"/>
          <w:szCs w:val="28"/>
          <w:lang w:val="uk-UA"/>
        </w:rPr>
        <w:t xml:space="preserve">Запропонована в другій половині XIX ст. польськими вченими В. Полем та І. Коперницьким пропозиція виділити серед горян-бойків ще групу так </w:t>
      </w:r>
      <w:r w:rsidRPr="0007132B">
        <w:rPr>
          <w:rFonts w:ascii="Times New Roman" w:eastAsia="Times New Roman" w:hAnsi="Times New Roman" w:cs="Times New Roman"/>
          <w:sz w:val="28"/>
          <w:szCs w:val="28"/>
          <w:lang w:val="uk-UA"/>
        </w:rPr>
        <w:lastRenderedPageBreak/>
        <w:t xml:space="preserve">званих "тухольців" (населення 26 сіл в басейні річок Опора і Орява від їх витоків до м.Сколе), а на бойківсько-гуцульському пограниччі - етнографічну групу "Полонинця" не отримало підтримки з боку більшості вчених [2, С. 28]. Гуцули займають східну частину Карпат, а також невелику територію в Закарпатті. </w:t>
      </w:r>
    </w:p>
    <w:p w14:paraId="3B64CBA8" w14:textId="77777777" w:rsidR="00171B59" w:rsidRPr="0007132B" w:rsidRDefault="1921AE1F" w:rsidP="0007132B">
      <w:pPr>
        <w:spacing w:after="0" w:line="360" w:lineRule="auto"/>
        <w:ind w:firstLine="709"/>
        <w:jc w:val="both"/>
        <w:rPr>
          <w:rFonts w:ascii="Times New Roman" w:eastAsia="Times New Roman" w:hAnsi="Times New Roman" w:cs="Times New Roman"/>
          <w:sz w:val="28"/>
          <w:szCs w:val="28"/>
          <w:lang w:val="uk-UA"/>
        </w:rPr>
      </w:pPr>
      <w:r w:rsidRPr="0007132B">
        <w:rPr>
          <w:rFonts w:ascii="Times New Roman" w:eastAsia="Times New Roman" w:hAnsi="Times New Roman" w:cs="Times New Roman"/>
          <w:sz w:val="28"/>
          <w:szCs w:val="28"/>
          <w:lang w:val="uk-UA"/>
        </w:rPr>
        <w:t>Лемки - найзахідніша карпатська етнографічна група українців. Вони здавна займали територію по обох схилах Східних Бескидів між річками Сян і Попрад на захід від р. Вуж. За сучасним адміністративно-політичному поділу це гірська частина південного сходу Польщі, північно-східна гірська частина Словаччини (від кордону з Україною до Попрада) та західна частина Закарпатської обл. ( "Трикутник" від с. Вужок на півночі і м. Ужгорода на півдні по р. Борджава на сході - Великоберезнянський, Перечинський, частково Свалявський, Мукачівський, Іршавський та Ужгородський райони).</w:t>
      </w:r>
    </w:p>
    <w:p w14:paraId="24E5BBFC" w14:textId="77777777" w:rsidR="00171B59" w:rsidRPr="0007132B" w:rsidRDefault="2644D280" w:rsidP="0007132B">
      <w:pPr>
        <w:spacing w:after="0" w:line="360" w:lineRule="auto"/>
        <w:ind w:firstLine="709"/>
        <w:jc w:val="both"/>
        <w:rPr>
          <w:rFonts w:ascii="Times New Roman" w:eastAsia="Times New Roman" w:hAnsi="Times New Roman" w:cs="Times New Roman"/>
          <w:sz w:val="28"/>
          <w:szCs w:val="28"/>
          <w:lang w:val="uk-UA"/>
        </w:rPr>
      </w:pPr>
      <w:r w:rsidRPr="0007132B">
        <w:rPr>
          <w:rFonts w:ascii="Times New Roman" w:eastAsia="Times New Roman" w:hAnsi="Times New Roman" w:cs="Times New Roman"/>
          <w:sz w:val="28"/>
          <w:szCs w:val="28"/>
          <w:lang w:val="uk-UA"/>
        </w:rPr>
        <w:t xml:space="preserve">Історія лемків, мабуть, особливо рясніла мінливістю долі. Межі території їх розселення, а також політичний статус останньої неодноразово змінювалися. Ряд дослідників, в тому числі і сучасні, вважають, що лемки є однієї з гілок племені "білих хорватів", що жили в VI-VII ст. по обох схилах Західних Карпат. Термін "хорвати" трактується при цьому як видозмінене слово "горвати", тобто горяни, а "білі" - як "західні", оскільки в далекому минулому цим кольором багато народів позначали захід [11, С. 91]. Змішуючись з іншими східнослов'янськими племенами, нащадки "білих хорватів" втратили з часом пам'ять про свою племінну приналежність та в IX ст. називали себе вже "русами", "русинами", усвідомлюючи тим самим свою приналежність до Київської Русі, до складу якої з X ст. входила територія їх розселення, і до давньоруської народності, що, мабуть, підкріплювалося їх культурно-побутовою та мовною спільністю з усім тодішнім східнослов'янським світом. </w:t>
      </w:r>
    </w:p>
    <w:p w14:paraId="1C6975C3" w14:textId="77777777" w:rsidR="00171B59" w:rsidRPr="0007132B" w:rsidRDefault="1921AE1F" w:rsidP="0007132B">
      <w:pPr>
        <w:spacing w:after="0" w:line="360" w:lineRule="auto"/>
        <w:ind w:firstLine="709"/>
        <w:jc w:val="both"/>
        <w:rPr>
          <w:rFonts w:ascii="Times New Roman" w:eastAsia="Times New Roman" w:hAnsi="Times New Roman" w:cs="Times New Roman"/>
          <w:sz w:val="28"/>
          <w:szCs w:val="28"/>
          <w:lang w:val="uk-UA"/>
        </w:rPr>
      </w:pPr>
      <w:r w:rsidRPr="0007132B">
        <w:rPr>
          <w:rFonts w:ascii="Times New Roman" w:eastAsia="Times New Roman" w:hAnsi="Times New Roman" w:cs="Times New Roman"/>
          <w:sz w:val="28"/>
          <w:szCs w:val="28"/>
          <w:lang w:val="uk-UA"/>
        </w:rPr>
        <w:t xml:space="preserve">З XI ст. південні схили Західних Карпат стали поступово займати угорці, а в XIV ст. решта території розселення лемків, як і вся Волинь,  Галичина, була захоплена Польщею. Польські королі і шляхта, а також римсько-католицьке духовенство протягом свого багатовікового панування робили все можливе, </w:t>
      </w:r>
      <w:r w:rsidRPr="0007132B">
        <w:rPr>
          <w:rFonts w:ascii="Times New Roman" w:eastAsia="Times New Roman" w:hAnsi="Times New Roman" w:cs="Times New Roman"/>
          <w:sz w:val="28"/>
          <w:szCs w:val="28"/>
          <w:lang w:val="uk-UA"/>
        </w:rPr>
        <w:lastRenderedPageBreak/>
        <w:t xml:space="preserve">щоб спольщити русино-українців. В 1772 р., після поділу Польщі, Лемківщина, як частина Галичини, опинилася під владою Австрії. </w:t>
      </w:r>
    </w:p>
    <w:p w14:paraId="14D76AB2" w14:textId="77777777" w:rsidR="00171B59" w:rsidRPr="0007132B" w:rsidRDefault="2644D280" w:rsidP="0007132B">
      <w:pPr>
        <w:spacing w:after="0" w:line="360" w:lineRule="auto"/>
        <w:ind w:firstLine="709"/>
        <w:jc w:val="both"/>
        <w:rPr>
          <w:rFonts w:ascii="Times New Roman" w:eastAsia="Times New Roman" w:hAnsi="Times New Roman" w:cs="Times New Roman"/>
          <w:sz w:val="28"/>
          <w:szCs w:val="28"/>
          <w:lang w:val="uk-UA"/>
        </w:rPr>
      </w:pPr>
      <w:r w:rsidRPr="0007132B">
        <w:rPr>
          <w:rFonts w:ascii="Times New Roman" w:eastAsia="Times New Roman" w:hAnsi="Times New Roman" w:cs="Times New Roman"/>
          <w:sz w:val="28"/>
          <w:szCs w:val="28"/>
          <w:lang w:val="uk-UA"/>
        </w:rPr>
        <w:t>Безземелля, соціальне і національне гноблення стало причиною масової еміграції лемків, починаючи з 70-х років XIX ст., на Американський континент, де вони згодом склали велику українську колонію [12, С. 57-61].</w:t>
      </w:r>
    </w:p>
    <w:p w14:paraId="2724F2A0" w14:textId="77777777" w:rsidR="00171B59" w:rsidRPr="0007132B" w:rsidRDefault="1921AE1F" w:rsidP="0007132B">
      <w:pPr>
        <w:spacing w:after="0" w:line="360" w:lineRule="auto"/>
        <w:ind w:firstLine="709"/>
        <w:jc w:val="both"/>
        <w:rPr>
          <w:rFonts w:ascii="Times New Roman" w:eastAsia="Times New Roman" w:hAnsi="Times New Roman" w:cs="Times New Roman"/>
          <w:sz w:val="28"/>
          <w:szCs w:val="28"/>
          <w:lang w:val="uk-UA"/>
        </w:rPr>
      </w:pPr>
      <w:r w:rsidRPr="0007132B">
        <w:rPr>
          <w:rFonts w:ascii="Times New Roman" w:eastAsia="Times New Roman" w:hAnsi="Times New Roman" w:cs="Times New Roman"/>
          <w:sz w:val="28"/>
          <w:szCs w:val="28"/>
          <w:lang w:val="uk-UA"/>
        </w:rPr>
        <w:t xml:space="preserve"> Спроба лемків створити на своїй споконвічній території, після Жовтневої революції та розпаду в 1918 р. Австро-Угорщини, власну державу не увінчалася успіхом: їхні землі виявилися розчленованими між Чехословаччиною та Польщею. Особливо важкі випробування випали на долю лемків під час другої світової війни та в повоєнні роки, в результаті обміну українським і польським населенням між Польською Народною Республікою та УРСР, згідно з договором 1944 р. близько 200 тис. лемків покинули свою споконвічну територію і переселилися в Львівську, Тернопільську, Миколаївську, Херсонську та інші області України.</w:t>
      </w:r>
    </w:p>
    <w:p w14:paraId="4F7CB44C" w14:textId="77777777" w:rsidR="00171B59" w:rsidRPr="0007132B" w:rsidRDefault="1921AE1F" w:rsidP="0007132B">
      <w:pPr>
        <w:spacing w:after="0" w:line="360" w:lineRule="auto"/>
        <w:ind w:firstLine="709"/>
        <w:jc w:val="both"/>
        <w:rPr>
          <w:rFonts w:ascii="Times New Roman" w:eastAsia="Times New Roman" w:hAnsi="Times New Roman" w:cs="Times New Roman"/>
          <w:sz w:val="28"/>
          <w:szCs w:val="28"/>
          <w:lang w:val="uk-UA"/>
        </w:rPr>
      </w:pPr>
      <w:r w:rsidRPr="0007132B">
        <w:rPr>
          <w:rFonts w:ascii="Times New Roman" w:eastAsia="Times New Roman" w:hAnsi="Times New Roman" w:cs="Times New Roman"/>
          <w:sz w:val="28"/>
          <w:szCs w:val="28"/>
          <w:lang w:val="uk-UA"/>
        </w:rPr>
        <w:t xml:space="preserve">Тих, хто залишився в Польщі, близько 140 тис. українців-лемків, польський уряд депортував в 1947 р. в західні воєводства своєї країни. Пізніше частина їх повернулася в рідні Карпати. Повертаються в західноукраїнські райони і ті лемки, які в повоєнні роки переселилися в південні області України. </w:t>
      </w:r>
    </w:p>
    <w:p w14:paraId="7E1DAF15" w14:textId="77777777" w:rsidR="00171B59" w:rsidRPr="0007132B" w:rsidRDefault="2644D280" w:rsidP="0007132B">
      <w:pPr>
        <w:spacing w:after="0" w:line="360" w:lineRule="auto"/>
        <w:ind w:firstLine="709"/>
        <w:jc w:val="both"/>
        <w:rPr>
          <w:rFonts w:ascii="Times New Roman" w:eastAsia="Times New Roman" w:hAnsi="Times New Roman" w:cs="Times New Roman"/>
          <w:sz w:val="28"/>
          <w:szCs w:val="28"/>
          <w:lang w:val="uk-UA"/>
        </w:rPr>
      </w:pPr>
      <w:r w:rsidRPr="0007132B">
        <w:rPr>
          <w:rFonts w:ascii="Times New Roman" w:eastAsia="Times New Roman" w:hAnsi="Times New Roman" w:cs="Times New Roman"/>
          <w:sz w:val="28"/>
          <w:szCs w:val="28"/>
          <w:lang w:val="uk-UA"/>
        </w:rPr>
        <w:t>Межі лемківської етнографічної території виявилися розмитими. Про походження назви "лемки" можна говорити з більшою визначеністю, ніж про етноніми "бойки" та "гуцули". На думку більшості вчених (І. Верхратського, В. Гнатюка, І. Франка та ін.)</w:t>
      </w:r>
      <w:r w:rsidR="00A950F6" w:rsidRPr="00A950F6">
        <w:rPr>
          <w:rFonts w:ascii="Times New Roman" w:eastAsia="Times New Roman" w:hAnsi="Times New Roman" w:cs="Times New Roman"/>
          <w:sz w:val="28"/>
          <w:szCs w:val="28"/>
          <w:lang w:val="uk-UA"/>
        </w:rPr>
        <w:t xml:space="preserve">[1876 </w:t>
      </w:r>
      <w:r w:rsidR="00A950F6">
        <w:rPr>
          <w:rFonts w:ascii="Times New Roman" w:eastAsia="Times New Roman" w:hAnsi="Times New Roman" w:cs="Times New Roman"/>
          <w:sz w:val="28"/>
          <w:szCs w:val="28"/>
          <w:lang w:val="en-US"/>
        </w:rPr>
        <w:t>p</w:t>
      </w:r>
      <w:r w:rsidR="00A950F6" w:rsidRPr="00A950F6">
        <w:rPr>
          <w:rFonts w:ascii="Times New Roman" w:eastAsia="Times New Roman" w:hAnsi="Times New Roman" w:cs="Times New Roman"/>
          <w:sz w:val="28"/>
          <w:szCs w:val="28"/>
          <w:lang w:val="uk-UA"/>
        </w:rPr>
        <w:t>.]</w:t>
      </w:r>
      <w:r w:rsidRPr="0007132B">
        <w:rPr>
          <w:rFonts w:ascii="Times New Roman" w:eastAsia="Times New Roman" w:hAnsi="Times New Roman" w:cs="Times New Roman"/>
          <w:sz w:val="28"/>
          <w:szCs w:val="28"/>
          <w:lang w:val="uk-UA"/>
        </w:rPr>
        <w:t xml:space="preserve">, етнонім "лемки" - прізвисько, дане сусідами (бойками або гуцулами) українцям у відповідному регіоні через вживання ними в розмові частки лем в значенні "лише". У літературі цей термін вперше вжито в "Граматиці" І. Левицького (1831 р.). Однак останнім часом простежується тенденція поставити під сумнів цю гіпотезу. Деякі дослідники (М.Л. Худаш) висловлюють припущення про можливе походження даної назви від слов'янського особистого імені Лемко - зменшувальної форми імені, утвореної від антропонімічного кореня -лем- [13, С. 45-52]. </w:t>
      </w:r>
    </w:p>
    <w:p w14:paraId="53D2B2E9" w14:textId="77777777" w:rsidR="00171B59" w:rsidRPr="00B0761C" w:rsidRDefault="2644D280" w:rsidP="00B0761C">
      <w:pPr>
        <w:spacing w:after="0" w:line="360" w:lineRule="auto"/>
        <w:ind w:firstLine="709"/>
        <w:jc w:val="both"/>
        <w:rPr>
          <w:rFonts w:ascii="Times New Roman" w:hAnsi="Times New Roman" w:cs="Times New Roman"/>
          <w:sz w:val="16"/>
          <w:szCs w:val="16"/>
          <w:lang w:val="uk-UA"/>
        </w:rPr>
      </w:pPr>
      <w:r w:rsidRPr="0007132B">
        <w:rPr>
          <w:rFonts w:ascii="Times New Roman" w:eastAsia="Times New Roman" w:hAnsi="Times New Roman" w:cs="Times New Roman"/>
          <w:sz w:val="28"/>
          <w:szCs w:val="28"/>
          <w:lang w:val="uk-UA"/>
        </w:rPr>
        <w:lastRenderedPageBreak/>
        <w:t xml:space="preserve"> Що стосується традиційно-побутової культури лемків, то вона за основними своїми параметрами також українська. Якщо межа між гуцулами і бойками була окреслена досить різко, то лемківсько-бойківське пограниччя характеризувалося плавністю культурно-побутових переходів. Про це, зокрема, писав свого часу І. Франко: "якщо між бойками і гуцулами видно різка контрастність і в мові, і в одязі, і в способі будівництва хат, то між лемками та бойками такої контрастності немає, так що вздовж усього верхнього Сана, від Санока аж до Дидьові бачимо поступові переходи та відтінки від лемків до бойків - і в одязі, і в способі будівництва хат, і в діалекті"</w:t>
      </w:r>
      <w:r w:rsidR="00584F18">
        <w:rPr>
          <w:rStyle w:val="aa"/>
          <w:lang w:val="uk-UA"/>
        </w:rPr>
        <w:t>.</w:t>
      </w:r>
      <w:r w:rsidR="00B0761C">
        <w:rPr>
          <w:sz w:val="16"/>
          <w:szCs w:val="16"/>
          <w:lang w:val="uk-UA"/>
        </w:rPr>
        <w:t xml:space="preserve"> </w:t>
      </w:r>
      <w:r w:rsidR="00B0761C" w:rsidRPr="00B0761C">
        <w:rPr>
          <w:rFonts w:ascii="Times New Roman" w:hAnsi="Times New Roman" w:cs="Times New Roman"/>
          <w:sz w:val="28"/>
          <w:szCs w:val="28"/>
          <w:lang w:val="uk-UA"/>
        </w:rPr>
        <w:t>[Електронний ресурс</w:t>
      </w:r>
      <w:r w:rsidR="00B0761C" w:rsidRPr="00B0761C">
        <w:rPr>
          <w:rFonts w:ascii="Times New Roman" w:hAnsi="Times New Roman" w:cs="Times New Roman"/>
          <w:sz w:val="28"/>
          <w:szCs w:val="28"/>
        </w:rPr>
        <w:t>]</w:t>
      </w:r>
      <w:r w:rsidR="00B0761C">
        <w:rPr>
          <w:rFonts w:ascii="Times New Roman" w:hAnsi="Times New Roman" w:cs="Times New Roman"/>
          <w:sz w:val="28"/>
          <w:szCs w:val="28"/>
          <w:lang w:val="uk-UA"/>
        </w:rPr>
        <w:t xml:space="preserve"> </w:t>
      </w:r>
      <w:r w:rsidR="00B0761C">
        <w:rPr>
          <w:rFonts w:ascii="Times New Roman" w:hAnsi="Times New Roman" w:cs="Times New Roman"/>
          <w:sz w:val="28"/>
          <w:szCs w:val="28"/>
        </w:rPr>
        <w:t>/</w:t>
      </w:r>
      <w:r w:rsidR="00E37D25">
        <w:rPr>
          <w:rFonts w:ascii="Times New Roman" w:hAnsi="Times New Roman" w:cs="Times New Roman"/>
          <w:sz w:val="28"/>
          <w:szCs w:val="28"/>
          <w:lang w:val="uk-UA"/>
        </w:rPr>
        <w:t xml:space="preserve"> - </w:t>
      </w:r>
      <w:r w:rsidR="00B0761C">
        <w:rPr>
          <w:rFonts w:ascii="Times New Roman" w:hAnsi="Times New Roman" w:cs="Times New Roman"/>
          <w:sz w:val="28"/>
          <w:szCs w:val="28"/>
          <w:lang w:val="uk-UA"/>
        </w:rPr>
        <w:t xml:space="preserve">Режим </w:t>
      </w:r>
      <w:r w:rsidR="00B0761C" w:rsidRPr="00B0761C">
        <w:rPr>
          <w:rFonts w:ascii="Times New Roman" w:hAnsi="Times New Roman" w:cs="Times New Roman"/>
          <w:sz w:val="28"/>
          <w:szCs w:val="28"/>
          <w:lang w:val="uk-UA"/>
        </w:rPr>
        <w:t xml:space="preserve">доступу: </w:t>
      </w:r>
      <w:hyperlink r:id="rId10">
        <w:r w:rsidR="00B0761C" w:rsidRPr="00B0761C">
          <w:rPr>
            <w:rStyle w:val="a4"/>
            <w:rFonts w:ascii="Times New Roman" w:hAnsi="Times New Roman" w:cs="Times New Roman"/>
            <w:sz w:val="28"/>
            <w:szCs w:val="28"/>
            <w:lang w:val="uk-UA"/>
          </w:rPr>
          <w:t>http://labs.lnu.edu.ua/folklore-studies/wp-content/uploads/sites/3/2016/02/Zhytje_i_slovo_Lviv,1895_tom3.pdf</w:t>
        </w:r>
      </w:hyperlink>
      <w:r w:rsidR="00B0761C">
        <w:rPr>
          <w:rFonts w:ascii="Times New Roman" w:hAnsi="Times New Roman" w:cs="Times New Roman"/>
          <w:sz w:val="28"/>
          <w:szCs w:val="28"/>
          <w:lang w:val="uk-UA"/>
        </w:rPr>
        <w:t>.</w:t>
      </w:r>
    </w:p>
    <w:p w14:paraId="55267F44" w14:textId="77777777" w:rsidR="00171B59" w:rsidRPr="004F0420" w:rsidRDefault="1921AE1F" w:rsidP="0007132B">
      <w:pPr>
        <w:spacing w:after="0" w:line="360" w:lineRule="auto"/>
        <w:ind w:firstLine="709"/>
        <w:jc w:val="both"/>
        <w:rPr>
          <w:rFonts w:ascii="Times New Roman" w:eastAsia="Times New Roman" w:hAnsi="Times New Roman" w:cs="Times New Roman"/>
          <w:sz w:val="28"/>
          <w:szCs w:val="28"/>
          <w:lang w:val="uk-UA"/>
        </w:rPr>
      </w:pPr>
      <w:r w:rsidRPr="0007132B">
        <w:rPr>
          <w:rFonts w:ascii="Times New Roman" w:eastAsia="Times New Roman" w:hAnsi="Times New Roman" w:cs="Times New Roman"/>
          <w:sz w:val="28"/>
          <w:szCs w:val="28"/>
          <w:lang w:val="uk-UA"/>
        </w:rPr>
        <w:t xml:space="preserve">Основу господарського життя лемків, як і бойків, становило землеробство при значній ролі скотарства, що разом зі спільністю походження зумовлювало однаковість більшості елементів культури і побуту обох етнографічних груп, як і українського населення Карпат в цілому. </w:t>
      </w:r>
    </w:p>
    <w:p w14:paraId="40ED3FC0" w14:textId="77777777" w:rsidR="00171B59" w:rsidRPr="0007132B" w:rsidRDefault="2644D280" w:rsidP="0007132B">
      <w:pPr>
        <w:spacing w:after="0" w:line="360" w:lineRule="auto"/>
        <w:ind w:firstLine="709"/>
        <w:jc w:val="both"/>
        <w:rPr>
          <w:rFonts w:ascii="Times New Roman" w:eastAsia="Times New Roman" w:hAnsi="Times New Roman" w:cs="Times New Roman"/>
          <w:sz w:val="28"/>
          <w:szCs w:val="28"/>
          <w:lang w:val="uk-UA"/>
        </w:rPr>
      </w:pPr>
      <w:r w:rsidRPr="0007132B">
        <w:rPr>
          <w:rFonts w:ascii="Times New Roman" w:eastAsia="Times New Roman" w:hAnsi="Times New Roman" w:cs="Times New Roman"/>
          <w:sz w:val="28"/>
          <w:szCs w:val="28"/>
          <w:lang w:val="uk-UA"/>
        </w:rPr>
        <w:t>Разом з тим особливості історичної долі, взаємодія з сусідніми народами - словаками, поляками, угорцями - позначилися на появі в традиційно-побутовій культурі лемків і їх мови деяких специфічних особливостей. Зберігаючи ряд найдавніших східнослов'янських елементів в одязі (чуга, гуня, і ін.), лемки запозичили у інших племен-сусідів, наприклад, чорний чоловічий валяний капелюх, чоловічу сорочку з "розпіркою" (розрізом) на спині, своєрідний жіночий головний убір.</w:t>
      </w:r>
    </w:p>
    <w:p w14:paraId="68B37FBD" w14:textId="77777777" w:rsidR="00171B59" w:rsidRPr="0007132B" w:rsidRDefault="1921AE1F" w:rsidP="0007132B">
      <w:pPr>
        <w:spacing w:after="0" w:line="360" w:lineRule="auto"/>
        <w:ind w:firstLine="709"/>
        <w:jc w:val="both"/>
        <w:rPr>
          <w:rFonts w:ascii="Times New Roman" w:eastAsia="Times New Roman" w:hAnsi="Times New Roman" w:cs="Times New Roman"/>
          <w:sz w:val="28"/>
          <w:szCs w:val="28"/>
          <w:lang w:val="uk-UA"/>
        </w:rPr>
      </w:pPr>
      <w:r w:rsidRPr="0007132B">
        <w:rPr>
          <w:rFonts w:ascii="Times New Roman" w:eastAsia="Times New Roman" w:hAnsi="Times New Roman" w:cs="Times New Roman"/>
          <w:sz w:val="28"/>
          <w:szCs w:val="28"/>
          <w:lang w:val="uk-UA"/>
        </w:rPr>
        <w:t xml:space="preserve">Садиба у лемків зазвичай однорядна, витягнута в лінію. На ній під одним дахом знаходилися житлова і господарська споруди. Будинки зрубні. На Східній Лемківщині зовнішні стіни будинків декорувалися вапном і фарбами. Ряд специфічних звичаїв та обрядів лемків, цілком ймовірно, пов'язані з поступовим розповсюдженням серед них греко-католицького віросповідання (так зване уніатство). Поряд з цим на Лемківщині зберігалися і дуже давні звичаї та обряди. </w:t>
      </w:r>
    </w:p>
    <w:p w14:paraId="49387171" w14:textId="77777777" w:rsidR="00171B59" w:rsidRPr="0007132B" w:rsidRDefault="1921AE1F" w:rsidP="0007132B">
      <w:pPr>
        <w:spacing w:after="0" w:line="360" w:lineRule="auto"/>
        <w:ind w:firstLine="709"/>
        <w:jc w:val="both"/>
        <w:rPr>
          <w:rFonts w:ascii="Times New Roman" w:eastAsia="Times New Roman" w:hAnsi="Times New Roman" w:cs="Times New Roman"/>
          <w:sz w:val="28"/>
          <w:szCs w:val="28"/>
          <w:lang w:val="uk-UA"/>
        </w:rPr>
      </w:pPr>
      <w:r w:rsidRPr="0007132B">
        <w:rPr>
          <w:rFonts w:ascii="Times New Roman" w:eastAsia="Times New Roman" w:hAnsi="Times New Roman" w:cs="Times New Roman"/>
          <w:sz w:val="28"/>
          <w:szCs w:val="28"/>
          <w:lang w:val="uk-UA"/>
        </w:rPr>
        <w:lastRenderedPageBreak/>
        <w:t xml:space="preserve">Слід зазначити, що в минулому етноніми "бойки", "гуцули", "лемки", не будучи самоназвами цих груп карпатського населення, сприймалися ними як образливі. Самі вони називали себе "русинами", а з XIX ст. ще й "українцями". З початку XX ст. ставлення бойків, гуцулів і лемків до своїх прізвиськ стало змінюватися. Особливої популярності вони набули в середовищі інтелігенції. Етноніми "бойки", "гуцули", "лемки" і похідні від них Бойківщина, Гуцульщина, Лемківщина стали використовуватися в назвах художніх колективів (хорова капела "Лемківщина", "Гуцульський театр"), різних видань, книг ( "Літопис Бойківщини", "Гуцульщина"), культурно-просвітницьких та політичних об'єднань ( "Лемко-Союз") та ін., що сприяло утвердженню цих етнонімів і на побутовому рівні. </w:t>
      </w:r>
    </w:p>
    <w:p w14:paraId="1564D897" w14:textId="77777777" w:rsidR="00171B59" w:rsidRPr="0007132B" w:rsidRDefault="1921AE1F" w:rsidP="0007132B">
      <w:pPr>
        <w:spacing w:after="0" w:line="360" w:lineRule="auto"/>
        <w:ind w:firstLine="709"/>
        <w:jc w:val="both"/>
        <w:rPr>
          <w:rFonts w:ascii="Times New Roman" w:eastAsia="Times New Roman" w:hAnsi="Times New Roman" w:cs="Times New Roman"/>
          <w:sz w:val="28"/>
          <w:szCs w:val="28"/>
          <w:lang w:val="uk-UA"/>
        </w:rPr>
      </w:pPr>
      <w:r w:rsidRPr="0007132B">
        <w:rPr>
          <w:rFonts w:ascii="Times New Roman" w:eastAsia="Times New Roman" w:hAnsi="Times New Roman" w:cs="Times New Roman"/>
          <w:sz w:val="28"/>
          <w:szCs w:val="28"/>
          <w:lang w:val="uk-UA"/>
        </w:rPr>
        <w:t>Гірський рельєф, певна ізольованість населення ряду місцевостей сприяли утворенню в Карпатах дрібних локальних груп. У назвах і прізвищах цих груп в одних випадках було використані (зафіксовані) характерні особливості природно-фізичного середовища їх проживання (наприклад, ополяни, підгоряні, долиняни - жителі передгір'їв; Верховинці - горяни, мешканці вузької смуги гребенів Бескид); в інших - культурно-побутові або мовні особливості жителів конкретної місцевості (наприклад, ЛИШАК - через вживання в розмові частки "лиш", шлепаки - через довгі, шльопаючі сукні жінок)</w:t>
      </w:r>
      <w:commentRangeStart w:id="10"/>
      <w:r w:rsidRPr="0007132B">
        <w:rPr>
          <w:rFonts w:ascii="Times New Roman" w:eastAsia="Times New Roman" w:hAnsi="Times New Roman" w:cs="Times New Roman"/>
          <w:sz w:val="28"/>
          <w:szCs w:val="28"/>
          <w:lang w:val="uk-UA"/>
        </w:rPr>
        <w:t xml:space="preserve">. </w:t>
      </w:r>
      <w:commentRangeEnd w:id="10"/>
      <w:r w:rsidR="00951599">
        <w:rPr>
          <w:rStyle w:val="aa"/>
        </w:rPr>
        <w:commentReference w:id="10"/>
      </w:r>
    </w:p>
    <w:p w14:paraId="58D5D8D8" w14:textId="77777777" w:rsidR="00171B59" w:rsidRPr="0007132B" w:rsidRDefault="1921AE1F" w:rsidP="0007132B">
      <w:pPr>
        <w:spacing w:after="0" w:line="360" w:lineRule="auto"/>
        <w:ind w:firstLine="709"/>
        <w:jc w:val="both"/>
        <w:rPr>
          <w:rFonts w:ascii="Times New Roman" w:eastAsia="Times New Roman" w:hAnsi="Times New Roman" w:cs="Times New Roman"/>
          <w:sz w:val="28"/>
          <w:szCs w:val="28"/>
          <w:lang w:val="uk-UA"/>
        </w:rPr>
      </w:pPr>
      <w:r w:rsidRPr="0007132B">
        <w:rPr>
          <w:rFonts w:ascii="Times New Roman" w:eastAsia="Times New Roman" w:hAnsi="Times New Roman" w:cs="Times New Roman"/>
          <w:sz w:val="28"/>
          <w:szCs w:val="28"/>
          <w:lang w:val="uk-UA"/>
        </w:rPr>
        <w:t>Поряд з цим широко побутували й обласні найменування окремих територіальних груп українського населення. Так, жителів північного схилу Карпат називали покутяни, жителів Буковини - буковинці, Львівщини - львів'яни, Самбірщини - самборці, Перемишлянщини - перемишляни і т.д</w:t>
      </w:r>
      <w:commentRangeStart w:id="11"/>
      <w:r w:rsidRPr="0007132B">
        <w:rPr>
          <w:rFonts w:ascii="Times New Roman" w:eastAsia="Times New Roman" w:hAnsi="Times New Roman" w:cs="Times New Roman"/>
          <w:sz w:val="28"/>
          <w:szCs w:val="28"/>
          <w:lang w:val="uk-UA"/>
        </w:rPr>
        <w:t xml:space="preserve">. </w:t>
      </w:r>
      <w:commentRangeEnd w:id="11"/>
      <w:r w:rsidR="00951599">
        <w:rPr>
          <w:rStyle w:val="aa"/>
        </w:rPr>
        <w:commentReference w:id="11"/>
      </w:r>
    </w:p>
    <w:p w14:paraId="1EECB4F5" w14:textId="77777777" w:rsidR="00171B59" w:rsidRPr="0007132B" w:rsidRDefault="1921AE1F" w:rsidP="0007132B">
      <w:pPr>
        <w:spacing w:after="0" w:line="360" w:lineRule="auto"/>
        <w:ind w:firstLine="709"/>
        <w:jc w:val="both"/>
        <w:rPr>
          <w:rFonts w:ascii="Times New Roman" w:eastAsia="Times New Roman" w:hAnsi="Times New Roman" w:cs="Times New Roman"/>
          <w:sz w:val="28"/>
          <w:szCs w:val="28"/>
          <w:lang w:val="uk-UA"/>
        </w:rPr>
      </w:pPr>
      <w:r w:rsidRPr="0007132B">
        <w:rPr>
          <w:rFonts w:ascii="Times New Roman" w:eastAsia="Times New Roman" w:hAnsi="Times New Roman" w:cs="Times New Roman"/>
          <w:sz w:val="28"/>
          <w:szCs w:val="28"/>
          <w:lang w:val="uk-UA"/>
        </w:rPr>
        <w:t xml:space="preserve">В кінці XIX - початку XX ст., з розвитком капіталізму, відбувається згладжування культурно-побутових та мовних особливостей населення окремих територій, а разом з цим посилюється тенденція до зменшення кількості локальних груп, їх інтеграція з іншим українським населенням. На даний час пам'ять про деяких з них збереглася тільки в літературі. </w:t>
      </w:r>
    </w:p>
    <w:p w14:paraId="79E6D05A" w14:textId="77777777" w:rsidR="00171B59" w:rsidRPr="0007132B" w:rsidRDefault="2644D280" w:rsidP="0007132B">
      <w:pPr>
        <w:spacing w:after="0" w:line="360" w:lineRule="auto"/>
        <w:ind w:firstLine="709"/>
        <w:jc w:val="both"/>
        <w:rPr>
          <w:rFonts w:ascii="Times New Roman" w:eastAsia="Times New Roman" w:hAnsi="Times New Roman" w:cs="Times New Roman"/>
          <w:sz w:val="28"/>
          <w:szCs w:val="28"/>
          <w:lang w:val="uk-UA"/>
        </w:rPr>
      </w:pPr>
      <w:r w:rsidRPr="0007132B">
        <w:rPr>
          <w:rFonts w:ascii="Times New Roman" w:eastAsia="Times New Roman" w:hAnsi="Times New Roman" w:cs="Times New Roman"/>
          <w:sz w:val="28"/>
          <w:szCs w:val="28"/>
          <w:lang w:val="uk-UA"/>
        </w:rPr>
        <w:lastRenderedPageBreak/>
        <w:t>В Українському Поліссі ряд специфічних рис в мові, культурі та побуті були притаманні населенню північних районів, відомого в науковій літературі як литвини. Литвини займають територію Середнього Полісся - північно-східний кут Сумської і північно-східну частину Чернігівської області. Північна та північно-східна частина цих територій проходять приблизно по р. Зноб і впираються в Брянську обл. РФ. Повертаючи на південь, межа розселення литвинів пролягає уздовж лінії залізниці від Середини Буди до Ямполя і через села Білиця, Антонівка, Івот йде уздовж р. Івотка на захід до Десни і с.</w:t>
      </w:r>
      <w:r w:rsidR="00951599">
        <w:rPr>
          <w:rFonts w:ascii="Times New Roman" w:eastAsia="Times New Roman" w:hAnsi="Times New Roman" w:cs="Times New Roman"/>
          <w:sz w:val="28"/>
          <w:szCs w:val="28"/>
          <w:lang w:val="uk-UA"/>
        </w:rPr>
        <w:t> </w:t>
      </w:r>
      <w:r w:rsidRPr="0007132B">
        <w:rPr>
          <w:rFonts w:ascii="Times New Roman" w:eastAsia="Times New Roman" w:hAnsi="Times New Roman" w:cs="Times New Roman"/>
          <w:sz w:val="28"/>
          <w:szCs w:val="28"/>
          <w:lang w:val="uk-UA"/>
        </w:rPr>
        <w:t>Погребки. На правій стороні Десни вона пролягає трохи на північ від Сосниці, Мени, Березни і через Ріпки повертає на північ, впираючись в кордон Гомельської обл. Білорусі. Точне визначення західних і північно-західних кордонів проживання литвинів вимагає додаткових досліджень, особливо на кордоні з Білоруссю, оскільки населення Гомельської обл. дуже близьке в мовному та культурно-побутовому відношенні до литвин Чернігівщини</w:t>
      </w:r>
      <w:commentRangeStart w:id="12"/>
      <w:r w:rsidRPr="0007132B">
        <w:rPr>
          <w:rFonts w:ascii="Times New Roman" w:eastAsia="Times New Roman" w:hAnsi="Times New Roman" w:cs="Times New Roman"/>
          <w:sz w:val="28"/>
          <w:szCs w:val="28"/>
          <w:lang w:val="uk-UA"/>
        </w:rPr>
        <w:t xml:space="preserve">. </w:t>
      </w:r>
      <w:commentRangeEnd w:id="12"/>
      <w:r w:rsidR="00951599">
        <w:rPr>
          <w:rStyle w:val="aa"/>
        </w:rPr>
        <w:commentReference w:id="12"/>
      </w:r>
    </w:p>
    <w:p w14:paraId="26D3F320" w14:textId="77777777" w:rsidR="00171B59" w:rsidRPr="0007132B" w:rsidRDefault="1921AE1F" w:rsidP="0007132B">
      <w:pPr>
        <w:spacing w:after="0" w:line="360" w:lineRule="auto"/>
        <w:ind w:firstLine="709"/>
        <w:jc w:val="both"/>
        <w:rPr>
          <w:rFonts w:ascii="Times New Roman" w:eastAsia="Times New Roman" w:hAnsi="Times New Roman" w:cs="Times New Roman"/>
          <w:sz w:val="28"/>
          <w:szCs w:val="28"/>
          <w:lang w:val="uk-UA"/>
        </w:rPr>
      </w:pPr>
      <w:r w:rsidRPr="0007132B">
        <w:rPr>
          <w:rFonts w:ascii="Times New Roman" w:eastAsia="Times New Roman" w:hAnsi="Times New Roman" w:cs="Times New Roman"/>
          <w:sz w:val="28"/>
          <w:szCs w:val="28"/>
          <w:lang w:val="uk-UA"/>
        </w:rPr>
        <w:t>Можна вважати, що литвини - прямі нащадки населення історичної Сіверщини, територія якої в минулому була значно більшою. У зв'язку з тим, що ця територія опинилася на стику формування трьох споріднених народностей - російської, української та білоруської, землі Сіверщини потрапили в сферу впливу етнічно різнорідних одиниць, якими були росіяни, українці і білоруси</w:t>
      </w:r>
      <w:commentRangeStart w:id="13"/>
      <w:r w:rsidRPr="0007132B">
        <w:rPr>
          <w:rFonts w:ascii="Times New Roman" w:eastAsia="Times New Roman" w:hAnsi="Times New Roman" w:cs="Times New Roman"/>
          <w:sz w:val="28"/>
          <w:szCs w:val="28"/>
          <w:lang w:val="uk-UA"/>
        </w:rPr>
        <w:t xml:space="preserve">. </w:t>
      </w:r>
      <w:commentRangeEnd w:id="13"/>
      <w:r w:rsidR="00951599">
        <w:rPr>
          <w:rStyle w:val="aa"/>
        </w:rPr>
        <w:commentReference w:id="13"/>
      </w:r>
    </w:p>
    <w:p w14:paraId="2C22D1CB" w14:textId="77777777" w:rsidR="00171B59" w:rsidRPr="0007132B" w:rsidRDefault="1921AE1F" w:rsidP="0007132B">
      <w:pPr>
        <w:spacing w:after="0" w:line="360" w:lineRule="auto"/>
        <w:ind w:firstLine="709"/>
        <w:jc w:val="both"/>
        <w:rPr>
          <w:rFonts w:ascii="Times New Roman" w:eastAsia="Times New Roman" w:hAnsi="Times New Roman" w:cs="Times New Roman"/>
          <w:sz w:val="28"/>
          <w:szCs w:val="28"/>
          <w:lang w:val="uk-UA"/>
        </w:rPr>
      </w:pPr>
      <w:r w:rsidRPr="0007132B">
        <w:rPr>
          <w:rFonts w:ascii="Times New Roman" w:eastAsia="Times New Roman" w:hAnsi="Times New Roman" w:cs="Times New Roman"/>
          <w:sz w:val="28"/>
          <w:szCs w:val="28"/>
          <w:lang w:val="uk-UA"/>
        </w:rPr>
        <w:t>До кінця XIX - початку XX ст. територія розселення литвинів, що включала в минулому ряд прикордонних з Україною районів Гомельської, Брянської, Орловської та Курської областей, звузилася до зазначених районів Сумщини та Чернігівщини</w:t>
      </w:r>
      <w:commentRangeStart w:id="14"/>
      <w:r w:rsidRPr="0007132B">
        <w:rPr>
          <w:rFonts w:ascii="Times New Roman" w:eastAsia="Times New Roman" w:hAnsi="Times New Roman" w:cs="Times New Roman"/>
          <w:sz w:val="28"/>
          <w:szCs w:val="28"/>
          <w:lang w:val="uk-UA"/>
        </w:rPr>
        <w:t xml:space="preserve">. </w:t>
      </w:r>
      <w:commentRangeEnd w:id="14"/>
      <w:r w:rsidR="00951599">
        <w:rPr>
          <w:rStyle w:val="aa"/>
        </w:rPr>
        <w:commentReference w:id="14"/>
      </w:r>
    </w:p>
    <w:p w14:paraId="4ED710F1" w14:textId="77777777" w:rsidR="00171B59" w:rsidRPr="0007132B" w:rsidRDefault="2644D280" w:rsidP="0007132B">
      <w:pPr>
        <w:spacing w:after="0" w:line="360" w:lineRule="auto"/>
        <w:ind w:firstLine="709"/>
        <w:jc w:val="both"/>
        <w:rPr>
          <w:rFonts w:ascii="Times New Roman" w:eastAsia="Times New Roman" w:hAnsi="Times New Roman" w:cs="Times New Roman"/>
          <w:sz w:val="28"/>
          <w:szCs w:val="28"/>
          <w:lang w:val="uk-UA"/>
        </w:rPr>
      </w:pPr>
      <w:r w:rsidRPr="0007132B">
        <w:rPr>
          <w:rFonts w:ascii="Times New Roman" w:eastAsia="Times New Roman" w:hAnsi="Times New Roman" w:cs="Times New Roman"/>
          <w:sz w:val="28"/>
          <w:szCs w:val="28"/>
          <w:lang w:val="uk-UA"/>
        </w:rPr>
        <w:t xml:space="preserve">Термін "литвини" відомий з XV-XVI ст. У той час він використовувався в якості державно-політичного назви по відношенню до більшості білоруського населення [14, С. 31] і жителів Сіверської України, разом з Білоруссю входила до складу Великого князівства Литовського. </w:t>
      </w:r>
    </w:p>
    <w:p w14:paraId="2BB1D03C" w14:textId="77777777" w:rsidR="00171B59" w:rsidRPr="0007132B" w:rsidRDefault="2644D280" w:rsidP="0007132B">
      <w:pPr>
        <w:spacing w:after="0" w:line="360" w:lineRule="auto"/>
        <w:ind w:firstLine="709"/>
        <w:jc w:val="both"/>
        <w:rPr>
          <w:rFonts w:ascii="Times New Roman" w:eastAsia="Times New Roman" w:hAnsi="Times New Roman" w:cs="Times New Roman"/>
          <w:sz w:val="28"/>
          <w:szCs w:val="28"/>
          <w:lang w:val="uk-UA"/>
        </w:rPr>
      </w:pPr>
      <w:r w:rsidRPr="0007132B">
        <w:rPr>
          <w:rFonts w:ascii="Times New Roman" w:eastAsia="Times New Roman" w:hAnsi="Times New Roman" w:cs="Times New Roman"/>
          <w:sz w:val="28"/>
          <w:szCs w:val="28"/>
          <w:lang w:val="uk-UA"/>
        </w:rPr>
        <w:t xml:space="preserve">Українці використовували цей термін в якості екзоетноніма щодо білорусів, яких вони і пізніше називали литвинами. Своєрідне географічне </w:t>
      </w:r>
      <w:r w:rsidRPr="0007132B">
        <w:rPr>
          <w:rFonts w:ascii="Times New Roman" w:eastAsia="Times New Roman" w:hAnsi="Times New Roman" w:cs="Times New Roman"/>
          <w:sz w:val="28"/>
          <w:szCs w:val="28"/>
          <w:lang w:val="uk-UA"/>
        </w:rPr>
        <w:lastRenderedPageBreak/>
        <w:t xml:space="preserve">положення північно-східної частини України, яка опинилася на стику етнічних територій трьох народів, позначилося на етнічній самосвідомості її населення. Аж до кінця XIX - початку XX ст. воно не включало себе ні до литовців, ні до білорусів, ні до українців. Називаючи себе на побутовому рівні "народом руським", "руськими", "козаками", литвини разом з тим рішуче відмежовувалися від росіян (великоросів), називаючи їх "кацапами" або "москалями" [15, С. 15]. До назви «литвини» вони ставилися як до зневажливих. </w:t>
      </w:r>
    </w:p>
    <w:p w14:paraId="5F8E49BD" w14:textId="77777777" w:rsidR="00171B59" w:rsidRPr="0007132B" w:rsidRDefault="1921AE1F" w:rsidP="0007132B">
      <w:pPr>
        <w:spacing w:after="0" w:line="360" w:lineRule="auto"/>
        <w:ind w:firstLine="709"/>
        <w:jc w:val="both"/>
        <w:rPr>
          <w:rFonts w:ascii="Times New Roman" w:eastAsia="Times New Roman" w:hAnsi="Times New Roman" w:cs="Times New Roman"/>
          <w:sz w:val="28"/>
          <w:szCs w:val="28"/>
          <w:lang w:val="uk-UA"/>
        </w:rPr>
      </w:pPr>
      <w:r w:rsidRPr="0007132B">
        <w:rPr>
          <w:rFonts w:ascii="Times New Roman" w:eastAsia="Times New Roman" w:hAnsi="Times New Roman" w:cs="Times New Roman"/>
          <w:sz w:val="28"/>
          <w:szCs w:val="28"/>
          <w:lang w:val="uk-UA"/>
        </w:rPr>
        <w:t>Українська самосвідомість, як і самоназва "українці", остаточно запанувала серед населення Середнього Подесіння лише в 1920-і роки, коли ця територія увійшла до складу України, що посилило зв'язок її жителів з основним масивом українців. Тривале перебування в складі литовської держави наклало помітний відбиток на мову, культуру і побут населення Сіверської України, що давало степовим українцям (степовики) привід до протиставлення себе литвинам</w:t>
      </w:r>
      <w:commentRangeStart w:id="15"/>
      <w:r w:rsidRPr="0007132B">
        <w:rPr>
          <w:rFonts w:ascii="Times New Roman" w:eastAsia="Times New Roman" w:hAnsi="Times New Roman" w:cs="Times New Roman"/>
          <w:sz w:val="28"/>
          <w:szCs w:val="28"/>
          <w:lang w:val="uk-UA"/>
        </w:rPr>
        <w:t>.</w:t>
      </w:r>
      <w:commentRangeEnd w:id="15"/>
      <w:r w:rsidR="00951599">
        <w:rPr>
          <w:rStyle w:val="aa"/>
        </w:rPr>
        <w:commentReference w:id="15"/>
      </w:r>
    </w:p>
    <w:p w14:paraId="70AFBD7C" w14:textId="77777777" w:rsidR="00171B59" w:rsidRPr="0007132B" w:rsidRDefault="2644D280" w:rsidP="0007132B">
      <w:pPr>
        <w:spacing w:after="0" w:line="360" w:lineRule="auto"/>
        <w:ind w:firstLine="709"/>
        <w:jc w:val="both"/>
        <w:rPr>
          <w:rFonts w:ascii="Times New Roman" w:eastAsia="Times New Roman" w:hAnsi="Times New Roman" w:cs="Times New Roman"/>
          <w:sz w:val="28"/>
          <w:szCs w:val="28"/>
          <w:lang w:val="uk-UA"/>
        </w:rPr>
      </w:pPr>
      <w:r w:rsidRPr="0007132B">
        <w:rPr>
          <w:rFonts w:ascii="Times New Roman" w:eastAsia="Times New Roman" w:hAnsi="Times New Roman" w:cs="Times New Roman"/>
          <w:sz w:val="28"/>
          <w:szCs w:val="28"/>
          <w:lang w:val="uk-UA"/>
        </w:rPr>
        <w:t>Наприклад, полтавчанин Я. Маркович в кінці XVIII ст. писав про литвина, що мова їх "зіпсована ... грубими словами" і вони "не настільки гожі, менш охайні, вживають грубу їжу, схильні до полювання, ловлять на лижах і нартах диких кіз, борються з ведмедями і вивчають їх танцювати" [16, С. 65].</w:t>
      </w:r>
    </w:p>
    <w:p w14:paraId="2105387B" w14:textId="77777777" w:rsidR="00171B59" w:rsidRPr="0007132B" w:rsidRDefault="2644D280" w:rsidP="0007132B">
      <w:pPr>
        <w:spacing w:after="0" w:line="360" w:lineRule="auto"/>
        <w:ind w:firstLine="709"/>
        <w:jc w:val="both"/>
        <w:rPr>
          <w:rFonts w:ascii="Times New Roman" w:eastAsia="Times New Roman" w:hAnsi="Times New Roman" w:cs="Times New Roman"/>
          <w:sz w:val="28"/>
          <w:szCs w:val="28"/>
          <w:lang w:val="uk-UA"/>
        </w:rPr>
      </w:pPr>
      <w:r w:rsidRPr="0007132B">
        <w:rPr>
          <w:rFonts w:ascii="Times New Roman" w:eastAsia="Times New Roman" w:hAnsi="Times New Roman" w:cs="Times New Roman"/>
          <w:sz w:val="28"/>
          <w:szCs w:val="28"/>
          <w:lang w:val="uk-UA"/>
        </w:rPr>
        <w:t xml:space="preserve">Помітна культурно-побутова та мовна своєрідність жителів Середнього Подесіння України пояснювалася і більшим збереженням у них архаїки. Так, якщо пом'якшення початкового голосного в займенниках він, вона, звучать у литвинів як -ен і -яна, а також зрідка зустрічалися в минулому в андронімах (іменування дружини за прізвищем, ім'ям або прізвисько чоловіка) закінчення -иня (Кравець - Кравчиня) і вживання непритаманних українській мові слів, наприклад, Шареш (наст.), можна пояснити балтським впливом, то використання слова се в значенні "це" походить до давньоруської мови. До архаїзмів відносяться і такі слова, як кайстра (західноукр. Тайстра) (невеликий мішок для носіння поклажі), шанька (невелика полотняна сумочка з тасьмою), калакалуша (черемха), прісак (зола багаття), аброть (вуздечка), атава (підросла </w:t>
      </w:r>
      <w:r w:rsidRPr="0007132B">
        <w:rPr>
          <w:rFonts w:ascii="Times New Roman" w:eastAsia="Times New Roman" w:hAnsi="Times New Roman" w:cs="Times New Roman"/>
          <w:sz w:val="28"/>
          <w:szCs w:val="28"/>
          <w:lang w:val="uk-UA"/>
        </w:rPr>
        <w:lastRenderedPageBreak/>
        <w:t>після першого укосу трава), ся літа (в цьому році), летась (в минулому році) та ін</w:t>
      </w:r>
      <w:commentRangeStart w:id="16"/>
      <w:r w:rsidRPr="0007132B">
        <w:rPr>
          <w:rFonts w:ascii="Times New Roman" w:eastAsia="Times New Roman" w:hAnsi="Times New Roman" w:cs="Times New Roman"/>
          <w:sz w:val="28"/>
          <w:szCs w:val="28"/>
          <w:lang w:val="uk-UA"/>
        </w:rPr>
        <w:t xml:space="preserve">. </w:t>
      </w:r>
      <w:commentRangeEnd w:id="16"/>
      <w:r w:rsidR="00951599">
        <w:rPr>
          <w:rStyle w:val="aa"/>
        </w:rPr>
        <w:commentReference w:id="16"/>
      </w:r>
    </w:p>
    <w:p w14:paraId="60549907" w14:textId="77777777" w:rsidR="00171B59" w:rsidRPr="0007132B" w:rsidRDefault="1921AE1F" w:rsidP="0007132B">
      <w:pPr>
        <w:spacing w:after="0" w:line="360" w:lineRule="auto"/>
        <w:ind w:firstLine="709"/>
        <w:jc w:val="both"/>
        <w:rPr>
          <w:rFonts w:ascii="Times New Roman" w:eastAsia="Times New Roman" w:hAnsi="Times New Roman" w:cs="Times New Roman"/>
          <w:sz w:val="28"/>
          <w:szCs w:val="28"/>
          <w:lang w:val="uk-UA"/>
        </w:rPr>
      </w:pPr>
      <w:r w:rsidRPr="0007132B">
        <w:rPr>
          <w:rFonts w:ascii="Times New Roman" w:eastAsia="Times New Roman" w:hAnsi="Times New Roman" w:cs="Times New Roman"/>
          <w:sz w:val="28"/>
          <w:szCs w:val="28"/>
          <w:lang w:val="uk-UA"/>
        </w:rPr>
        <w:t>Литвини, як і карпатські етнографічні групи, не відрізняючись від українців за основними рисами традиційно-побутової культури, характеризувалися разом з тим значною своєрідністю. Як орного знаряддя, наприклад, у них аж до початку XX ст. вживався так званий чернігівсько-сіверський варіант сохи-односторонки. У рільництві значне місце займала обробка льону і конопель. Жителі Середнього Подесіння були великими майстрами вирощування гречки і майже не сіяли пшениці. Стиснутий або скошений хліб вони звозили на току і молотили, підсушуючи в клунях (в українців степових і лісостепових районів стодола не використовувалася</w:t>
      </w:r>
      <w:commentRangeStart w:id="17"/>
      <w:r w:rsidRPr="0007132B">
        <w:rPr>
          <w:rFonts w:ascii="Times New Roman" w:eastAsia="Times New Roman" w:hAnsi="Times New Roman" w:cs="Times New Roman"/>
          <w:sz w:val="28"/>
          <w:szCs w:val="28"/>
          <w:lang w:val="uk-UA"/>
        </w:rPr>
        <w:t>).</w:t>
      </w:r>
      <w:commentRangeEnd w:id="17"/>
      <w:r w:rsidR="00951599">
        <w:rPr>
          <w:rStyle w:val="aa"/>
        </w:rPr>
        <w:commentReference w:id="17"/>
      </w:r>
    </w:p>
    <w:p w14:paraId="287F9349" w14:textId="77777777" w:rsidR="00171B59" w:rsidRPr="0007132B" w:rsidRDefault="1921AE1F" w:rsidP="0007132B">
      <w:pPr>
        <w:spacing w:after="0" w:line="360" w:lineRule="auto"/>
        <w:ind w:firstLine="709"/>
        <w:jc w:val="both"/>
        <w:rPr>
          <w:rFonts w:ascii="Times New Roman" w:eastAsia="Times New Roman" w:hAnsi="Times New Roman" w:cs="Times New Roman"/>
          <w:sz w:val="28"/>
          <w:szCs w:val="28"/>
          <w:lang w:val="uk-UA"/>
        </w:rPr>
      </w:pPr>
      <w:r w:rsidRPr="0007132B">
        <w:rPr>
          <w:rFonts w:ascii="Times New Roman" w:eastAsia="Times New Roman" w:hAnsi="Times New Roman" w:cs="Times New Roman"/>
          <w:sz w:val="28"/>
          <w:szCs w:val="28"/>
          <w:lang w:val="uk-UA"/>
        </w:rPr>
        <w:t>Житло литвинів - зрубна споруда з чотирьох-скатною солом'яною стріхою, побіленої зовні і зсередини житлової частини, і небіленими, іноді плетеними з лози і гілок, сіньми (сінці) - аж до початку XX ст. були курні або напівкурн</w:t>
      </w:r>
      <w:commentRangeStart w:id="18"/>
      <w:r w:rsidRPr="0007132B">
        <w:rPr>
          <w:rFonts w:ascii="Times New Roman" w:eastAsia="Times New Roman" w:hAnsi="Times New Roman" w:cs="Times New Roman"/>
          <w:sz w:val="28"/>
          <w:szCs w:val="28"/>
          <w:lang w:val="uk-UA"/>
        </w:rPr>
        <w:t xml:space="preserve">і. </w:t>
      </w:r>
      <w:commentRangeEnd w:id="18"/>
      <w:r w:rsidR="00951599">
        <w:rPr>
          <w:rStyle w:val="aa"/>
        </w:rPr>
        <w:commentReference w:id="18"/>
      </w:r>
    </w:p>
    <w:p w14:paraId="41422705" w14:textId="77777777" w:rsidR="2644D280" w:rsidRPr="0007132B" w:rsidRDefault="2644D280" w:rsidP="0007132B">
      <w:pPr>
        <w:spacing w:after="0" w:line="360" w:lineRule="auto"/>
        <w:ind w:firstLine="709"/>
        <w:jc w:val="both"/>
        <w:rPr>
          <w:rFonts w:ascii="Times New Roman" w:eastAsia="Times New Roman" w:hAnsi="Times New Roman" w:cs="Times New Roman"/>
          <w:sz w:val="28"/>
          <w:szCs w:val="28"/>
          <w:lang w:val="uk-UA"/>
        </w:rPr>
      </w:pPr>
      <w:r w:rsidRPr="0007132B">
        <w:rPr>
          <w:rFonts w:ascii="Times New Roman" w:eastAsia="Times New Roman" w:hAnsi="Times New Roman" w:cs="Times New Roman"/>
          <w:sz w:val="28"/>
          <w:szCs w:val="28"/>
          <w:lang w:val="uk-UA"/>
        </w:rPr>
        <w:t xml:space="preserve">У литвинів зберігалися архаїчні головні убори у вигляді своєрідного чіпця (сорока) у жінок, і повстяної шапки з білим верхом і темно-коричневим околишем у чоловіків. Як чоловіки, так і жінки носили ликові постоли, підбиті тонкими мотузками. Кухні литвинів були притаманні специфічні страви: разінкі - начинені товченим конопляним насінням булочки; кулага - рідко розведене заквашене тісто; вушка - хрустке, смажене в олії (на сковорідці) печиво та ін. </w:t>
      </w:r>
    </w:p>
    <w:p w14:paraId="21DFB9F1" w14:textId="77777777" w:rsidR="00171B59" w:rsidRPr="0007132B" w:rsidRDefault="2644D280" w:rsidP="0007132B">
      <w:pPr>
        <w:spacing w:after="0" w:line="360" w:lineRule="auto"/>
        <w:ind w:firstLine="709"/>
        <w:jc w:val="both"/>
        <w:rPr>
          <w:rFonts w:ascii="Times New Roman" w:eastAsia="Times New Roman" w:hAnsi="Times New Roman" w:cs="Times New Roman"/>
          <w:sz w:val="28"/>
          <w:szCs w:val="28"/>
          <w:lang w:val="uk-UA"/>
        </w:rPr>
      </w:pPr>
      <w:r w:rsidRPr="0007132B">
        <w:rPr>
          <w:rFonts w:ascii="Times New Roman" w:eastAsia="Times New Roman" w:hAnsi="Times New Roman" w:cs="Times New Roman"/>
          <w:sz w:val="28"/>
          <w:szCs w:val="28"/>
          <w:lang w:val="uk-UA"/>
        </w:rPr>
        <w:t xml:space="preserve">У західній частині українського Полісся проживає ще одна локальна група українців - поліщуки (поліщукі). Етнонім поліщукі, безсумнівно, походить від топоніма Полісся (Полісся). Він відомий в документальних матеріалах починаючи з XV ст. Слід зазначити, що в літературі можна зустріти вживання цього терміна в двох значеннях. Нерідко поліщуками називали жителів усього Полісся [14, С. 28-40]. При цьому П. Бобровський, наприклад, схильний був вважати їх "самостійним народом, етнографічно орієнтованим на білорусів, українців і литовців тільки в межах прикордонних груп" [14, </w:t>
      </w:r>
      <w:r w:rsidR="00675D37" w:rsidRPr="0007132B">
        <w:rPr>
          <w:rFonts w:ascii="Times New Roman" w:eastAsia="Times New Roman" w:hAnsi="Times New Roman" w:cs="Times New Roman"/>
          <w:sz w:val="28"/>
          <w:szCs w:val="28"/>
          <w:lang w:val="uk-UA"/>
        </w:rPr>
        <w:t>с</w:t>
      </w:r>
      <w:r w:rsidRPr="0007132B">
        <w:rPr>
          <w:rFonts w:ascii="Times New Roman" w:eastAsia="Times New Roman" w:hAnsi="Times New Roman" w:cs="Times New Roman"/>
          <w:sz w:val="28"/>
          <w:szCs w:val="28"/>
          <w:lang w:val="uk-UA"/>
        </w:rPr>
        <w:t xml:space="preserve">. 33]. Однак ця точка зору не отримала підтримки більшості вчених, що займалися </w:t>
      </w:r>
      <w:r w:rsidRPr="0007132B">
        <w:rPr>
          <w:rFonts w:ascii="Times New Roman" w:eastAsia="Times New Roman" w:hAnsi="Times New Roman" w:cs="Times New Roman"/>
          <w:sz w:val="28"/>
          <w:szCs w:val="28"/>
          <w:lang w:val="uk-UA"/>
        </w:rPr>
        <w:lastRenderedPageBreak/>
        <w:t xml:space="preserve">вивченням Полісся і поліщуків (біл. Полешукі, палешукі). В етнографічних роботах так називають тільки ту групу поліського населення, яка користувалася цим етнонімом як самоназвою [17, </w:t>
      </w:r>
      <w:r w:rsidR="00675D37" w:rsidRPr="0007132B">
        <w:rPr>
          <w:rFonts w:ascii="Times New Roman" w:eastAsia="Times New Roman" w:hAnsi="Times New Roman" w:cs="Times New Roman"/>
          <w:sz w:val="28"/>
          <w:szCs w:val="28"/>
          <w:lang w:val="uk-UA"/>
        </w:rPr>
        <w:t>с</w:t>
      </w:r>
      <w:r w:rsidRPr="0007132B">
        <w:rPr>
          <w:rFonts w:ascii="Times New Roman" w:eastAsia="Times New Roman" w:hAnsi="Times New Roman" w:cs="Times New Roman"/>
          <w:sz w:val="28"/>
          <w:szCs w:val="28"/>
          <w:lang w:val="uk-UA"/>
        </w:rPr>
        <w:t xml:space="preserve">. 60]. </w:t>
      </w:r>
    </w:p>
    <w:p w14:paraId="1EED2533" w14:textId="77777777" w:rsidR="00675D37" w:rsidRPr="0007132B" w:rsidRDefault="2644D280" w:rsidP="0007132B">
      <w:pPr>
        <w:spacing w:after="0" w:line="360" w:lineRule="auto"/>
        <w:ind w:firstLine="709"/>
        <w:jc w:val="both"/>
        <w:rPr>
          <w:rFonts w:ascii="Times New Roman" w:eastAsia="Times New Roman" w:hAnsi="Times New Roman" w:cs="Times New Roman"/>
          <w:sz w:val="28"/>
          <w:szCs w:val="28"/>
          <w:lang w:val="uk-UA"/>
        </w:rPr>
      </w:pPr>
      <w:r w:rsidRPr="0007132B">
        <w:rPr>
          <w:rFonts w:ascii="Times New Roman" w:eastAsia="Times New Roman" w:hAnsi="Times New Roman" w:cs="Times New Roman"/>
          <w:sz w:val="28"/>
          <w:szCs w:val="28"/>
          <w:lang w:val="uk-UA"/>
        </w:rPr>
        <w:t xml:space="preserve">У XIX - початку XX ст. поліщуки займали територію головним чином на схід від Бреста, в регіоні, обмеженому на півночі, сході та заході річками Прип'ять і Горинь. На Україні вони проживали на північ від міст Володимира-Волинського, Луцька та Рівного, а також на захід від Коростеня та Овруча. Територія розселення українських "поліщуків" стулялася з територією білоруських "палешуков". У зв'язку з тим, що поліщуки входять до складу двох етносів - українців і білорусів, деякі сучасні вчені вважають неправомірним розглядати їх як етнографічні групи, оскільки остання "є підрозділом одного етносу, а не кількох етнічних утворень" [14, </w:t>
      </w:r>
      <w:r w:rsidR="00675D37" w:rsidRPr="0007132B">
        <w:rPr>
          <w:rFonts w:ascii="Times New Roman" w:eastAsia="Times New Roman" w:hAnsi="Times New Roman" w:cs="Times New Roman"/>
          <w:sz w:val="28"/>
          <w:szCs w:val="28"/>
          <w:lang w:val="uk-UA"/>
        </w:rPr>
        <w:t>с</w:t>
      </w:r>
      <w:r w:rsidRPr="0007132B">
        <w:rPr>
          <w:rFonts w:ascii="Times New Roman" w:eastAsia="Times New Roman" w:hAnsi="Times New Roman" w:cs="Times New Roman"/>
          <w:sz w:val="28"/>
          <w:szCs w:val="28"/>
          <w:lang w:val="uk-UA"/>
        </w:rPr>
        <w:t>. 61].</w:t>
      </w:r>
    </w:p>
    <w:p w14:paraId="0AB8D66B" w14:textId="77777777" w:rsidR="00171B59" w:rsidRPr="0007132B" w:rsidRDefault="2644D280" w:rsidP="0007132B">
      <w:pPr>
        <w:spacing w:after="0" w:line="360" w:lineRule="auto"/>
        <w:ind w:firstLine="709"/>
        <w:jc w:val="both"/>
        <w:rPr>
          <w:rFonts w:ascii="Times New Roman" w:eastAsia="Times New Roman" w:hAnsi="Times New Roman" w:cs="Times New Roman"/>
          <w:sz w:val="28"/>
          <w:szCs w:val="28"/>
          <w:lang w:val="uk-UA"/>
        </w:rPr>
      </w:pPr>
      <w:r w:rsidRPr="0007132B">
        <w:rPr>
          <w:rFonts w:ascii="Times New Roman" w:eastAsia="Times New Roman" w:hAnsi="Times New Roman" w:cs="Times New Roman"/>
          <w:sz w:val="28"/>
          <w:szCs w:val="28"/>
          <w:lang w:val="uk-UA"/>
        </w:rPr>
        <w:t xml:space="preserve"> Однак, при цьому не враховується, що українські "поліщуки" хоча і близькі, але не тотожні в мовному і культурно-побутовому відношенні білоруським "палешукам", що ті, що інші відрізняються значною своєрідністю і поряд з етнонімом "поліщуки" і "палешукі "вживають як самоназви етноніми "українці" та "білоруси". </w:t>
      </w:r>
    </w:p>
    <w:p w14:paraId="700685E2" w14:textId="77777777" w:rsidR="2644D280" w:rsidRPr="0007132B" w:rsidRDefault="2644D280" w:rsidP="0007132B">
      <w:pPr>
        <w:spacing w:after="0" w:line="360" w:lineRule="auto"/>
        <w:ind w:firstLine="709"/>
        <w:jc w:val="both"/>
        <w:rPr>
          <w:rFonts w:ascii="Times New Roman" w:eastAsia="Times New Roman" w:hAnsi="Times New Roman" w:cs="Times New Roman"/>
          <w:sz w:val="28"/>
          <w:szCs w:val="28"/>
          <w:lang w:val="uk-UA"/>
        </w:rPr>
      </w:pPr>
      <w:r w:rsidRPr="0007132B">
        <w:rPr>
          <w:rFonts w:ascii="Times New Roman" w:eastAsia="Times New Roman" w:hAnsi="Times New Roman" w:cs="Times New Roman"/>
          <w:sz w:val="28"/>
          <w:szCs w:val="28"/>
          <w:lang w:val="uk-UA"/>
        </w:rPr>
        <w:t xml:space="preserve">Периферійне положення цього регіону по відношенню до сформованих польської, української та білоруської народностей, певна ізольованість його в умовах Полісся, низький рівень урбанізації та інші фактори зумовили збереження в побуті "поліщуків" відомої архаїчності. У їхньому господарстві, наприклад, поряд з головною його галуззю - землеробством значне місце займали збиральництво, лісові промисли і промислова переробка лісу. Панівним типом поселень було невелике село, значне поширення мали хутора, що нетипово для України в цілому. Житло "поліщуків" відрізнялося низкою архітектурних особливостей: зрубана з кругляків або обтесаних масивних колод хата, зазвичай не побілена, з двосхилим, часто сконструйованим на самцях  дахом. Значного поширення мав у них замкнутий двір (тдварок), серед будівель якого ще недавно зберігався такий архаїчний елемент, як істопка (Стебко) -  з дахом на підсошках або на дідках [18, </w:t>
      </w:r>
      <w:r w:rsidR="00675D37" w:rsidRPr="0007132B">
        <w:rPr>
          <w:rFonts w:ascii="Times New Roman" w:eastAsia="Times New Roman" w:hAnsi="Times New Roman" w:cs="Times New Roman"/>
          <w:sz w:val="28"/>
          <w:szCs w:val="28"/>
          <w:lang w:val="uk-UA"/>
        </w:rPr>
        <w:t>с</w:t>
      </w:r>
      <w:r w:rsidRPr="0007132B">
        <w:rPr>
          <w:rFonts w:ascii="Times New Roman" w:eastAsia="Times New Roman" w:hAnsi="Times New Roman" w:cs="Times New Roman"/>
          <w:sz w:val="28"/>
          <w:szCs w:val="28"/>
          <w:lang w:val="uk-UA"/>
        </w:rPr>
        <w:t xml:space="preserve">. 74-75]. </w:t>
      </w:r>
    </w:p>
    <w:p w14:paraId="454B2616" w14:textId="77777777" w:rsidR="2644D280" w:rsidRDefault="2644D280" w:rsidP="0007132B">
      <w:pPr>
        <w:spacing w:after="0" w:line="360" w:lineRule="auto"/>
        <w:ind w:firstLine="709"/>
        <w:jc w:val="both"/>
        <w:rPr>
          <w:rFonts w:ascii="Times New Roman" w:eastAsia="Times New Roman" w:hAnsi="Times New Roman" w:cs="Times New Roman"/>
          <w:sz w:val="28"/>
          <w:szCs w:val="28"/>
          <w:lang w:val="uk-UA"/>
        </w:rPr>
      </w:pPr>
      <w:r w:rsidRPr="0007132B">
        <w:rPr>
          <w:rFonts w:ascii="Times New Roman" w:eastAsia="Times New Roman" w:hAnsi="Times New Roman" w:cs="Times New Roman"/>
          <w:sz w:val="28"/>
          <w:szCs w:val="28"/>
          <w:lang w:val="uk-UA"/>
        </w:rPr>
        <w:lastRenderedPageBreak/>
        <w:t>Оригінальні елементи, в тому числі специфічні архаїзми, містив одяг населення Західного Полісся: наприклад, головні убори - вінок-зав'язка,</w:t>
      </w:r>
      <w:r w:rsidR="00675D37" w:rsidRPr="0007132B">
        <w:rPr>
          <w:rFonts w:ascii="Times New Roman" w:eastAsia="Times New Roman" w:hAnsi="Times New Roman" w:cs="Times New Roman"/>
          <w:sz w:val="28"/>
          <w:szCs w:val="28"/>
          <w:lang w:val="uk-UA"/>
        </w:rPr>
        <w:t xml:space="preserve"> намітка, серпанок, плат, обрус</w:t>
      </w:r>
      <w:r w:rsidRPr="0007132B">
        <w:rPr>
          <w:rFonts w:ascii="Times New Roman" w:eastAsia="Times New Roman" w:hAnsi="Times New Roman" w:cs="Times New Roman"/>
          <w:sz w:val="28"/>
          <w:szCs w:val="28"/>
          <w:lang w:val="uk-UA"/>
        </w:rPr>
        <w:t>, що використовуються жінками в якості взуття під час жнив полотняні Завойки, смугасті спідниці (літнікі) і візерунчасті фартухи до них та ін. Своєрідністю відрізнялися виготовлення матеріалу для одягу, обробка льону і конопель, прядіння та ткацтво.</w:t>
      </w:r>
    </w:p>
    <w:p w14:paraId="6F0104EA" w14:textId="77777777" w:rsidR="00747872" w:rsidRPr="004F0420" w:rsidRDefault="00747872" w:rsidP="0007132B">
      <w:pPr>
        <w:spacing w:after="0" w:line="360" w:lineRule="auto"/>
        <w:ind w:firstLine="709"/>
        <w:jc w:val="both"/>
        <w:rPr>
          <w:rFonts w:ascii="Times New Roman" w:eastAsia="Times New Roman" w:hAnsi="Times New Roman" w:cs="Times New Roman"/>
          <w:color w:val="FF0000"/>
          <w:sz w:val="28"/>
          <w:szCs w:val="28"/>
          <w:lang w:val="uk-UA"/>
        </w:rPr>
      </w:pPr>
      <w:r w:rsidRPr="004F0420">
        <w:rPr>
          <w:rFonts w:ascii="Times New Roman" w:eastAsia="Times New Roman" w:hAnsi="Times New Roman" w:cs="Times New Roman"/>
          <w:color w:val="FF0000"/>
          <w:sz w:val="28"/>
          <w:szCs w:val="28"/>
          <w:lang w:val="uk-UA"/>
        </w:rPr>
        <w:t xml:space="preserve">Одяг гуцульський відзначався мальовничістю, кольоритністю і мистецьким смаком. </w:t>
      </w:r>
      <w:r w:rsidRPr="004F0420">
        <w:rPr>
          <w:rFonts w:ascii="Times New Roman" w:eastAsia="Times New Roman" w:hAnsi="Times New Roman" w:cs="Times New Roman"/>
          <w:color w:val="FF0000"/>
          <w:sz w:val="28"/>
          <w:szCs w:val="28"/>
        </w:rPr>
        <w:t>На гуцулові біла, власного виробу сорочка, з переду вишита, пущена по штанях — “портіницях”, звичайно з чорного або крашеного на червоно сукна — зимою білих вовняних “ґачах”, підперезаних широким ременем “чересом” — із різними прикрасами-витисками й “дармовисами”.</w:t>
      </w:r>
    </w:p>
    <w:p w14:paraId="15266691" w14:textId="77777777" w:rsidR="00951599" w:rsidRPr="004F0420" w:rsidRDefault="00951599" w:rsidP="0007132B">
      <w:pPr>
        <w:spacing w:after="0" w:line="360" w:lineRule="auto"/>
        <w:ind w:firstLine="709"/>
        <w:jc w:val="both"/>
        <w:rPr>
          <w:rFonts w:ascii="Times New Roman" w:eastAsia="Times New Roman" w:hAnsi="Times New Roman" w:cs="Times New Roman"/>
          <w:color w:val="FF0000"/>
          <w:sz w:val="28"/>
          <w:szCs w:val="28"/>
          <w:lang w:val="uk-UA"/>
        </w:rPr>
      </w:pPr>
    </w:p>
    <w:p w14:paraId="7D398F54" w14:textId="77777777" w:rsidR="261FF619" w:rsidRPr="0007132B" w:rsidRDefault="261FF619" w:rsidP="0007132B">
      <w:pPr>
        <w:spacing w:after="0" w:line="360" w:lineRule="auto"/>
        <w:jc w:val="both"/>
        <w:rPr>
          <w:rFonts w:ascii="Times New Roman" w:eastAsia="Times New Roman" w:hAnsi="Times New Roman" w:cs="Times New Roman"/>
          <w:sz w:val="28"/>
          <w:szCs w:val="28"/>
          <w:lang w:val="uk-UA"/>
        </w:rPr>
      </w:pPr>
      <w:r w:rsidRPr="0007132B">
        <w:rPr>
          <w:rFonts w:ascii="Times New Roman" w:eastAsia="Times New Roman" w:hAnsi="Times New Roman" w:cs="Times New Roman"/>
          <w:sz w:val="28"/>
          <w:szCs w:val="28"/>
          <w:lang w:val="uk-UA"/>
        </w:rPr>
        <w:br w:type="page"/>
      </w:r>
    </w:p>
    <w:p w14:paraId="243C94BC" w14:textId="77777777" w:rsidR="261FF619" w:rsidRPr="0007132B" w:rsidRDefault="1921AE1F" w:rsidP="0007132B">
      <w:pPr>
        <w:spacing w:after="0" w:line="360" w:lineRule="auto"/>
        <w:jc w:val="center"/>
        <w:rPr>
          <w:rFonts w:ascii="Times New Roman" w:eastAsia="Times New Roman" w:hAnsi="Times New Roman" w:cs="Times New Roman"/>
          <w:b/>
          <w:bCs/>
          <w:sz w:val="28"/>
          <w:szCs w:val="28"/>
          <w:lang w:val="uk-UA"/>
        </w:rPr>
      </w:pPr>
      <w:r w:rsidRPr="0007132B">
        <w:rPr>
          <w:rFonts w:ascii="Times New Roman" w:eastAsia="Times New Roman" w:hAnsi="Times New Roman" w:cs="Times New Roman"/>
          <w:b/>
          <w:bCs/>
          <w:sz w:val="28"/>
          <w:szCs w:val="28"/>
          <w:lang w:val="uk-UA"/>
        </w:rPr>
        <w:lastRenderedPageBreak/>
        <w:t>1.2. Гуцули як етнографічна група</w:t>
      </w:r>
    </w:p>
    <w:p w14:paraId="4322B6A8" w14:textId="77777777" w:rsidR="261FF619" w:rsidRPr="0007132B" w:rsidRDefault="261FF619" w:rsidP="0007132B">
      <w:pPr>
        <w:spacing w:after="0" w:line="360" w:lineRule="auto"/>
        <w:jc w:val="center"/>
        <w:rPr>
          <w:rFonts w:ascii="Times New Roman" w:eastAsia="Times New Roman" w:hAnsi="Times New Roman" w:cs="Times New Roman"/>
          <w:b/>
          <w:bCs/>
          <w:sz w:val="28"/>
          <w:szCs w:val="28"/>
          <w:lang w:val="uk-UA"/>
        </w:rPr>
      </w:pPr>
    </w:p>
    <w:p w14:paraId="25C61403" w14:textId="77777777" w:rsidR="261FF619" w:rsidRPr="0007132B" w:rsidRDefault="2644D280" w:rsidP="0007132B">
      <w:pPr>
        <w:spacing w:after="0" w:line="360" w:lineRule="auto"/>
        <w:ind w:firstLine="709"/>
        <w:jc w:val="both"/>
        <w:rPr>
          <w:rFonts w:ascii="Times New Roman" w:eastAsia="Times New Roman" w:hAnsi="Times New Roman" w:cs="Times New Roman"/>
          <w:sz w:val="28"/>
          <w:szCs w:val="28"/>
          <w:lang w:val="uk-UA"/>
        </w:rPr>
      </w:pPr>
      <w:r w:rsidRPr="0007132B">
        <w:rPr>
          <w:rFonts w:ascii="Times New Roman" w:eastAsia="Times New Roman" w:hAnsi="Times New Roman" w:cs="Times New Roman"/>
          <w:sz w:val="28"/>
          <w:szCs w:val="28"/>
          <w:lang w:val="uk-UA"/>
        </w:rPr>
        <w:t xml:space="preserve">Починаючи з першої половини XIX ст. українські, а також зарубіжні, головним чином польські, дослідники (І. Вагилевич, В. Поль, Я. Головацький, С. Вітвицький, В. Завадський та ін.) робили спроби визначити, а пізніше - уточнити межі території розселення гуцулів. Найбільш точно вони були окреслені на початку XX ст. В. Гнатюком [6, </w:t>
      </w:r>
      <w:r w:rsidR="00675D37" w:rsidRPr="0007132B">
        <w:rPr>
          <w:rFonts w:ascii="Times New Roman" w:eastAsia="Times New Roman" w:hAnsi="Times New Roman" w:cs="Times New Roman"/>
          <w:sz w:val="28"/>
          <w:szCs w:val="28"/>
          <w:lang w:val="uk-UA"/>
        </w:rPr>
        <w:t>с</w:t>
      </w:r>
      <w:r w:rsidRPr="0007132B">
        <w:rPr>
          <w:rFonts w:ascii="Times New Roman" w:eastAsia="Times New Roman" w:hAnsi="Times New Roman" w:cs="Times New Roman"/>
          <w:sz w:val="28"/>
          <w:szCs w:val="28"/>
          <w:lang w:val="uk-UA"/>
        </w:rPr>
        <w:t xml:space="preserve">. 19-23]. </w:t>
      </w:r>
    </w:p>
    <w:p w14:paraId="3AFA8DC8" w14:textId="77777777" w:rsidR="261FF619" w:rsidRPr="0007132B" w:rsidRDefault="2644D280" w:rsidP="0007132B">
      <w:pPr>
        <w:spacing w:after="0" w:line="360" w:lineRule="auto"/>
        <w:ind w:firstLine="709"/>
        <w:jc w:val="both"/>
        <w:rPr>
          <w:rFonts w:ascii="Times New Roman" w:eastAsia="Times New Roman" w:hAnsi="Times New Roman" w:cs="Times New Roman"/>
          <w:sz w:val="28"/>
          <w:szCs w:val="28"/>
          <w:lang w:val="uk-UA"/>
        </w:rPr>
      </w:pPr>
      <w:r w:rsidRPr="0007132B">
        <w:rPr>
          <w:rFonts w:ascii="Times New Roman" w:eastAsia="Times New Roman" w:hAnsi="Times New Roman" w:cs="Times New Roman"/>
          <w:sz w:val="28"/>
          <w:szCs w:val="28"/>
          <w:lang w:val="uk-UA"/>
        </w:rPr>
        <w:t xml:space="preserve">Використовуючи і узагальнюючи результати робіт своїх попередників, радянські вчені окреслювали ці межі на кінець XIX - початок XX ст. наступним чином. На заході, де гуцули були сусідами з бойками, межа між ними проходила по р. Ломниця і далі по Закарпаттю - по верхів'ях річок Берестянка та Турбота, притоках р. Тересва, уздовж р. Мала Шопурка до впадання її в Тису. На півдні територія гуцулів межує з Румунією. На півночі і північному сході від р. Ломниця її межа перетинає річки Бистрицю Солотвинську та Бистрицю Наддворнянську, охоплює с. Пасічна, далі йде на Делятин, Яблунів, Косів, Вижницю, Берегомет, Красноїльськ до Румунії [2, С. 26-27]. </w:t>
      </w:r>
    </w:p>
    <w:p w14:paraId="391E1191" w14:textId="77777777" w:rsidR="261FF619" w:rsidRPr="0007132B" w:rsidRDefault="2644D280" w:rsidP="0007132B">
      <w:pPr>
        <w:spacing w:after="0" w:line="360" w:lineRule="auto"/>
        <w:ind w:firstLine="709"/>
        <w:jc w:val="both"/>
        <w:rPr>
          <w:rFonts w:ascii="Times New Roman" w:eastAsia="Times New Roman" w:hAnsi="Times New Roman" w:cs="Times New Roman"/>
          <w:sz w:val="28"/>
          <w:szCs w:val="28"/>
          <w:lang w:val="uk-UA"/>
        </w:rPr>
      </w:pPr>
      <w:r w:rsidRPr="0007132B">
        <w:rPr>
          <w:rFonts w:ascii="Times New Roman" w:eastAsia="Times New Roman" w:hAnsi="Times New Roman" w:cs="Times New Roman"/>
          <w:sz w:val="28"/>
          <w:szCs w:val="28"/>
          <w:lang w:val="uk-UA"/>
        </w:rPr>
        <w:t>За сучасним адміністративно-територіальним поділом Гуцульщина займає південну частину Наддворнянського і Косівського і весь Верховинський р-н. Бойки - "шляхта загородова" (сільська шляхта) - у своєї хати. Кінець XIX - початок XX ст. Сколівський р-н Львівської обл., Івано-Франківської обл., Південну частину Вижницького та Путильський р-ну Чернівецької обл., а також Рахівський р-н Закарпатської області</w:t>
      </w:r>
      <w:commentRangeStart w:id="19"/>
      <w:r w:rsidRPr="0007132B">
        <w:rPr>
          <w:rFonts w:ascii="Times New Roman" w:eastAsia="Times New Roman" w:hAnsi="Times New Roman" w:cs="Times New Roman"/>
          <w:sz w:val="28"/>
          <w:szCs w:val="28"/>
          <w:lang w:val="uk-UA"/>
        </w:rPr>
        <w:t>.</w:t>
      </w:r>
      <w:commentRangeEnd w:id="19"/>
      <w:r w:rsidR="00951599">
        <w:rPr>
          <w:rStyle w:val="aa"/>
        </w:rPr>
        <w:commentReference w:id="19"/>
      </w:r>
    </w:p>
    <w:p w14:paraId="5194AE55" w14:textId="77777777" w:rsidR="261FF619" w:rsidRPr="0007132B" w:rsidRDefault="2644D280" w:rsidP="0007132B">
      <w:pPr>
        <w:spacing w:after="0" w:line="360" w:lineRule="auto"/>
        <w:ind w:firstLine="709"/>
        <w:jc w:val="both"/>
        <w:rPr>
          <w:rFonts w:ascii="Times New Roman" w:eastAsia="Times New Roman" w:hAnsi="Times New Roman" w:cs="Times New Roman"/>
          <w:sz w:val="28"/>
          <w:szCs w:val="28"/>
          <w:lang w:val="uk-UA"/>
        </w:rPr>
      </w:pPr>
      <w:r w:rsidRPr="0007132B">
        <w:rPr>
          <w:rFonts w:ascii="Times New Roman" w:eastAsia="Times New Roman" w:hAnsi="Times New Roman" w:cs="Times New Roman"/>
          <w:sz w:val="28"/>
          <w:szCs w:val="28"/>
          <w:lang w:val="uk-UA"/>
        </w:rPr>
        <w:t xml:space="preserve">Походження та етимологія слова "гуцули" не з'ясовані, хоча з цього питання в науці висловлено багато різних гіпотез. Зведений огляд їх здійснено в 1960-1980-і роки В.В. Кобилянським, В.В. Грабовецьким та М.Л. Худаш [7, С. 143-151; 8, С. 39-40; 9]. </w:t>
      </w:r>
    </w:p>
    <w:p w14:paraId="4FF0D7BB" w14:textId="77777777" w:rsidR="261FF619" w:rsidRPr="0007132B" w:rsidRDefault="2644D280" w:rsidP="0007132B">
      <w:pPr>
        <w:spacing w:after="0" w:line="360" w:lineRule="auto"/>
        <w:ind w:firstLine="709"/>
        <w:jc w:val="both"/>
        <w:rPr>
          <w:rFonts w:ascii="Times New Roman" w:eastAsia="Times New Roman" w:hAnsi="Times New Roman" w:cs="Times New Roman"/>
          <w:sz w:val="28"/>
          <w:szCs w:val="28"/>
          <w:lang w:val="uk-UA"/>
        </w:rPr>
      </w:pPr>
      <w:r w:rsidRPr="0007132B">
        <w:rPr>
          <w:rFonts w:ascii="Times New Roman" w:eastAsia="Times New Roman" w:hAnsi="Times New Roman" w:cs="Times New Roman"/>
          <w:sz w:val="28"/>
          <w:szCs w:val="28"/>
          <w:lang w:val="uk-UA"/>
        </w:rPr>
        <w:t xml:space="preserve">Деякі польські дослідники XIX ст. намагалися зв'язати назву "гуцули" зі словом конул (пастух, кочівник), грунтуючись на тому, що провідною галуззю господарства у гуцулів було пастухівництво. Таке обгрунтування виглядало малопереконливим (у гуцулів дуже розвинене і ремесло), і ця гіпотеза не була </w:t>
      </w:r>
      <w:r w:rsidRPr="0007132B">
        <w:rPr>
          <w:rFonts w:ascii="Times New Roman" w:eastAsia="Times New Roman" w:hAnsi="Times New Roman" w:cs="Times New Roman"/>
          <w:sz w:val="28"/>
          <w:szCs w:val="28"/>
          <w:lang w:val="uk-UA"/>
        </w:rPr>
        <w:lastRenderedPageBreak/>
        <w:t xml:space="preserve">прийнята більшістю вчених. Відповідно до іншої гіпотези, висловленої також в минулому столітті, етнонім "гуцули" походить від молдавського (волоського) слова гоцігуц (грабіжник, розбійник). </w:t>
      </w:r>
    </w:p>
    <w:p w14:paraId="65910D81" w14:textId="77777777" w:rsidR="261FF619" w:rsidRPr="0007132B" w:rsidRDefault="2644D280" w:rsidP="0007132B">
      <w:pPr>
        <w:spacing w:after="0" w:line="360" w:lineRule="auto"/>
        <w:ind w:firstLine="708"/>
        <w:jc w:val="both"/>
        <w:rPr>
          <w:rFonts w:ascii="Times New Roman" w:eastAsia="Times New Roman" w:hAnsi="Times New Roman" w:cs="Times New Roman"/>
          <w:color w:val="454545"/>
          <w:sz w:val="28"/>
          <w:szCs w:val="28"/>
          <w:lang w:val="uk-UA"/>
        </w:rPr>
      </w:pPr>
      <w:r w:rsidRPr="0007132B">
        <w:rPr>
          <w:rFonts w:ascii="Times New Roman" w:eastAsia="Times New Roman" w:hAnsi="Times New Roman" w:cs="Times New Roman"/>
          <w:sz w:val="28"/>
          <w:szCs w:val="28"/>
          <w:lang w:val="uk-UA"/>
        </w:rPr>
        <w:t xml:space="preserve">Професор В. Шухевич вважає, що назва «гуцул» свіжого походження, тобто після 1772 г. Він посилається на обставини, що цієї назви не знає Балтазар Гаквет, який за дорученням австрійського уряду робив в 1793 році дослідження в Карпатах, і населення Гуцульщини він не називає гуцулами, а «гірськими русинами». Звідси Шухевич робить висновок, що назви «гуцул» тоді, ймовірно, ще не було. Але С. Лукасіком стверджував, що знайшов слово «гуцул» в румунському тексті тисячі п'ятсот вісімдесят шість, а С. Грабець вважає, що безсумнівним є вживання цієї назви в державних документах XVIII </w:t>
      </w:r>
      <w:commentRangeStart w:id="20"/>
      <w:r w:rsidRPr="0007132B">
        <w:rPr>
          <w:rFonts w:ascii="Times New Roman" w:eastAsia="Times New Roman" w:hAnsi="Times New Roman" w:cs="Times New Roman"/>
          <w:sz w:val="28"/>
          <w:szCs w:val="28"/>
          <w:lang w:val="uk-UA"/>
        </w:rPr>
        <w:t>ст</w:t>
      </w:r>
      <w:commentRangeEnd w:id="20"/>
      <w:r w:rsidR="00951599">
        <w:rPr>
          <w:rStyle w:val="aa"/>
        </w:rPr>
        <w:commentReference w:id="20"/>
      </w:r>
      <w:r w:rsidRPr="0007132B">
        <w:rPr>
          <w:rFonts w:ascii="Times New Roman" w:eastAsia="Times New Roman" w:hAnsi="Times New Roman" w:cs="Times New Roman"/>
          <w:sz w:val="28"/>
          <w:szCs w:val="28"/>
          <w:lang w:val="uk-UA"/>
        </w:rPr>
        <w:t>.</w:t>
      </w:r>
    </w:p>
    <w:p w14:paraId="08BFEF46" w14:textId="77777777" w:rsidR="261FF619" w:rsidRPr="0007132B" w:rsidRDefault="2644D280" w:rsidP="0007132B">
      <w:pPr>
        <w:spacing w:after="0" w:line="360" w:lineRule="auto"/>
        <w:ind w:firstLine="708"/>
        <w:jc w:val="both"/>
        <w:rPr>
          <w:rFonts w:ascii="Times New Roman" w:eastAsia="Times New Roman" w:hAnsi="Times New Roman" w:cs="Times New Roman"/>
          <w:sz w:val="28"/>
          <w:szCs w:val="28"/>
          <w:lang w:val="uk-UA"/>
        </w:rPr>
      </w:pPr>
      <w:r w:rsidRPr="0007132B">
        <w:rPr>
          <w:rFonts w:ascii="Times New Roman" w:eastAsia="Times New Roman" w:hAnsi="Times New Roman" w:cs="Times New Roman"/>
          <w:sz w:val="28"/>
          <w:szCs w:val="28"/>
          <w:lang w:val="uk-UA"/>
        </w:rPr>
        <w:t>В. Шухевич вважає, що назва була властива расі гуцульського коня, від якого ця назва, ймовірно, перейшла і на власника коня.</w:t>
      </w:r>
    </w:p>
    <w:p w14:paraId="464B0900" w14:textId="77777777" w:rsidR="261FF619" w:rsidRPr="0007132B" w:rsidRDefault="2644D280" w:rsidP="0007132B">
      <w:pPr>
        <w:spacing w:after="0" w:line="360" w:lineRule="auto"/>
        <w:ind w:firstLine="708"/>
        <w:jc w:val="both"/>
        <w:rPr>
          <w:rFonts w:ascii="Times New Roman" w:eastAsia="Times New Roman" w:hAnsi="Times New Roman" w:cs="Times New Roman"/>
          <w:sz w:val="28"/>
          <w:szCs w:val="28"/>
          <w:lang w:val="uk-UA"/>
        </w:rPr>
      </w:pPr>
      <w:r w:rsidRPr="0007132B">
        <w:rPr>
          <w:rFonts w:ascii="Times New Roman" w:eastAsia="Times New Roman" w:hAnsi="Times New Roman" w:cs="Times New Roman"/>
          <w:sz w:val="28"/>
          <w:szCs w:val="28"/>
          <w:lang w:val="uk-UA"/>
        </w:rPr>
        <w:t xml:space="preserve">Професор Чернівецького університету Р. Ф. Кайндля, В. Поль </w:t>
      </w:r>
      <w:r w:rsidR="00747872" w:rsidRPr="00747872">
        <w:rPr>
          <w:rFonts w:ascii="Times New Roman" w:eastAsia="Times New Roman" w:hAnsi="Times New Roman" w:cs="Times New Roman"/>
          <w:sz w:val="28"/>
          <w:szCs w:val="28"/>
          <w:lang w:val="uk-UA"/>
        </w:rPr>
        <w:t xml:space="preserve">[12,13] </w:t>
      </w:r>
      <w:r w:rsidRPr="0007132B">
        <w:rPr>
          <w:rFonts w:ascii="Times New Roman" w:eastAsia="Times New Roman" w:hAnsi="Times New Roman" w:cs="Times New Roman"/>
          <w:sz w:val="28"/>
          <w:szCs w:val="28"/>
          <w:lang w:val="uk-UA"/>
        </w:rPr>
        <w:t>і румунські історики виводять назву «гуцул» від румунів-ського слова «гоу» (hot) - тобто «злодій», «бандит»</w:t>
      </w:r>
      <w:commentRangeStart w:id="21"/>
      <w:r w:rsidRPr="0007132B">
        <w:rPr>
          <w:rFonts w:ascii="Times New Roman" w:eastAsia="Times New Roman" w:hAnsi="Times New Roman" w:cs="Times New Roman"/>
          <w:sz w:val="28"/>
          <w:szCs w:val="28"/>
          <w:lang w:val="uk-UA"/>
        </w:rPr>
        <w:t>.</w:t>
      </w:r>
      <w:commentRangeEnd w:id="21"/>
      <w:r w:rsidR="00951599">
        <w:rPr>
          <w:rStyle w:val="aa"/>
        </w:rPr>
        <w:commentReference w:id="21"/>
      </w:r>
    </w:p>
    <w:p w14:paraId="47A52429" w14:textId="77777777" w:rsidR="261FF619" w:rsidRPr="0007132B" w:rsidRDefault="2644D280" w:rsidP="0007132B">
      <w:pPr>
        <w:spacing w:after="0" w:line="360" w:lineRule="auto"/>
        <w:ind w:firstLine="708"/>
        <w:jc w:val="both"/>
        <w:rPr>
          <w:rFonts w:ascii="Times New Roman" w:eastAsia="Times New Roman" w:hAnsi="Times New Roman" w:cs="Times New Roman"/>
          <w:color w:val="454545"/>
          <w:sz w:val="28"/>
          <w:szCs w:val="28"/>
          <w:lang w:val="uk-UA"/>
        </w:rPr>
      </w:pPr>
      <w:r w:rsidRPr="0007132B">
        <w:rPr>
          <w:rFonts w:ascii="Times New Roman" w:eastAsia="Times New Roman" w:hAnsi="Times New Roman" w:cs="Times New Roman"/>
          <w:sz w:val="28"/>
          <w:szCs w:val="28"/>
          <w:lang w:val="uk-UA"/>
        </w:rPr>
        <w:t>Але ця гіпотеза не переконлива, оскільки більшість гуцулів живе поза Буковини, отже, до них не могла причепитися румунський назву. Повз того, І. Кріпьнкевіч приймає цю гіпотезу як правдоподібну і відкидає гіпотезу про походження від чужих народів, як узи і печеніги.</w:t>
      </w:r>
    </w:p>
    <w:p w14:paraId="25690699" w14:textId="77777777" w:rsidR="261FF619" w:rsidRPr="004F0420" w:rsidRDefault="2644D280" w:rsidP="00747872">
      <w:pPr>
        <w:spacing w:after="0" w:line="360" w:lineRule="auto"/>
        <w:ind w:firstLine="708"/>
        <w:jc w:val="both"/>
        <w:rPr>
          <w:rFonts w:ascii="Times New Roman" w:eastAsia="Times New Roman" w:hAnsi="Times New Roman" w:cs="Times New Roman"/>
          <w:sz w:val="28"/>
          <w:szCs w:val="28"/>
        </w:rPr>
      </w:pPr>
      <w:r w:rsidRPr="0007132B">
        <w:rPr>
          <w:rFonts w:ascii="Times New Roman" w:eastAsia="Times New Roman" w:hAnsi="Times New Roman" w:cs="Times New Roman"/>
          <w:sz w:val="28"/>
          <w:szCs w:val="28"/>
          <w:lang w:val="uk-UA"/>
        </w:rPr>
        <w:t>Цікавий висновок назви і</w:t>
      </w:r>
      <w:r w:rsidR="00747872">
        <w:rPr>
          <w:rFonts w:ascii="Times New Roman" w:eastAsia="Times New Roman" w:hAnsi="Times New Roman" w:cs="Times New Roman"/>
          <w:sz w:val="28"/>
          <w:szCs w:val="28"/>
          <w:lang w:val="uk-UA"/>
        </w:rPr>
        <w:t xml:space="preserve"> взагалі походження Гуцулів дав </w:t>
      </w:r>
      <w:r w:rsidR="00043F71" w:rsidRPr="00043F71">
        <w:rPr>
          <w:rFonts w:ascii="Times New Roman" w:eastAsia="Times New Roman" w:hAnsi="Times New Roman" w:cs="Times New Roman"/>
          <w:sz w:val="28"/>
          <w:szCs w:val="28"/>
          <w:lang w:val="uk-UA"/>
        </w:rPr>
        <w:t>О.Ю</w:t>
      </w:r>
      <w:r w:rsidRPr="00043F71">
        <w:rPr>
          <w:rFonts w:ascii="Times New Roman" w:eastAsia="Times New Roman" w:hAnsi="Times New Roman" w:cs="Times New Roman"/>
          <w:sz w:val="28"/>
          <w:szCs w:val="28"/>
          <w:lang w:val="uk-UA"/>
        </w:rPr>
        <w:t>.</w:t>
      </w:r>
      <w:commentRangeStart w:id="22"/>
      <w:r w:rsidRPr="00043F71">
        <w:rPr>
          <w:rFonts w:ascii="Times New Roman" w:eastAsia="Times New Roman" w:hAnsi="Times New Roman" w:cs="Times New Roman"/>
          <w:sz w:val="28"/>
          <w:szCs w:val="28"/>
          <w:lang w:val="uk-UA"/>
        </w:rPr>
        <w:t xml:space="preserve"> </w:t>
      </w:r>
      <w:commentRangeEnd w:id="22"/>
      <w:r w:rsidR="00951599" w:rsidRPr="00043F71">
        <w:rPr>
          <w:rStyle w:val="aa"/>
        </w:rPr>
        <w:commentReference w:id="22"/>
      </w:r>
      <w:r w:rsidRPr="0007132B">
        <w:rPr>
          <w:rFonts w:ascii="Times New Roman" w:eastAsia="Times New Roman" w:hAnsi="Times New Roman" w:cs="Times New Roman"/>
          <w:sz w:val="28"/>
          <w:szCs w:val="28"/>
          <w:lang w:val="uk-UA"/>
        </w:rPr>
        <w:t xml:space="preserve">Федькович в передмові до своєї драми «Довбуш». Під час подорожі народів, - вважає Федькович. - З Азії надійшло плем'я УЦИ, яке під натиском половців (охуеть) сховався в </w:t>
      </w:r>
      <w:r w:rsidRPr="00043F71">
        <w:rPr>
          <w:rFonts w:ascii="Times New Roman" w:eastAsia="Times New Roman" w:hAnsi="Times New Roman" w:cs="Times New Roman"/>
          <w:sz w:val="28"/>
          <w:szCs w:val="28"/>
          <w:lang w:val="uk-UA"/>
        </w:rPr>
        <w:t>Карпатах. Монголи їх називали уцами, а звідси потім прийшла назва «гуцули»</w:t>
      </w:r>
      <w:commentRangeStart w:id="23"/>
      <w:r w:rsidRPr="00043F71">
        <w:rPr>
          <w:rFonts w:ascii="Times New Roman" w:eastAsia="Times New Roman" w:hAnsi="Times New Roman" w:cs="Times New Roman"/>
          <w:sz w:val="28"/>
          <w:szCs w:val="28"/>
          <w:lang w:val="uk-UA"/>
        </w:rPr>
        <w:t>.</w:t>
      </w:r>
      <w:commentRangeEnd w:id="23"/>
      <w:r w:rsidR="00951599" w:rsidRPr="00043F71">
        <w:rPr>
          <w:rStyle w:val="aa"/>
        </w:rPr>
        <w:commentReference w:id="23"/>
      </w:r>
      <w:r w:rsidRPr="00043F71">
        <w:rPr>
          <w:rFonts w:ascii="Times New Roman" w:eastAsia="Times New Roman" w:hAnsi="Times New Roman" w:cs="Times New Roman"/>
          <w:sz w:val="28"/>
          <w:szCs w:val="28"/>
          <w:lang w:val="uk-UA"/>
        </w:rPr>
        <w:t xml:space="preserve"> </w:t>
      </w:r>
      <w:r w:rsidR="00043F71" w:rsidRPr="00043F71">
        <w:rPr>
          <w:rFonts w:ascii="Times New Roman" w:eastAsia="Times New Roman" w:hAnsi="Times New Roman" w:cs="Times New Roman"/>
          <w:sz w:val="28"/>
          <w:szCs w:val="28"/>
          <w:lang w:val="uk-UA"/>
        </w:rPr>
        <w:t>О</w:t>
      </w:r>
      <w:r w:rsidRPr="00043F71">
        <w:rPr>
          <w:rFonts w:ascii="Times New Roman" w:eastAsia="Times New Roman" w:hAnsi="Times New Roman" w:cs="Times New Roman"/>
          <w:sz w:val="28"/>
          <w:szCs w:val="28"/>
          <w:lang w:val="uk-UA"/>
        </w:rPr>
        <w:t>.</w:t>
      </w:r>
      <w:r w:rsidR="00043F71" w:rsidRPr="00043F71">
        <w:rPr>
          <w:rStyle w:val="aa"/>
          <w:sz w:val="28"/>
          <w:szCs w:val="28"/>
          <w:lang w:val="uk-UA"/>
        </w:rPr>
        <w:t>Г</w:t>
      </w:r>
      <w:r w:rsidR="00043F71">
        <w:rPr>
          <w:rFonts w:ascii="Times New Roman" w:eastAsia="Times New Roman" w:hAnsi="Times New Roman" w:cs="Times New Roman"/>
          <w:sz w:val="28"/>
          <w:szCs w:val="28"/>
          <w:lang w:val="uk-UA"/>
        </w:rPr>
        <w:t xml:space="preserve">. </w:t>
      </w:r>
      <w:r w:rsidRPr="0007132B">
        <w:rPr>
          <w:rFonts w:ascii="Times New Roman" w:eastAsia="Times New Roman" w:hAnsi="Times New Roman" w:cs="Times New Roman"/>
          <w:sz w:val="28"/>
          <w:szCs w:val="28"/>
          <w:lang w:val="uk-UA"/>
        </w:rPr>
        <w:t>Соломченко вважає гуцульське мистецтво генетично пов'язаним з мистецтвом Київської Русі, а цим він нав'язує гіпотезу про те, що гуцули - це прямі нащадки давніх жителів Київщини, які, рятуючись перед ордами Батия, втекли і оселилися в Карпатах</w:t>
      </w:r>
      <w:r w:rsidR="00747872" w:rsidRPr="00747872">
        <w:rPr>
          <w:rFonts w:ascii="Times New Roman" w:eastAsia="Times New Roman" w:hAnsi="Times New Roman" w:cs="Times New Roman"/>
          <w:sz w:val="28"/>
          <w:szCs w:val="28"/>
          <w:lang w:val="uk-UA"/>
        </w:rPr>
        <w:t>[</w:t>
      </w:r>
      <w:r w:rsidR="00747872">
        <w:rPr>
          <w:rFonts w:ascii="Times New Roman" w:eastAsia="Times New Roman" w:hAnsi="Times New Roman" w:cs="Times New Roman"/>
          <w:sz w:val="28"/>
          <w:szCs w:val="28"/>
          <w:lang w:val="en-US"/>
        </w:rPr>
        <w:t>c</w:t>
      </w:r>
      <w:r w:rsidR="00747872" w:rsidRPr="00747872">
        <w:rPr>
          <w:rFonts w:ascii="Times New Roman" w:eastAsia="Times New Roman" w:hAnsi="Times New Roman" w:cs="Times New Roman"/>
          <w:sz w:val="28"/>
          <w:szCs w:val="28"/>
          <w:lang w:val="uk-UA"/>
        </w:rPr>
        <w:t>.160]</w:t>
      </w:r>
      <w:commentRangeStart w:id="24"/>
      <w:r w:rsidRPr="0007132B">
        <w:rPr>
          <w:rFonts w:ascii="Times New Roman" w:eastAsia="Times New Roman" w:hAnsi="Times New Roman" w:cs="Times New Roman"/>
          <w:sz w:val="28"/>
          <w:szCs w:val="28"/>
          <w:lang w:val="uk-UA"/>
        </w:rPr>
        <w:t>.</w:t>
      </w:r>
      <w:commentRangeEnd w:id="24"/>
      <w:r w:rsidR="00951599">
        <w:rPr>
          <w:rStyle w:val="aa"/>
        </w:rPr>
        <w:commentReference w:id="24"/>
      </w:r>
      <w:r w:rsidRPr="0007132B">
        <w:rPr>
          <w:rFonts w:ascii="Times New Roman" w:eastAsia="Times New Roman" w:hAnsi="Times New Roman" w:cs="Times New Roman"/>
          <w:sz w:val="28"/>
          <w:szCs w:val="28"/>
          <w:lang w:val="uk-UA"/>
        </w:rPr>
        <w:t xml:space="preserve"> Подібну гіпотезу висловлював російський етнограф Д. К. Зеленін, який вважав, що гуцули - це </w:t>
      </w:r>
      <w:r w:rsidRPr="0007132B">
        <w:rPr>
          <w:rFonts w:ascii="Times New Roman" w:eastAsia="Times New Roman" w:hAnsi="Times New Roman" w:cs="Times New Roman"/>
          <w:sz w:val="28"/>
          <w:szCs w:val="28"/>
          <w:lang w:val="uk-UA"/>
        </w:rPr>
        <w:lastRenderedPageBreak/>
        <w:t>предки українського племені, яке вийшло з Київщини оселилося в Карпатах</w:t>
      </w:r>
      <w:commentRangeStart w:id="25"/>
      <w:r w:rsidRPr="0007132B">
        <w:rPr>
          <w:rFonts w:ascii="Times New Roman" w:eastAsia="Times New Roman" w:hAnsi="Times New Roman" w:cs="Times New Roman"/>
          <w:sz w:val="28"/>
          <w:szCs w:val="28"/>
          <w:lang w:val="uk-UA"/>
        </w:rPr>
        <w:t>.</w:t>
      </w:r>
      <w:commentRangeEnd w:id="25"/>
      <w:r w:rsidR="00951599">
        <w:rPr>
          <w:rStyle w:val="aa"/>
        </w:rPr>
        <w:commentReference w:id="25"/>
      </w:r>
      <w:r w:rsidR="00747872" w:rsidRPr="004F0420">
        <w:rPr>
          <w:rFonts w:ascii="Times New Roman" w:eastAsia="Times New Roman" w:hAnsi="Times New Roman" w:cs="Times New Roman"/>
          <w:sz w:val="28"/>
          <w:szCs w:val="28"/>
        </w:rPr>
        <w:t xml:space="preserve">[1953 </w:t>
      </w:r>
      <w:r w:rsidR="00747872">
        <w:rPr>
          <w:rFonts w:ascii="Times New Roman" w:eastAsia="Times New Roman" w:hAnsi="Times New Roman" w:cs="Times New Roman"/>
          <w:sz w:val="28"/>
          <w:szCs w:val="28"/>
          <w:lang w:val="en-US"/>
        </w:rPr>
        <w:t>p</w:t>
      </w:r>
      <w:r w:rsidR="00747872" w:rsidRPr="004F0420">
        <w:rPr>
          <w:rFonts w:ascii="Times New Roman" w:eastAsia="Times New Roman" w:hAnsi="Times New Roman" w:cs="Times New Roman"/>
          <w:sz w:val="28"/>
          <w:szCs w:val="28"/>
        </w:rPr>
        <w:t>.]</w:t>
      </w:r>
    </w:p>
    <w:p w14:paraId="492EDCEB" w14:textId="77777777" w:rsidR="261FF619" w:rsidRPr="0007132B" w:rsidRDefault="2644D280" w:rsidP="0007132B">
      <w:pPr>
        <w:spacing w:after="0" w:line="360" w:lineRule="auto"/>
        <w:ind w:firstLine="708"/>
        <w:jc w:val="both"/>
        <w:rPr>
          <w:rFonts w:ascii="Times New Roman" w:eastAsia="Times New Roman" w:hAnsi="Times New Roman" w:cs="Times New Roman"/>
          <w:sz w:val="28"/>
          <w:szCs w:val="28"/>
          <w:lang w:val="uk-UA"/>
        </w:rPr>
      </w:pPr>
      <w:r w:rsidRPr="0007132B">
        <w:rPr>
          <w:rFonts w:ascii="Times New Roman" w:eastAsia="Times New Roman" w:hAnsi="Times New Roman" w:cs="Times New Roman"/>
          <w:sz w:val="28"/>
          <w:szCs w:val="28"/>
          <w:lang w:val="uk-UA"/>
        </w:rPr>
        <w:t>Український дослідник-антрополог Федір Вовк вважав, що гуцули прийшли в Карпати з Кавказу, тому що деякі кавказькі племена мають подібні антропологічні властивості і прикмети матеріальної культури. Зокрема, предки племені маорі, яке прибуло 2 тисячі років тому з Кавказу в Новій Зеландії, своєю самобутністю і культурою дуже нагадують наших гуцулів</w:t>
      </w:r>
      <w:commentRangeStart w:id="26"/>
      <w:r w:rsidRPr="0007132B">
        <w:rPr>
          <w:rFonts w:ascii="Times New Roman" w:eastAsia="Times New Roman" w:hAnsi="Times New Roman" w:cs="Times New Roman"/>
          <w:sz w:val="28"/>
          <w:szCs w:val="28"/>
          <w:lang w:val="uk-UA"/>
        </w:rPr>
        <w:t>.</w:t>
      </w:r>
      <w:commentRangeEnd w:id="26"/>
      <w:r w:rsidR="00951599">
        <w:rPr>
          <w:rStyle w:val="aa"/>
        </w:rPr>
        <w:commentReference w:id="26"/>
      </w:r>
    </w:p>
    <w:p w14:paraId="25DE0C33" w14:textId="77777777" w:rsidR="261FF619" w:rsidRPr="0007132B" w:rsidRDefault="2644D280" w:rsidP="0007132B">
      <w:pPr>
        <w:spacing w:after="0" w:line="360" w:lineRule="auto"/>
        <w:ind w:firstLine="708"/>
        <w:jc w:val="both"/>
        <w:rPr>
          <w:rFonts w:ascii="Times New Roman" w:eastAsia="Times New Roman" w:hAnsi="Times New Roman" w:cs="Times New Roman"/>
          <w:sz w:val="28"/>
          <w:szCs w:val="28"/>
          <w:lang w:val="uk-UA"/>
        </w:rPr>
      </w:pPr>
      <w:r w:rsidRPr="0007132B">
        <w:rPr>
          <w:rFonts w:ascii="Times New Roman" w:eastAsia="Times New Roman" w:hAnsi="Times New Roman" w:cs="Times New Roman"/>
          <w:sz w:val="28"/>
          <w:szCs w:val="28"/>
          <w:lang w:val="uk-UA"/>
        </w:rPr>
        <w:t>Але остаточно висновку про походження «гуцулів» вчені ще не дали і, на думку автора цієї книги походження гуцулів буде вивчатися і майбутніми дослідниками [23].</w:t>
      </w:r>
    </w:p>
    <w:p w14:paraId="5286B86C" w14:textId="77777777" w:rsidR="261FF619" w:rsidRPr="0007132B" w:rsidRDefault="2644D280" w:rsidP="0007132B">
      <w:pPr>
        <w:spacing w:after="0" w:line="360" w:lineRule="auto"/>
        <w:ind w:firstLine="709"/>
        <w:jc w:val="both"/>
        <w:rPr>
          <w:rFonts w:ascii="Times New Roman" w:eastAsia="Times New Roman" w:hAnsi="Times New Roman" w:cs="Times New Roman"/>
          <w:sz w:val="28"/>
          <w:szCs w:val="28"/>
          <w:lang w:val="uk-UA"/>
        </w:rPr>
      </w:pPr>
      <w:r w:rsidRPr="0007132B">
        <w:rPr>
          <w:rFonts w:ascii="Times New Roman" w:eastAsia="Times New Roman" w:hAnsi="Times New Roman" w:cs="Times New Roman"/>
          <w:sz w:val="28"/>
          <w:szCs w:val="28"/>
          <w:lang w:val="uk-UA"/>
        </w:rPr>
        <w:t xml:space="preserve">У ХVII-ХVII ст. серед українців горян був поширений антифеодальний визвольний рух народних месників, так званих "опришків", які, борючись проти іноземних завойовників і власних панів-гнобителів, часто нападали на вельмож і панів, які проїжджали зі своїми свитами через Карпати, грабували і вбивали їх. Це і послужило нібито приводом для іноземних феодалів прозвати волелюбних українських горян "гуцулами" (розбійниками, грабіжниками). Пізніше цю точку зору на походження етноніма "гуцули" поділяв, зокрема, відомий російський етнограф Д.К. Зеленін [10, С. 16]. Вказуючи на необґрунтованість даної гіпотези, ряд авторів, у тому числі В.В. Кобилянський, акцентували увагу на тому, що опришки не ворогували з волохами і не нападали на них. Відносини між тими та іншими були добросусідськими, і тому навряд чи в останніх були підстави дивитися на опришків як на розбійників, і тим більше давати негативне прізвисько всьому населенню значної території. </w:t>
      </w:r>
    </w:p>
    <w:p w14:paraId="155DF468" w14:textId="77777777" w:rsidR="261FF619" w:rsidRPr="0007132B" w:rsidRDefault="2644D280" w:rsidP="0007132B">
      <w:pPr>
        <w:spacing w:after="0" w:line="360" w:lineRule="auto"/>
        <w:ind w:firstLine="709"/>
        <w:jc w:val="both"/>
        <w:rPr>
          <w:rFonts w:ascii="Times New Roman" w:eastAsia="Times New Roman" w:hAnsi="Times New Roman" w:cs="Times New Roman"/>
          <w:sz w:val="28"/>
          <w:szCs w:val="28"/>
          <w:lang w:val="uk-UA"/>
        </w:rPr>
      </w:pPr>
      <w:r w:rsidRPr="0007132B">
        <w:rPr>
          <w:rFonts w:ascii="Times New Roman" w:eastAsia="Times New Roman" w:hAnsi="Times New Roman" w:cs="Times New Roman"/>
          <w:sz w:val="28"/>
          <w:szCs w:val="28"/>
          <w:lang w:val="uk-UA"/>
        </w:rPr>
        <w:t>Були спроби пов'язати походження терміна "гуцули" з назвою того чи іншого племені. При цьому одні дослідники (переважно польські) схильні були бачити його витоки в найменуванні тюркського племені узов, інші - в місцевому східнослов'янському племені уличів, яке могло бути прямим нащадком карпатських українців. Якщо перша гіпотеза виглядає абсолютно надуманою, то друга видається більш обнадійливою. В останні десятиліття вона знову опинилася в полі зору вчених, особливо В.В. Кобилянського</w:t>
      </w:r>
      <w:commentRangeStart w:id="27"/>
      <w:r w:rsidRPr="0007132B">
        <w:rPr>
          <w:rFonts w:ascii="Times New Roman" w:eastAsia="Times New Roman" w:hAnsi="Times New Roman" w:cs="Times New Roman"/>
          <w:sz w:val="28"/>
          <w:szCs w:val="28"/>
          <w:lang w:val="uk-UA"/>
        </w:rPr>
        <w:t xml:space="preserve">, </w:t>
      </w:r>
      <w:commentRangeEnd w:id="27"/>
      <w:r w:rsidR="00951599">
        <w:rPr>
          <w:rStyle w:val="aa"/>
        </w:rPr>
        <w:commentReference w:id="27"/>
      </w:r>
      <w:r w:rsidRPr="0007132B">
        <w:rPr>
          <w:rFonts w:ascii="Times New Roman" w:eastAsia="Times New Roman" w:hAnsi="Times New Roman" w:cs="Times New Roman"/>
          <w:sz w:val="28"/>
          <w:szCs w:val="28"/>
          <w:lang w:val="uk-UA"/>
        </w:rPr>
        <w:t xml:space="preserve">який </w:t>
      </w:r>
      <w:r w:rsidRPr="0007132B">
        <w:rPr>
          <w:rFonts w:ascii="Times New Roman" w:eastAsia="Times New Roman" w:hAnsi="Times New Roman" w:cs="Times New Roman"/>
          <w:sz w:val="28"/>
          <w:szCs w:val="28"/>
          <w:lang w:val="uk-UA"/>
        </w:rPr>
        <w:lastRenderedPageBreak/>
        <w:t>намагався аргументувати її, простежуючи можливі перетворення слова "уличі" в "гуцули". Однак лінгвіст М.Л. Худаш вважає цю аргументацію недостатньо переконливою</w:t>
      </w:r>
      <w:commentRangeStart w:id="28"/>
      <w:r w:rsidRPr="0007132B">
        <w:rPr>
          <w:rFonts w:ascii="Times New Roman" w:eastAsia="Times New Roman" w:hAnsi="Times New Roman" w:cs="Times New Roman"/>
          <w:sz w:val="28"/>
          <w:szCs w:val="28"/>
          <w:lang w:val="uk-UA"/>
        </w:rPr>
        <w:t xml:space="preserve">. </w:t>
      </w:r>
      <w:commentRangeEnd w:id="28"/>
      <w:r w:rsidR="00951599">
        <w:rPr>
          <w:rStyle w:val="aa"/>
        </w:rPr>
        <w:commentReference w:id="28"/>
      </w:r>
    </w:p>
    <w:p w14:paraId="50760635" w14:textId="77777777" w:rsidR="261FF619" w:rsidRPr="0007132B" w:rsidRDefault="2644D280" w:rsidP="0007132B">
      <w:pPr>
        <w:spacing w:after="0" w:line="360" w:lineRule="auto"/>
        <w:ind w:firstLine="709"/>
        <w:jc w:val="both"/>
        <w:rPr>
          <w:rFonts w:ascii="Times New Roman" w:eastAsia="Times New Roman" w:hAnsi="Times New Roman" w:cs="Times New Roman"/>
          <w:sz w:val="28"/>
          <w:szCs w:val="28"/>
          <w:lang w:val="uk-UA"/>
        </w:rPr>
      </w:pPr>
      <w:r w:rsidRPr="0007132B">
        <w:rPr>
          <w:rFonts w:ascii="Times New Roman" w:eastAsia="Times New Roman" w:hAnsi="Times New Roman" w:cs="Times New Roman"/>
          <w:sz w:val="28"/>
          <w:szCs w:val="28"/>
          <w:lang w:val="uk-UA"/>
        </w:rPr>
        <w:t>Ще одним напрямком в пошуках відповіді на питання про походження даного етноніма була спроба пов'язати його з певними антропонімами. Польський дослідник С. Витвицький виводив походження терміна "гуцули" від імені моравського князя Геціло (IX ст.), Що, звичайно, дуже гіпотетичне</w:t>
      </w:r>
      <w:commentRangeStart w:id="29"/>
      <w:r w:rsidRPr="0007132B">
        <w:rPr>
          <w:rFonts w:ascii="Times New Roman" w:eastAsia="Times New Roman" w:hAnsi="Times New Roman" w:cs="Times New Roman"/>
          <w:sz w:val="28"/>
          <w:szCs w:val="28"/>
          <w:lang w:val="uk-UA"/>
        </w:rPr>
        <w:t>.</w:t>
      </w:r>
      <w:commentRangeEnd w:id="29"/>
      <w:r w:rsidR="00951599">
        <w:rPr>
          <w:rStyle w:val="aa"/>
        </w:rPr>
        <w:commentReference w:id="29"/>
      </w:r>
    </w:p>
    <w:p w14:paraId="5AD90395" w14:textId="77777777" w:rsidR="261FF619" w:rsidRPr="0007132B" w:rsidRDefault="2644D280" w:rsidP="0007132B">
      <w:pPr>
        <w:spacing w:after="0" w:line="360" w:lineRule="auto"/>
        <w:ind w:firstLine="709"/>
        <w:jc w:val="both"/>
        <w:rPr>
          <w:rFonts w:ascii="Times New Roman" w:eastAsia="Times New Roman" w:hAnsi="Times New Roman" w:cs="Times New Roman"/>
          <w:sz w:val="28"/>
          <w:szCs w:val="28"/>
          <w:lang w:val="uk-UA"/>
        </w:rPr>
      </w:pPr>
      <w:r w:rsidRPr="0007132B">
        <w:rPr>
          <w:rFonts w:ascii="Times New Roman" w:eastAsia="Times New Roman" w:hAnsi="Times New Roman" w:cs="Times New Roman"/>
          <w:sz w:val="28"/>
          <w:szCs w:val="28"/>
          <w:lang w:val="uk-UA"/>
        </w:rPr>
        <w:t xml:space="preserve">М.Л. Худаш в якості вихідного антропоніма розглядає вже втрачене давньослов'янське приватне власне ім'я Гуцул, утворене від кореневого імені Гуц за допомогою праслов'янського суфікса - вул. Ім'я Гуц та похідні від нього досить часто зустрічаються як у давній, так і в сучасній слов'янській антропонімії, особливо в Західній Україні [9]. </w:t>
      </w:r>
    </w:p>
    <w:p w14:paraId="526B4D49" w14:textId="77777777" w:rsidR="261FF619" w:rsidRPr="0007132B" w:rsidRDefault="2644D280" w:rsidP="0007132B">
      <w:pPr>
        <w:spacing w:after="0" w:line="360" w:lineRule="auto"/>
        <w:ind w:firstLine="709"/>
        <w:jc w:val="both"/>
        <w:rPr>
          <w:rFonts w:ascii="Times New Roman" w:eastAsia="Times New Roman" w:hAnsi="Times New Roman" w:cs="Times New Roman"/>
          <w:sz w:val="28"/>
          <w:szCs w:val="28"/>
          <w:lang w:val="uk-UA"/>
        </w:rPr>
      </w:pPr>
      <w:r w:rsidRPr="0007132B">
        <w:rPr>
          <w:rFonts w:ascii="Times New Roman" w:eastAsia="Times New Roman" w:hAnsi="Times New Roman" w:cs="Times New Roman"/>
          <w:sz w:val="28"/>
          <w:szCs w:val="28"/>
          <w:lang w:val="uk-UA"/>
        </w:rPr>
        <w:t xml:space="preserve">Допускається думка, що назва "гуцули" могла походити від імені якогось "родоначальника, представника або власника певних населених пунктів або місцевості на Гуцульщині" [2, </w:t>
      </w:r>
      <w:r w:rsidR="00675D37" w:rsidRPr="0007132B">
        <w:rPr>
          <w:rFonts w:ascii="Times New Roman" w:eastAsia="Times New Roman" w:hAnsi="Times New Roman" w:cs="Times New Roman"/>
          <w:sz w:val="28"/>
          <w:szCs w:val="28"/>
          <w:lang w:val="uk-UA"/>
        </w:rPr>
        <w:t>с</w:t>
      </w:r>
      <w:r w:rsidRPr="0007132B">
        <w:rPr>
          <w:rFonts w:ascii="Times New Roman" w:eastAsia="Times New Roman" w:hAnsi="Times New Roman" w:cs="Times New Roman"/>
          <w:sz w:val="28"/>
          <w:szCs w:val="28"/>
          <w:lang w:val="uk-UA"/>
        </w:rPr>
        <w:t xml:space="preserve">. 50-51], який міг бути і не українцем. </w:t>
      </w:r>
    </w:p>
    <w:p w14:paraId="7980C168" w14:textId="77777777" w:rsidR="261FF619" w:rsidRPr="0007132B" w:rsidRDefault="2644D280" w:rsidP="0007132B">
      <w:pPr>
        <w:spacing w:after="0" w:line="360" w:lineRule="auto"/>
        <w:ind w:firstLine="708"/>
        <w:jc w:val="both"/>
        <w:rPr>
          <w:rFonts w:ascii="Times New Roman" w:eastAsia="Times New Roman" w:hAnsi="Times New Roman" w:cs="Times New Roman"/>
          <w:color w:val="666666"/>
          <w:sz w:val="28"/>
          <w:szCs w:val="28"/>
          <w:vertAlign w:val="superscript"/>
          <w:lang w:val="uk-UA"/>
        </w:rPr>
      </w:pPr>
      <w:r w:rsidRPr="0007132B">
        <w:rPr>
          <w:rFonts w:ascii="Times New Roman" w:eastAsia="Times New Roman" w:hAnsi="Times New Roman" w:cs="Times New Roman"/>
          <w:sz w:val="28"/>
          <w:szCs w:val="28"/>
          <w:lang w:val="uk-UA"/>
        </w:rPr>
        <w:t>Деякі вчені пов'язують його з молдавським «гоц», «гуц» (розбійник) і, отже, з масовим повстанським рухом народних месників-повстанців в ХѴІІ - ХѴШ ст. Але ця версія, на думку вчених, є неаргументированной [9]. На думку інших, це слово походить від «Кочул», «гочул», але жодне з цих пояснень не може бути переконливим [24].</w:t>
      </w:r>
    </w:p>
    <w:p w14:paraId="5B88B574" w14:textId="77777777" w:rsidR="261FF619" w:rsidRPr="0007132B" w:rsidRDefault="2644D280" w:rsidP="0007132B">
      <w:pPr>
        <w:spacing w:after="0" w:line="360" w:lineRule="auto"/>
        <w:ind w:firstLine="708"/>
        <w:jc w:val="both"/>
        <w:rPr>
          <w:rFonts w:ascii="Times New Roman" w:eastAsia="Times New Roman" w:hAnsi="Times New Roman" w:cs="Times New Roman"/>
          <w:sz w:val="28"/>
          <w:szCs w:val="28"/>
          <w:lang w:val="uk-UA"/>
        </w:rPr>
      </w:pPr>
      <w:r w:rsidRPr="0007132B">
        <w:rPr>
          <w:rFonts w:ascii="Times New Roman" w:eastAsia="Times New Roman" w:hAnsi="Times New Roman" w:cs="Times New Roman"/>
          <w:sz w:val="28"/>
          <w:szCs w:val="28"/>
          <w:lang w:val="uk-UA"/>
        </w:rPr>
        <w:t>Ряд учених прихильно поставилися до версії Б. Кобилянський, який бачить спільність елементів культури і побуту гуцулів з південними слов'янами і волохами [25].</w:t>
      </w:r>
    </w:p>
    <w:p w14:paraId="26A61AF4" w14:textId="77777777" w:rsidR="261FF619" w:rsidRPr="0007132B" w:rsidRDefault="2644D280" w:rsidP="0007132B">
      <w:pPr>
        <w:spacing w:after="0" w:line="360" w:lineRule="auto"/>
        <w:ind w:firstLine="708"/>
        <w:jc w:val="both"/>
        <w:rPr>
          <w:rFonts w:ascii="Times New Roman" w:eastAsia="Times New Roman" w:hAnsi="Times New Roman" w:cs="Times New Roman"/>
          <w:color w:val="333333"/>
          <w:sz w:val="28"/>
          <w:szCs w:val="28"/>
          <w:lang w:val="uk-UA"/>
        </w:rPr>
      </w:pPr>
      <w:r w:rsidRPr="0007132B">
        <w:rPr>
          <w:rFonts w:ascii="Times New Roman" w:eastAsia="Times New Roman" w:hAnsi="Times New Roman" w:cs="Times New Roman"/>
          <w:sz w:val="28"/>
          <w:szCs w:val="28"/>
          <w:lang w:val="uk-UA"/>
        </w:rPr>
        <w:t xml:space="preserve">За даними етнолінгвістичних, етнографічних та археологічних знахідок і узагальнень вчені виводять етнографічну групу гуцулів-українців від давньо племен уличів, тиверців та білих хорватів. Перші групи землеробських племен уличів і тиверців під тиском кочівників з Азії переселилися в високогір'ї я Українських Карпат. Ця гіпотеза підтверджується фольклорними джерелами, де в реліктових типах колядок, щедрівок згадується і прославляється хліборобське </w:t>
      </w:r>
      <w:r w:rsidRPr="0007132B">
        <w:rPr>
          <w:rFonts w:ascii="Times New Roman" w:eastAsia="Times New Roman" w:hAnsi="Times New Roman" w:cs="Times New Roman"/>
          <w:sz w:val="28"/>
          <w:szCs w:val="28"/>
          <w:lang w:val="uk-UA"/>
        </w:rPr>
        <w:lastRenderedPageBreak/>
        <w:t>заняття їхніх предків, нехарактерне для гуцулів. Адже фольклорна пам'ять гуцулів зберігає уявлення про «широкі поля, виноград, велика кількість зерна».</w:t>
      </w:r>
    </w:p>
    <w:p w14:paraId="4D64C720" w14:textId="77777777" w:rsidR="261FF619" w:rsidRPr="0007132B" w:rsidRDefault="2644D280" w:rsidP="0007132B">
      <w:pPr>
        <w:spacing w:after="0" w:line="360" w:lineRule="auto"/>
        <w:ind w:firstLine="709"/>
        <w:jc w:val="both"/>
        <w:rPr>
          <w:rFonts w:ascii="Times New Roman" w:eastAsia="Times New Roman" w:hAnsi="Times New Roman" w:cs="Times New Roman"/>
          <w:sz w:val="28"/>
          <w:szCs w:val="28"/>
          <w:lang w:val="uk-UA"/>
        </w:rPr>
      </w:pPr>
      <w:r w:rsidRPr="0007132B">
        <w:rPr>
          <w:rFonts w:ascii="Times New Roman" w:eastAsia="Times New Roman" w:hAnsi="Times New Roman" w:cs="Times New Roman"/>
          <w:sz w:val="28"/>
          <w:szCs w:val="28"/>
          <w:lang w:val="uk-UA"/>
        </w:rPr>
        <w:t xml:space="preserve">Таким чином, незважаючи на існування безлічі гіпотез, проблема етимології етноніма "гуцули" залишається відкритою для подальших досліджень. </w:t>
      </w:r>
    </w:p>
    <w:p w14:paraId="2E37F137" w14:textId="77777777" w:rsidR="261FF619" w:rsidRPr="0007132B" w:rsidRDefault="261FF619" w:rsidP="0007132B">
      <w:pPr>
        <w:spacing w:after="0" w:line="360" w:lineRule="auto"/>
        <w:jc w:val="both"/>
        <w:rPr>
          <w:rFonts w:ascii="Times New Roman" w:eastAsia="Times New Roman" w:hAnsi="Times New Roman" w:cs="Times New Roman"/>
          <w:sz w:val="28"/>
          <w:szCs w:val="28"/>
          <w:lang w:val="uk-UA"/>
        </w:rPr>
      </w:pPr>
      <w:r w:rsidRPr="0007132B">
        <w:rPr>
          <w:rFonts w:ascii="Times New Roman" w:eastAsia="Times New Roman" w:hAnsi="Times New Roman" w:cs="Times New Roman"/>
          <w:sz w:val="28"/>
          <w:szCs w:val="28"/>
          <w:lang w:val="uk-UA"/>
        </w:rPr>
        <w:br w:type="page"/>
      </w:r>
    </w:p>
    <w:p w14:paraId="332D959C" w14:textId="77777777" w:rsidR="261FF619" w:rsidRPr="0007132B" w:rsidRDefault="1921AE1F" w:rsidP="0007132B">
      <w:pPr>
        <w:spacing w:after="0" w:line="360" w:lineRule="auto"/>
        <w:jc w:val="center"/>
        <w:rPr>
          <w:rFonts w:ascii="Times New Roman" w:eastAsia="Times New Roman" w:hAnsi="Times New Roman" w:cs="Times New Roman"/>
          <w:b/>
          <w:bCs/>
          <w:sz w:val="28"/>
          <w:szCs w:val="28"/>
          <w:lang w:val="uk-UA"/>
        </w:rPr>
      </w:pPr>
      <w:r w:rsidRPr="0007132B">
        <w:rPr>
          <w:rFonts w:ascii="Times New Roman" w:eastAsia="Times New Roman" w:hAnsi="Times New Roman" w:cs="Times New Roman"/>
          <w:b/>
          <w:bCs/>
          <w:sz w:val="28"/>
          <w:szCs w:val="28"/>
          <w:lang w:val="uk-UA"/>
        </w:rPr>
        <w:lastRenderedPageBreak/>
        <w:t>1.3. Культура гуцульської народності</w:t>
      </w:r>
    </w:p>
    <w:p w14:paraId="76D15836" w14:textId="77777777" w:rsidR="261FF619" w:rsidRPr="0007132B" w:rsidRDefault="261FF619" w:rsidP="0007132B">
      <w:pPr>
        <w:spacing w:after="0" w:line="360" w:lineRule="auto"/>
        <w:jc w:val="both"/>
        <w:rPr>
          <w:rFonts w:ascii="Times New Roman" w:eastAsia="Times New Roman" w:hAnsi="Times New Roman" w:cs="Times New Roman"/>
          <w:sz w:val="28"/>
          <w:szCs w:val="28"/>
          <w:lang w:val="uk-UA"/>
        </w:rPr>
      </w:pPr>
    </w:p>
    <w:p w14:paraId="583207F3" w14:textId="77777777" w:rsidR="2644D280" w:rsidRPr="0007132B" w:rsidRDefault="2644D280" w:rsidP="0007132B">
      <w:pPr>
        <w:spacing w:after="0" w:line="360" w:lineRule="auto"/>
        <w:ind w:firstLine="709"/>
        <w:jc w:val="both"/>
        <w:rPr>
          <w:rFonts w:ascii="Times New Roman" w:eastAsia="Times New Roman" w:hAnsi="Times New Roman" w:cs="Times New Roman"/>
          <w:sz w:val="28"/>
          <w:szCs w:val="28"/>
          <w:lang w:val="uk-UA"/>
        </w:rPr>
      </w:pPr>
      <w:r w:rsidRPr="0007132B">
        <w:rPr>
          <w:rFonts w:ascii="Times New Roman" w:eastAsia="Times New Roman" w:hAnsi="Times New Roman" w:cs="Times New Roman"/>
          <w:sz w:val="28"/>
          <w:szCs w:val="28"/>
          <w:lang w:val="uk-UA"/>
        </w:rPr>
        <w:t>Гуцули - найбільш своєрідна етнографічна група українського народу. Традиційно-побутова культура їх ще на початку XX ст. характеризувалася багатьма особливостями. Так, тільки у гуцулів тваринництво було провідною галуззю господарства. Насичена екзотикою своєрідна форма гірничо-відгінного скотарства (з переважанням вівчарства) наклала відбиток на весь уклад їхнього життя, на виробничий побут, духовну культуру, звичаї, обряди. Скотарство забезпечувало гуцулів сировиною для одягу та взуття. З овечої вовни виготовляли сукно, з овчини шили кожухи і хутряні безрукавки (кептар), з шкур - взуття. Одяг гуцулів відрізняється особливою барвистістю та оригінальністю оздоблення. Багаті та різноманітні гуцульські прикраси, в тому числі нашийні (ґарди, моніста, гердан, плетінка, Колокольцев), а також всякого роду доповнення до одягу (ретязі, сумки тобівки шкіряні пояси чересі, орнаментовані топірці та ін.)</w:t>
      </w:r>
      <w:commentRangeStart w:id="30"/>
      <w:r w:rsidRPr="0007132B">
        <w:rPr>
          <w:rFonts w:ascii="Times New Roman" w:eastAsia="Times New Roman" w:hAnsi="Times New Roman" w:cs="Times New Roman"/>
          <w:sz w:val="28"/>
          <w:szCs w:val="28"/>
          <w:lang w:val="uk-UA"/>
        </w:rPr>
        <w:t xml:space="preserve">. </w:t>
      </w:r>
      <w:commentRangeEnd w:id="30"/>
      <w:r w:rsidR="00951599">
        <w:rPr>
          <w:rStyle w:val="aa"/>
        </w:rPr>
        <w:commentReference w:id="30"/>
      </w:r>
    </w:p>
    <w:p w14:paraId="1267EAB1" w14:textId="77777777" w:rsidR="2644D280" w:rsidRPr="0007132B" w:rsidRDefault="2644D280" w:rsidP="0007132B">
      <w:pPr>
        <w:spacing w:after="0" w:line="360" w:lineRule="auto"/>
        <w:ind w:firstLine="709"/>
        <w:jc w:val="both"/>
        <w:rPr>
          <w:rFonts w:ascii="Times New Roman" w:eastAsia="Times New Roman" w:hAnsi="Times New Roman" w:cs="Times New Roman"/>
          <w:sz w:val="28"/>
          <w:szCs w:val="28"/>
          <w:lang w:val="uk-UA"/>
        </w:rPr>
      </w:pPr>
      <w:r w:rsidRPr="0007132B">
        <w:rPr>
          <w:rFonts w:ascii="Times New Roman" w:eastAsia="Times New Roman" w:hAnsi="Times New Roman" w:cs="Times New Roman"/>
          <w:sz w:val="28"/>
          <w:szCs w:val="28"/>
          <w:lang w:val="uk-UA"/>
        </w:rPr>
        <w:t>Чоловіки і жінки носили вишиванки, поверх яких надягали прикрашені різнобарвною вишивкою та аплікаціями безрукавки (переважно білі). Ошатним був літній головний убір чоловіків - невисокий чорний фетровий капелюх (крисаня), прикрашена ажурною металевою пластинкою з трьома пташиними перами (готура)</w:t>
      </w:r>
      <w:commentRangeStart w:id="31"/>
      <w:r w:rsidRPr="0007132B">
        <w:rPr>
          <w:rFonts w:ascii="Times New Roman" w:eastAsia="Times New Roman" w:hAnsi="Times New Roman" w:cs="Times New Roman"/>
          <w:sz w:val="28"/>
          <w:szCs w:val="28"/>
          <w:lang w:val="uk-UA"/>
        </w:rPr>
        <w:t xml:space="preserve">. </w:t>
      </w:r>
      <w:commentRangeEnd w:id="31"/>
      <w:r w:rsidR="00951599">
        <w:rPr>
          <w:rStyle w:val="aa"/>
        </w:rPr>
        <w:commentReference w:id="31"/>
      </w:r>
    </w:p>
    <w:p w14:paraId="37A353FB" w14:textId="77777777" w:rsidR="2644D280" w:rsidRPr="0007132B" w:rsidRDefault="2644D280" w:rsidP="0007132B">
      <w:pPr>
        <w:spacing w:after="0" w:line="360" w:lineRule="auto"/>
        <w:ind w:firstLine="709"/>
        <w:jc w:val="both"/>
        <w:rPr>
          <w:rFonts w:ascii="Times New Roman" w:eastAsia="Times New Roman" w:hAnsi="Times New Roman" w:cs="Times New Roman"/>
          <w:sz w:val="28"/>
          <w:szCs w:val="28"/>
          <w:lang w:val="uk-UA"/>
        </w:rPr>
      </w:pPr>
      <w:r w:rsidRPr="0007132B">
        <w:rPr>
          <w:rFonts w:ascii="Times New Roman" w:eastAsia="Times New Roman" w:hAnsi="Times New Roman" w:cs="Times New Roman"/>
          <w:sz w:val="28"/>
          <w:szCs w:val="28"/>
          <w:lang w:val="uk-UA"/>
        </w:rPr>
        <w:t xml:space="preserve">Скотарство, зокрема вівчарство, давало і основні продукти харчування - бринзу, сир, ряжанку(гуслянка), м'ясо (баранина) та ін. Для поселень гуцулів характерна розкиданість садиб (кут, куток, осередок) переважно на вершинах і схилах гір. У них зберігся один з найбільш древніх типів забудови двору - гражда - своєрідний двір-фортеця із замкнутої по периметру системою будівель. У самій техніці зрубного будівництва тут зберігалося чимало архаїчних елементів, що зустрічаються в різних видах будівель, в тому числі в своєрідних хрещатих (хрестоподібні, хрестоподібні) гуцульських церквах, що мають в плані форму рівно-кінцевого або трохи подовженого по головній осі </w:t>
      </w:r>
      <w:r w:rsidRPr="0007132B">
        <w:rPr>
          <w:rFonts w:ascii="Times New Roman" w:eastAsia="Times New Roman" w:hAnsi="Times New Roman" w:cs="Times New Roman"/>
          <w:sz w:val="28"/>
          <w:szCs w:val="28"/>
          <w:lang w:val="uk-UA"/>
        </w:rPr>
        <w:lastRenderedPageBreak/>
        <w:t>хреста.  У гуцулів спостерігалася більша схильність до ремісничого виробництва, в тому числі до виготовлення виробів з металу</w:t>
      </w:r>
      <w:commentRangeStart w:id="32"/>
      <w:r w:rsidRPr="0007132B">
        <w:rPr>
          <w:rFonts w:ascii="Times New Roman" w:eastAsia="Times New Roman" w:hAnsi="Times New Roman" w:cs="Times New Roman"/>
          <w:sz w:val="28"/>
          <w:szCs w:val="28"/>
          <w:lang w:val="uk-UA"/>
        </w:rPr>
        <w:t xml:space="preserve">. </w:t>
      </w:r>
      <w:commentRangeEnd w:id="32"/>
      <w:r w:rsidR="00951599">
        <w:rPr>
          <w:rStyle w:val="aa"/>
        </w:rPr>
        <w:commentReference w:id="32"/>
      </w:r>
      <w:r w:rsidRPr="0007132B">
        <w:rPr>
          <w:rFonts w:ascii="Times New Roman" w:eastAsia="Times New Roman" w:hAnsi="Times New Roman" w:cs="Times New Roman"/>
          <w:sz w:val="28"/>
          <w:szCs w:val="28"/>
          <w:lang w:val="uk-UA"/>
        </w:rPr>
        <w:t xml:space="preserve"> </w:t>
      </w:r>
    </w:p>
    <w:p w14:paraId="0FD98932" w14:textId="77777777" w:rsidR="2644D280" w:rsidRPr="0007132B" w:rsidRDefault="2644D280" w:rsidP="0007132B">
      <w:pPr>
        <w:spacing w:after="0" w:line="360" w:lineRule="auto"/>
        <w:ind w:firstLine="709"/>
        <w:jc w:val="both"/>
        <w:rPr>
          <w:rFonts w:ascii="Times New Roman" w:eastAsia="Times New Roman" w:hAnsi="Times New Roman" w:cs="Times New Roman"/>
          <w:sz w:val="28"/>
          <w:szCs w:val="28"/>
          <w:lang w:val="uk-UA"/>
        </w:rPr>
      </w:pPr>
      <w:r w:rsidRPr="0007132B">
        <w:rPr>
          <w:rFonts w:ascii="Times New Roman" w:eastAsia="Times New Roman" w:hAnsi="Times New Roman" w:cs="Times New Roman"/>
          <w:sz w:val="28"/>
          <w:szCs w:val="28"/>
          <w:lang w:val="uk-UA"/>
        </w:rPr>
        <w:t>Багатьма специфічними рисами відрізняються усна народна творчість і музичний фольклор гуцулів. Поряд з загальнопоширеними на Україні музичними інструментами у них побутували і такі своєрідні, як дримба, трембіта. Демонологія гуцулів, народні знання, звичаї та обряди, зокрема так званого полонинського ходу (вигін навесні худоби на гірські пасовища), рясніли архаїчними елементами.</w:t>
      </w:r>
    </w:p>
    <w:p w14:paraId="277101CE" w14:textId="77777777" w:rsidR="2644D280" w:rsidRPr="0007132B" w:rsidRDefault="2644D280" w:rsidP="0007132B">
      <w:pPr>
        <w:spacing w:after="0" w:line="360" w:lineRule="auto"/>
        <w:ind w:firstLine="708"/>
        <w:jc w:val="both"/>
        <w:rPr>
          <w:rFonts w:ascii="Times New Roman" w:eastAsia="Times New Roman" w:hAnsi="Times New Roman" w:cs="Times New Roman"/>
          <w:sz w:val="28"/>
          <w:szCs w:val="28"/>
          <w:lang w:val="uk-UA"/>
        </w:rPr>
      </w:pPr>
      <w:r w:rsidRPr="0007132B">
        <w:rPr>
          <w:rFonts w:ascii="Times New Roman" w:eastAsia="Times New Roman" w:hAnsi="Times New Roman" w:cs="Times New Roman"/>
          <w:sz w:val="28"/>
          <w:szCs w:val="28"/>
          <w:lang w:val="uk-UA"/>
        </w:rPr>
        <w:t>В регіоні Східних Карпат, на Прикарпатті та Закарпатті населення помітно відрізняється специфічними локальними рисами в культурі, обумовлених різними факторами: історією стародавнього і пізнього заселення, особливостями гірського ландшафту, міграціями, певною природною ізольованістю. Всього відрізняються три етнографічні групи українських горян: гуцули, лемки, бойки.</w:t>
      </w:r>
    </w:p>
    <w:p w14:paraId="355F0FFB" w14:textId="77777777" w:rsidR="2644D280" w:rsidRPr="0007132B" w:rsidRDefault="2644D280" w:rsidP="0007132B">
      <w:pPr>
        <w:spacing w:after="0" w:line="360" w:lineRule="auto"/>
        <w:ind w:firstLine="708"/>
        <w:jc w:val="both"/>
        <w:rPr>
          <w:rFonts w:ascii="Times New Roman" w:eastAsia="Times New Roman" w:hAnsi="Times New Roman" w:cs="Times New Roman"/>
          <w:sz w:val="28"/>
          <w:szCs w:val="28"/>
          <w:lang w:val="uk-UA"/>
        </w:rPr>
      </w:pPr>
      <w:r w:rsidRPr="0007132B">
        <w:rPr>
          <w:rFonts w:ascii="Times New Roman" w:eastAsia="Times New Roman" w:hAnsi="Times New Roman" w:cs="Times New Roman"/>
          <w:sz w:val="28"/>
          <w:szCs w:val="28"/>
          <w:lang w:val="uk-UA"/>
        </w:rPr>
        <w:t>Гуцули населяють найвищу частину Східних Карпат. Історико-етнографічна область, яку залюднюють гуцули за сучасним адміністративним поділом, входить частково в трьох областей: Івано-Франківської, Чернівецької та Закарпатської. Як показують дослідження, спочатку гуцули займалися скотарством, лісовими промислами, сплавом лісу по гірських річках. Землеробство в силу нестачі орної землі було розвинене слабше. Гуцули відомі художніми промислами, обробкою металу, гончарство, килимарством, деревообробними промислами. Чималу роль продовжували грати і такі способи господарювання, перш за все, як збиральництво і полювання.</w:t>
      </w:r>
    </w:p>
    <w:p w14:paraId="1AF4E95A" w14:textId="77777777" w:rsidR="2644D280" w:rsidRPr="0007132B" w:rsidRDefault="2644D280" w:rsidP="0007132B">
      <w:pPr>
        <w:spacing w:after="0" w:line="360" w:lineRule="auto"/>
        <w:ind w:firstLine="708"/>
        <w:jc w:val="both"/>
        <w:rPr>
          <w:rFonts w:ascii="Times New Roman" w:eastAsia="Times New Roman" w:hAnsi="Times New Roman" w:cs="Times New Roman"/>
          <w:color w:val="333333"/>
          <w:sz w:val="28"/>
          <w:szCs w:val="28"/>
          <w:lang w:val="uk-UA"/>
        </w:rPr>
      </w:pPr>
      <w:r w:rsidRPr="0007132B">
        <w:rPr>
          <w:rFonts w:ascii="Times New Roman" w:eastAsia="Times New Roman" w:hAnsi="Times New Roman" w:cs="Times New Roman"/>
          <w:sz w:val="28"/>
          <w:szCs w:val="28"/>
          <w:lang w:val="uk-UA"/>
        </w:rPr>
        <w:t xml:space="preserve">Безумовно, що в ході історичного розвитку в етногенезі етнографічної групи гуцулів є вкраплення румуномовних волохів, скотарів Греції і Балкан Іллірії-фракійських і іранських елементів. Остання гіпотеза, крім </w:t>
      </w:r>
      <w:r w:rsidR="00043F71" w:rsidRPr="00043F71">
        <w:rPr>
          <w:rFonts w:ascii="Times New Roman" w:eastAsia="Times New Roman" w:hAnsi="Times New Roman" w:cs="Times New Roman"/>
          <w:sz w:val="28"/>
          <w:szCs w:val="28"/>
          <w:lang w:val="uk-UA"/>
        </w:rPr>
        <w:t>етно</w:t>
      </w:r>
      <w:r w:rsidRPr="00043F71">
        <w:rPr>
          <w:rFonts w:ascii="Times New Roman" w:eastAsia="Times New Roman" w:hAnsi="Times New Roman" w:cs="Times New Roman"/>
          <w:sz w:val="28"/>
          <w:szCs w:val="28"/>
          <w:lang w:val="uk-UA"/>
        </w:rPr>
        <w:t>лінгвістичних</w:t>
      </w:r>
      <w:r w:rsidRPr="0007132B">
        <w:rPr>
          <w:rFonts w:ascii="Times New Roman" w:eastAsia="Times New Roman" w:hAnsi="Times New Roman" w:cs="Times New Roman"/>
          <w:sz w:val="28"/>
          <w:szCs w:val="28"/>
          <w:lang w:val="uk-UA"/>
        </w:rPr>
        <w:t xml:space="preserve"> даних, підкріплена фольклорно-етнографічними матеріалами</w:t>
      </w:r>
      <w:commentRangeStart w:id="33"/>
      <w:r w:rsidRPr="0007132B">
        <w:rPr>
          <w:rFonts w:ascii="Times New Roman" w:eastAsia="Times New Roman" w:hAnsi="Times New Roman" w:cs="Times New Roman"/>
          <w:sz w:val="28"/>
          <w:szCs w:val="28"/>
          <w:lang w:val="uk-UA"/>
        </w:rPr>
        <w:t>.</w:t>
      </w:r>
      <w:commentRangeEnd w:id="33"/>
      <w:r w:rsidR="00951599">
        <w:rPr>
          <w:rStyle w:val="aa"/>
        </w:rPr>
        <w:commentReference w:id="33"/>
      </w:r>
    </w:p>
    <w:p w14:paraId="40A8DB04" w14:textId="77777777" w:rsidR="2644D280" w:rsidRPr="0007132B" w:rsidRDefault="2644D280" w:rsidP="0007132B">
      <w:pPr>
        <w:spacing w:after="0" w:line="360" w:lineRule="auto"/>
        <w:ind w:firstLine="708"/>
        <w:jc w:val="both"/>
        <w:rPr>
          <w:rFonts w:ascii="Times New Roman" w:eastAsia="Times New Roman" w:hAnsi="Times New Roman" w:cs="Times New Roman"/>
          <w:sz w:val="28"/>
          <w:szCs w:val="28"/>
          <w:lang w:val="uk-UA"/>
        </w:rPr>
      </w:pPr>
      <w:r w:rsidRPr="0007132B">
        <w:rPr>
          <w:rFonts w:ascii="Times New Roman" w:eastAsia="Times New Roman" w:hAnsi="Times New Roman" w:cs="Times New Roman"/>
          <w:sz w:val="28"/>
          <w:szCs w:val="28"/>
          <w:lang w:val="uk-UA"/>
        </w:rPr>
        <w:t xml:space="preserve">Цілком справедливою є думка і про всеукраїнську спільність культури гуцулів, чи не суперечить наявності взаємовпливів. Вчені доводять, що </w:t>
      </w:r>
      <w:r w:rsidRPr="0007132B">
        <w:rPr>
          <w:rFonts w:ascii="Times New Roman" w:eastAsia="Times New Roman" w:hAnsi="Times New Roman" w:cs="Times New Roman"/>
          <w:sz w:val="28"/>
          <w:szCs w:val="28"/>
          <w:lang w:val="uk-UA"/>
        </w:rPr>
        <w:lastRenderedPageBreak/>
        <w:t>генетична спорідненість населення Українських Карпат з іншими українського народу (хіба що з корекцією на політичну історію і ландшафтні умови), рельєфно простежується за матеріалами антропології, археології, етнографії, писемних пам'яток, лінгвістики та інших наук [26, c. 16].</w:t>
      </w:r>
    </w:p>
    <w:p w14:paraId="28E70092" w14:textId="77777777" w:rsidR="2644D280" w:rsidRPr="0007132B" w:rsidRDefault="2644D280" w:rsidP="0007132B">
      <w:pPr>
        <w:spacing w:after="0" w:line="360" w:lineRule="auto"/>
        <w:ind w:firstLine="708"/>
        <w:jc w:val="both"/>
        <w:rPr>
          <w:rFonts w:ascii="Times New Roman" w:eastAsia="Times New Roman" w:hAnsi="Times New Roman" w:cs="Times New Roman"/>
          <w:sz w:val="28"/>
          <w:szCs w:val="28"/>
          <w:lang w:val="uk-UA"/>
        </w:rPr>
      </w:pPr>
      <w:r w:rsidRPr="0007132B">
        <w:rPr>
          <w:rFonts w:ascii="Times New Roman" w:eastAsia="Times New Roman" w:hAnsi="Times New Roman" w:cs="Times New Roman"/>
          <w:sz w:val="28"/>
          <w:szCs w:val="28"/>
          <w:lang w:val="uk-UA"/>
        </w:rPr>
        <w:t>Великий князь Київської Русі-України Володимир у Х ст. об'єднав родинні племена давніх українців в єдину державу. Гуцульщина стала частиною розвинутої феодальної держави. В цей час починається розвиток Гуцульщини. Виникають нові поселення, фортеці, шляхи сполучення, розвиваються ремесла і торгівля. Відомо також, що вже в той час Гуцульщина мала важливе значення як один з виробників такого необхідного в середньовіччі продукту, як сіль</w:t>
      </w:r>
      <w:commentRangeStart w:id="34"/>
      <w:r w:rsidRPr="0007132B">
        <w:rPr>
          <w:rFonts w:ascii="Times New Roman" w:eastAsia="Times New Roman" w:hAnsi="Times New Roman" w:cs="Times New Roman"/>
          <w:sz w:val="28"/>
          <w:szCs w:val="28"/>
          <w:lang w:val="uk-UA"/>
        </w:rPr>
        <w:t>.</w:t>
      </w:r>
      <w:commentRangeEnd w:id="34"/>
      <w:r w:rsidR="00951599">
        <w:rPr>
          <w:rStyle w:val="aa"/>
        </w:rPr>
        <w:commentReference w:id="34"/>
      </w:r>
    </w:p>
    <w:p w14:paraId="410DABE5" w14:textId="77777777" w:rsidR="2644D280" w:rsidRPr="0007132B" w:rsidRDefault="2644D280" w:rsidP="0007132B">
      <w:pPr>
        <w:spacing w:after="0" w:line="360" w:lineRule="auto"/>
        <w:ind w:firstLine="708"/>
        <w:jc w:val="both"/>
        <w:rPr>
          <w:rFonts w:ascii="Times New Roman" w:eastAsia="Times New Roman" w:hAnsi="Times New Roman" w:cs="Times New Roman"/>
          <w:sz w:val="28"/>
          <w:szCs w:val="28"/>
          <w:lang w:val="uk-UA"/>
        </w:rPr>
      </w:pPr>
      <w:r w:rsidRPr="0007132B">
        <w:rPr>
          <w:rFonts w:ascii="Times New Roman" w:eastAsia="Times New Roman" w:hAnsi="Times New Roman" w:cs="Times New Roman"/>
          <w:sz w:val="28"/>
          <w:szCs w:val="28"/>
          <w:lang w:val="uk-UA"/>
        </w:rPr>
        <w:t xml:space="preserve">На початку XIII в. українське Закарпаття було захоплене Угорщиною. З цього часу почався період багатовікового штучного поділу українських земель між кількома державами. Наприкінці ХІѴ ст. частина Гуцульщини потрапила в залежність від Молдавського князівства. Закарпатська Гуцульщина входила до складу Марамороській жупи (територіально-адміністративна одиниця в феодальної Угорщини). Північні і центральні частини </w:t>
      </w:r>
      <w:commentRangeStart w:id="35"/>
      <w:r w:rsidRPr="0007132B">
        <w:rPr>
          <w:rFonts w:ascii="Times New Roman" w:eastAsia="Times New Roman" w:hAnsi="Times New Roman" w:cs="Times New Roman"/>
          <w:sz w:val="28"/>
          <w:szCs w:val="28"/>
          <w:lang w:val="uk-UA"/>
        </w:rPr>
        <w:t>Гуцульщини</w:t>
      </w:r>
      <w:commentRangeEnd w:id="35"/>
      <w:r w:rsidR="00951599">
        <w:rPr>
          <w:rStyle w:val="aa"/>
        </w:rPr>
        <w:commentReference w:id="35"/>
      </w:r>
      <w:r w:rsidR="00043F71">
        <w:rPr>
          <w:rFonts w:ascii="Times New Roman" w:eastAsia="Times New Roman" w:hAnsi="Times New Roman" w:cs="Times New Roman"/>
          <w:sz w:val="28"/>
          <w:szCs w:val="28"/>
          <w:lang w:val="uk-UA"/>
        </w:rPr>
        <w:t>.</w:t>
      </w:r>
    </w:p>
    <w:p w14:paraId="44883546" w14:textId="77777777" w:rsidR="2644D280" w:rsidRPr="0007132B" w:rsidRDefault="2644D280" w:rsidP="0007132B">
      <w:pPr>
        <w:spacing w:after="0" w:line="360" w:lineRule="auto"/>
        <w:ind w:firstLine="708"/>
        <w:jc w:val="both"/>
        <w:rPr>
          <w:rFonts w:ascii="Times New Roman" w:eastAsia="Times New Roman" w:hAnsi="Times New Roman" w:cs="Times New Roman"/>
          <w:sz w:val="28"/>
          <w:szCs w:val="28"/>
          <w:lang w:val="uk-UA"/>
        </w:rPr>
      </w:pPr>
      <w:r w:rsidRPr="0007132B">
        <w:rPr>
          <w:rFonts w:ascii="Times New Roman" w:eastAsia="Times New Roman" w:hAnsi="Times New Roman" w:cs="Times New Roman"/>
          <w:sz w:val="28"/>
          <w:szCs w:val="28"/>
          <w:lang w:val="uk-UA"/>
        </w:rPr>
        <w:t xml:space="preserve">Однак слід зазначити одну цікаву деталь. Насправді владу іноземних завойовників поширювалася на територію Гуцульщини виключно номінально. В середні і в нові часи Гуцульщина через свої фізико-кліматичні умови і складний ландшафт залишалася малодоступною для чужинців. Влада не могла встановити повний контроль над цією територією, оскільки не існувало відповідних комунікацій. Іноземці навіть говорили, що крім гуцула і ведмедя ніхто не знав карпатських доріг [6]. Крім того, відсутність економічної і військово-стратегічної необхідності цих малодоступних територій робила гуцульський край малопривабливим для іноземних завойовників. </w:t>
      </w:r>
    </w:p>
    <w:p w14:paraId="3870AA67" w14:textId="77777777" w:rsidR="2644D280" w:rsidRPr="0007132B" w:rsidRDefault="2644D280" w:rsidP="0007132B">
      <w:pPr>
        <w:spacing w:after="0" w:line="360" w:lineRule="auto"/>
        <w:ind w:firstLine="708"/>
        <w:jc w:val="both"/>
        <w:rPr>
          <w:rFonts w:ascii="Times New Roman" w:eastAsia="Times New Roman" w:hAnsi="Times New Roman" w:cs="Times New Roman"/>
          <w:sz w:val="28"/>
          <w:szCs w:val="28"/>
          <w:lang w:val="uk-UA"/>
        </w:rPr>
      </w:pPr>
      <w:r w:rsidRPr="0007132B">
        <w:rPr>
          <w:rFonts w:ascii="Times New Roman" w:eastAsia="Times New Roman" w:hAnsi="Times New Roman" w:cs="Times New Roman"/>
          <w:sz w:val="28"/>
          <w:szCs w:val="28"/>
          <w:lang w:val="uk-UA"/>
        </w:rPr>
        <w:t xml:space="preserve">Таким чином, Гуцульщина, перебуваючи в складі інших держав, зберігала свої особливі етнографічні риси, господарське життя і суспільний устрій. Сільські громади зводили до мінімуму контакти з офіційною владою. Дослідники відзначають: «Цілими століттями жили тут гуцули. Ніяких дій </w:t>
      </w:r>
      <w:r w:rsidRPr="0007132B">
        <w:rPr>
          <w:rFonts w:ascii="Times New Roman" w:eastAsia="Times New Roman" w:hAnsi="Times New Roman" w:cs="Times New Roman"/>
          <w:sz w:val="28"/>
          <w:szCs w:val="28"/>
          <w:lang w:val="uk-UA"/>
        </w:rPr>
        <w:lastRenderedPageBreak/>
        <w:t>ззовні до себе не допускали. Жили патріархальним життям. Свою власну культуру дбайливо зберігали і передавали поколінням» [27, c. 66].</w:t>
      </w:r>
    </w:p>
    <w:p w14:paraId="55460171" w14:textId="77777777" w:rsidR="2644D280" w:rsidRPr="0007132B" w:rsidRDefault="2644D280" w:rsidP="0007132B">
      <w:pPr>
        <w:spacing w:after="0" w:line="360" w:lineRule="auto"/>
        <w:ind w:firstLine="708"/>
        <w:jc w:val="both"/>
        <w:rPr>
          <w:rFonts w:ascii="Times New Roman" w:eastAsia="Times New Roman" w:hAnsi="Times New Roman" w:cs="Times New Roman"/>
          <w:sz w:val="28"/>
          <w:szCs w:val="28"/>
          <w:lang w:val="uk-UA"/>
        </w:rPr>
      </w:pPr>
      <w:r w:rsidRPr="0007132B">
        <w:rPr>
          <w:rFonts w:ascii="Times New Roman" w:eastAsia="Times New Roman" w:hAnsi="Times New Roman" w:cs="Times New Roman"/>
          <w:sz w:val="28"/>
          <w:szCs w:val="28"/>
          <w:lang w:val="uk-UA"/>
        </w:rPr>
        <w:t>В кінці ХѴІІ і в ХѴІІІ ст. статус Гуцульщини змінився. У зв'язку з поширенням у Європі капіталістичних відносин, збільшенням обсягів будівництва кораблів, ліси Гуцульщини стали цікавити багатьох підприємливих людей. Гуцули не дозволяли вирубувати ліси, давали їм гроші на прожиття. Проникнення іноземців, орендарів вглиб землі гуцулів і хижацьке винищення місцевих природних багатств призвели до перших конфліктів між гуцулів і владою. На Гуцульщині зароджується антифеодальний рух селян «опришківство» від латинського слова шкідників. Невеликі загони селян проводили активну збройну боротьбу проти місцевих власників, які намагалися захопи</w:t>
      </w:r>
    </w:p>
    <w:p w14:paraId="79B22596" w14:textId="77777777" w:rsidR="2644D280" w:rsidRPr="0007132B" w:rsidRDefault="2644D280" w:rsidP="0007132B">
      <w:pPr>
        <w:spacing w:after="0" w:line="360" w:lineRule="auto"/>
        <w:ind w:firstLine="708"/>
        <w:jc w:val="both"/>
        <w:rPr>
          <w:rFonts w:ascii="Times New Roman" w:eastAsia="Times New Roman" w:hAnsi="Times New Roman" w:cs="Times New Roman"/>
          <w:sz w:val="28"/>
          <w:szCs w:val="28"/>
          <w:lang w:val="uk-UA"/>
        </w:rPr>
      </w:pPr>
      <w:r w:rsidRPr="0007132B">
        <w:rPr>
          <w:rFonts w:ascii="Times New Roman" w:eastAsia="Times New Roman" w:hAnsi="Times New Roman" w:cs="Times New Roman"/>
          <w:sz w:val="28"/>
          <w:szCs w:val="28"/>
          <w:lang w:val="uk-UA"/>
        </w:rPr>
        <w:t>З рухом повстанців зав'язана маса легенд. Фігури повстанців романтізуваліся, їх дії лягали в основу багатьох художніх творів і народних балад [27, c. 391-398].</w:t>
      </w:r>
    </w:p>
    <w:p w14:paraId="4258EE04" w14:textId="77777777" w:rsidR="2644D280" w:rsidRPr="0007132B" w:rsidRDefault="2644D280" w:rsidP="0007132B">
      <w:pPr>
        <w:spacing w:after="0" w:line="360" w:lineRule="auto"/>
        <w:ind w:firstLine="708"/>
        <w:jc w:val="both"/>
        <w:rPr>
          <w:rFonts w:ascii="Times New Roman" w:eastAsia="Times New Roman" w:hAnsi="Times New Roman" w:cs="Times New Roman"/>
          <w:sz w:val="28"/>
          <w:szCs w:val="28"/>
          <w:lang w:val="uk-UA"/>
        </w:rPr>
      </w:pPr>
      <w:r w:rsidRPr="0007132B">
        <w:rPr>
          <w:rFonts w:ascii="Times New Roman" w:eastAsia="Times New Roman" w:hAnsi="Times New Roman" w:cs="Times New Roman"/>
          <w:sz w:val="28"/>
          <w:szCs w:val="28"/>
          <w:lang w:val="uk-UA"/>
        </w:rPr>
        <w:t>У 70-х рр ХѴІІІ ст. внаслідок успішних воєн Австрія захопила майже всю територію Гуцульщини. У 1867 австрійський імператор видав Конституцію, за якою проголошувалося створення дуалістичної монархії: Австро-Угорщини. Так гуцули стали громадянами нової великої європейської імперії Австро-Угорщини. Оскільки в Гуцульщині не існувало розвинених промислових підприємств, то місцеве населення зазнавало значні труднощі. Випасне скотарство і землеробство, було основним заняттям гуцулів, вже не давали необхідного прибутку. На тлі економічної і соціальної напруженості в краї починається трудова еміграція. Селяни змушені були спускатися з гір і шукати заробітку в містах. З кінця XIX - початку ХХ ст. почалася масова еміграція за кордон. Гуцули шукали кращої долі в Канаді, Бразилії, Аргентині [25, c. 65].</w:t>
      </w:r>
    </w:p>
    <w:p w14:paraId="68AFF979" w14:textId="77777777" w:rsidR="2644D280" w:rsidRPr="0007132B" w:rsidRDefault="2644D280" w:rsidP="0007132B">
      <w:pPr>
        <w:spacing w:after="0" w:line="360" w:lineRule="auto"/>
        <w:ind w:firstLine="708"/>
        <w:jc w:val="both"/>
        <w:rPr>
          <w:rFonts w:ascii="Times New Roman" w:eastAsia="Times New Roman" w:hAnsi="Times New Roman" w:cs="Times New Roman"/>
          <w:color w:val="333333"/>
          <w:sz w:val="28"/>
          <w:szCs w:val="28"/>
          <w:lang w:val="uk-UA"/>
        </w:rPr>
      </w:pPr>
      <w:r w:rsidRPr="0007132B">
        <w:rPr>
          <w:rFonts w:ascii="Times New Roman" w:eastAsia="Times New Roman" w:hAnsi="Times New Roman" w:cs="Times New Roman"/>
          <w:sz w:val="28"/>
          <w:szCs w:val="28"/>
          <w:lang w:val="uk-UA"/>
        </w:rPr>
        <w:t>У XIX ст. в епоху формування сучасних націй починається національне відродження і на Закарпатті. Відомо, що селяни Гуцульщини брали участь у виборах до першого австрійського парламенту в 1848 р після революційних подій у Відні. З Гуцульщини вийшли перші «будителі» - суспільно-</w:t>
      </w:r>
      <w:r w:rsidRPr="0007132B">
        <w:rPr>
          <w:rFonts w:ascii="Times New Roman" w:eastAsia="Times New Roman" w:hAnsi="Times New Roman" w:cs="Times New Roman"/>
          <w:sz w:val="28"/>
          <w:szCs w:val="28"/>
          <w:lang w:val="uk-UA"/>
        </w:rPr>
        <w:lastRenderedPageBreak/>
        <w:t>просвітницькі діячі, які присвятили своє життя просвітницькій роботі серед українського селянства. Серед них відомий український письменник і етнограф Ю. Федькович, громадський діяч С. Воробкевич.</w:t>
      </w:r>
    </w:p>
    <w:p w14:paraId="420297FC" w14:textId="77777777" w:rsidR="2644D280" w:rsidRPr="0007132B" w:rsidRDefault="2644D280" w:rsidP="0007132B">
      <w:pPr>
        <w:spacing w:after="0" w:line="360" w:lineRule="auto"/>
        <w:ind w:firstLine="708"/>
        <w:jc w:val="both"/>
        <w:rPr>
          <w:rFonts w:ascii="Times New Roman" w:eastAsia="Times New Roman" w:hAnsi="Times New Roman" w:cs="Times New Roman"/>
          <w:color w:val="333333"/>
          <w:sz w:val="28"/>
          <w:szCs w:val="28"/>
          <w:lang w:val="uk-UA"/>
        </w:rPr>
      </w:pPr>
      <w:r w:rsidRPr="0007132B">
        <w:rPr>
          <w:rFonts w:ascii="Times New Roman" w:eastAsia="Times New Roman" w:hAnsi="Times New Roman" w:cs="Times New Roman"/>
          <w:sz w:val="28"/>
          <w:szCs w:val="28"/>
          <w:lang w:val="uk-UA"/>
        </w:rPr>
        <w:t>Під час Першої світової війни українського Гуцульщини розділили трагічну долю всього українського народу. Український силу історичних обставин опинилися в різних воюючих таборах. Гуцули повинні були вступати в армію Австро-Угорщини, відпрацьовувати великі повинності, терпіти голод і дорожнечу</w:t>
      </w:r>
      <w:commentRangeStart w:id="36"/>
      <w:r w:rsidRPr="0007132B">
        <w:rPr>
          <w:rFonts w:ascii="Times New Roman" w:eastAsia="Times New Roman" w:hAnsi="Times New Roman" w:cs="Times New Roman"/>
          <w:sz w:val="28"/>
          <w:szCs w:val="28"/>
          <w:lang w:val="uk-UA"/>
        </w:rPr>
        <w:t>.</w:t>
      </w:r>
      <w:commentRangeEnd w:id="36"/>
      <w:r w:rsidR="00951599">
        <w:rPr>
          <w:rStyle w:val="aa"/>
        </w:rPr>
        <w:commentReference w:id="36"/>
      </w:r>
    </w:p>
    <w:p w14:paraId="788D7024" w14:textId="77777777" w:rsidR="2644D280" w:rsidRPr="0007132B" w:rsidRDefault="2644D280" w:rsidP="0007132B">
      <w:pPr>
        <w:spacing w:after="0" w:line="360" w:lineRule="auto"/>
        <w:ind w:firstLine="708"/>
        <w:jc w:val="both"/>
        <w:rPr>
          <w:rFonts w:ascii="Times New Roman" w:eastAsia="Times New Roman" w:hAnsi="Times New Roman" w:cs="Times New Roman"/>
          <w:color w:val="666666"/>
          <w:sz w:val="28"/>
          <w:szCs w:val="28"/>
          <w:vertAlign w:val="superscript"/>
          <w:lang w:val="uk-UA"/>
        </w:rPr>
      </w:pPr>
      <w:r w:rsidRPr="0007132B">
        <w:rPr>
          <w:rFonts w:ascii="Times New Roman" w:eastAsia="Times New Roman" w:hAnsi="Times New Roman" w:cs="Times New Roman"/>
          <w:sz w:val="28"/>
          <w:szCs w:val="28"/>
          <w:lang w:val="uk-UA"/>
        </w:rPr>
        <w:t>Гуцульщина зазнала трагічних випробувань під час Другої світової війни. Комуністична влада Радянського Союзу після Другої світової війни почала активно здійснювати уніфікаторської політику на землях Гуцульщини. Тут створювали колгоспи, відбувалися репресії, масові депортації населення</w:t>
      </w:r>
      <w:commentRangeStart w:id="37"/>
      <w:r w:rsidRPr="0007132B">
        <w:rPr>
          <w:rFonts w:ascii="Times New Roman" w:eastAsia="Times New Roman" w:hAnsi="Times New Roman" w:cs="Times New Roman"/>
          <w:sz w:val="28"/>
          <w:szCs w:val="28"/>
          <w:lang w:val="uk-UA"/>
        </w:rPr>
        <w:t>.</w:t>
      </w:r>
      <w:commentRangeEnd w:id="37"/>
      <w:r w:rsidR="00951599">
        <w:rPr>
          <w:rStyle w:val="aa"/>
        </w:rPr>
        <w:commentReference w:id="37"/>
      </w:r>
    </w:p>
    <w:p w14:paraId="65140DDC" w14:textId="77777777" w:rsidR="2644D280" w:rsidRPr="0007132B" w:rsidRDefault="2644D280" w:rsidP="0007132B">
      <w:pPr>
        <w:spacing w:after="0" w:line="360" w:lineRule="auto"/>
        <w:ind w:firstLine="708"/>
        <w:jc w:val="both"/>
        <w:rPr>
          <w:rFonts w:ascii="Times New Roman" w:eastAsia="Times New Roman" w:hAnsi="Times New Roman" w:cs="Times New Roman"/>
          <w:sz w:val="28"/>
          <w:szCs w:val="28"/>
          <w:lang w:val="uk-UA"/>
        </w:rPr>
      </w:pPr>
      <w:r w:rsidRPr="0007132B">
        <w:rPr>
          <w:rFonts w:ascii="Times New Roman" w:eastAsia="Times New Roman" w:hAnsi="Times New Roman" w:cs="Times New Roman"/>
          <w:sz w:val="28"/>
          <w:szCs w:val="28"/>
          <w:lang w:val="uk-UA"/>
        </w:rPr>
        <w:t xml:space="preserve">Науковий інтерес дослідників до своєрідної духовної культури українського Східних Карпат розвернувся з 30-х років XIX ст. Безумовно, він був пов'язаний з романтичним плином в європейській науці. Фольклорно-етнографічні матеріали були визнані цінним джерелом пізнання культури і побуту народу. Під впливом діяльності «Руської трійці» (1833-1837) активізується збір народної творчості. Зокрема, польський дослідник К. Вуйціцькій під впливом </w:t>
      </w:r>
      <w:commentRangeStart w:id="38"/>
      <w:r w:rsidRPr="0007132B">
        <w:rPr>
          <w:rFonts w:ascii="Times New Roman" w:eastAsia="Times New Roman" w:hAnsi="Times New Roman" w:cs="Times New Roman"/>
          <w:sz w:val="28"/>
          <w:szCs w:val="28"/>
          <w:lang w:val="uk-UA"/>
        </w:rPr>
        <w:t xml:space="preserve">І. Вагилевича, Я. Головацький </w:t>
      </w:r>
      <w:commentRangeEnd w:id="38"/>
      <w:r w:rsidR="00951599">
        <w:rPr>
          <w:rStyle w:val="aa"/>
        </w:rPr>
        <w:commentReference w:id="38"/>
      </w:r>
      <w:r w:rsidRPr="0007132B">
        <w:rPr>
          <w:rFonts w:ascii="Times New Roman" w:eastAsia="Times New Roman" w:hAnsi="Times New Roman" w:cs="Times New Roman"/>
          <w:sz w:val="28"/>
          <w:szCs w:val="28"/>
          <w:lang w:val="uk-UA"/>
        </w:rPr>
        <w:t>у 1831 р вивчає духовну культури гуцулів. Його цікавлять стародавні звичаї горян, що мають дуже давнє коріння. Він написав наукове дослідження «Гуцули», в якій в основному характеризує звичаї і перекази жителів сіл біля Коломиї [28, c. 46-47].</w:t>
      </w:r>
    </w:p>
    <w:p w14:paraId="4D64A9A1" w14:textId="77777777" w:rsidR="2644D280" w:rsidRPr="0007132B" w:rsidRDefault="2644D280" w:rsidP="0007132B">
      <w:pPr>
        <w:spacing w:after="0" w:line="360" w:lineRule="auto"/>
        <w:ind w:firstLine="708"/>
        <w:jc w:val="both"/>
        <w:rPr>
          <w:rFonts w:ascii="Times New Roman" w:eastAsia="Times New Roman" w:hAnsi="Times New Roman" w:cs="Times New Roman"/>
          <w:sz w:val="28"/>
          <w:szCs w:val="28"/>
          <w:lang w:val="uk-UA"/>
        </w:rPr>
      </w:pPr>
      <w:r w:rsidRPr="0007132B">
        <w:rPr>
          <w:rFonts w:ascii="Times New Roman" w:eastAsia="Times New Roman" w:hAnsi="Times New Roman" w:cs="Times New Roman"/>
          <w:sz w:val="28"/>
          <w:szCs w:val="28"/>
          <w:lang w:val="uk-UA"/>
        </w:rPr>
        <w:t>На основі власних спостережень духовну культуру українського Гуцульщини, в тому числі і новорічно-різдвяні звичаї, висвітлювали в окремих роботах на сторінках періодики і ряд інших польських вчених [26, c. 106-114].</w:t>
      </w:r>
    </w:p>
    <w:p w14:paraId="29CC773B" w14:textId="77777777" w:rsidR="2644D280" w:rsidRPr="0007132B" w:rsidRDefault="2644D280" w:rsidP="0007132B">
      <w:pPr>
        <w:spacing w:after="0" w:line="360" w:lineRule="auto"/>
        <w:ind w:firstLine="708"/>
        <w:jc w:val="both"/>
        <w:rPr>
          <w:rFonts w:ascii="Times New Roman" w:eastAsia="Times New Roman" w:hAnsi="Times New Roman" w:cs="Times New Roman"/>
          <w:sz w:val="28"/>
          <w:szCs w:val="28"/>
          <w:lang w:val="uk-UA"/>
        </w:rPr>
      </w:pPr>
      <w:r w:rsidRPr="0007132B">
        <w:rPr>
          <w:rFonts w:ascii="Times New Roman" w:eastAsia="Times New Roman" w:hAnsi="Times New Roman" w:cs="Times New Roman"/>
          <w:sz w:val="28"/>
          <w:szCs w:val="28"/>
          <w:lang w:val="uk-UA"/>
        </w:rPr>
        <w:t xml:space="preserve">Більш вагомий внесок в дослідження святково обряду гуцулів зробили словацький вчений </w:t>
      </w:r>
      <w:commentRangeStart w:id="39"/>
      <w:r w:rsidRPr="0007132B">
        <w:rPr>
          <w:rFonts w:ascii="Times New Roman" w:eastAsia="Times New Roman" w:hAnsi="Times New Roman" w:cs="Times New Roman"/>
          <w:sz w:val="28"/>
          <w:szCs w:val="28"/>
          <w:lang w:val="uk-UA"/>
        </w:rPr>
        <w:t xml:space="preserve">П. Шафарик </w:t>
      </w:r>
      <w:commentRangeEnd w:id="39"/>
      <w:r w:rsidR="00951599">
        <w:rPr>
          <w:rStyle w:val="aa"/>
        </w:rPr>
        <w:commentReference w:id="39"/>
      </w:r>
      <w:r w:rsidRPr="0007132B">
        <w:rPr>
          <w:rFonts w:ascii="Times New Roman" w:eastAsia="Times New Roman" w:hAnsi="Times New Roman" w:cs="Times New Roman"/>
          <w:sz w:val="28"/>
          <w:szCs w:val="28"/>
          <w:lang w:val="uk-UA"/>
        </w:rPr>
        <w:t xml:space="preserve">і відомі організатори Ленінської науки в Галичині українські громадські діячі, письменники, вчені </w:t>
      </w:r>
      <w:commentRangeStart w:id="40"/>
      <w:r w:rsidRPr="0007132B">
        <w:rPr>
          <w:rFonts w:ascii="Times New Roman" w:eastAsia="Times New Roman" w:hAnsi="Times New Roman" w:cs="Times New Roman"/>
          <w:sz w:val="28"/>
          <w:szCs w:val="28"/>
          <w:lang w:val="uk-UA"/>
        </w:rPr>
        <w:t xml:space="preserve">І. Вагилевич </w:t>
      </w:r>
      <w:commentRangeEnd w:id="40"/>
      <w:r w:rsidR="00951599">
        <w:rPr>
          <w:rStyle w:val="aa"/>
        </w:rPr>
        <w:commentReference w:id="40"/>
      </w:r>
      <w:r w:rsidRPr="0007132B">
        <w:rPr>
          <w:rFonts w:ascii="Times New Roman" w:eastAsia="Times New Roman" w:hAnsi="Times New Roman" w:cs="Times New Roman"/>
          <w:sz w:val="28"/>
          <w:szCs w:val="28"/>
          <w:lang w:val="uk-UA"/>
        </w:rPr>
        <w:t xml:space="preserve">та Я. </w:t>
      </w:r>
      <w:commentRangeStart w:id="41"/>
      <w:r w:rsidRPr="0007132B">
        <w:rPr>
          <w:rFonts w:ascii="Times New Roman" w:eastAsia="Times New Roman" w:hAnsi="Times New Roman" w:cs="Times New Roman"/>
          <w:sz w:val="28"/>
          <w:szCs w:val="28"/>
          <w:lang w:val="uk-UA"/>
        </w:rPr>
        <w:t xml:space="preserve">Головацький. </w:t>
      </w:r>
      <w:commentRangeEnd w:id="41"/>
      <w:r w:rsidR="00951599">
        <w:rPr>
          <w:rStyle w:val="aa"/>
        </w:rPr>
        <w:commentReference w:id="41"/>
      </w:r>
      <w:r w:rsidRPr="0007132B">
        <w:rPr>
          <w:rFonts w:ascii="Times New Roman" w:eastAsia="Times New Roman" w:hAnsi="Times New Roman" w:cs="Times New Roman"/>
          <w:sz w:val="28"/>
          <w:szCs w:val="28"/>
          <w:lang w:val="uk-UA"/>
        </w:rPr>
        <w:t xml:space="preserve">Зокрема, І. Вагилевич, досліджуючи звичаї гуцулів, наро 3 дні </w:t>
      </w:r>
      <w:r w:rsidRPr="0007132B">
        <w:rPr>
          <w:rFonts w:ascii="Times New Roman" w:eastAsia="Times New Roman" w:hAnsi="Times New Roman" w:cs="Times New Roman"/>
          <w:sz w:val="28"/>
          <w:szCs w:val="28"/>
          <w:lang w:val="uk-UA"/>
        </w:rPr>
        <w:lastRenderedPageBreak/>
        <w:t>харчування, обряди, висловлює ряд думок і про етногенез субетносу [30, c. 17-56].</w:t>
      </w:r>
    </w:p>
    <w:p w14:paraId="2406E1EF" w14:textId="77777777" w:rsidR="2644D280" w:rsidRPr="0007132B" w:rsidRDefault="2644D280" w:rsidP="0007132B">
      <w:pPr>
        <w:spacing w:after="0" w:line="360" w:lineRule="auto"/>
        <w:ind w:firstLine="708"/>
        <w:jc w:val="both"/>
        <w:rPr>
          <w:rFonts w:ascii="Times New Roman" w:eastAsia="Times New Roman" w:hAnsi="Times New Roman" w:cs="Times New Roman"/>
          <w:sz w:val="28"/>
          <w:szCs w:val="28"/>
          <w:lang w:val="uk-UA"/>
        </w:rPr>
      </w:pPr>
      <w:r w:rsidRPr="0007132B">
        <w:rPr>
          <w:rFonts w:ascii="Times New Roman" w:eastAsia="Times New Roman" w:hAnsi="Times New Roman" w:cs="Times New Roman"/>
          <w:sz w:val="28"/>
          <w:szCs w:val="28"/>
          <w:lang w:val="uk-UA"/>
        </w:rPr>
        <w:t>У 40-х рр. відомий етнограф Я. Головацький багато подорожував в Карпатах і в результаті його досліджень з'явилися публікації про культуру і побут гуцулів, їхні звичаї, обряди, пісні. У своїх міркуваннях вчений переконливо доводить, що традиційна культура гуцулів має в своїй основі загальноукраїнські риси, хоч і позначена певними впливами найближчих сусідів, і позначилися на її локальних особливостях [31]. Я. Головацький був одним з видатних дослідників Карпат, зокрема, і народних звичаїв і обрядової поезії, приурочених до календарних зимових свят Різдва і Нового року. Особливо високо вчений цінував обрядову поезію - колядки, тому бачив в них відголосся далекій давнині. Відомий славіст А. Потебня дуже високо відгукнувся на дослідження Я. Головацький та в своїй рецензії відзначив, що всі його розділи дуже цінні і незамінні, а розділ колядок і щедрівок за кількістю поетичних мотивів і красі зразків значно перевищує відповідний розділ збірника Чубинського [32, c. 98].</w:t>
      </w:r>
    </w:p>
    <w:p w14:paraId="37165CF3" w14:textId="77777777" w:rsidR="2644D280" w:rsidRPr="0007132B" w:rsidRDefault="2644D280" w:rsidP="0007132B">
      <w:pPr>
        <w:spacing w:after="0" w:line="360" w:lineRule="auto"/>
        <w:ind w:firstLine="709"/>
        <w:jc w:val="both"/>
        <w:rPr>
          <w:rFonts w:ascii="Times New Roman" w:eastAsia="Times New Roman" w:hAnsi="Times New Roman" w:cs="Times New Roman"/>
          <w:sz w:val="28"/>
          <w:szCs w:val="28"/>
          <w:lang w:val="uk-UA"/>
        </w:rPr>
      </w:pPr>
      <w:r w:rsidRPr="0007132B">
        <w:rPr>
          <w:rFonts w:ascii="Times New Roman" w:eastAsia="Times New Roman" w:hAnsi="Times New Roman" w:cs="Times New Roman"/>
          <w:sz w:val="28"/>
          <w:szCs w:val="28"/>
          <w:lang w:val="uk-UA"/>
        </w:rPr>
        <w:t>Також слід зауважити, що гуцули розмовляють на своєрідному діалекті, зокрема, південно-західному наріччю української мови. Цьому діалекту властиві деякі характерні риси, зокрема, у фонетиці це перехід «а» в «е» після м’яких приголосних, особлива вимова наголошених «и» й «е», збереження давньої м’якості шиплячих та «р», деякі інші риси. Особливості фольклору, міфології, мови, побутових звичаїв, промислів та деяких інших рис дозволяють багатьом дослідникам вважати саме гуцулів своєрідним архетиповим реліктом давніх українських племен, які в силу ландшафтних особливостей на довгий час законсервувалися і тому зберегли вихідні риси українського народу. Про це свідчать і особливості житла, художніх промислів, одягу та багато інших рис. До речі, самі гуцули вважають себе так би мовити елітною частиною українства, тобто справжніми українцями, які зазнали чи не найменше чужоземних впливів.</w:t>
      </w:r>
    </w:p>
    <w:p w14:paraId="6FF8A8EC" w14:textId="77777777" w:rsidR="2644D280" w:rsidRPr="0007132B" w:rsidRDefault="2644D280" w:rsidP="0007132B">
      <w:pPr>
        <w:spacing w:after="0" w:line="360" w:lineRule="auto"/>
        <w:ind w:firstLine="709"/>
        <w:jc w:val="both"/>
        <w:rPr>
          <w:rFonts w:ascii="Times New Roman" w:eastAsia="Times New Roman" w:hAnsi="Times New Roman" w:cs="Times New Roman"/>
          <w:sz w:val="28"/>
          <w:szCs w:val="28"/>
          <w:lang w:val="uk-UA"/>
        </w:rPr>
      </w:pPr>
      <w:r w:rsidRPr="0007132B">
        <w:rPr>
          <w:rFonts w:ascii="Times New Roman" w:eastAsia="Times New Roman" w:hAnsi="Times New Roman" w:cs="Times New Roman"/>
          <w:sz w:val="28"/>
          <w:szCs w:val="28"/>
          <w:lang w:val="uk-UA"/>
        </w:rPr>
        <w:lastRenderedPageBreak/>
        <w:t xml:space="preserve">Особливості життя гуцулів визначаються навколишнім довкіллям. Тому в класичній Гуцульщині рідко можна було знайти чималі поселення, а насамперед мова йшла про окремі оселі, гражди, які з’єднувалися між собою плаями, старими шляхами полонинами. Іншою характерною рисою гуцульського життя було напівосідле господарювання, з сезонними міграціями між постійною оселею (граждою) і літовищем, тобто полониною, де випасали худобу. </w:t>
      </w:r>
    </w:p>
    <w:p w14:paraId="31754CFD" w14:textId="77777777" w:rsidR="2644D280" w:rsidRPr="0007132B" w:rsidRDefault="2644D280" w:rsidP="0007132B">
      <w:pPr>
        <w:spacing w:after="0" w:line="360" w:lineRule="auto"/>
        <w:ind w:firstLine="709"/>
        <w:jc w:val="both"/>
        <w:rPr>
          <w:rFonts w:ascii="Times New Roman" w:eastAsia="Times New Roman" w:hAnsi="Times New Roman" w:cs="Times New Roman"/>
          <w:sz w:val="28"/>
          <w:szCs w:val="28"/>
          <w:lang w:val="uk-UA"/>
        </w:rPr>
      </w:pPr>
      <w:r w:rsidRPr="0007132B">
        <w:rPr>
          <w:rFonts w:ascii="Times New Roman" w:eastAsia="Times New Roman" w:hAnsi="Times New Roman" w:cs="Times New Roman"/>
          <w:sz w:val="28"/>
          <w:szCs w:val="28"/>
          <w:lang w:val="uk-UA"/>
        </w:rPr>
        <w:t>Прикладне мистецтво гуцулів, тобто вироби з вовни, дерева, кістки, шкіри у ХХ столітті та й нині, на початку ХХІ століття, стали надбанням не лише України, але й європейської та світової культури. Вони користуються значним попитом і серед простих громадян і серед найвишуканіших цінителів красного мистецтва у всьому світі. Вироби гуцульських майстрів зберігаються у багатьох музеях, починаючи від України і закінчуючи Австралією, Північною та Південною Америками. Не випадково видатний український вчений етнограф Володимир Шухевич, автор фундаментального п’ятитомника «Гуцульщина» писав: «Всім укладом свого життя, своїми нравами і звичаями гуцули відрізняються від своїх співвітчизників, що живуть у Карпатах і далі на Захід. Зокрема, гуцульській костюм являє собою особливе і видатне явище; більш за все він відзначається великою кількістю металічних прикрас, що дуже красиво виділяється на темно-червоному фоні їхнього одягу»</w:t>
      </w:r>
      <w:commentRangeStart w:id="42"/>
      <w:r w:rsidRPr="0007132B">
        <w:rPr>
          <w:rFonts w:ascii="Times New Roman" w:eastAsia="Times New Roman" w:hAnsi="Times New Roman" w:cs="Times New Roman"/>
          <w:sz w:val="28"/>
          <w:szCs w:val="28"/>
          <w:lang w:val="uk-UA"/>
        </w:rPr>
        <w:t xml:space="preserve">. </w:t>
      </w:r>
      <w:commentRangeEnd w:id="42"/>
      <w:r w:rsidR="00850677">
        <w:rPr>
          <w:rStyle w:val="aa"/>
        </w:rPr>
        <w:commentReference w:id="42"/>
      </w:r>
    </w:p>
    <w:p w14:paraId="7C174512" w14:textId="77777777" w:rsidR="2644D280" w:rsidRPr="0007132B" w:rsidRDefault="2644D280" w:rsidP="0007132B">
      <w:pPr>
        <w:spacing w:after="0" w:line="360" w:lineRule="auto"/>
        <w:ind w:firstLine="709"/>
        <w:jc w:val="both"/>
        <w:rPr>
          <w:rFonts w:ascii="Times New Roman" w:eastAsia="Times New Roman" w:hAnsi="Times New Roman" w:cs="Times New Roman"/>
          <w:sz w:val="28"/>
          <w:szCs w:val="28"/>
          <w:lang w:val="uk-UA"/>
        </w:rPr>
      </w:pPr>
      <w:r w:rsidRPr="0007132B">
        <w:rPr>
          <w:rFonts w:ascii="Times New Roman" w:eastAsia="Times New Roman" w:hAnsi="Times New Roman" w:cs="Times New Roman"/>
          <w:sz w:val="28"/>
          <w:szCs w:val="28"/>
          <w:lang w:val="uk-UA"/>
        </w:rPr>
        <w:t>До речі, у цьому слові Володимира Шухевича, також дуже прикметним є й те, що гуцулів він вкладає в коло співвітчизники, тобто українці, які живуть і в Карпатах і далі. Втім, далі на заході вже дещо інші українські субетноси, про яких мова далі [21].</w:t>
      </w:r>
    </w:p>
    <w:p w14:paraId="23C1C877" w14:textId="77777777" w:rsidR="2644D280" w:rsidRPr="0007132B" w:rsidRDefault="2644D280" w:rsidP="0007132B">
      <w:pPr>
        <w:spacing w:after="0" w:line="360" w:lineRule="auto"/>
        <w:ind w:firstLine="708"/>
        <w:jc w:val="both"/>
        <w:rPr>
          <w:rFonts w:ascii="Times New Roman" w:eastAsia="Times New Roman" w:hAnsi="Times New Roman" w:cs="Times New Roman"/>
          <w:sz w:val="28"/>
          <w:szCs w:val="28"/>
          <w:lang w:val="uk-UA"/>
        </w:rPr>
      </w:pPr>
      <w:r w:rsidRPr="0007132B">
        <w:rPr>
          <w:rFonts w:ascii="Times New Roman" w:eastAsia="Times New Roman" w:hAnsi="Times New Roman" w:cs="Times New Roman"/>
          <w:sz w:val="28"/>
          <w:szCs w:val="28"/>
          <w:lang w:val="uk-UA"/>
        </w:rPr>
        <w:t xml:space="preserve">Однак є в гуцульській спільноті є ще одна риса, яка надає їй серед інших етнографічних утворень не лише особливої ознаки, але й пояснює, певним чином, згуртованість гуцулів, </w:t>
      </w:r>
      <w:r w:rsidR="00675D37" w:rsidRPr="0007132B">
        <w:rPr>
          <w:rFonts w:ascii="Times New Roman" w:eastAsia="Times New Roman" w:hAnsi="Times New Roman" w:cs="Times New Roman"/>
          <w:sz w:val="28"/>
          <w:szCs w:val="28"/>
          <w:lang w:val="uk-UA"/>
        </w:rPr>
        <w:t>-</w:t>
      </w:r>
      <w:r w:rsidRPr="0007132B">
        <w:rPr>
          <w:rFonts w:ascii="Times New Roman" w:eastAsia="Times New Roman" w:hAnsi="Times New Roman" w:cs="Times New Roman"/>
          <w:sz w:val="28"/>
          <w:szCs w:val="28"/>
          <w:lang w:val="uk-UA"/>
        </w:rPr>
        <w:t xml:space="preserve"> це яскраво виражена мілітарна складова їхньої культури. Гуцульські лицарі-легіні (від військового поняття «легіон») з топірцем-барт</w:t>
      </w:r>
      <w:r w:rsidR="00E37D25">
        <w:rPr>
          <w:rFonts w:ascii="Times New Roman" w:eastAsia="Times New Roman" w:hAnsi="Times New Roman" w:cs="Times New Roman"/>
          <w:sz w:val="28"/>
          <w:szCs w:val="28"/>
          <w:lang w:val="uk-UA"/>
        </w:rPr>
        <w:t>кою в руках, войовничі і відваж</w:t>
      </w:r>
      <w:r w:rsidRPr="0007132B">
        <w:rPr>
          <w:rFonts w:ascii="Times New Roman" w:eastAsia="Times New Roman" w:hAnsi="Times New Roman" w:cs="Times New Roman"/>
          <w:sz w:val="28"/>
          <w:szCs w:val="28"/>
          <w:lang w:val="uk-UA"/>
        </w:rPr>
        <w:t xml:space="preserve">ні, за висловом польського дослідника В. Поля, «були на пограниччю осель слов’янських в Карпатській </w:t>
      </w:r>
      <w:r w:rsidRPr="0007132B">
        <w:rPr>
          <w:rFonts w:ascii="Times New Roman" w:eastAsia="Times New Roman" w:hAnsi="Times New Roman" w:cs="Times New Roman"/>
          <w:sz w:val="28"/>
          <w:szCs w:val="28"/>
          <w:lang w:val="uk-UA"/>
        </w:rPr>
        <w:lastRenderedPageBreak/>
        <w:t xml:space="preserve">країні тим, чим в інших часах і під впливом інших обставин була козаччина на Запоріжжі, ...тільки що гуцульське плем’я не піднялось до сили окремого політичного життя» [33, с. 30]. Військова слава гуцулів бере свій початок ще з княжих часів, коли вони охороняли карпатські перевали від ворожої навали з півдня. Пізніше гуцули активно включились у визвольні війни гетьмана Богдана Хмельницького. </w:t>
      </w:r>
    </w:p>
    <w:p w14:paraId="5C3439B2" w14:textId="77777777" w:rsidR="2644D280" w:rsidRPr="0007132B" w:rsidRDefault="2644D280" w:rsidP="0007132B">
      <w:pPr>
        <w:spacing w:after="0" w:line="360" w:lineRule="auto"/>
        <w:ind w:firstLine="708"/>
        <w:jc w:val="both"/>
        <w:rPr>
          <w:rFonts w:ascii="Times New Roman" w:eastAsia="Times New Roman" w:hAnsi="Times New Roman" w:cs="Times New Roman"/>
          <w:sz w:val="28"/>
          <w:szCs w:val="28"/>
          <w:lang w:val="uk-UA"/>
        </w:rPr>
      </w:pPr>
      <w:r w:rsidRPr="0007132B">
        <w:rPr>
          <w:rFonts w:ascii="Times New Roman" w:eastAsia="Times New Roman" w:hAnsi="Times New Roman" w:cs="Times New Roman"/>
          <w:sz w:val="28"/>
          <w:szCs w:val="28"/>
          <w:lang w:val="uk-UA"/>
        </w:rPr>
        <w:t xml:space="preserve">Під проводом Олекси Довбуша та Лук’яна Кобилиці войовничі верховинці боролись проти соціального гніту, а під час Першої світової війни про військовий хист гуцулів, який вони проявили у боях з російськими царськими військами, писали угорські, німецькі, австрійські, канадські часописи [34]. В австрійській армії за військові здібності гуцулів називали «тирольцями сходу». У міжвоєнні часи в легіоні Українських Січових Стрільців вони створили Гуцульську Сотню, а в Українській Галицькій Армії </w:t>
      </w:r>
      <w:r w:rsidR="00675D37" w:rsidRPr="0007132B">
        <w:rPr>
          <w:rFonts w:ascii="Times New Roman" w:eastAsia="Times New Roman" w:hAnsi="Times New Roman" w:cs="Times New Roman"/>
          <w:sz w:val="28"/>
          <w:szCs w:val="28"/>
          <w:lang w:val="uk-UA"/>
        </w:rPr>
        <w:t>-</w:t>
      </w:r>
      <w:r w:rsidRPr="0007132B">
        <w:rPr>
          <w:rFonts w:ascii="Times New Roman" w:eastAsia="Times New Roman" w:hAnsi="Times New Roman" w:cs="Times New Roman"/>
          <w:sz w:val="28"/>
          <w:szCs w:val="28"/>
          <w:lang w:val="uk-UA"/>
        </w:rPr>
        <w:t xml:space="preserve"> Гуцульський Курінь, який за відчайдушну відвагу називали «Куренем Смерті». Під час Другої світової війни чимало гуцулів вступило в </w:t>
      </w:r>
      <w:r w:rsidR="00E37D25">
        <w:rPr>
          <w:rFonts w:ascii="Times New Roman" w:eastAsia="Times New Roman" w:hAnsi="Times New Roman" w:cs="Times New Roman"/>
          <w:sz w:val="28"/>
          <w:szCs w:val="28"/>
          <w:lang w:val="uk-UA"/>
        </w:rPr>
        <w:t>ряди 1-ої Української Дивізії У</w:t>
      </w:r>
      <w:r w:rsidRPr="0007132B">
        <w:rPr>
          <w:rFonts w:ascii="Times New Roman" w:eastAsia="Times New Roman" w:hAnsi="Times New Roman" w:cs="Times New Roman"/>
          <w:sz w:val="28"/>
          <w:szCs w:val="28"/>
          <w:lang w:val="uk-UA"/>
        </w:rPr>
        <w:t>ПА, в дивізію «Галичина», діяли в групі «Говерла», яка воювала в горах з більшовицьким режимом і після закінчення війни. Як і в козаків, військові здібності гуцулів поєднувались з їхньою високою національною свідомістю та політичною активністю, що проявлялась у всі окупаційні періоди життя їхнього краю. В мирні часи гуцули демонстрували громадську активність: в Галичині вони першими стали скликати громадські віча, на яких обговорювались питання економічної і політичної боротьби</w:t>
      </w:r>
      <w:commentRangeStart w:id="43"/>
      <w:r w:rsidRPr="0007132B">
        <w:rPr>
          <w:rFonts w:ascii="Times New Roman" w:eastAsia="Times New Roman" w:hAnsi="Times New Roman" w:cs="Times New Roman"/>
          <w:sz w:val="28"/>
          <w:szCs w:val="28"/>
          <w:lang w:val="uk-UA"/>
        </w:rPr>
        <w:t>.</w:t>
      </w:r>
      <w:commentRangeEnd w:id="43"/>
      <w:r w:rsidR="00850677">
        <w:rPr>
          <w:rStyle w:val="aa"/>
        </w:rPr>
        <w:commentReference w:id="43"/>
      </w:r>
    </w:p>
    <w:p w14:paraId="5A9651E8" w14:textId="77777777" w:rsidR="16DEF869" w:rsidRDefault="16DEF869" w:rsidP="0007132B">
      <w:pPr>
        <w:spacing w:after="0" w:line="360" w:lineRule="auto"/>
        <w:ind w:firstLine="709"/>
        <w:jc w:val="both"/>
        <w:rPr>
          <w:rFonts w:ascii="Times New Roman" w:eastAsia="Times New Roman" w:hAnsi="Times New Roman" w:cs="Times New Roman"/>
          <w:sz w:val="28"/>
          <w:szCs w:val="28"/>
          <w:lang w:val="uk-UA"/>
        </w:rPr>
      </w:pPr>
      <w:r w:rsidRPr="0007132B">
        <w:rPr>
          <w:rFonts w:ascii="Times New Roman" w:eastAsia="Times New Roman" w:hAnsi="Times New Roman" w:cs="Times New Roman"/>
          <w:sz w:val="28"/>
          <w:szCs w:val="28"/>
          <w:lang w:val="uk-UA"/>
        </w:rPr>
        <w:t xml:space="preserve">Таким чином створювалися традиції, які пов’язані з особливостями їхньої самотності, консерватизму, своєрідної ізоляції, які формували надзвичайно сприятливий для контакту з іншими людей світогляд. І до нині гуцульська спільнота зберігає свої традиції і в будівництві, особливо в церковному і побутовому, і в способі господарювання. Гуцульство зберігає міфологію, фольклор, береже родинні традиції, до яких входить безмежне пошанування батьків, багатодітність і дбайливе ставлення до дітей. Гуцульщина зберегла архетипові культурні смаки і звичаї українців, які і до цих пір гуцульські </w:t>
      </w:r>
      <w:r w:rsidRPr="0007132B">
        <w:rPr>
          <w:rFonts w:ascii="Times New Roman" w:eastAsia="Times New Roman" w:hAnsi="Times New Roman" w:cs="Times New Roman"/>
          <w:sz w:val="28"/>
          <w:szCs w:val="28"/>
          <w:lang w:val="uk-UA"/>
        </w:rPr>
        <w:lastRenderedPageBreak/>
        <w:t>майстри втілюють у писанках, побутових виробах, вишиванні, дерев’яних виробах, рушниках і т. п.</w:t>
      </w:r>
    </w:p>
    <w:p w14:paraId="53D10EDE" w14:textId="77777777" w:rsidR="00850677" w:rsidRPr="004F0420" w:rsidRDefault="00EB00E2" w:rsidP="0007132B">
      <w:pPr>
        <w:spacing w:after="0" w:line="360" w:lineRule="auto"/>
        <w:ind w:firstLine="709"/>
        <w:jc w:val="both"/>
        <w:rPr>
          <w:rFonts w:ascii="Times New Roman" w:eastAsia="Times New Roman" w:hAnsi="Times New Roman" w:cs="Times New Roman"/>
          <w:color w:val="FF0000"/>
          <w:sz w:val="28"/>
          <w:szCs w:val="28"/>
          <w:lang w:val="uk-UA"/>
        </w:rPr>
      </w:pPr>
      <w:r w:rsidRPr="004F0420">
        <w:rPr>
          <w:rFonts w:ascii="Times New Roman" w:eastAsia="Times New Roman" w:hAnsi="Times New Roman" w:cs="Times New Roman"/>
          <w:color w:val="FF0000"/>
          <w:sz w:val="28"/>
          <w:szCs w:val="28"/>
          <w:lang w:val="uk-UA"/>
        </w:rPr>
        <w:t>Індивідуальні риси гуцульського побуту і характеру  зумовлені особливостями умов проживання. Гуцул</w:t>
      </w:r>
      <w:r w:rsidR="00704AF2" w:rsidRPr="004F0420">
        <w:rPr>
          <w:rFonts w:ascii="Times New Roman" w:eastAsia="Times New Roman" w:hAnsi="Times New Roman" w:cs="Times New Roman"/>
          <w:color w:val="FF0000"/>
          <w:sz w:val="28"/>
          <w:szCs w:val="28"/>
          <w:lang w:val="uk-UA"/>
        </w:rPr>
        <w:t xml:space="preserve"> </w:t>
      </w:r>
      <w:r w:rsidRPr="004F0420">
        <w:rPr>
          <w:rFonts w:ascii="Times New Roman" w:eastAsia="Times New Roman" w:hAnsi="Times New Roman" w:cs="Times New Roman"/>
          <w:color w:val="FF0000"/>
          <w:sz w:val="28"/>
          <w:szCs w:val="28"/>
          <w:lang w:val="uk-UA"/>
        </w:rPr>
        <w:t xml:space="preserve">- гордий, брутальний, вільний горянин і добувач. Він навіював страх та іноді зневажливо дивився на поневолених жителів передгір’я з верхівок Карпат. Погордливий гуцул говорить про себе </w:t>
      </w:r>
      <w:r w:rsidR="00704AF2" w:rsidRPr="004F0420">
        <w:rPr>
          <w:rFonts w:ascii="Times New Roman" w:eastAsia="Times New Roman" w:hAnsi="Times New Roman" w:cs="Times New Roman"/>
          <w:color w:val="FF0000"/>
          <w:sz w:val="28"/>
          <w:szCs w:val="28"/>
          <w:lang w:val="uk-UA"/>
        </w:rPr>
        <w:t>переважно в множині. Але визначаємо, що саме Гуцульщина  значною мірою зберегла красу Карпат, її давні звичаї та обряди, а також загадки Карпатської давнини старовіччини. Вільні люди боронили свій зачарований світ, не пускали в нього чужинців-зайдів. В харизмі цих горян залишився неабиякий спектр автентичних рис.</w:t>
      </w:r>
    </w:p>
    <w:p w14:paraId="16342F78" w14:textId="77777777" w:rsidR="16DEF869" w:rsidRPr="0007132B" w:rsidRDefault="16DEF869" w:rsidP="0007132B">
      <w:pPr>
        <w:spacing w:after="0" w:line="360" w:lineRule="auto"/>
        <w:rPr>
          <w:rFonts w:ascii="Times New Roman" w:hAnsi="Times New Roman" w:cs="Times New Roman"/>
          <w:sz w:val="28"/>
          <w:szCs w:val="28"/>
          <w:lang w:val="uk-UA"/>
        </w:rPr>
      </w:pPr>
      <w:r w:rsidRPr="0007132B">
        <w:rPr>
          <w:rFonts w:ascii="Times New Roman" w:hAnsi="Times New Roman" w:cs="Times New Roman"/>
          <w:sz w:val="28"/>
          <w:szCs w:val="28"/>
          <w:lang w:val="uk-UA"/>
        </w:rPr>
        <w:br w:type="page"/>
      </w:r>
    </w:p>
    <w:p w14:paraId="6B0DD9BF" w14:textId="77777777" w:rsidR="16DEF869" w:rsidRPr="0007132B" w:rsidRDefault="16DEF869" w:rsidP="0007132B">
      <w:pPr>
        <w:spacing w:after="0" w:line="360" w:lineRule="auto"/>
        <w:ind w:firstLine="709"/>
        <w:jc w:val="center"/>
        <w:rPr>
          <w:rFonts w:ascii="Times New Roman" w:eastAsia="Times New Roman" w:hAnsi="Times New Roman" w:cs="Times New Roman"/>
          <w:b/>
          <w:bCs/>
          <w:sz w:val="28"/>
          <w:szCs w:val="28"/>
          <w:lang w:val="uk-UA"/>
        </w:rPr>
      </w:pPr>
      <w:r w:rsidRPr="0007132B">
        <w:rPr>
          <w:rFonts w:ascii="Times New Roman" w:eastAsia="Times New Roman" w:hAnsi="Times New Roman" w:cs="Times New Roman"/>
          <w:b/>
          <w:bCs/>
          <w:sz w:val="28"/>
          <w:szCs w:val="28"/>
          <w:lang w:val="uk-UA"/>
        </w:rPr>
        <w:lastRenderedPageBreak/>
        <w:t>РОЗДІЛ 2. ТАНЦЮВАЛЬНЕ МИСТЕЦТВО ГУЦУЛІВ</w:t>
      </w:r>
    </w:p>
    <w:p w14:paraId="0D675559" w14:textId="77777777" w:rsidR="16DEF869" w:rsidRPr="0007132B" w:rsidRDefault="16DEF869" w:rsidP="0007132B">
      <w:pPr>
        <w:spacing w:after="0" w:line="360" w:lineRule="auto"/>
        <w:ind w:firstLine="709"/>
        <w:jc w:val="center"/>
        <w:rPr>
          <w:rFonts w:ascii="Times New Roman" w:eastAsia="Times New Roman" w:hAnsi="Times New Roman" w:cs="Times New Roman"/>
          <w:b/>
          <w:bCs/>
          <w:sz w:val="28"/>
          <w:szCs w:val="28"/>
          <w:lang w:val="uk-UA"/>
        </w:rPr>
      </w:pPr>
    </w:p>
    <w:p w14:paraId="5041EC9B" w14:textId="77777777" w:rsidR="16DEF869" w:rsidRPr="0007132B" w:rsidRDefault="16DEF869" w:rsidP="0007132B">
      <w:pPr>
        <w:spacing w:after="0" w:line="360" w:lineRule="auto"/>
        <w:ind w:firstLine="709"/>
        <w:jc w:val="center"/>
        <w:rPr>
          <w:rFonts w:ascii="Times New Roman" w:eastAsia="Times New Roman" w:hAnsi="Times New Roman" w:cs="Times New Roman"/>
          <w:b/>
          <w:bCs/>
          <w:sz w:val="28"/>
          <w:szCs w:val="28"/>
          <w:lang w:val="uk-UA"/>
        </w:rPr>
      </w:pPr>
      <w:r w:rsidRPr="0007132B">
        <w:rPr>
          <w:rFonts w:ascii="Times New Roman" w:eastAsia="Times New Roman" w:hAnsi="Times New Roman" w:cs="Times New Roman"/>
          <w:b/>
          <w:bCs/>
          <w:sz w:val="28"/>
          <w:szCs w:val="28"/>
          <w:lang w:val="uk-UA"/>
        </w:rPr>
        <w:t>2.1. Етнографічні витоки</w:t>
      </w:r>
    </w:p>
    <w:p w14:paraId="0C1ED5C5" w14:textId="77777777" w:rsidR="16DEF869" w:rsidRPr="0007132B" w:rsidRDefault="16DEF869" w:rsidP="0007132B">
      <w:pPr>
        <w:spacing w:after="0" w:line="360" w:lineRule="auto"/>
        <w:ind w:firstLine="709"/>
        <w:jc w:val="both"/>
        <w:rPr>
          <w:rFonts w:ascii="Times New Roman" w:eastAsia="Times New Roman" w:hAnsi="Times New Roman" w:cs="Times New Roman"/>
          <w:sz w:val="28"/>
          <w:szCs w:val="28"/>
          <w:lang w:val="uk-UA"/>
        </w:rPr>
      </w:pPr>
    </w:p>
    <w:p w14:paraId="15FBA9C8" w14:textId="77777777" w:rsidR="16DEF869" w:rsidRPr="0007132B" w:rsidRDefault="5BEC464F" w:rsidP="0007132B">
      <w:pPr>
        <w:spacing w:after="0" w:line="360" w:lineRule="auto"/>
        <w:ind w:firstLine="708"/>
        <w:jc w:val="both"/>
        <w:rPr>
          <w:rFonts w:ascii="Times New Roman" w:eastAsia="Times New Roman" w:hAnsi="Times New Roman" w:cs="Times New Roman"/>
          <w:sz w:val="28"/>
          <w:szCs w:val="28"/>
          <w:lang w:val="uk-UA"/>
        </w:rPr>
      </w:pPr>
      <w:r w:rsidRPr="0007132B">
        <w:rPr>
          <w:rFonts w:ascii="Times New Roman" w:eastAsia="Times New Roman" w:hAnsi="Times New Roman" w:cs="Times New Roman"/>
          <w:sz w:val="28"/>
          <w:szCs w:val="28"/>
          <w:lang w:val="uk-UA"/>
        </w:rPr>
        <w:t>Незважаючи на відмінності історичного характеру, які іноді обумовлені географічними умовами, наприклад, танці горян однієї країни можуть бути в більшій мірі схожі на танці горян інших країн, ніж на танці мешканців рівнин в тій же країні [35], народні танці різних народів мають багато спільного в ритмічній будові і малюнку рухів. Так, у багатьох народних танцях можна знайти схожі за формою руху - перебори ногами, стрибки, присідання. Це може говорити про схожі природні умови, характер праці, укладі життя.</w:t>
      </w:r>
    </w:p>
    <w:p w14:paraId="72AD0E82" w14:textId="77777777" w:rsidR="16DEF869" w:rsidRPr="0007132B" w:rsidRDefault="5BEC464F" w:rsidP="0007132B">
      <w:pPr>
        <w:spacing w:after="0" w:line="360" w:lineRule="auto"/>
        <w:ind w:firstLine="708"/>
        <w:jc w:val="both"/>
        <w:rPr>
          <w:rFonts w:ascii="Times New Roman" w:eastAsia="Times New Roman" w:hAnsi="Times New Roman" w:cs="Times New Roman"/>
          <w:sz w:val="28"/>
          <w:szCs w:val="28"/>
          <w:lang w:val="uk-UA"/>
        </w:rPr>
      </w:pPr>
      <w:r w:rsidRPr="0007132B">
        <w:rPr>
          <w:rFonts w:ascii="Times New Roman" w:eastAsia="Times New Roman" w:hAnsi="Times New Roman" w:cs="Times New Roman"/>
          <w:sz w:val="28"/>
          <w:szCs w:val="28"/>
          <w:lang w:val="uk-UA"/>
        </w:rPr>
        <w:t>Окремі форми культури, мистецтва, традицій і звичаїв складаються в цілісну національну культуру, без якої не можна уявити всебічну картину духовного життя етносів. З ростом свідомості людей, вдосконаленням соціального життя, збільшенням духовних потреб, розширенням сфери життєдіяльності танець як інститут культури отримує свій подальший розвиток [36, с. 12]. У той же час танець вбирає в себе необхідні компоненти з інших видів мистецтва - музикальність, театральність, зображальність, образність, видовищність і т. д.</w:t>
      </w:r>
    </w:p>
    <w:p w14:paraId="74127B8C" w14:textId="77777777" w:rsidR="16DEF869" w:rsidRPr="0007132B" w:rsidRDefault="5BEC464F" w:rsidP="0007132B">
      <w:pPr>
        <w:spacing w:after="0" w:line="360" w:lineRule="auto"/>
        <w:ind w:firstLine="708"/>
        <w:jc w:val="both"/>
        <w:rPr>
          <w:rFonts w:ascii="Times New Roman" w:eastAsia="Times New Roman" w:hAnsi="Times New Roman" w:cs="Times New Roman"/>
          <w:sz w:val="28"/>
          <w:szCs w:val="28"/>
          <w:lang w:val="uk-UA"/>
        </w:rPr>
      </w:pPr>
      <w:r w:rsidRPr="0007132B">
        <w:rPr>
          <w:rFonts w:ascii="Times New Roman" w:eastAsia="Times New Roman" w:hAnsi="Times New Roman" w:cs="Times New Roman"/>
          <w:sz w:val="28"/>
          <w:szCs w:val="28"/>
          <w:lang w:val="uk-UA"/>
        </w:rPr>
        <w:t>У процесі розвитку і формування мистецтва танцю велике значення мало не тільки майстерність танцюристів, а й культурна потреба глядачів. Одним з найважливіших стимуляторів перетворення гри в танець є її видовищність. З тих ігор, які виконувалися для глядачів майстерно, естетично, високохудожньо, формувалося мистецтво танцю. Таким чином, такі якості, як привабливість і видовищність, краса та естетичність, майстерність і художність, відіграли велику роль у формуванні ігрового танцю і танцювального мистецтва в цілому.</w:t>
      </w:r>
    </w:p>
    <w:p w14:paraId="041AA07A" w14:textId="77777777" w:rsidR="16DEF869" w:rsidRPr="0007132B" w:rsidRDefault="5BEC464F" w:rsidP="0007132B">
      <w:pPr>
        <w:spacing w:after="0" w:line="360" w:lineRule="auto"/>
        <w:ind w:firstLine="708"/>
        <w:jc w:val="both"/>
        <w:rPr>
          <w:rFonts w:ascii="Times New Roman" w:eastAsia="Times New Roman" w:hAnsi="Times New Roman" w:cs="Times New Roman"/>
          <w:sz w:val="28"/>
          <w:szCs w:val="28"/>
          <w:lang w:val="uk-UA"/>
        </w:rPr>
      </w:pPr>
      <w:r w:rsidRPr="0007132B">
        <w:rPr>
          <w:rFonts w:ascii="Times New Roman" w:eastAsia="Times New Roman" w:hAnsi="Times New Roman" w:cs="Times New Roman"/>
          <w:sz w:val="28"/>
          <w:szCs w:val="28"/>
          <w:lang w:val="uk-UA"/>
        </w:rPr>
        <w:t xml:space="preserve">Символічна мова, в якому реалізується художня ідея танцю, втілена в художньому образі, є специфічною особливістю традиційного танцювального мистецтва. Сенс мови танцю полягає в передачі сенсу загального в культурі - сутності людини. </w:t>
      </w:r>
    </w:p>
    <w:p w14:paraId="0C8B0A1E" w14:textId="77777777" w:rsidR="16DEF869" w:rsidRPr="0007132B" w:rsidRDefault="5BEC464F" w:rsidP="0007132B">
      <w:pPr>
        <w:spacing w:after="0" w:line="360" w:lineRule="auto"/>
        <w:ind w:firstLine="708"/>
        <w:jc w:val="both"/>
        <w:rPr>
          <w:rFonts w:ascii="Times New Roman" w:eastAsia="Times New Roman" w:hAnsi="Times New Roman" w:cs="Times New Roman"/>
          <w:color w:val="000000" w:themeColor="text1"/>
          <w:sz w:val="28"/>
          <w:szCs w:val="28"/>
          <w:lang w:val="uk-UA"/>
        </w:rPr>
      </w:pPr>
      <w:r w:rsidRPr="0007132B">
        <w:rPr>
          <w:rFonts w:ascii="Times New Roman" w:eastAsia="Times New Roman" w:hAnsi="Times New Roman" w:cs="Times New Roman"/>
          <w:sz w:val="28"/>
          <w:szCs w:val="28"/>
          <w:lang w:val="uk-UA"/>
        </w:rPr>
        <w:lastRenderedPageBreak/>
        <w:t>Мова танцю є кінетичною, що представляє собою динамічну систему умовних тілесних знаків: жестів, міміки, поз, танцювальних рухів, ритмічну основу яких утворює музика. Символічна мова танцю - це продукт культури, це елемент культури, це одна з умов культури [37]. За допомогою символів танцю розкриваються зміст і сутність певних цінно</w:t>
      </w:r>
      <w:r w:rsidRPr="0007132B">
        <w:rPr>
          <w:rFonts w:ascii="Times New Roman" w:eastAsia="Times New Roman" w:hAnsi="Times New Roman" w:cs="Times New Roman"/>
          <w:color w:val="000000" w:themeColor="text1"/>
          <w:sz w:val="28"/>
          <w:szCs w:val="28"/>
          <w:lang w:val="uk-UA"/>
        </w:rPr>
        <w:t>стей, норм та ідеалів тієї чи іншої національної культури.</w:t>
      </w:r>
    </w:p>
    <w:p w14:paraId="4D0FD14D" w14:textId="77777777" w:rsidR="16DEF869" w:rsidRPr="0007132B" w:rsidRDefault="5BEC464F" w:rsidP="0007132B">
      <w:pPr>
        <w:spacing w:after="0" w:line="360" w:lineRule="auto"/>
        <w:ind w:firstLine="708"/>
        <w:jc w:val="both"/>
        <w:rPr>
          <w:rFonts w:ascii="Times New Roman" w:eastAsia="Times New Roman" w:hAnsi="Times New Roman" w:cs="Times New Roman"/>
          <w:color w:val="000000" w:themeColor="text1"/>
          <w:sz w:val="28"/>
          <w:szCs w:val="28"/>
          <w:lang w:val="uk-UA"/>
        </w:rPr>
      </w:pPr>
      <w:r w:rsidRPr="0007132B">
        <w:rPr>
          <w:rFonts w:ascii="Times New Roman" w:eastAsia="Times New Roman" w:hAnsi="Times New Roman" w:cs="Times New Roman"/>
          <w:color w:val="000000" w:themeColor="text1"/>
          <w:sz w:val="28"/>
          <w:szCs w:val="28"/>
          <w:lang w:val="uk-UA"/>
        </w:rPr>
        <w:t xml:space="preserve">Дослідження традиційної етнічної культури Карпат завжди відрізнялося актуальністю. Саме ця західна частина українського народу, перебуваючи на протязі століть в складі чужих політичних утворень, привертала увагу вчених, перш за все, в двох аспектах: </w:t>
      </w:r>
    </w:p>
    <w:p w14:paraId="72DD5DD9" w14:textId="77777777" w:rsidR="16DEF869" w:rsidRPr="0007132B" w:rsidRDefault="5BEC464F" w:rsidP="00850677">
      <w:pPr>
        <w:pStyle w:val="a3"/>
        <w:numPr>
          <w:ilvl w:val="0"/>
          <w:numId w:val="8"/>
        </w:numPr>
        <w:spacing w:after="0" w:line="360" w:lineRule="auto"/>
        <w:ind w:hanging="11"/>
        <w:jc w:val="both"/>
        <w:rPr>
          <w:rFonts w:ascii="Times New Roman" w:hAnsi="Times New Roman" w:cs="Times New Roman"/>
          <w:sz w:val="28"/>
          <w:szCs w:val="28"/>
          <w:lang w:val="uk-UA"/>
        </w:rPr>
      </w:pPr>
      <w:r w:rsidRPr="0007132B">
        <w:rPr>
          <w:rFonts w:ascii="Times New Roman" w:eastAsia="Times New Roman" w:hAnsi="Times New Roman" w:cs="Times New Roman"/>
          <w:color w:val="000000" w:themeColor="text1"/>
          <w:sz w:val="28"/>
          <w:szCs w:val="28"/>
          <w:lang w:val="uk-UA"/>
        </w:rPr>
        <w:t>етнічної приналежності корінного населе</w:t>
      </w:r>
      <w:r w:rsidRPr="0007132B">
        <w:rPr>
          <w:rFonts w:ascii="Times New Roman" w:eastAsia="Times New Roman" w:hAnsi="Times New Roman" w:cs="Times New Roman"/>
          <w:sz w:val="28"/>
          <w:szCs w:val="28"/>
          <w:lang w:val="uk-UA"/>
        </w:rPr>
        <w:t>ння</w:t>
      </w:r>
    </w:p>
    <w:p w14:paraId="316636BC" w14:textId="77777777" w:rsidR="16DEF869" w:rsidRPr="0007132B" w:rsidRDefault="5BEC464F" w:rsidP="00850677">
      <w:pPr>
        <w:pStyle w:val="a3"/>
        <w:numPr>
          <w:ilvl w:val="0"/>
          <w:numId w:val="8"/>
        </w:numPr>
        <w:spacing w:after="0" w:line="360" w:lineRule="auto"/>
        <w:ind w:hanging="11"/>
        <w:jc w:val="both"/>
        <w:rPr>
          <w:rFonts w:ascii="Times New Roman" w:hAnsi="Times New Roman" w:cs="Times New Roman"/>
          <w:sz w:val="28"/>
          <w:szCs w:val="28"/>
          <w:lang w:val="uk-UA"/>
        </w:rPr>
      </w:pPr>
      <w:r w:rsidRPr="0007132B">
        <w:rPr>
          <w:rFonts w:ascii="Times New Roman" w:eastAsia="Times New Roman" w:hAnsi="Times New Roman" w:cs="Times New Roman"/>
          <w:sz w:val="28"/>
          <w:szCs w:val="28"/>
          <w:lang w:val="uk-UA"/>
        </w:rPr>
        <w:t>своєрідності народної культури.</w:t>
      </w:r>
    </w:p>
    <w:p w14:paraId="394E892A" w14:textId="77777777" w:rsidR="16DEF869" w:rsidRPr="0007132B" w:rsidRDefault="5BEC464F" w:rsidP="0007132B">
      <w:pPr>
        <w:spacing w:after="0" w:line="360" w:lineRule="auto"/>
        <w:ind w:firstLine="708"/>
        <w:jc w:val="both"/>
        <w:rPr>
          <w:rFonts w:ascii="Times New Roman" w:eastAsia="Times New Roman" w:hAnsi="Times New Roman" w:cs="Times New Roman"/>
          <w:sz w:val="28"/>
          <w:szCs w:val="28"/>
          <w:lang w:val="uk-UA"/>
        </w:rPr>
      </w:pPr>
      <w:r w:rsidRPr="0007132B">
        <w:rPr>
          <w:rFonts w:ascii="Times New Roman" w:eastAsia="Times New Roman" w:hAnsi="Times New Roman" w:cs="Times New Roman"/>
          <w:sz w:val="28"/>
          <w:szCs w:val="28"/>
          <w:lang w:val="uk-UA"/>
        </w:rPr>
        <w:t>Карпатські етноси є справжньою скарбницею народних танців. Незважаючи на органічну спорідненість танцювального фольклору, українські танці тут мають своєрідне забарвлення, певну самобутність, обумовлену історією краю, його географічним розташуванням, умовами життя.</w:t>
      </w:r>
    </w:p>
    <w:p w14:paraId="14F0D2F2" w14:textId="77777777" w:rsidR="16DEF869" w:rsidRPr="0007132B" w:rsidRDefault="5BEC464F" w:rsidP="0007132B">
      <w:pPr>
        <w:spacing w:after="0" w:line="360" w:lineRule="auto"/>
        <w:ind w:firstLine="708"/>
        <w:jc w:val="both"/>
        <w:rPr>
          <w:rFonts w:ascii="Times New Roman" w:eastAsia="Times New Roman" w:hAnsi="Times New Roman" w:cs="Times New Roman"/>
          <w:sz w:val="28"/>
          <w:szCs w:val="28"/>
          <w:lang w:val="uk-UA"/>
        </w:rPr>
      </w:pPr>
      <w:r w:rsidRPr="0007132B">
        <w:rPr>
          <w:rFonts w:ascii="Times New Roman" w:eastAsia="Times New Roman" w:hAnsi="Times New Roman" w:cs="Times New Roman"/>
          <w:sz w:val="28"/>
          <w:szCs w:val="28"/>
          <w:lang w:val="uk-UA"/>
        </w:rPr>
        <w:t>На цій території побутують танці різних жанрів: календарні, весільні, побутові, сімейно-побутові, жартівливі, гумористичні та інші, що відрізняються чудовою композицією, досконалим малюнком, яскравими художніми образами, іскрометним гумором.</w:t>
      </w:r>
    </w:p>
    <w:p w14:paraId="75D95AB6" w14:textId="77777777" w:rsidR="16DEF869" w:rsidRPr="0007132B" w:rsidRDefault="5BEC464F" w:rsidP="0007132B">
      <w:pPr>
        <w:spacing w:after="0" w:line="360" w:lineRule="auto"/>
        <w:ind w:firstLine="708"/>
        <w:jc w:val="both"/>
        <w:rPr>
          <w:rFonts w:ascii="Times New Roman" w:eastAsia="Times New Roman" w:hAnsi="Times New Roman" w:cs="Times New Roman"/>
          <w:sz w:val="28"/>
          <w:szCs w:val="28"/>
          <w:lang w:val="uk-UA"/>
        </w:rPr>
      </w:pPr>
      <w:r w:rsidRPr="0007132B">
        <w:rPr>
          <w:rFonts w:ascii="Times New Roman" w:eastAsia="Times New Roman" w:hAnsi="Times New Roman" w:cs="Times New Roman"/>
          <w:sz w:val="28"/>
          <w:szCs w:val="28"/>
          <w:lang w:val="uk-UA"/>
        </w:rPr>
        <w:t xml:space="preserve">Професійне мистецтво танцю гуцулів з'явилося ще в довоєнні 20-30-ті роки ХХ століття, в період культурного піднесення, викликаного появою професійних театрів, в тому числі товариства "Просвіта" і театру "Нова сцена". У багатьох спектаклях цих художніх колективів органічною частиною сюжету були і закарпатські народні танці. У 1937 році театром "Нова сцена" поставлений народну оперету з гуцульського життя під назвою "Як сади зацвітуть", складовою частиною сюжету якої виступали танець "Аркан" та інші гуцульські танці. Але це були тільки окремі епізоди відтворення безсмертного хореографічного мистецтва на професійній сцені. Отже, були передумови для </w:t>
      </w:r>
      <w:r w:rsidRPr="0007132B">
        <w:rPr>
          <w:rFonts w:ascii="Times New Roman" w:eastAsia="Times New Roman" w:hAnsi="Times New Roman" w:cs="Times New Roman"/>
          <w:sz w:val="28"/>
          <w:szCs w:val="28"/>
          <w:lang w:val="uk-UA"/>
        </w:rPr>
        <w:lastRenderedPageBreak/>
        <w:t xml:space="preserve">становлення професійного колективу, який міг пропагувати закарпатські пісні і </w:t>
      </w:r>
      <w:commentRangeStart w:id="44"/>
      <w:r w:rsidRPr="0007132B">
        <w:rPr>
          <w:rFonts w:ascii="Times New Roman" w:eastAsia="Times New Roman" w:hAnsi="Times New Roman" w:cs="Times New Roman"/>
          <w:sz w:val="28"/>
          <w:szCs w:val="28"/>
          <w:lang w:val="uk-UA"/>
        </w:rPr>
        <w:t>танці</w:t>
      </w:r>
      <w:commentRangeEnd w:id="44"/>
      <w:r w:rsidR="00850677">
        <w:rPr>
          <w:rStyle w:val="aa"/>
        </w:rPr>
        <w:commentReference w:id="44"/>
      </w:r>
      <w:r w:rsidRPr="0007132B">
        <w:rPr>
          <w:rFonts w:ascii="Times New Roman" w:eastAsia="Times New Roman" w:hAnsi="Times New Roman" w:cs="Times New Roman"/>
          <w:sz w:val="28"/>
          <w:szCs w:val="28"/>
          <w:lang w:val="uk-UA"/>
        </w:rPr>
        <w:t>.</w:t>
      </w:r>
    </w:p>
    <w:p w14:paraId="2E79FF4A" w14:textId="77777777" w:rsidR="16DEF869" w:rsidRPr="0007132B" w:rsidRDefault="5BEC464F" w:rsidP="0007132B">
      <w:pPr>
        <w:spacing w:after="0" w:line="360" w:lineRule="auto"/>
        <w:ind w:firstLine="708"/>
        <w:jc w:val="both"/>
        <w:rPr>
          <w:rFonts w:ascii="Times New Roman" w:eastAsia="Times New Roman" w:hAnsi="Times New Roman" w:cs="Times New Roman"/>
          <w:sz w:val="28"/>
          <w:szCs w:val="28"/>
          <w:lang w:val="uk-UA"/>
        </w:rPr>
      </w:pPr>
      <w:r w:rsidRPr="0007132B">
        <w:rPr>
          <w:rFonts w:ascii="Times New Roman" w:eastAsia="Times New Roman" w:hAnsi="Times New Roman" w:cs="Times New Roman"/>
          <w:sz w:val="28"/>
          <w:szCs w:val="28"/>
          <w:lang w:val="uk-UA"/>
        </w:rPr>
        <w:t xml:space="preserve">В репертуарі Закарпатського народного хору знайшли відображення особливості танцювального фольклору тринадцяти районів Закарпаття: Міжгірського - "Дробойка", Хустського - "посмикувань", Березного - "Березнянка", Іршавського - "Бубнарській", "Чотірянка", "Бойківські забави", Рахівського - "Пастухи в долині". Танець "Коломия" в самих його формах зустрічається в лемків, гуцулів, бойків, словаків, угорців. Те ж можна сказати і про так званих розбійницькі, войовничі танці "Козак" - у гуцулів. Танці в трійках, "Трійка" - у гуцулів, "Кривий танець" - в українському. Вигуки, примовки, похитування плечима зустрічаємо в гуцульських "Рахівчанці", "Тропотянці". "Дубкани-скакуни", "Аркан" сьогодні є класичними зразками підходу до фольклорної традиції. У рухах цих танців специфічно відображено побут, мораль, етику взаємовідносин хлопців. У танці "Увіванець" привертає увагу чіткість рухів цілісної композиції. Вони відображають сувору гірську природу, вічну боротьбу людей зі стихією, запальність, гарячий темперамент горян. </w:t>
      </w:r>
    </w:p>
    <w:p w14:paraId="19438770" w14:textId="77777777" w:rsidR="16DEF869" w:rsidRPr="0007132B" w:rsidRDefault="5BEC464F" w:rsidP="0007132B">
      <w:pPr>
        <w:spacing w:after="0" w:line="360" w:lineRule="auto"/>
        <w:ind w:firstLine="708"/>
        <w:jc w:val="both"/>
        <w:rPr>
          <w:rFonts w:ascii="Times New Roman" w:eastAsia="Times New Roman" w:hAnsi="Times New Roman" w:cs="Times New Roman"/>
          <w:sz w:val="28"/>
          <w:szCs w:val="28"/>
          <w:lang w:val="uk-UA"/>
        </w:rPr>
      </w:pPr>
      <w:r w:rsidRPr="0007132B">
        <w:rPr>
          <w:rFonts w:ascii="Times New Roman" w:eastAsia="Times New Roman" w:hAnsi="Times New Roman" w:cs="Times New Roman"/>
          <w:sz w:val="28"/>
          <w:szCs w:val="28"/>
          <w:lang w:val="uk-UA"/>
        </w:rPr>
        <w:t>Гуцульський народний танець "Чабани в долині" [38] зображує сцену життя пастухів, що знаходяться в долині все літо. У цьому танці використані фольклор Рахівського району Закарпаття. У цій місцевості дроти вівчарів на полонину стали своєрідним звичаєм - радісним вшануванням людей праці.</w:t>
      </w:r>
    </w:p>
    <w:p w14:paraId="4EAF8716" w14:textId="77777777" w:rsidR="16DEF869" w:rsidRPr="0007132B" w:rsidRDefault="5BEC464F" w:rsidP="0007132B">
      <w:pPr>
        <w:spacing w:after="0" w:line="360" w:lineRule="auto"/>
        <w:ind w:firstLine="720"/>
        <w:jc w:val="both"/>
        <w:rPr>
          <w:rFonts w:ascii="Times New Roman" w:hAnsi="Times New Roman" w:cs="Times New Roman"/>
          <w:sz w:val="28"/>
          <w:szCs w:val="28"/>
          <w:lang w:val="uk-UA"/>
        </w:rPr>
      </w:pPr>
      <w:r w:rsidRPr="0007132B">
        <w:rPr>
          <w:rFonts w:ascii="Times New Roman" w:eastAsia="Times New Roman" w:hAnsi="Times New Roman" w:cs="Times New Roman"/>
          <w:sz w:val="28"/>
          <w:szCs w:val="28"/>
          <w:lang w:val="uk-UA"/>
        </w:rPr>
        <w:t>Поряд з цим в Закарпатті відзначається значний вплив сусідніх хореографічних культур. У деяких районах Закарпатської області живе чимало угорців, тому тут існують угорські танці (чардаш, панта, вербункош і ін.). У танці "вербункош" відтворено національний колорит угорського народу і особливу ритмічну структуру танцювальних рухів [39].</w:t>
      </w:r>
    </w:p>
    <w:p w14:paraId="3EDE480F" w14:textId="77777777" w:rsidR="16DEF869" w:rsidRPr="0007132B" w:rsidRDefault="5BEC464F" w:rsidP="0007132B">
      <w:pPr>
        <w:spacing w:after="0" w:line="360" w:lineRule="auto"/>
        <w:ind w:firstLine="720"/>
        <w:jc w:val="both"/>
        <w:rPr>
          <w:rFonts w:ascii="Times New Roman" w:eastAsia="Times New Roman" w:hAnsi="Times New Roman" w:cs="Times New Roman"/>
          <w:sz w:val="28"/>
          <w:szCs w:val="28"/>
          <w:lang w:val="uk-UA"/>
        </w:rPr>
      </w:pPr>
      <w:r w:rsidRPr="0007132B">
        <w:rPr>
          <w:rFonts w:ascii="Times New Roman" w:eastAsia="Times New Roman" w:hAnsi="Times New Roman" w:cs="Times New Roman"/>
          <w:sz w:val="28"/>
          <w:szCs w:val="28"/>
          <w:lang w:val="uk-UA"/>
        </w:rPr>
        <w:t xml:space="preserve">Таким чином, хореографія гуцулів - це свого роду полі-функціональна система, яка сприяє повноцінному всебічному розвитку людини, як в удосконаленні його об'єктивних характеристик, тобто, тілесної субстанції людини (фізичне здоров'я, краса будови тіла, рівна постава і т. д.), так і в </w:t>
      </w:r>
      <w:r w:rsidRPr="0007132B">
        <w:rPr>
          <w:rFonts w:ascii="Times New Roman" w:eastAsia="Times New Roman" w:hAnsi="Times New Roman" w:cs="Times New Roman"/>
          <w:sz w:val="28"/>
          <w:szCs w:val="28"/>
          <w:lang w:val="uk-UA"/>
        </w:rPr>
        <w:lastRenderedPageBreak/>
        <w:t>формуванні його суб'єктивних властивостей і якостей, що складають суттєвий зміст людини, іншими словами його душевно-духовну організацію (моральні ідеали, цінності, ставлення до інших людей, силу волі і т. д.).</w:t>
      </w:r>
    </w:p>
    <w:p w14:paraId="707F44F5" w14:textId="77777777" w:rsidR="16DEF869" w:rsidRPr="0007132B" w:rsidRDefault="5BEC464F" w:rsidP="0007132B">
      <w:pPr>
        <w:spacing w:after="0" w:line="360" w:lineRule="auto"/>
        <w:ind w:firstLine="720"/>
        <w:jc w:val="both"/>
        <w:rPr>
          <w:rFonts w:ascii="Times New Roman" w:hAnsi="Times New Roman" w:cs="Times New Roman"/>
          <w:sz w:val="28"/>
          <w:szCs w:val="28"/>
          <w:lang w:val="uk-UA"/>
        </w:rPr>
      </w:pPr>
      <w:r w:rsidRPr="0007132B">
        <w:rPr>
          <w:rFonts w:ascii="Times New Roman" w:eastAsia="Times New Roman" w:hAnsi="Times New Roman" w:cs="Times New Roman"/>
          <w:sz w:val="28"/>
          <w:szCs w:val="28"/>
          <w:lang w:val="uk-UA"/>
        </w:rPr>
        <w:t>Якщо ми говоримо, що народна хореографія має важливе значення в формуванні особистості, то необхідно ще раз згадати про те, що завдяки глибокому, усвідомленому підходу в вивченні танцювального фольклору купуються не тільки нові знання, вміння і навички в цій області, але і зміцнюється психофізичний стан здоров'я учнів, створюються умови для формування вищих цінностей і ідеалів у свідомості кожного, розкриваються творчі здібності дитини, його особистісний духовний потенціал. При цьому вирішується одна з важливих завдань суспільства на сучасному етапі його розвитку по збереженню і розвитку унікальної етнокультурної спадщини.</w:t>
      </w:r>
    </w:p>
    <w:p w14:paraId="5D855F37" w14:textId="77777777" w:rsidR="16DEF869" w:rsidRPr="0007132B" w:rsidRDefault="16DEF869" w:rsidP="0007132B">
      <w:pPr>
        <w:spacing w:after="0" w:line="360" w:lineRule="auto"/>
        <w:ind w:firstLine="720"/>
        <w:jc w:val="both"/>
        <w:rPr>
          <w:rFonts w:ascii="Times New Roman" w:hAnsi="Times New Roman" w:cs="Times New Roman"/>
          <w:sz w:val="28"/>
          <w:szCs w:val="28"/>
          <w:lang w:val="uk-UA"/>
        </w:rPr>
      </w:pPr>
      <w:r w:rsidRPr="0007132B">
        <w:rPr>
          <w:rFonts w:ascii="Times New Roman" w:hAnsi="Times New Roman" w:cs="Times New Roman"/>
          <w:sz w:val="28"/>
          <w:szCs w:val="28"/>
          <w:lang w:val="uk-UA"/>
        </w:rPr>
        <w:br w:type="page"/>
      </w:r>
    </w:p>
    <w:p w14:paraId="60A2B6B1" w14:textId="77777777" w:rsidR="16DEF869" w:rsidRPr="0007132B" w:rsidRDefault="16DEF869" w:rsidP="0007132B">
      <w:pPr>
        <w:spacing w:after="0" w:line="360" w:lineRule="auto"/>
        <w:ind w:firstLine="709"/>
        <w:jc w:val="center"/>
        <w:rPr>
          <w:rFonts w:ascii="Times New Roman" w:eastAsia="Times New Roman" w:hAnsi="Times New Roman" w:cs="Times New Roman"/>
          <w:b/>
          <w:bCs/>
          <w:sz w:val="28"/>
          <w:szCs w:val="28"/>
          <w:lang w:val="uk-UA"/>
        </w:rPr>
      </w:pPr>
      <w:r w:rsidRPr="0007132B">
        <w:rPr>
          <w:rFonts w:ascii="Times New Roman" w:eastAsia="Times New Roman" w:hAnsi="Times New Roman" w:cs="Times New Roman"/>
          <w:b/>
          <w:bCs/>
          <w:sz w:val="28"/>
          <w:szCs w:val="28"/>
          <w:lang w:val="uk-UA"/>
        </w:rPr>
        <w:lastRenderedPageBreak/>
        <w:t>2.2. Хореографічні особливості</w:t>
      </w:r>
    </w:p>
    <w:p w14:paraId="5D478BDA" w14:textId="77777777" w:rsidR="16DEF869" w:rsidRPr="0007132B" w:rsidRDefault="16DEF869" w:rsidP="0007132B">
      <w:pPr>
        <w:spacing w:after="0" w:line="360" w:lineRule="auto"/>
        <w:ind w:firstLine="709"/>
        <w:jc w:val="both"/>
        <w:rPr>
          <w:rFonts w:ascii="Times New Roman" w:eastAsia="Times New Roman" w:hAnsi="Times New Roman" w:cs="Times New Roman"/>
          <w:sz w:val="28"/>
          <w:szCs w:val="28"/>
          <w:lang w:val="uk-UA"/>
        </w:rPr>
      </w:pPr>
    </w:p>
    <w:p w14:paraId="1CCD0516" w14:textId="77777777" w:rsidR="5BEC464F" w:rsidRPr="0007132B" w:rsidRDefault="5BEC464F" w:rsidP="0007132B">
      <w:pPr>
        <w:spacing w:after="0" w:line="360" w:lineRule="auto"/>
        <w:ind w:firstLine="709"/>
        <w:jc w:val="both"/>
        <w:rPr>
          <w:rFonts w:ascii="Times New Roman" w:eastAsia="Times New Roman" w:hAnsi="Times New Roman" w:cs="Times New Roman"/>
          <w:sz w:val="28"/>
          <w:szCs w:val="28"/>
          <w:lang w:val="uk-UA"/>
        </w:rPr>
      </w:pPr>
      <w:r w:rsidRPr="0007132B">
        <w:rPr>
          <w:rFonts w:ascii="Times New Roman" w:eastAsia="Times New Roman" w:hAnsi="Times New Roman" w:cs="Times New Roman"/>
          <w:sz w:val="28"/>
          <w:szCs w:val="28"/>
          <w:lang w:val="uk-UA"/>
        </w:rPr>
        <w:t xml:space="preserve">Протягом своєї багатовікової історії український народ створив величезну кількість танців і пісень, які займають одне з головних місць серед його національних культурних спадщин. Саме вони в значній мірі відображають багатогранне життя широких верств суспільства в різні історичні періоди. Кращі зразки цього мистецтва органічно увійшли в побут українського народу у вигляді різноманітних жанрових сценок або танцювальних картинок, які можна побачити в численних постановках не тільки професійних, а й аматорських колективів. </w:t>
      </w:r>
    </w:p>
    <w:p w14:paraId="0048DD23" w14:textId="77777777" w:rsidR="5BEC464F" w:rsidRPr="0007132B" w:rsidRDefault="5BEC464F" w:rsidP="0007132B">
      <w:pPr>
        <w:spacing w:after="0" w:line="360" w:lineRule="auto"/>
        <w:ind w:firstLine="709"/>
        <w:jc w:val="both"/>
        <w:rPr>
          <w:rFonts w:ascii="Times New Roman" w:eastAsia="Times New Roman" w:hAnsi="Times New Roman" w:cs="Times New Roman"/>
          <w:sz w:val="28"/>
          <w:szCs w:val="28"/>
          <w:lang w:val="uk-UA"/>
        </w:rPr>
      </w:pPr>
      <w:r w:rsidRPr="0007132B">
        <w:rPr>
          <w:rFonts w:ascii="Times New Roman" w:eastAsia="Times New Roman" w:hAnsi="Times New Roman" w:cs="Times New Roman"/>
          <w:sz w:val="28"/>
          <w:szCs w:val="28"/>
          <w:lang w:val="uk-UA"/>
        </w:rPr>
        <w:t>Традиційні танці формують специфічні елементи - пози, манери, рухи, ритм, що відрізняються пластикою, витонченістю, художністю. З гри в танець перейшли постановка корпусу, основні положення рук, ніг і голови учасників. Багато типів руху гри: ходьба, біг, стрибки та інші, набуваючи еластичну, пластичну, ритмічну і художньо рухливу форму, переходять в танець.</w:t>
      </w:r>
    </w:p>
    <w:p w14:paraId="0658276A" w14:textId="77777777" w:rsidR="5BEC464F" w:rsidRPr="0007132B" w:rsidRDefault="5BEC464F" w:rsidP="0007132B">
      <w:pPr>
        <w:spacing w:after="0" w:line="360" w:lineRule="auto"/>
        <w:ind w:firstLine="709"/>
        <w:jc w:val="both"/>
        <w:rPr>
          <w:rFonts w:ascii="Times New Roman" w:hAnsi="Times New Roman" w:cs="Times New Roman"/>
          <w:sz w:val="28"/>
          <w:szCs w:val="28"/>
          <w:lang w:val="uk-UA"/>
        </w:rPr>
      </w:pPr>
      <w:r w:rsidRPr="0007132B">
        <w:rPr>
          <w:rFonts w:ascii="Times New Roman" w:eastAsia="Times New Roman" w:hAnsi="Times New Roman" w:cs="Times New Roman"/>
          <w:sz w:val="28"/>
          <w:szCs w:val="28"/>
          <w:lang w:val="uk-UA"/>
        </w:rPr>
        <w:t xml:space="preserve">Коломийковий жанр склався у більш пізній культурно-історичний період, ніж козачковий. Його виникнення фольклористи відносять до часів утворення української народності. К. Василенко на основі семантичного та етимологічного аналізу назви жанру стверджує давньослов’янське походження коломийки, як </w:t>
      </w:r>
      <w:r w:rsidR="00594367">
        <w:rPr>
          <w:rFonts w:ascii="Times New Roman" w:eastAsia="Times New Roman" w:hAnsi="Times New Roman" w:cs="Times New Roman"/>
          <w:sz w:val="28"/>
          <w:szCs w:val="28"/>
          <w:lang w:val="uk-UA"/>
        </w:rPr>
        <w:t xml:space="preserve">коротенької пісні, від хороводу </w:t>
      </w:r>
      <w:r w:rsidR="00675D37" w:rsidRPr="0007132B">
        <w:rPr>
          <w:rFonts w:ascii="Times New Roman" w:eastAsia="Times New Roman" w:hAnsi="Times New Roman" w:cs="Times New Roman"/>
          <w:sz w:val="28"/>
          <w:szCs w:val="28"/>
          <w:lang w:val="uk-UA"/>
        </w:rPr>
        <w:t>-</w:t>
      </w:r>
      <w:r w:rsidR="00594367">
        <w:rPr>
          <w:rFonts w:ascii="Times New Roman" w:eastAsia="Times New Roman" w:hAnsi="Times New Roman" w:cs="Times New Roman"/>
          <w:sz w:val="28"/>
          <w:szCs w:val="28"/>
          <w:lang w:val="uk-UA"/>
        </w:rPr>
        <w:t xml:space="preserve"> </w:t>
      </w:r>
      <w:r w:rsidRPr="0007132B">
        <w:rPr>
          <w:rFonts w:ascii="Times New Roman" w:eastAsia="Times New Roman" w:hAnsi="Times New Roman" w:cs="Times New Roman"/>
          <w:sz w:val="28"/>
          <w:szCs w:val="28"/>
          <w:lang w:val="uk-UA"/>
        </w:rPr>
        <w:t>родоначальника «довгих пісень», тобто народ</w:t>
      </w:r>
      <w:r w:rsidR="00594367">
        <w:rPr>
          <w:rFonts w:ascii="Times New Roman" w:eastAsia="Times New Roman" w:hAnsi="Times New Roman" w:cs="Times New Roman"/>
          <w:sz w:val="28"/>
          <w:szCs w:val="28"/>
          <w:lang w:val="uk-UA"/>
        </w:rPr>
        <w:t>них балад та обрядових музично-</w:t>
      </w:r>
      <w:r w:rsidRPr="0007132B">
        <w:rPr>
          <w:rFonts w:ascii="Times New Roman" w:eastAsia="Times New Roman" w:hAnsi="Times New Roman" w:cs="Times New Roman"/>
          <w:sz w:val="28"/>
          <w:szCs w:val="28"/>
          <w:lang w:val="uk-UA"/>
        </w:rPr>
        <w:t xml:space="preserve">поетичних творів. На підтвердження цієї думки свідчить ритмомелодична спорідненість української коломийки зі старовинними танковими та пісенними жанрами інших слов’янських народів, а також народна традиція виконання її в синкретичній формі, тобто в органічному поєднанні слова, музики і танку [41]. </w:t>
      </w:r>
    </w:p>
    <w:p w14:paraId="7EECBA9D" w14:textId="77777777" w:rsidR="5BEC464F" w:rsidRPr="0007132B" w:rsidRDefault="5BEC464F" w:rsidP="0007132B">
      <w:pPr>
        <w:spacing w:after="0" w:line="360" w:lineRule="auto"/>
        <w:ind w:firstLine="709"/>
        <w:jc w:val="both"/>
        <w:rPr>
          <w:rFonts w:ascii="Times New Roman" w:hAnsi="Times New Roman" w:cs="Times New Roman"/>
          <w:sz w:val="28"/>
          <w:szCs w:val="28"/>
          <w:lang w:val="uk-UA"/>
        </w:rPr>
      </w:pPr>
      <w:r w:rsidRPr="0007132B">
        <w:rPr>
          <w:rFonts w:ascii="Times New Roman" w:eastAsia="Times New Roman" w:hAnsi="Times New Roman" w:cs="Times New Roman"/>
          <w:sz w:val="28"/>
          <w:szCs w:val="28"/>
          <w:lang w:val="uk-UA"/>
        </w:rPr>
        <w:t xml:space="preserve">Для сучасної коломийки характерним є розгалуження на види: коломийка-пісня, коломийка-танець, коломийка-самостійна інструментальна п’єса. Ідейно-тематичний зміст цих творів надзвичайно широкий. Вони охоплюють усі прояви народного життя, у лаконічній куплетно-строфічній формі змальовують різноманітні громадські й побутові події. З коломийок </w:t>
      </w:r>
      <w:r w:rsidRPr="0007132B">
        <w:rPr>
          <w:rFonts w:ascii="Times New Roman" w:eastAsia="Times New Roman" w:hAnsi="Times New Roman" w:cs="Times New Roman"/>
          <w:sz w:val="28"/>
          <w:szCs w:val="28"/>
          <w:lang w:val="uk-UA"/>
        </w:rPr>
        <w:lastRenderedPageBreak/>
        <w:t>можна дізнатися також про особливості локального колориту західноукраїнської хореографії - найпоширеніші танці, їх лексику, композицію, манеру виконання тощо</w:t>
      </w:r>
    </w:p>
    <w:p w14:paraId="5AC00E95" w14:textId="77777777" w:rsidR="5BEC464F" w:rsidRPr="0007132B" w:rsidRDefault="5BEC464F" w:rsidP="0007132B">
      <w:pPr>
        <w:spacing w:after="0" w:line="360" w:lineRule="auto"/>
        <w:ind w:firstLine="709"/>
        <w:jc w:val="both"/>
        <w:rPr>
          <w:rFonts w:ascii="Times New Roman" w:hAnsi="Times New Roman" w:cs="Times New Roman"/>
          <w:sz w:val="28"/>
          <w:szCs w:val="28"/>
          <w:lang w:val="uk-UA"/>
        </w:rPr>
      </w:pPr>
      <w:r w:rsidRPr="0007132B">
        <w:rPr>
          <w:rFonts w:ascii="Times New Roman" w:eastAsia="Times New Roman" w:hAnsi="Times New Roman" w:cs="Times New Roman"/>
          <w:sz w:val="28"/>
          <w:szCs w:val="28"/>
          <w:lang w:val="uk-UA"/>
        </w:rPr>
        <w:t xml:space="preserve">Коломийка захоплює енергійною манерою виконання, бадьорим настроєм, яскравою орнаментальністю хореографічного малюнка. Вихідною позицією й головною структурною побудовою давньої коломийки є коло. Для групи сучасних коломийок вихідною позицією є ряд, однак основним композиційним елементом, як і раніше, залишається коло, що поступово розпадається на два менші й змінює цей малюнок на пару в колі. Значне місце у композиції займає також «хрещик», під час якого хлопці й дівчата обмінюються місцями. Обертання у парах і зміна партнерів є характерними танцювальними рухами коломийки. Лексика танцю включає також різноманітні вибиванці, дрібушки, тропітки, вихилясники, «ножиці», «зірниці», «мережки», «чосанки», «підкуйки», «переступчики» та ін [41]. </w:t>
      </w:r>
    </w:p>
    <w:p w14:paraId="14FC5342" w14:textId="77777777" w:rsidR="5BEC464F" w:rsidRPr="0007132B" w:rsidRDefault="5BEC464F" w:rsidP="0007132B">
      <w:pPr>
        <w:spacing w:after="0" w:line="360" w:lineRule="auto"/>
        <w:ind w:firstLine="709"/>
        <w:jc w:val="both"/>
        <w:rPr>
          <w:rFonts w:ascii="Times New Roman" w:hAnsi="Times New Roman" w:cs="Times New Roman"/>
          <w:sz w:val="28"/>
          <w:szCs w:val="28"/>
          <w:lang w:val="uk-UA"/>
        </w:rPr>
      </w:pPr>
      <w:r w:rsidRPr="0007132B">
        <w:rPr>
          <w:rFonts w:ascii="Times New Roman" w:eastAsia="Times New Roman" w:hAnsi="Times New Roman" w:cs="Times New Roman"/>
          <w:sz w:val="28"/>
          <w:szCs w:val="28"/>
          <w:lang w:val="uk-UA"/>
        </w:rPr>
        <w:t>Локальними варіантами коломийки є гуцулки і верховини. Відмінною ознакою верховин є широкий ліричний вступ у розмірі 6/8 або 3/4, після якого йде типова квадратно-метрична коломийкова побудова</w:t>
      </w:r>
      <w:commentRangeStart w:id="45"/>
      <w:r w:rsidRPr="0007132B">
        <w:rPr>
          <w:rFonts w:ascii="Times New Roman" w:eastAsia="Times New Roman" w:hAnsi="Times New Roman" w:cs="Times New Roman"/>
          <w:sz w:val="28"/>
          <w:szCs w:val="28"/>
          <w:lang w:val="uk-UA"/>
        </w:rPr>
        <w:t>.</w:t>
      </w:r>
      <w:commentRangeEnd w:id="45"/>
      <w:r w:rsidR="00850677">
        <w:rPr>
          <w:rStyle w:val="aa"/>
        </w:rPr>
        <w:commentReference w:id="45"/>
      </w:r>
    </w:p>
    <w:p w14:paraId="2F12B862" w14:textId="77777777" w:rsidR="5BEC464F" w:rsidRPr="0007132B" w:rsidRDefault="5BEC464F" w:rsidP="0007132B">
      <w:pPr>
        <w:spacing w:after="0" w:line="360" w:lineRule="auto"/>
        <w:ind w:firstLine="709"/>
        <w:jc w:val="both"/>
        <w:rPr>
          <w:rFonts w:ascii="Times New Roman" w:hAnsi="Times New Roman" w:cs="Times New Roman"/>
          <w:sz w:val="28"/>
          <w:szCs w:val="28"/>
          <w:lang w:val="uk-UA"/>
        </w:rPr>
      </w:pPr>
      <w:r w:rsidRPr="0007132B">
        <w:rPr>
          <w:rFonts w:ascii="Times New Roman" w:eastAsia="Times New Roman" w:hAnsi="Times New Roman" w:cs="Times New Roman"/>
          <w:sz w:val="28"/>
          <w:szCs w:val="28"/>
          <w:lang w:val="uk-UA"/>
        </w:rPr>
        <w:t xml:space="preserve">Особливістю гуцулок є їх коломийково-козачковий характер, коли перша частина танцю виконується як коломийка, друга - у манері козачка. Одним з найбільш колоритних гуцульських танців є танок з топірцями, або бартками, як їх називають у Карпатській Україні. Звичай підкидати топірець під час танцю становить колористичну ознаку і є одним з найвизначніших хореографічних досягнень українських горян, оскільки вимагає віртуозної техніки виконання для забезпечення неушкодженості танцюючих. </w:t>
      </w:r>
    </w:p>
    <w:p w14:paraId="7C386449" w14:textId="77777777" w:rsidR="5BEC464F" w:rsidRPr="0007132B" w:rsidRDefault="5BEC464F" w:rsidP="0007132B">
      <w:pPr>
        <w:spacing w:after="0" w:line="360" w:lineRule="auto"/>
        <w:ind w:firstLine="709"/>
        <w:jc w:val="both"/>
        <w:rPr>
          <w:rFonts w:ascii="Times New Roman" w:hAnsi="Times New Roman" w:cs="Times New Roman"/>
          <w:sz w:val="28"/>
          <w:szCs w:val="28"/>
          <w:lang w:val="uk-UA"/>
        </w:rPr>
      </w:pPr>
      <w:r w:rsidRPr="0007132B">
        <w:rPr>
          <w:rFonts w:ascii="Times New Roman" w:eastAsia="Times New Roman" w:hAnsi="Times New Roman" w:cs="Times New Roman"/>
          <w:sz w:val="28"/>
          <w:szCs w:val="28"/>
          <w:lang w:val="uk-UA"/>
        </w:rPr>
        <w:t>Вперше опис танцю з топірцями з’явився у поемі Себастіана Кленовича «Роксоланія» (1584 р.), у якій він змалював побут верховинців. Пізніше, у XVIII</w:t>
      </w:r>
      <w:r w:rsidR="00850677">
        <w:rPr>
          <w:rFonts w:ascii="Times New Roman" w:eastAsia="Times New Roman" w:hAnsi="Times New Roman" w:cs="Times New Roman"/>
          <w:sz w:val="28"/>
          <w:szCs w:val="28"/>
          <w:lang w:val="uk-UA"/>
        </w:rPr>
        <w:t> </w:t>
      </w:r>
      <w:r w:rsidRPr="0007132B">
        <w:rPr>
          <w:rFonts w:ascii="Times New Roman" w:eastAsia="Times New Roman" w:hAnsi="Times New Roman" w:cs="Times New Roman"/>
          <w:sz w:val="28"/>
          <w:szCs w:val="28"/>
          <w:lang w:val="uk-UA"/>
        </w:rPr>
        <w:t>ст. про нього із захопленням писав професор Львівського університету Бальтазар Гакет</w:t>
      </w:r>
      <w:commentRangeStart w:id="46"/>
      <w:r w:rsidRPr="0007132B">
        <w:rPr>
          <w:rFonts w:ascii="Times New Roman" w:eastAsia="Times New Roman" w:hAnsi="Times New Roman" w:cs="Times New Roman"/>
          <w:sz w:val="28"/>
          <w:szCs w:val="28"/>
          <w:lang w:val="uk-UA"/>
        </w:rPr>
        <w:t>.</w:t>
      </w:r>
      <w:commentRangeEnd w:id="46"/>
      <w:r w:rsidR="00850677">
        <w:rPr>
          <w:rStyle w:val="aa"/>
        </w:rPr>
        <w:commentReference w:id="46"/>
      </w:r>
      <w:r w:rsidRPr="0007132B">
        <w:rPr>
          <w:rFonts w:ascii="Times New Roman" w:eastAsia="Times New Roman" w:hAnsi="Times New Roman" w:cs="Times New Roman"/>
          <w:sz w:val="28"/>
          <w:szCs w:val="28"/>
          <w:lang w:val="uk-UA"/>
        </w:rPr>
        <w:t xml:space="preserve"> Вченого вразили «небачені ніде рухи» та вправність, з якою танцюристи підкидали топірці майже на сажень над головами своїх партнерок, швидко обертались разом з ними і ловили зброю. Цей небезпечний для життя </w:t>
      </w:r>
      <w:r w:rsidRPr="0007132B">
        <w:rPr>
          <w:rFonts w:ascii="Times New Roman" w:eastAsia="Times New Roman" w:hAnsi="Times New Roman" w:cs="Times New Roman"/>
          <w:sz w:val="28"/>
          <w:szCs w:val="28"/>
          <w:lang w:val="uk-UA"/>
        </w:rPr>
        <w:lastRenderedPageBreak/>
        <w:t>танець виконувався у незамкненому колі, в середині якого знаходились музики - скрипаль, дудар і бубніст. Кидання топірця під час танцю набуло ритуального значення у весільній обрядовості гуцулів. У ході весілля батьки нареченого прив’язували кінець коси своєї майбутньої невістки до цвяха, спеціально вбитого у стіну. Молодий, танцюючи з першою дружкою, повинен був утнути косу нареченої. Якщо йому не вдавалося зробити це з першого разу, то парі віщували нещастя у подружньому житті [41].</w:t>
      </w:r>
    </w:p>
    <w:p w14:paraId="1A6C38D0" w14:textId="77777777" w:rsidR="5BEC464F" w:rsidRPr="0007132B" w:rsidRDefault="5BEC464F" w:rsidP="0007132B">
      <w:pPr>
        <w:spacing w:after="0" w:line="360" w:lineRule="auto"/>
        <w:ind w:firstLine="709"/>
        <w:jc w:val="both"/>
        <w:rPr>
          <w:rFonts w:ascii="Times New Roman" w:hAnsi="Times New Roman" w:cs="Times New Roman"/>
          <w:sz w:val="28"/>
          <w:szCs w:val="28"/>
          <w:lang w:val="uk-UA"/>
        </w:rPr>
      </w:pPr>
      <w:r w:rsidRPr="0007132B">
        <w:rPr>
          <w:rFonts w:ascii="Times New Roman" w:eastAsia="Times New Roman" w:hAnsi="Times New Roman" w:cs="Times New Roman"/>
          <w:sz w:val="28"/>
          <w:szCs w:val="28"/>
          <w:lang w:val="uk-UA"/>
        </w:rPr>
        <w:t>Яскраво виражений обрядовий характер має також гуцульський танець плес, або як його ще називають, плис, пляс. Він належить до зимового календарного циклу і виконується з метою очищення домівки від нечистої сили безпосередньо перед обрядом колядування. Для цього відчиняють хатні двері, до топірців-барток прив’язують різдвяні дзвіночки і, роблячи танцювальні рухи, що мають магічне значення, то підступають до образів, то відступають до дверей. Цими рухами і дзвоном танцюристи «виганяють» злих духів з хати, потім зачиняють двері і починають колядувати.</w:t>
      </w:r>
    </w:p>
    <w:p w14:paraId="44CC3371" w14:textId="77777777" w:rsidR="5BEC464F" w:rsidRPr="0007132B" w:rsidRDefault="5BEC464F" w:rsidP="0007132B">
      <w:pPr>
        <w:spacing w:after="0" w:line="360" w:lineRule="auto"/>
        <w:ind w:firstLine="709"/>
        <w:jc w:val="both"/>
        <w:rPr>
          <w:rFonts w:ascii="Times New Roman" w:hAnsi="Times New Roman" w:cs="Times New Roman"/>
          <w:sz w:val="28"/>
          <w:szCs w:val="28"/>
          <w:lang w:val="uk-UA"/>
        </w:rPr>
      </w:pPr>
      <w:r w:rsidRPr="0007132B">
        <w:rPr>
          <w:rFonts w:ascii="Times New Roman" w:eastAsia="Times New Roman" w:hAnsi="Times New Roman" w:cs="Times New Roman"/>
          <w:sz w:val="28"/>
          <w:szCs w:val="28"/>
          <w:lang w:val="uk-UA"/>
        </w:rPr>
        <w:t xml:space="preserve">У своїй монографії Р. Герасимчук [40] запропонував власну, відмінну від загальноприйнятої, класифікацію народних танців, пристосувавши її до хореографічного мистецтва Гуцульщини. </w:t>
      </w:r>
    </w:p>
    <w:p w14:paraId="68DE5283" w14:textId="77777777" w:rsidR="5BEC464F" w:rsidRPr="0007132B" w:rsidRDefault="5BEC464F" w:rsidP="0007132B">
      <w:pPr>
        <w:spacing w:after="0" w:line="360" w:lineRule="auto"/>
        <w:ind w:firstLine="709"/>
        <w:jc w:val="both"/>
        <w:rPr>
          <w:rFonts w:ascii="Times New Roman" w:hAnsi="Times New Roman" w:cs="Times New Roman"/>
          <w:sz w:val="28"/>
          <w:szCs w:val="28"/>
          <w:lang w:val="uk-UA"/>
        </w:rPr>
      </w:pPr>
      <w:r w:rsidRPr="0007132B">
        <w:rPr>
          <w:rFonts w:ascii="Times New Roman" w:eastAsia="Times New Roman" w:hAnsi="Times New Roman" w:cs="Times New Roman"/>
          <w:sz w:val="28"/>
          <w:szCs w:val="28"/>
          <w:lang w:val="uk-UA"/>
        </w:rPr>
        <w:t xml:space="preserve">Згідно з нею автор виокремив такі танцювальні групи: </w:t>
      </w:r>
    </w:p>
    <w:p w14:paraId="34104AFA" w14:textId="77777777" w:rsidR="5BEC464F" w:rsidRPr="0007132B" w:rsidRDefault="5BEC464F" w:rsidP="0007132B">
      <w:pPr>
        <w:spacing w:after="0" w:line="360" w:lineRule="auto"/>
        <w:ind w:firstLine="709"/>
        <w:jc w:val="both"/>
        <w:rPr>
          <w:rFonts w:ascii="Times New Roman" w:hAnsi="Times New Roman" w:cs="Times New Roman"/>
          <w:sz w:val="28"/>
          <w:szCs w:val="28"/>
          <w:lang w:val="uk-UA"/>
        </w:rPr>
      </w:pPr>
      <w:r w:rsidRPr="0007132B">
        <w:rPr>
          <w:rFonts w:ascii="Times New Roman" w:eastAsia="Times New Roman" w:hAnsi="Times New Roman" w:cs="Times New Roman"/>
          <w:sz w:val="28"/>
          <w:szCs w:val="28"/>
          <w:lang w:val="uk-UA"/>
        </w:rPr>
        <w:t xml:space="preserve">Коломийкові (найдавніші) - коло, рівна, висока, трісунка, півторак, чабан; {новіші) </w:t>
      </w:r>
      <w:r w:rsidR="00675D37" w:rsidRPr="0007132B">
        <w:rPr>
          <w:rFonts w:ascii="Times New Roman" w:eastAsia="Times New Roman" w:hAnsi="Times New Roman" w:cs="Times New Roman"/>
          <w:sz w:val="28"/>
          <w:szCs w:val="28"/>
          <w:lang w:val="uk-UA"/>
        </w:rPr>
        <w:t>-</w:t>
      </w:r>
      <w:r w:rsidRPr="0007132B">
        <w:rPr>
          <w:rFonts w:ascii="Times New Roman" w:eastAsia="Times New Roman" w:hAnsi="Times New Roman" w:cs="Times New Roman"/>
          <w:sz w:val="28"/>
          <w:szCs w:val="28"/>
          <w:lang w:val="uk-UA"/>
        </w:rPr>
        <w:t xml:space="preserve"> гребінець, зірниця, корито, машинерія, купка, коломийка; {ілюстративного характеру</w:t>
      </w:r>
      <w:r w:rsidR="0080423B">
        <w:rPr>
          <w:rFonts w:ascii="Times New Roman" w:eastAsia="Times New Roman" w:hAnsi="Times New Roman" w:cs="Times New Roman"/>
          <w:sz w:val="28"/>
          <w:szCs w:val="28"/>
          <w:lang w:val="uk-UA"/>
        </w:rPr>
        <w:t>) - кочерга, стільчик, подушко</w:t>
      </w:r>
      <w:r w:rsidRPr="0007132B">
        <w:rPr>
          <w:rFonts w:ascii="Times New Roman" w:eastAsia="Times New Roman" w:hAnsi="Times New Roman" w:cs="Times New Roman"/>
          <w:sz w:val="28"/>
          <w:szCs w:val="28"/>
          <w:lang w:val="uk-UA"/>
        </w:rPr>
        <w:t xml:space="preserve">вий, цвєчка (гвіздок), піп, косар, </w:t>
      </w:r>
      <w:commentRangeStart w:id="47"/>
      <w:r w:rsidRPr="0007132B">
        <w:rPr>
          <w:rFonts w:ascii="Times New Roman" w:eastAsia="Times New Roman" w:hAnsi="Times New Roman" w:cs="Times New Roman"/>
          <w:sz w:val="28"/>
          <w:szCs w:val="28"/>
          <w:lang w:val="uk-UA"/>
        </w:rPr>
        <w:t>верховина</w:t>
      </w:r>
      <w:commentRangeEnd w:id="47"/>
      <w:r w:rsidR="00850677">
        <w:rPr>
          <w:rStyle w:val="aa"/>
        </w:rPr>
        <w:commentReference w:id="47"/>
      </w:r>
      <w:r w:rsidRPr="0007132B">
        <w:rPr>
          <w:rFonts w:ascii="Times New Roman" w:eastAsia="Times New Roman" w:hAnsi="Times New Roman" w:cs="Times New Roman"/>
          <w:sz w:val="28"/>
          <w:szCs w:val="28"/>
          <w:lang w:val="uk-UA"/>
        </w:rPr>
        <w:t xml:space="preserve">. </w:t>
      </w:r>
    </w:p>
    <w:p w14:paraId="7019150F" w14:textId="77777777" w:rsidR="5BEC464F" w:rsidRPr="0007132B" w:rsidRDefault="5BEC464F" w:rsidP="0007132B">
      <w:pPr>
        <w:spacing w:after="0" w:line="360" w:lineRule="auto"/>
        <w:ind w:firstLine="709"/>
        <w:jc w:val="both"/>
        <w:rPr>
          <w:rFonts w:ascii="Times New Roman" w:hAnsi="Times New Roman" w:cs="Times New Roman"/>
          <w:sz w:val="28"/>
          <w:szCs w:val="28"/>
          <w:lang w:val="uk-UA"/>
        </w:rPr>
      </w:pPr>
      <w:r w:rsidRPr="0007132B">
        <w:rPr>
          <w:rFonts w:ascii="Times New Roman" w:eastAsia="Times New Roman" w:hAnsi="Times New Roman" w:cs="Times New Roman"/>
          <w:sz w:val="28"/>
          <w:szCs w:val="28"/>
          <w:lang w:val="uk-UA"/>
        </w:rPr>
        <w:t xml:space="preserve">Козачкові - козак, гайдук, круглик, чумак, джурило (журавель), голуб; {новіші) - козачок, тропак, тропачок, жидок, дубельтівка (подвійна), козак-голяр (ілюстративного </w:t>
      </w:r>
      <w:commentRangeStart w:id="48"/>
      <w:r w:rsidRPr="0007132B">
        <w:rPr>
          <w:rFonts w:ascii="Times New Roman" w:eastAsia="Times New Roman" w:hAnsi="Times New Roman" w:cs="Times New Roman"/>
          <w:sz w:val="28"/>
          <w:szCs w:val="28"/>
          <w:lang w:val="uk-UA"/>
        </w:rPr>
        <w:t>характеру</w:t>
      </w:r>
      <w:commentRangeEnd w:id="48"/>
      <w:r w:rsidR="00850677">
        <w:rPr>
          <w:rStyle w:val="aa"/>
        </w:rPr>
        <w:commentReference w:id="48"/>
      </w:r>
      <w:r w:rsidRPr="0007132B">
        <w:rPr>
          <w:rFonts w:ascii="Times New Roman" w:eastAsia="Times New Roman" w:hAnsi="Times New Roman" w:cs="Times New Roman"/>
          <w:sz w:val="28"/>
          <w:szCs w:val="28"/>
          <w:lang w:val="uk-UA"/>
        </w:rPr>
        <w:t xml:space="preserve">). </w:t>
      </w:r>
    </w:p>
    <w:p w14:paraId="0D49E227" w14:textId="77777777" w:rsidR="5BEC464F" w:rsidRPr="0007132B" w:rsidRDefault="5BEC464F" w:rsidP="0007132B">
      <w:pPr>
        <w:spacing w:after="0" w:line="360" w:lineRule="auto"/>
        <w:ind w:firstLine="709"/>
        <w:jc w:val="both"/>
        <w:rPr>
          <w:rFonts w:ascii="Times New Roman" w:hAnsi="Times New Roman" w:cs="Times New Roman"/>
          <w:sz w:val="28"/>
          <w:szCs w:val="28"/>
          <w:lang w:val="uk-UA"/>
        </w:rPr>
      </w:pPr>
      <w:r w:rsidRPr="0007132B">
        <w:rPr>
          <w:rFonts w:ascii="Times New Roman" w:eastAsia="Times New Roman" w:hAnsi="Times New Roman" w:cs="Times New Roman"/>
          <w:sz w:val="28"/>
          <w:szCs w:val="28"/>
          <w:lang w:val="uk-UA"/>
        </w:rPr>
        <w:t xml:space="preserve">Коломийково-козачкові - гуцулка та новіші її варіанти на Галицькій Гуцульщині: бабинська, білоберезька, яворівка, березунка, ворохтянка, підпогаринка, вербівка, шешорка, лучинка, голубка, микуличанка, жидівочка, </w:t>
      </w:r>
      <w:r w:rsidRPr="0007132B">
        <w:rPr>
          <w:rFonts w:ascii="Times New Roman" w:eastAsia="Times New Roman" w:hAnsi="Times New Roman" w:cs="Times New Roman"/>
          <w:sz w:val="28"/>
          <w:szCs w:val="28"/>
          <w:lang w:val="uk-UA"/>
        </w:rPr>
        <w:lastRenderedPageBreak/>
        <w:t xml:space="preserve">банянка; (новіші) </w:t>
      </w:r>
      <w:r w:rsidR="00675D37" w:rsidRPr="0007132B">
        <w:rPr>
          <w:rFonts w:ascii="Times New Roman" w:eastAsia="Times New Roman" w:hAnsi="Times New Roman" w:cs="Times New Roman"/>
          <w:sz w:val="28"/>
          <w:szCs w:val="28"/>
          <w:lang w:val="uk-UA"/>
        </w:rPr>
        <w:t>-</w:t>
      </w:r>
      <w:r w:rsidRPr="0007132B">
        <w:rPr>
          <w:rFonts w:ascii="Times New Roman" w:eastAsia="Times New Roman" w:hAnsi="Times New Roman" w:cs="Times New Roman"/>
          <w:sz w:val="28"/>
          <w:szCs w:val="28"/>
          <w:lang w:val="uk-UA"/>
        </w:rPr>
        <w:t xml:space="preserve"> з Буковинської Гуцульщини - путилянка, шипітка: - із Закарпатської Гуцульщини - ясинська, трибушанка. </w:t>
      </w:r>
    </w:p>
    <w:p w14:paraId="6675B5D4" w14:textId="77777777" w:rsidR="5BEC464F" w:rsidRPr="0007132B" w:rsidRDefault="5BEC464F" w:rsidP="0007132B">
      <w:pPr>
        <w:spacing w:after="0" w:line="360" w:lineRule="auto"/>
        <w:ind w:firstLine="709"/>
        <w:jc w:val="both"/>
        <w:rPr>
          <w:rFonts w:ascii="Times New Roman" w:hAnsi="Times New Roman" w:cs="Times New Roman"/>
          <w:sz w:val="28"/>
          <w:szCs w:val="28"/>
          <w:lang w:val="uk-UA"/>
        </w:rPr>
      </w:pPr>
      <w:r w:rsidRPr="0007132B">
        <w:rPr>
          <w:rFonts w:ascii="Times New Roman" w:eastAsia="Times New Roman" w:hAnsi="Times New Roman" w:cs="Times New Roman"/>
          <w:sz w:val="28"/>
          <w:szCs w:val="28"/>
          <w:lang w:val="uk-UA"/>
        </w:rPr>
        <w:t xml:space="preserve">Обрядові - плис ( плес, пляс). </w:t>
      </w:r>
    </w:p>
    <w:p w14:paraId="4CCD60AE" w14:textId="77777777" w:rsidR="5BEC464F" w:rsidRPr="0007132B" w:rsidRDefault="5BEC464F" w:rsidP="0007132B">
      <w:pPr>
        <w:spacing w:after="0" w:line="360" w:lineRule="auto"/>
        <w:ind w:firstLine="709"/>
        <w:jc w:val="both"/>
        <w:rPr>
          <w:rFonts w:ascii="Times New Roman" w:hAnsi="Times New Roman" w:cs="Times New Roman"/>
          <w:sz w:val="28"/>
          <w:szCs w:val="28"/>
          <w:lang w:val="uk-UA"/>
        </w:rPr>
      </w:pPr>
      <w:r w:rsidRPr="0007132B">
        <w:rPr>
          <w:rFonts w:ascii="Times New Roman" w:eastAsia="Times New Roman" w:hAnsi="Times New Roman" w:cs="Times New Roman"/>
          <w:sz w:val="28"/>
          <w:szCs w:val="28"/>
          <w:lang w:val="uk-UA"/>
        </w:rPr>
        <w:t xml:space="preserve">Маршові - решето. Запозичені танці з елементами румунської лексики - румунка, альюні, сербин, аркан, волох, волошка, хора. </w:t>
      </w:r>
    </w:p>
    <w:p w14:paraId="7E02C4CE" w14:textId="77777777" w:rsidR="5BEC464F" w:rsidRDefault="5BEC464F" w:rsidP="0007132B">
      <w:pPr>
        <w:spacing w:after="0" w:line="360" w:lineRule="auto"/>
        <w:ind w:firstLine="709"/>
        <w:jc w:val="both"/>
        <w:rPr>
          <w:rFonts w:ascii="Times New Roman" w:eastAsia="Times New Roman" w:hAnsi="Times New Roman" w:cs="Times New Roman"/>
          <w:sz w:val="28"/>
          <w:szCs w:val="28"/>
          <w:lang w:val="uk-UA"/>
        </w:rPr>
      </w:pPr>
      <w:r w:rsidRPr="0007132B">
        <w:rPr>
          <w:rFonts w:ascii="Times New Roman" w:eastAsia="Times New Roman" w:hAnsi="Times New Roman" w:cs="Times New Roman"/>
          <w:sz w:val="28"/>
          <w:szCs w:val="28"/>
          <w:lang w:val="uk-UA"/>
        </w:rPr>
        <w:t>Процес розвитку українського народно-сценічного танцю триває. Швидкий плин життя змінює коло художніх образів, зміст і тематику хореографічних постановок, позначається на засобах художньої виразності танцю. Проте, потенційні творчі можливості цього жанру воістину невичерпні. Виявити їх і творчо використати у своїй діяльності, збагативши тим самим національне танцювальне мистецтво, належить майбутнім поколінням хореографів.</w:t>
      </w:r>
    </w:p>
    <w:p w14:paraId="4B450B9F" w14:textId="77777777" w:rsidR="009069BC" w:rsidRPr="004F0420" w:rsidRDefault="00643E2E" w:rsidP="0007132B">
      <w:pPr>
        <w:spacing w:after="0" w:line="360" w:lineRule="auto"/>
        <w:rPr>
          <w:rFonts w:ascii="Times New Roman" w:eastAsia="Times New Roman" w:hAnsi="Times New Roman" w:cs="Times New Roman"/>
          <w:color w:val="FF0000"/>
          <w:sz w:val="28"/>
          <w:szCs w:val="28"/>
          <w:lang w:val="uk-UA"/>
        </w:rPr>
      </w:pPr>
      <w:r>
        <w:rPr>
          <w:rFonts w:ascii="Times New Roman" w:eastAsia="Times New Roman" w:hAnsi="Times New Roman" w:cs="Times New Roman"/>
          <w:color w:val="FF0000"/>
          <w:sz w:val="28"/>
          <w:szCs w:val="28"/>
          <w:lang w:val="uk-UA"/>
        </w:rPr>
        <w:t xml:space="preserve">       </w:t>
      </w:r>
      <w:r w:rsidRPr="004F0420">
        <w:rPr>
          <w:rFonts w:ascii="Times New Roman" w:eastAsia="Times New Roman" w:hAnsi="Times New Roman" w:cs="Times New Roman"/>
          <w:color w:val="FF0000"/>
          <w:sz w:val="28"/>
          <w:szCs w:val="28"/>
          <w:lang w:val="uk-UA"/>
        </w:rPr>
        <w:t>Історично танець виникає як засіб спілкування між людьми, подання відносин до «вищих сил» і набуває  магічності. Спостереження  за природою і імітація  рухів тварин, птахів</w:t>
      </w:r>
      <w:r w:rsidR="008D2027" w:rsidRPr="004F0420">
        <w:rPr>
          <w:rFonts w:ascii="Times New Roman" w:eastAsia="Times New Roman" w:hAnsi="Times New Roman" w:cs="Times New Roman"/>
          <w:color w:val="FF0000"/>
          <w:sz w:val="28"/>
          <w:szCs w:val="28"/>
          <w:lang w:val="uk-UA"/>
        </w:rPr>
        <w:t>. Д</w:t>
      </w:r>
      <w:r w:rsidRPr="004F0420">
        <w:rPr>
          <w:rFonts w:ascii="Times New Roman" w:eastAsia="Times New Roman" w:hAnsi="Times New Roman" w:cs="Times New Roman"/>
          <w:color w:val="FF0000"/>
          <w:sz w:val="28"/>
          <w:szCs w:val="28"/>
          <w:lang w:val="uk-UA"/>
        </w:rPr>
        <w:t>еякі жести танцю від</w:t>
      </w:r>
      <w:r w:rsidR="008D2027" w:rsidRPr="004F0420">
        <w:rPr>
          <w:rFonts w:ascii="Times New Roman" w:eastAsia="Times New Roman" w:hAnsi="Times New Roman" w:cs="Times New Roman"/>
          <w:color w:val="FF0000"/>
          <w:sz w:val="28"/>
          <w:szCs w:val="28"/>
          <w:lang w:val="uk-UA"/>
        </w:rPr>
        <w:t xml:space="preserve">ображають певні трудові та захисні процеси. Все це входить до складу обрядових та ритуальних танців. Основні рухи, назви танцю, малюнок  відрізняються за регіонами, але переважна більшість українських танців збудована </w:t>
      </w:r>
      <w:r w:rsidR="004F4487" w:rsidRPr="004F0420">
        <w:rPr>
          <w:rFonts w:ascii="Times New Roman" w:eastAsia="Times New Roman" w:hAnsi="Times New Roman" w:cs="Times New Roman"/>
          <w:color w:val="FF0000"/>
          <w:sz w:val="28"/>
          <w:szCs w:val="28"/>
          <w:lang w:val="uk-UA"/>
        </w:rPr>
        <w:t>на ідентичних рухах, які витворилися  з темпераменту, місцевого колориту тощо. Кожний танець обумовлено своєю метою: ритуально-військовий, побутово-обрядовий, розважальний. Народний танець – як стихійний вияв почуттів, настрою, емоцій. Він виконується в першу чергу для себе, а потім - для глядача</w:t>
      </w:r>
      <w:r w:rsidR="009069BC" w:rsidRPr="004F0420">
        <w:rPr>
          <w:rFonts w:ascii="Times New Roman" w:eastAsia="Times New Roman" w:hAnsi="Times New Roman" w:cs="Times New Roman"/>
          <w:color w:val="FF0000"/>
          <w:sz w:val="28"/>
          <w:szCs w:val="28"/>
          <w:lang w:val="uk-UA"/>
        </w:rPr>
        <w:t xml:space="preserve">. </w:t>
      </w:r>
    </w:p>
    <w:p w14:paraId="32DBA51C" w14:textId="77777777" w:rsidR="16DEF869" w:rsidRPr="0007132B" w:rsidRDefault="009069BC" w:rsidP="0007132B">
      <w:pPr>
        <w:spacing w:after="0" w:line="360" w:lineRule="auto"/>
        <w:rPr>
          <w:rFonts w:ascii="Times New Roman" w:hAnsi="Times New Roman" w:cs="Times New Roman"/>
          <w:sz w:val="28"/>
          <w:szCs w:val="28"/>
          <w:lang w:val="uk-UA"/>
        </w:rPr>
      </w:pPr>
      <w:r w:rsidRPr="004F0420">
        <w:rPr>
          <w:rFonts w:ascii="Times New Roman" w:eastAsia="Times New Roman" w:hAnsi="Times New Roman" w:cs="Times New Roman"/>
          <w:color w:val="FF0000"/>
          <w:sz w:val="28"/>
          <w:szCs w:val="28"/>
          <w:lang w:val="uk-UA"/>
        </w:rPr>
        <w:t xml:space="preserve">      У сучасному світі танцю, можна визначити історично-вікові: хороводи, козачки, коломийки, метелиці, гопаки, гуцулки</w:t>
      </w:r>
      <w:r w:rsidR="00213068" w:rsidRPr="004F0420">
        <w:rPr>
          <w:rFonts w:ascii="Times New Roman" w:eastAsia="Times New Roman" w:hAnsi="Times New Roman" w:cs="Times New Roman"/>
          <w:color w:val="FF0000"/>
          <w:sz w:val="28"/>
          <w:szCs w:val="28"/>
          <w:lang w:val="uk-UA"/>
        </w:rPr>
        <w:t>, кадриль.</w:t>
      </w:r>
      <w:r w:rsidRPr="004F0420">
        <w:rPr>
          <w:rFonts w:ascii="Times New Roman" w:eastAsia="Times New Roman" w:hAnsi="Times New Roman" w:cs="Times New Roman"/>
          <w:color w:val="FF0000"/>
          <w:sz w:val="28"/>
          <w:szCs w:val="28"/>
          <w:lang w:val="uk-UA"/>
        </w:rPr>
        <w:t xml:space="preserve"> Українські танці займають значне місце культурного надбання народу.</w:t>
      </w:r>
      <w:r>
        <w:rPr>
          <w:rFonts w:ascii="Times New Roman" w:eastAsia="Times New Roman" w:hAnsi="Times New Roman" w:cs="Times New Roman"/>
          <w:sz w:val="28"/>
          <w:szCs w:val="28"/>
          <w:lang w:val="uk-UA"/>
        </w:rPr>
        <w:t xml:space="preserve"> </w:t>
      </w:r>
      <w:r w:rsidR="16DEF869" w:rsidRPr="0007132B">
        <w:rPr>
          <w:rFonts w:ascii="Times New Roman" w:hAnsi="Times New Roman" w:cs="Times New Roman"/>
          <w:sz w:val="28"/>
          <w:szCs w:val="28"/>
          <w:lang w:val="uk-UA"/>
        </w:rPr>
        <w:br w:type="page"/>
      </w:r>
    </w:p>
    <w:p w14:paraId="2F59EE8D" w14:textId="77777777" w:rsidR="16DEF869" w:rsidRPr="00043F71" w:rsidRDefault="16DEF869" w:rsidP="0007132B">
      <w:pPr>
        <w:spacing w:after="0" w:line="360" w:lineRule="auto"/>
        <w:ind w:firstLine="709"/>
        <w:jc w:val="center"/>
        <w:rPr>
          <w:rFonts w:ascii="Times New Roman" w:eastAsia="Times New Roman" w:hAnsi="Times New Roman" w:cs="Times New Roman"/>
          <w:b/>
          <w:bCs/>
          <w:sz w:val="28"/>
          <w:szCs w:val="28"/>
          <w:lang w:val="uk-UA"/>
        </w:rPr>
      </w:pPr>
      <w:r w:rsidRPr="0007132B">
        <w:rPr>
          <w:rFonts w:ascii="Times New Roman" w:eastAsia="Times New Roman" w:hAnsi="Times New Roman" w:cs="Times New Roman"/>
          <w:b/>
          <w:bCs/>
          <w:sz w:val="28"/>
          <w:szCs w:val="28"/>
          <w:lang w:val="uk-UA"/>
        </w:rPr>
        <w:lastRenderedPageBreak/>
        <w:t>2.3. Сучасний стан</w:t>
      </w:r>
      <w:r w:rsidR="00850677">
        <w:rPr>
          <w:rFonts w:ascii="Times New Roman" w:eastAsia="Times New Roman" w:hAnsi="Times New Roman" w:cs="Times New Roman"/>
          <w:b/>
          <w:bCs/>
          <w:sz w:val="28"/>
          <w:szCs w:val="28"/>
          <w:lang w:val="uk-UA"/>
        </w:rPr>
        <w:t xml:space="preserve"> </w:t>
      </w:r>
      <w:r w:rsidR="00043F71">
        <w:rPr>
          <w:rFonts w:ascii="Times New Roman" w:eastAsia="Times New Roman" w:hAnsi="Times New Roman" w:cs="Times New Roman"/>
          <w:b/>
          <w:bCs/>
          <w:sz w:val="28"/>
          <w:szCs w:val="28"/>
          <w:lang w:val="uk-UA"/>
        </w:rPr>
        <w:t xml:space="preserve">хореографічної культури </w:t>
      </w:r>
    </w:p>
    <w:p w14:paraId="282166B9" w14:textId="77777777" w:rsidR="5BEC464F" w:rsidRPr="0007132B" w:rsidRDefault="5BEC464F" w:rsidP="0007132B">
      <w:pPr>
        <w:spacing w:after="0" w:line="360" w:lineRule="auto"/>
        <w:ind w:firstLine="709"/>
        <w:jc w:val="both"/>
        <w:rPr>
          <w:rFonts w:ascii="Times New Roman" w:eastAsia="Times New Roman" w:hAnsi="Times New Roman" w:cs="Times New Roman"/>
          <w:sz w:val="28"/>
          <w:szCs w:val="28"/>
          <w:lang w:val="uk-UA"/>
        </w:rPr>
      </w:pPr>
    </w:p>
    <w:p w14:paraId="246E9655" w14:textId="77777777" w:rsidR="5BEC464F" w:rsidRPr="0007132B" w:rsidRDefault="5BEC464F" w:rsidP="0007132B">
      <w:pPr>
        <w:spacing w:after="0" w:line="360" w:lineRule="auto"/>
        <w:ind w:firstLine="709"/>
        <w:jc w:val="both"/>
        <w:rPr>
          <w:rFonts w:ascii="Times New Roman" w:eastAsia="Times New Roman" w:hAnsi="Times New Roman" w:cs="Times New Roman"/>
          <w:sz w:val="28"/>
          <w:szCs w:val="28"/>
          <w:lang w:val="uk-UA"/>
        </w:rPr>
      </w:pPr>
      <w:r w:rsidRPr="0007132B">
        <w:rPr>
          <w:rFonts w:ascii="Times New Roman" w:eastAsia="Times New Roman" w:hAnsi="Times New Roman" w:cs="Times New Roman"/>
          <w:sz w:val="28"/>
          <w:szCs w:val="28"/>
          <w:lang w:val="uk-UA"/>
        </w:rPr>
        <w:t>Сучасна хореографічна культура розвивається завдяки співіснуванню, взаємовпливу, взаємопроникнення різних знань про мистецтво руху, які сприяють створенню цілісної світової системи побудови хореографічного твору. Хореографічне мистецтво виступає як механізм вироблення, закріплення і трансляції людських цінностей, як баланс поєднання постійної модернізації з високим ступенем успадкування.</w:t>
      </w:r>
    </w:p>
    <w:p w14:paraId="418A0D86" w14:textId="77777777" w:rsidR="5BEC464F" w:rsidRPr="0007132B" w:rsidRDefault="5BEC464F" w:rsidP="0007132B">
      <w:pPr>
        <w:spacing w:after="0" w:line="360" w:lineRule="auto"/>
        <w:ind w:firstLine="709"/>
        <w:jc w:val="both"/>
        <w:rPr>
          <w:rFonts w:ascii="Times New Roman" w:eastAsia="Times New Roman" w:hAnsi="Times New Roman" w:cs="Times New Roman"/>
          <w:sz w:val="28"/>
          <w:szCs w:val="28"/>
          <w:lang w:val="uk-UA"/>
        </w:rPr>
      </w:pPr>
      <w:r w:rsidRPr="0007132B">
        <w:rPr>
          <w:rFonts w:ascii="Times New Roman" w:eastAsia="Times New Roman" w:hAnsi="Times New Roman" w:cs="Times New Roman"/>
          <w:sz w:val="28"/>
          <w:szCs w:val="28"/>
          <w:lang w:val="uk-UA"/>
        </w:rPr>
        <w:t>Танець більше не є елементом релігійного ритуалу, яким він був в первісній культурі. Але, хоча сакральна функція танцю втрачається, його ритуальне втілення трансформується і зберігається в деяких формах сучасних соціальних ритуалів: ми можемо побачити це, наприклад, в формах танцювальних битв або в поведінці молодих людей в нічних клубах, в яких існують особливі ритуали взаємодії на танцювальних площадках.</w:t>
      </w:r>
    </w:p>
    <w:p w14:paraId="6835B4EE" w14:textId="77777777" w:rsidR="5BEC464F" w:rsidRPr="0007132B" w:rsidRDefault="5BEC464F" w:rsidP="0007132B">
      <w:pPr>
        <w:spacing w:after="0" w:line="360" w:lineRule="auto"/>
        <w:ind w:firstLine="709"/>
        <w:jc w:val="both"/>
        <w:rPr>
          <w:rFonts w:ascii="Times New Roman" w:eastAsia="Times New Roman" w:hAnsi="Times New Roman" w:cs="Times New Roman"/>
          <w:sz w:val="28"/>
          <w:szCs w:val="28"/>
          <w:lang w:val="uk-UA"/>
        </w:rPr>
      </w:pPr>
      <w:r w:rsidRPr="0007132B">
        <w:rPr>
          <w:rFonts w:ascii="Times New Roman" w:eastAsia="Times New Roman" w:hAnsi="Times New Roman" w:cs="Times New Roman"/>
          <w:sz w:val="28"/>
          <w:szCs w:val="28"/>
          <w:lang w:val="uk-UA"/>
        </w:rPr>
        <w:t>Навіть в культурному просторі комерційної спрямованості танець показує моделі поведінки особистості, її способи комунікації з іншими, оцінку себе і свого місця в світі. Таким чином, зберігається перша функція танцю - передача культурного коду.</w:t>
      </w:r>
    </w:p>
    <w:p w14:paraId="6F6AF3D6" w14:textId="77777777" w:rsidR="5BEC464F" w:rsidRPr="0007132B" w:rsidRDefault="5BEC464F" w:rsidP="0007132B">
      <w:pPr>
        <w:spacing w:after="0" w:line="360" w:lineRule="auto"/>
        <w:ind w:firstLine="709"/>
        <w:jc w:val="both"/>
        <w:rPr>
          <w:rFonts w:ascii="Times New Roman" w:hAnsi="Times New Roman" w:cs="Times New Roman"/>
          <w:sz w:val="28"/>
          <w:szCs w:val="28"/>
          <w:lang w:val="uk-UA"/>
        </w:rPr>
      </w:pPr>
      <w:r w:rsidRPr="0007132B">
        <w:rPr>
          <w:rFonts w:ascii="Times New Roman" w:eastAsia="Times New Roman" w:hAnsi="Times New Roman" w:cs="Times New Roman"/>
          <w:sz w:val="28"/>
          <w:szCs w:val="28"/>
          <w:lang w:val="uk-UA"/>
        </w:rPr>
        <w:t>У своїй історії мова танцю еволюціонує і змінюється: його естетична функція збережена, але залежить від ідеалів і канонів конкретної епохи. Таким чином, сучасне танцювальне мистецтво відображає основні характеристики епохи постмодерну і медіа-культури.</w:t>
      </w:r>
    </w:p>
    <w:p w14:paraId="75194FBA" w14:textId="77777777" w:rsidR="5BEC464F" w:rsidRPr="0007132B" w:rsidRDefault="5BEC464F" w:rsidP="0007132B">
      <w:pPr>
        <w:spacing w:after="0" w:line="360" w:lineRule="auto"/>
        <w:ind w:firstLine="709"/>
        <w:jc w:val="both"/>
        <w:rPr>
          <w:rFonts w:ascii="Times New Roman" w:hAnsi="Times New Roman" w:cs="Times New Roman"/>
          <w:sz w:val="28"/>
          <w:szCs w:val="28"/>
          <w:lang w:val="uk-UA"/>
        </w:rPr>
      </w:pPr>
      <w:r w:rsidRPr="0007132B">
        <w:rPr>
          <w:rFonts w:ascii="Times New Roman" w:eastAsia="Times New Roman" w:hAnsi="Times New Roman" w:cs="Times New Roman"/>
          <w:sz w:val="28"/>
          <w:szCs w:val="28"/>
          <w:lang w:val="uk-UA"/>
        </w:rPr>
        <w:t>На даний момент основними танцювальними жанрами гуцульської хореографії :</w:t>
      </w:r>
    </w:p>
    <w:p w14:paraId="67147D7E" w14:textId="77777777" w:rsidR="5BEC464F" w:rsidRPr="0007132B" w:rsidRDefault="5BEC464F" w:rsidP="0007132B">
      <w:pPr>
        <w:pStyle w:val="a3"/>
        <w:numPr>
          <w:ilvl w:val="0"/>
          <w:numId w:val="1"/>
        </w:numPr>
        <w:spacing w:after="0" w:line="360" w:lineRule="auto"/>
        <w:ind w:left="0" w:firstLine="709"/>
        <w:jc w:val="both"/>
        <w:rPr>
          <w:rFonts w:ascii="Times New Roman" w:hAnsi="Times New Roman" w:cs="Times New Roman"/>
          <w:sz w:val="28"/>
          <w:szCs w:val="28"/>
          <w:lang w:val="uk-UA"/>
        </w:rPr>
      </w:pPr>
      <w:r w:rsidRPr="0007132B">
        <w:rPr>
          <w:rFonts w:ascii="Times New Roman" w:eastAsia="Times New Roman" w:hAnsi="Times New Roman" w:cs="Times New Roman"/>
          <w:sz w:val="28"/>
          <w:szCs w:val="28"/>
          <w:lang w:val="uk-UA"/>
        </w:rPr>
        <w:t>хороводом, як одним з найдавніших видів народного танцювального мистецтва, виконання якого пов'язане з обрядовими діями - традиційною зустріччю весни, Нового року, літніми святами;</w:t>
      </w:r>
    </w:p>
    <w:p w14:paraId="181F2C68" w14:textId="77777777" w:rsidR="5BEC464F" w:rsidRPr="0007132B" w:rsidRDefault="5BEC464F" w:rsidP="0007132B">
      <w:pPr>
        <w:pStyle w:val="a3"/>
        <w:numPr>
          <w:ilvl w:val="0"/>
          <w:numId w:val="1"/>
        </w:numPr>
        <w:spacing w:after="0" w:line="360" w:lineRule="auto"/>
        <w:ind w:left="0" w:firstLine="709"/>
        <w:jc w:val="both"/>
        <w:rPr>
          <w:rFonts w:ascii="Times New Roman" w:hAnsi="Times New Roman" w:cs="Times New Roman"/>
          <w:sz w:val="28"/>
          <w:szCs w:val="28"/>
          <w:lang w:val="uk-UA"/>
        </w:rPr>
      </w:pPr>
      <w:r w:rsidRPr="0007132B">
        <w:rPr>
          <w:rFonts w:ascii="Times New Roman" w:eastAsia="Times New Roman" w:hAnsi="Times New Roman" w:cs="Times New Roman"/>
          <w:sz w:val="28"/>
          <w:szCs w:val="28"/>
          <w:lang w:val="uk-UA"/>
        </w:rPr>
        <w:t xml:space="preserve">побутовим танцем, до яких відносяться метелиця, гопак, козачок, гуцулка, коломийка, кадриль, полька. Хороводи є найдавнішою художньою формою народного танцювального мистецтва, що зробила великий вплив на </w:t>
      </w:r>
      <w:r w:rsidRPr="0007132B">
        <w:rPr>
          <w:rFonts w:ascii="Times New Roman" w:eastAsia="Times New Roman" w:hAnsi="Times New Roman" w:cs="Times New Roman"/>
          <w:sz w:val="28"/>
          <w:szCs w:val="28"/>
          <w:lang w:val="uk-UA"/>
        </w:rPr>
        <w:lastRenderedPageBreak/>
        <w:t>танці інших жанрів - побутові та сюжетні. В хороводах знайшли органічне злиття поезія, музика (в вокальному викладі) і хореографія.</w:t>
      </w:r>
    </w:p>
    <w:p w14:paraId="7EF75F41" w14:textId="77777777" w:rsidR="5BEC464F" w:rsidRPr="0007132B" w:rsidRDefault="5BEC464F" w:rsidP="0007132B">
      <w:pPr>
        <w:spacing w:after="0" w:line="360" w:lineRule="auto"/>
        <w:ind w:firstLine="709"/>
        <w:jc w:val="both"/>
        <w:rPr>
          <w:rFonts w:ascii="Times New Roman" w:hAnsi="Times New Roman" w:cs="Times New Roman"/>
          <w:sz w:val="28"/>
          <w:szCs w:val="28"/>
          <w:lang w:val="uk-UA"/>
        </w:rPr>
      </w:pPr>
      <w:r w:rsidRPr="0007132B">
        <w:rPr>
          <w:rFonts w:ascii="Times New Roman" w:eastAsia="Times New Roman" w:hAnsi="Times New Roman" w:cs="Times New Roman"/>
          <w:sz w:val="28"/>
          <w:szCs w:val="28"/>
          <w:lang w:val="uk-UA"/>
        </w:rPr>
        <w:t>За темами хороводи можна розділити на три групи:</w:t>
      </w:r>
    </w:p>
    <w:p w14:paraId="730E39C5" w14:textId="77777777" w:rsidR="5BEC464F" w:rsidRPr="0007132B" w:rsidRDefault="00890120" w:rsidP="0007132B">
      <w:pPr>
        <w:spacing w:after="0" w:line="360" w:lineRule="auto"/>
        <w:ind w:firstLine="709"/>
        <w:jc w:val="both"/>
        <w:rPr>
          <w:rFonts w:ascii="Times New Roman" w:hAnsi="Times New Roman" w:cs="Times New Roman"/>
          <w:sz w:val="28"/>
          <w:szCs w:val="28"/>
          <w:lang w:val="uk-UA"/>
        </w:rPr>
      </w:pPr>
      <w:r>
        <w:rPr>
          <w:rFonts w:ascii="Times New Roman" w:eastAsia="Times New Roman" w:hAnsi="Times New Roman" w:cs="Times New Roman"/>
          <w:sz w:val="28"/>
          <w:szCs w:val="28"/>
          <w:lang w:val="uk-UA"/>
        </w:rPr>
        <w:t>1) Х</w:t>
      </w:r>
      <w:r w:rsidR="5BEC464F" w:rsidRPr="0007132B">
        <w:rPr>
          <w:rFonts w:ascii="Times New Roman" w:eastAsia="Times New Roman" w:hAnsi="Times New Roman" w:cs="Times New Roman"/>
          <w:sz w:val="28"/>
          <w:szCs w:val="28"/>
          <w:lang w:val="uk-UA"/>
        </w:rPr>
        <w:t>ороводи, в яких відображаються трудові процеси ( «Мак», «Ковалі», «Шевці», «Бондар», «Просо» і багато ін.)</w:t>
      </w:r>
      <w:r>
        <w:rPr>
          <w:rFonts w:ascii="Times New Roman" w:eastAsia="Times New Roman" w:hAnsi="Times New Roman" w:cs="Times New Roman"/>
          <w:sz w:val="28"/>
          <w:szCs w:val="28"/>
          <w:lang w:val="uk-UA"/>
        </w:rPr>
        <w:t>.</w:t>
      </w:r>
    </w:p>
    <w:p w14:paraId="03CB2FD5" w14:textId="77777777" w:rsidR="00890120" w:rsidRDefault="00890120" w:rsidP="0007132B">
      <w:pPr>
        <w:spacing w:after="0" w:line="360" w:lineRule="auto"/>
        <w:ind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2) Х</w:t>
      </w:r>
      <w:r w:rsidR="5BEC464F" w:rsidRPr="0007132B">
        <w:rPr>
          <w:rFonts w:ascii="Times New Roman" w:eastAsia="Times New Roman" w:hAnsi="Times New Roman" w:cs="Times New Roman"/>
          <w:sz w:val="28"/>
          <w:szCs w:val="28"/>
          <w:lang w:val="uk-UA"/>
        </w:rPr>
        <w:t>ороводи, в яких відображаються сімейно-побутові відносини трудового народу ( «Перепілка», «Нелюб», «Чорнушка», і багато ін.);3) ігрові хороводи ( «Кіт і мишка», «Довга лоза» і ін.). Мелодії хороводів, в основному нескладні для виконання, глибоко змістовні і емоційно виразні. Їм властиве відчуття ладу і ритмічне багатство. Образність музичної мови хороводів завжди привертала і привертає увагу композиторів</w:t>
      </w:r>
      <w:r>
        <w:rPr>
          <w:rFonts w:ascii="Times New Roman" w:eastAsia="Times New Roman" w:hAnsi="Times New Roman" w:cs="Times New Roman"/>
          <w:sz w:val="28"/>
          <w:szCs w:val="28"/>
          <w:lang w:val="uk-UA"/>
        </w:rPr>
        <w:t>.</w:t>
      </w:r>
    </w:p>
    <w:p w14:paraId="24F6BC32" w14:textId="77777777" w:rsidR="5BEC464F" w:rsidRPr="0007132B" w:rsidRDefault="5BEC464F" w:rsidP="0007132B">
      <w:pPr>
        <w:spacing w:after="0" w:line="360" w:lineRule="auto"/>
        <w:ind w:firstLine="709"/>
        <w:jc w:val="both"/>
        <w:rPr>
          <w:rFonts w:ascii="Times New Roman" w:hAnsi="Times New Roman" w:cs="Times New Roman"/>
          <w:sz w:val="28"/>
          <w:szCs w:val="28"/>
          <w:lang w:val="uk-UA"/>
        </w:rPr>
      </w:pPr>
      <w:r w:rsidRPr="0007132B">
        <w:rPr>
          <w:rFonts w:ascii="Times New Roman" w:eastAsia="Times New Roman" w:hAnsi="Times New Roman" w:cs="Times New Roman"/>
          <w:sz w:val="28"/>
          <w:szCs w:val="28"/>
          <w:lang w:val="uk-UA"/>
        </w:rPr>
        <w:t>Побутові танці супроводжують повсякденне життя народу (гопаки, козачки, хуртовини, коломийки та ін.). Їх виконують з кожного приводу - в домашньому побуті, на весіллях, гуляннях, масових вечорах і т.д. З хореографічної точки зору побутові танці бувають композиційно складними. Багато танцювальні фігури відрізняються орнаментальною вигадливістю і барвистістю хореографічного малюнка. У танцях відображаються такі сторони характеру українського народу, як дотепна спритність, винахідливість, спритність і нестримні веселощі. Їх мелодії за своїм походженням вокальні та характеристика музичних образів дуже яскрава і переконлива. З давнього часу вони служать тематичним матеріалом для великих музичних творів: опер, балету, симфоній і ін.</w:t>
      </w:r>
    </w:p>
    <w:p w14:paraId="289E9E63" w14:textId="77777777" w:rsidR="5BEC464F" w:rsidRPr="0007132B" w:rsidRDefault="5BEC464F" w:rsidP="0007132B">
      <w:pPr>
        <w:spacing w:after="0" w:line="360" w:lineRule="auto"/>
        <w:ind w:firstLine="709"/>
        <w:jc w:val="both"/>
        <w:rPr>
          <w:rFonts w:ascii="Times New Roman" w:hAnsi="Times New Roman" w:cs="Times New Roman"/>
          <w:sz w:val="28"/>
          <w:szCs w:val="28"/>
          <w:lang w:val="uk-UA"/>
        </w:rPr>
      </w:pPr>
      <w:r w:rsidRPr="0007132B">
        <w:rPr>
          <w:rFonts w:ascii="Times New Roman" w:eastAsia="Times New Roman" w:hAnsi="Times New Roman" w:cs="Times New Roman"/>
          <w:sz w:val="28"/>
          <w:szCs w:val="28"/>
          <w:lang w:val="uk-UA"/>
        </w:rPr>
        <w:t>У сюжетних танцях засобами народної хореографії зображуються побутові сценки, трудова діяльність народу. Цей жанр народного танцю є найбільш досконалим і багатим по тематичним розмаїттям. За тематикою сюжетні танці можна розділити на наступні групи:</w:t>
      </w:r>
    </w:p>
    <w:p w14:paraId="682EF5BC" w14:textId="77777777" w:rsidR="5BEC464F" w:rsidRPr="0007132B" w:rsidRDefault="5BEC464F" w:rsidP="0007132B">
      <w:pPr>
        <w:spacing w:after="0" w:line="360" w:lineRule="auto"/>
        <w:ind w:firstLine="709"/>
        <w:jc w:val="both"/>
        <w:rPr>
          <w:rFonts w:ascii="Times New Roman" w:hAnsi="Times New Roman" w:cs="Times New Roman"/>
          <w:sz w:val="28"/>
          <w:szCs w:val="28"/>
          <w:lang w:val="uk-UA"/>
        </w:rPr>
      </w:pPr>
      <w:r w:rsidRPr="0007132B">
        <w:rPr>
          <w:rFonts w:ascii="Times New Roman" w:eastAsia="Times New Roman" w:hAnsi="Times New Roman" w:cs="Times New Roman"/>
          <w:sz w:val="28"/>
          <w:szCs w:val="28"/>
          <w:lang w:val="uk-UA"/>
        </w:rPr>
        <w:t>1) танці, основною темою яких є народна героїка ( «Опришки», «Аркан», «Гонта»);</w:t>
      </w:r>
    </w:p>
    <w:p w14:paraId="6C9608DB" w14:textId="77777777" w:rsidR="5BEC464F" w:rsidRPr="0007132B" w:rsidRDefault="5BEC464F" w:rsidP="0007132B">
      <w:pPr>
        <w:spacing w:after="0" w:line="360" w:lineRule="auto"/>
        <w:ind w:firstLine="709"/>
        <w:jc w:val="both"/>
        <w:rPr>
          <w:rFonts w:ascii="Times New Roman" w:hAnsi="Times New Roman" w:cs="Times New Roman"/>
          <w:sz w:val="28"/>
          <w:szCs w:val="28"/>
          <w:lang w:val="uk-UA"/>
        </w:rPr>
      </w:pPr>
      <w:r w:rsidRPr="0007132B">
        <w:rPr>
          <w:rFonts w:ascii="Times New Roman" w:eastAsia="Times New Roman" w:hAnsi="Times New Roman" w:cs="Times New Roman"/>
          <w:sz w:val="28"/>
          <w:szCs w:val="28"/>
          <w:lang w:val="uk-UA"/>
        </w:rPr>
        <w:t>2) танці, основною темою яких є праця народу ( «Шевці», «Бондар», «Ковалі», «Косар», «Танець лісорубів», «Гречка», «Льон» та багато ін.);</w:t>
      </w:r>
    </w:p>
    <w:p w14:paraId="52DEB869" w14:textId="77777777" w:rsidR="5BEC464F" w:rsidRPr="0007132B" w:rsidRDefault="5BEC464F" w:rsidP="0007132B">
      <w:pPr>
        <w:spacing w:after="0" w:line="360" w:lineRule="auto"/>
        <w:ind w:firstLine="709"/>
        <w:jc w:val="both"/>
        <w:rPr>
          <w:rFonts w:ascii="Times New Roman" w:hAnsi="Times New Roman" w:cs="Times New Roman"/>
          <w:sz w:val="28"/>
          <w:szCs w:val="28"/>
          <w:lang w:val="uk-UA"/>
        </w:rPr>
      </w:pPr>
      <w:r w:rsidRPr="0007132B">
        <w:rPr>
          <w:rFonts w:ascii="Times New Roman" w:eastAsia="Times New Roman" w:hAnsi="Times New Roman" w:cs="Times New Roman"/>
          <w:sz w:val="28"/>
          <w:szCs w:val="28"/>
          <w:lang w:val="uk-UA"/>
        </w:rPr>
        <w:lastRenderedPageBreak/>
        <w:t>3) танці, основною темою яких є побут народу ( «Голубка», «Козак-перукар» та ін.);</w:t>
      </w:r>
    </w:p>
    <w:p w14:paraId="455581EA" w14:textId="77777777" w:rsidR="5BEC464F" w:rsidRPr="0007132B" w:rsidRDefault="5BEC464F" w:rsidP="0007132B">
      <w:pPr>
        <w:spacing w:after="0" w:line="360" w:lineRule="auto"/>
        <w:ind w:firstLine="709"/>
        <w:jc w:val="both"/>
        <w:rPr>
          <w:rFonts w:ascii="Times New Roman" w:hAnsi="Times New Roman" w:cs="Times New Roman"/>
          <w:sz w:val="28"/>
          <w:szCs w:val="28"/>
          <w:lang w:val="uk-UA"/>
        </w:rPr>
      </w:pPr>
      <w:r w:rsidRPr="0007132B">
        <w:rPr>
          <w:rFonts w:ascii="Times New Roman" w:eastAsia="Times New Roman" w:hAnsi="Times New Roman" w:cs="Times New Roman"/>
          <w:sz w:val="28"/>
          <w:szCs w:val="28"/>
          <w:lang w:val="uk-UA"/>
        </w:rPr>
        <w:t>4) танці, в яких основною темою є окремі явища природи ( «Жени вітер», «Зірочка» і ін.);</w:t>
      </w:r>
    </w:p>
    <w:p w14:paraId="7C65CBD1" w14:textId="77777777" w:rsidR="5BEC464F" w:rsidRPr="0007132B" w:rsidRDefault="5BEC464F" w:rsidP="0007132B">
      <w:pPr>
        <w:spacing w:after="0" w:line="360" w:lineRule="auto"/>
        <w:ind w:firstLine="709"/>
        <w:jc w:val="both"/>
        <w:rPr>
          <w:rFonts w:ascii="Times New Roman" w:hAnsi="Times New Roman" w:cs="Times New Roman"/>
          <w:sz w:val="28"/>
          <w:szCs w:val="28"/>
          <w:lang w:val="uk-UA"/>
        </w:rPr>
      </w:pPr>
      <w:r w:rsidRPr="0007132B">
        <w:rPr>
          <w:rFonts w:ascii="Times New Roman" w:eastAsia="Times New Roman" w:hAnsi="Times New Roman" w:cs="Times New Roman"/>
          <w:sz w:val="28"/>
          <w:szCs w:val="28"/>
          <w:lang w:val="uk-UA"/>
        </w:rPr>
        <w:t>5) танці, в яких основною темою є повадки птах</w:t>
      </w:r>
      <w:r w:rsidR="00890120">
        <w:rPr>
          <w:rFonts w:ascii="Times New Roman" w:eastAsia="Times New Roman" w:hAnsi="Times New Roman" w:cs="Times New Roman"/>
          <w:sz w:val="28"/>
          <w:szCs w:val="28"/>
          <w:lang w:val="uk-UA"/>
        </w:rPr>
        <w:t>ів і тварин ( «Бичок», «Козел» та ін</w:t>
      </w:r>
      <w:r w:rsidRPr="0007132B">
        <w:rPr>
          <w:rFonts w:ascii="Times New Roman" w:eastAsia="Times New Roman" w:hAnsi="Times New Roman" w:cs="Times New Roman"/>
          <w:sz w:val="28"/>
          <w:szCs w:val="28"/>
          <w:lang w:val="uk-UA"/>
        </w:rPr>
        <w:t>.</w:t>
      </w:r>
      <w:r w:rsidR="00890120">
        <w:rPr>
          <w:rFonts w:ascii="Times New Roman" w:eastAsia="Times New Roman" w:hAnsi="Times New Roman" w:cs="Times New Roman"/>
          <w:sz w:val="28"/>
          <w:szCs w:val="28"/>
          <w:lang w:val="uk-UA"/>
        </w:rPr>
        <w:t>).</w:t>
      </w:r>
    </w:p>
    <w:p w14:paraId="6848FAA6" w14:textId="77777777" w:rsidR="5BEC464F" w:rsidRPr="0007132B" w:rsidRDefault="5BEC464F" w:rsidP="0007132B">
      <w:pPr>
        <w:spacing w:after="0" w:line="360" w:lineRule="auto"/>
        <w:ind w:firstLine="709"/>
        <w:jc w:val="both"/>
        <w:rPr>
          <w:rFonts w:ascii="Times New Roman" w:hAnsi="Times New Roman" w:cs="Times New Roman"/>
          <w:sz w:val="28"/>
          <w:szCs w:val="28"/>
          <w:lang w:val="uk-UA"/>
        </w:rPr>
      </w:pPr>
      <w:r w:rsidRPr="0007132B">
        <w:rPr>
          <w:rFonts w:ascii="Times New Roman" w:eastAsia="Times New Roman" w:hAnsi="Times New Roman" w:cs="Times New Roman"/>
          <w:sz w:val="28"/>
          <w:szCs w:val="28"/>
          <w:lang w:val="uk-UA"/>
        </w:rPr>
        <w:t>Найбільш древнім видом українського народного танцю, що збереглися в побуті народу до наших днів, як уже говорилося, є хороводи. Хороводи, що відображають трудове життя народу, отримали особливо яскраве розвиток в танцювальному мистецтві в наш час. Так, самодіяльний танцювальний колектив с. Бородянки (Київська обл.) Створив прекрасний танець «Льон», що має глибокий зв'язок з хороводами на трудову тематику [42].</w:t>
      </w:r>
    </w:p>
    <w:p w14:paraId="52C49788" w14:textId="77777777" w:rsidR="00890120" w:rsidRDefault="5BEC464F" w:rsidP="0007132B">
      <w:pPr>
        <w:spacing w:after="0" w:line="360" w:lineRule="auto"/>
        <w:ind w:firstLine="709"/>
        <w:jc w:val="both"/>
        <w:rPr>
          <w:rFonts w:ascii="Times New Roman" w:eastAsia="Times New Roman" w:hAnsi="Times New Roman" w:cs="Times New Roman"/>
          <w:sz w:val="28"/>
          <w:szCs w:val="28"/>
          <w:lang w:val="uk-UA"/>
        </w:rPr>
      </w:pPr>
      <w:r w:rsidRPr="0007132B">
        <w:rPr>
          <w:rFonts w:ascii="Times New Roman" w:eastAsia="Times New Roman" w:hAnsi="Times New Roman" w:cs="Times New Roman"/>
          <w:sz w:val="28"/>
          <w:szCs w:val="28"/>
          <w:lang w:val="uk-UA"/>
        </w:rPr>
        <w:t>Якщо оглянути хронологічно, то можна прослідкувати у 1937 році Павло Вірський (1905-1975) став художнім керівником Державного Ансамблю Народного Танцю</w:t>
      </w:r>
      <w:r w:rsidRPr="00850677">
        <w:rPr>
          <w:rFonts w:ascii="Times New Roman" w:eastAsia="Times New Roman" w:hAnsi="Times New Roman" w:cs="Times New Roman"/>
          <w:color w:val="FF0000"/>
          <w:sz w:val="28"/>
          <w:szCs w:val="28"/>
          <w:lang w:val="uk-UA"/>
        </w:rPr>
        <w:t xml:space="preserve"> </w:t>
      </w:r>
      <w:commentRangeStart w:id="49"/>
      <w:r w:rsidRPr="00890120">
        <w:rPr>
          <w:rFonts w:ascii="Times New Roman" w:eastAsia="Times New Roman" w:hAnsi="Times New Roman" w:cs="Times New Roman"/>
          <w:sz w:val="28"/>
          <w:szCs w:val="28"/>
          <w:lang w:val="uk-UA"/>
        </w:rPr>
        <w:t>УРСР</w:t>
      </w:r>
      <w:commentRangeEnd w:id="49"/>
      <w:r w:rsidR="00850677" w:rsidRPr="00890120">
        <w:rPr>
          <w:rStyle w:val="aa"/>
        </w:rPr>
        <w:commentReference w:id="49"/>
      </w:r>
      <w:r w:rsidRPr="0007132B">
        <w:rPr>
          <w:rFonts w:ascii="Times New Roman" w:eastAsia="Times New Roman" w:hAnsi="Times New Roman" w:cs="Times New Roman"/>
          <w:sz w:val="28"/>
          <w:szCs w:val="28"/>
          <w:lang w:val="uk-UA"/>
        </w:rPr>
        <w:t xml:space="preserve"> і, працюючи над своїми постановками українських танців для цього ансамблю, не раз шукав поради у Василя Верховинц</w:t>
      </w:r>
      <w:r w:rsidR="00890120">
        <w:rPr>
          <w:rFonts w:ascii="Times New Roman" w:eastAsia="Times New Roman" w:hAnsi="Times New Roman" w:cs="Times New Roman"/>
          <w:sz w:val="28"/>
          <w:szCs w:val="28"/>
          <w:lang w:val="uk-UA"/>
        </w:rPr>
        <w:t>і</w:t>
      </w:r>
      <w:r w:rsidRPr="0007132B">
        <w:rPr>
          <w:rFonts w:ascii="Times New Roman" w:eastAsia="Times New Roman" w:hAnsi="Times New Roman" w:cs="Times New Roman"/>
          <w:sz w:val="28"/>
          <w:szCs w:val="28"/>
          <w:lang w:val="uk-UA"/>
        </w:rPr>
        <w:t xml:space="preserve"> В еміграції (в Європі і Америці) Василь Авраменко (1895-1981) створив ряд власних танців на підставі матеріалів Верховинця. Танці Авраменко стали «народними», і їх танцювало кілька по</w:t>
      </w:r>
      <w:r w:rsidR="00890120">
        <w:rPr>
          <w:rFonts w:ascii="Times New Roman" w:eastAsia="Times New Roman" w:hAnsi="Times New Roman" w:cs="Times New Roman"/>
          <w:sz w:val="28"/>
          <w:szCs w:val="28"/>
          <w:lang w:val="uk-UA"/>
        </w:rPr>
        <w:t>колінь молоді за межами України.</w:t>
      </w:r>
    </w:p>
    <w:p w14:paraId="5AF62574" w14:textId="77777777" w:rsidR="00890120" w:rsidRDefault="5BEC464F" w:rsidP="0007132B">
      <w:pPr>
        <w:spacing w:after="0" w:line="360" w:lineRule="auto"/>
        <w:ind w:firstLine="709"/>
        <w:jc w:val="both"/>
        <w:rPr>
          <w:rFonts w:ascii="Times New Roman" w:eastAsia="Times New Roman" w:hAnsi="Times New Roman" w:cs="Times New Roman"/>
          <w:sz w:val="28"/>
          <w:szCs w:val="28"/>
          <w:lang w:val="uk-UA"/>
        </w:rPr>
      </w:pPr>
      <w:r w:rsidRPr="0007132B">
        <w:rPr>
          <w:rFonts w:ascii="Times New Roman" w:eastAsia="Times New Roman" w:hAnsi="Times New Roman" w:cs="Times New Roman"/>
          <w:sz w:val="28"/>
          <w:szCs w:val="28"/>
          <w:lang w:val="uk-UA"/>
        </w:rPr>
        <w:t>Також варто зазначити на факт існування творчих колективів. Театр народного танцю "Заповіт" не використовує жодна з вищевказаних положень, але по праву може називатися театром танцю в силу використання театральних прийомів постановки сценічної дії як основи, а народно-сценічний танець - як виразний засіб передачі образів і ідеї в цілому</w:t>
      </w:r>
      <w:r w:rsidR="00890120">
        <w:rPr>
          <w:rFonts w:ascii="Times New Roman" w:eastAsia="Times New Roman" w:hAnsi="Times New Roman" w:cs="Times New Roman"/>
          <w:sz w:val="28"/>
          <w:szCs w:val="28"/>
          <w:lang w:val="uk-UA"/>
        </w:rPr>
        <w:t>.</w:t>
      </w:r>
    </w:p>
    <w:p w14:paraId="3007C64F" w14:textId="77777777" w:rsidR="00890120" w:rsidRDefault="5BEC464F" w:rsidP="0007132B">
      <w:pPr>
        <w:spacing w:after="0" w:line="360" w:lineRule="auto"/>
        <w:ind w:firstLine="709"/>
        <w:jc w:val="both"/>
        <w:rPr>
          <w:rFonts w:ascii="Times New Roman" w:eastAsia="Times New Roman" w:hAnsi="Times New Roman" w:cs="Times New Roman"/>
          <w:sz w:val="28"/>
          <w:szCs w:val="28"/>
          <w:lang w:val="uk-UA"/>
        </w:rPr>
      </w:pPr>
      <w:r w:rsidRPr="0007132B">
        <w:rPr>
          <w:rFonts w:ascii="Times New Roman" w:eastAsia="Times New Roman" w:hAnsi="Times New Roman" w:cs="Times New Roman"/>
          <w:sz w:val="28"/>
          <w:szCs w:val="28"/>
          <w:lang w:val="uk-UA"/>
        </w:rPr>
        <w:t>Театр народного танцю "Заповіт" був заснований в 1990 році професором, академіком, лауреатом численних премій і фестивалів Б.Н. Колногузенко</w:t>
      </w:r>
      <w:r w:rsidR="00890120">
        <w:rPr>
          <w:rFonts w:ascii="Times New Roman" w:eastAsia="Times New Roman" w:hAnsi="Times New Roman" w:cs="Times New Roman"/>
          <w:sz w:val="28"/>
          <w:szCs w:val="28"/>
          <w:lang w:val="uk-UA"/>
        </w:rPr>
        <w:t xml:space="preserve">. </w:t>
      </w:r>
      <w:r w:rsidRPr="0007132B">
        <w:rPr>
          <w:rFonts w:ascii="Times New Roman" w:eastAsia="Times New Roman" w:hAnsi="Times New Roman" w:cs="Times New Roman"/>
          <w:sz w:val="28"/>
          <w:szCs w:val="28"/>
          <w:lang w:val="uk-UA"/>
        </w:rPr>
        <w:t xml:space="preserve">В даному випадку сам ансамбль неможливо розглядати у відриві від його творця, головного балетмейстера і беззмінного художнього керівника. Адже саме його бачення, світовідчуття і сприйняття фольклору послужило причиною того, що ми маємо зараз не просто пересічний колектив, а досить самобутній, </w:t>
      </w:r>
      <w:r w:rsidRPr="0007132B">
        <w:rPr>
          <w:rFonts w:ascii="Times New Roman" w:eastAsia="Times New Roman" w:hAnsi="Times New Roman" w:cs="Times New Roman"/>
          <w:sz w:val="28"/>
          <w:szCs w:val="28"/>
          <w:lang w:val="uk-UA"/>
        </w:rPr>
        <w:lastRenderedPageBreak/>
        <w:t>вирощений на національних традиціях Театр народного танцю. Естетичні погляди Б.Н. Колногузенко, його глибокі пізнання і любов до національного мистецтва породили унікальні хореографічні постановки: як маленькі танцювальні замальовки, так і розгорнуті композиції</w:t>
      </w:r>
      <w:r w:rsidR="00890120">
        <w:rPr>
          <w:rFonts w:ascii="Times New Roman" w:eastAsia="Times New Roman" w:hAnsi="Times New Roman" w:cs="Times New Roman"/>
          <w:sz w:val="28"/>
          <w:szCs w:val="28"/>
          <w:lang w:val="uk-UA"/>
        </w:rPr>
        <w:t>.</w:t>
      </w:r>
    </w:p>
    <w:p w14:paraId="354F7F25" w14:textId="77777777" w:rsidR="5BEC464F" w:rsidRDefault="5BEC464F" w:rsidP="0007132B">
      <w:pPr>
        <w:spacing w:after="0" w:line="360" w:lineRule="auto"/>
        <w:ind w:firstLine="709"/>
        <w:jc w:val="both"/>
        <w:rPr>
          <w:rFonts w:ascii="Times New Roman" w:eastAsia="Times New Roman" w:hAnsi="Times New Roman" w:cs="Times New Roman"/>
          <w:sz w:val="28"/>
          <w:szCs w:val="28"/>
          <w:lang w:val="uk-UA"/>
        </w:rPr>
      </w:pPr>
      <w:r w:rsidRPr="0007132B">
        <w:rPr>
          <w:rFonts w:ascii="Times New Roman" w:eastAsia="Times New Roman" w:hAnsi="Times New Roman" w:cs="Times New Roman"/>
          <w:sz w:val="28"/>
          <w:szCs w:val="28"/>
          <w:lang w:val="uk-UA"/>
        </w:rPr>
        <w:t>За більш ніж 20-річне існування Театр народного танцю "Заповіт" став одним з провідних ансамблів народного танцю України, об'їздив з гастрольними поїздками територію пострадянського простору і є бажаним гостем в численних європейських столицях і провінційних містечках. Дані факти доводять унікальність Театру народного танцю "Заповіт" як творчого колективу і показують нам можливість збереження кращих зразків народно-сценічного хореографії України [44].</w:t>
      </w:r>
    </w:p>
    <w:p w14:paraId="45CD7BFE" w14:textId="77777777" w:rsidR="00076E41" w:rsidRDefault="00076E41" w:rsidP="00076E41">
      <w:pPr>
        <w:spacing w:after="0" w:line="36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          Багато народних професійних і аматорських хореографічних колективів набули поширення по території нашої держави.  Кращі з них несуть нам історико-культурні особистості народного танцю. Це Державний гуцульський ансамбль пісні і танцю України, заслужений ансамбль пісні і танцю України </w:t>
      </w:r>
    </w:p>
    <w:p w14:paraId="771A9909" w14:textId="77777777" w:rsidR="00084AA0" w:rsidRPr="0007132B" w:rsidRDefault="00076E41" w:rsidP="00076E41">
      <w:pPr>
        <w:spacing w:after="0" w:line="36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«Дарничанка», заслужені самодіяльні ансамблі танцю України «Галичина», «Ятрань», «Дніпро», «Юність Закарпаття», заслужений Буковинський ансамбль пісні й танцю і багато, багато інших.</w:t>
      </w:r>
    </w:p>
    <w:p w14:paraId="526DDF56" w14:textId="77777777" w:rsidR="5BEC464F" w:rsidRDefault="5BEC464F" w:rsidP="0007132B">
      <w:pPr>
        <w:spacing w:after="0" w:line="360" w:lineRule="auto"/>
        <w:ind w:firstLine="709"/>
        <w:jc w:val="both"/>
        <w:rPr>
          <w:rFonts w:ascii="Times New Roman" w:eastAsia="Times New Roman" w:hAnsi="Times New Roman" w:cs="Times New Roman"/>
          <w:sz w:val="28"/>
          <w:szCs w:val="28"/>
          <w:lang w:val="uk-UA"/>
        </w:rPr>
      </w:pPr>
      <w:r w:rsidRPr="0007132B">
        <w:rPr>
          <w:rFonts w:ascii="Times New Roman" w:eastAsia="Times New Roman" w:hAnsi="Times New Roman" w:cs="Times New Roman"/>
          <w:sz w:val="28"/>
          <w:szCs w:val="28"/>
          <w:lang w:val="uk-UA"/>
        </w:rPr>
        <w:t>Так, гуцульський танець, також як і інші види народної творчості, розвивався протягом всієї історії українського народу, збагачуючись новим змістом і своєрідними виразними засобами. У ньому знайшли своє відображення радість творчої праці, героїзм боротьби і велич перемог, завзята веселість, м'який гумор і інші риси, притаманні українському національному характеру.</w:t>
      </w:r>
    </w:p>
    <w:p w14:paraId="5C1DC3D4" w14:textId="77777777" w:rsidR="007839FE" w:rsidRDefault="007839FE" w:rsidP="0007132B">
      <w:pPr>
        <w:spacing w:after="0" w:line="360" w:lineRule="auto"/>
        <w:ind w:firstLine="709"/>
        <w:jc w:val="both"/>
        <w:rPr>
          <w:rFonts w:ascii="Times New Roman" w:eastAsia="Times New Roman" w:hAnsi="Times New Roman" w:cs="Times New Roman"/>
          <w:sz w:val="28"/>
          <w:szCs w:val="28"/>
          <w:lang w:val="uk-UA"/>
        </w:rPr>
      </w:pPr>
    </w:p>
    <w:p w14:paraId="7CEE70D5" w14:textId="77777777" w:rsidR="007839FE" w:rsidRDefault="007839FE" w:rsidP="0007132B">
      <w:pPr>
        <w:spacing w:after="0" w:line="360" w:lineRule="auto"/>
        <w:ind w:firstLine="709"/>
        <w:jc w:val="both"/>
        <w:rPr>
          <w:rFonts w:ascii="Times New Roman" w:eastAsia="Times New Roman" w:hAnsi="Times New Roman" w:cs="Times New Roman"/>
          <w:sz w:val="28"/>
          <w:szCs w:val="28"/>
          <w:lang w:val="uk-UA"/>
        </w:rPr>
      </w:pPr>
    </w:p>
    <w:p w14:paraId="626B8CE5" w14:textId="77777777" w:rsidR="007839FE" w:rsidRDefault="007839FE" w:rsidP="0007132B">
      <w:pPr>
        <w:spacing w:after="0" w:line="360" w:lineRule="auto"/>
        <w:ind w:firstLine="709"/>
        <w:jc w:val="both"/>
        <w:rPr>
          <w:rFonts w:ascii="Times New Roman" w:eastAsia="Times New Roman" w:hAnsi="Times New Roman" w:cs="Times New Roman"/>
          <w:sz w:val="28"/>
          <w:szCs w:val="28"/>
          <w:lang w:val="uk-UA"/>
        </w:rPr>
      </w:pPr>
    </w:p>
    <w:p w14:paraId="53090E39" w14:textId="77777777" w:rsidR="007839FE" w:rsidRDefault="007839FE" w:rsidP="0007132B">
      <w:pPr>
        <w:spacing w:after="0" w:line="360" w:lineRule="auto"/>
        <w:ind w:firstLine="709"/>
        <w:jc w:val="both"/>
        <w:rPr>
          <w:rFonts w:ascii="Times New Roman" w:eastAsia="Times New Roman" w:hAnsi="Times New Roman" w:cs="Times New Roman"/>
          <w:sz w:val="28"/>
          <w:szCs w:val="28"/>
          <w:lang w:val="uk-UA"/>
        </w:rPr>
      </w:pPr>
    </w:p>
    <w:p w14:paraId="1D73832A" w14:textId="77777777" w:rsidR="007839FE" w:rsidRDefault="007839FE" w:rsidP="0007132B">
      <w:pPr>
        <w:spacing w:after="0" w:line="360" w:lineRule="auto"/>
        <w:ind w:firstLine="709"/>
        <w:jc w:val="both"/>
        <w:rPr>
          <w:rFonts w:ascii="Times New Roman" w:eastAsia="Times New Roman" w:hAnsi="Times New Roman" w:cs="Times New Roman"/>
          <w:sz w:val="28"/>
          <w:szCs w:val="28"/>
          <w:lang w:val="uk-UA"/>
        </w:rPr>
      </w:pPr>
    </w:p>
    <w:p w14:paraId="737BAFA8" w14:textId="77777777" w:rsidR="007839FE" w:rsidRDefault="007839FE" w:rsidP="0007132B">
      <w:pPr>
        <w:spacing w:after="0" w:line="360" w:lineRule="auto"/>
        <w:ind w:firstLine="709"/>
        <w:jc w:val="both"/>
        <w:rPr>
          <w:rFonts w:ascii="Times New Roman" w:eastAsia="Times New Roman" w:hAnsi="Times New Roman" w:cs="Times New Roman"/>
          <w:sz w:val="28"/>
          <w:szCs w:val="28"/>
          <w:lang w:val="uk-UA"/>
        </w:rPr>
      </w:pPr>
    </w:p>
    <w:p w14:paraId="6B0EB238" w14:textId="77777777" w:rsidR="5BEC464F" w:rsidRPr="004F0420" w:rsidRDefault="5BEC464F" w:rsidP="0007132B">
      <w:pPr>
        <w:spacing w:after="0" w:line="360" w:lineRule="auto"/>
        <w:ind w:firstLine="708"/>
        <w:jc w:val="center"/>
        <w:rPr>
          <w:rFonts w:ascii="Times New Roman" w:eastAsia="Times New Roman" w:hAnsi="Times New Roman" w:cs="Times New Roman"/>
          <w:color w:val="FF0000"/>
          <w:sz w:val="28"/>
          <w:szCs w:val="28"/>
          <w:lang w:val="uk-UA"/>
        </w:rPr>
      </w:pPr>
      <w:commentRangeStart w:id="50"/>
      <w:r w:rsidRPr="004F0420">
        <w:rPr>
          <w:rFonts w:ascii="Times New Roman" w:eastAsia="Times New Roman" w:hAnsi="Times New Roman" w:cs="Times New Roman"/>
          <w:b/>
          <w:bCs/>
          <w:color w:val="FF0000"/>
          <w:sz w:val="28"/>
          <w:szCs w:val="28"/>
          <w:lang w:val="uk-UA"/>
        </w:rPr>
        <w:lastRenderedPageBreak/>
        <w:t>ВИСНОВКИ</w:t>
      </w:r>
      <w:commentRangeEnd w:id="50"/>
      <w:r w:rsidR="00850677" w:rsidRPr="004F0420">
        <w:rPr>
          <w:rStyle w:val="aa"/>
          <w:color w:val="FF0000"/>
        </w:rPr>
        <w:commentReference w:id="50"/>
      </w:r>
    </w:p>
    <w:p w14:paraId="2DD807A7" w14:textId="77777777" w:rsidR="007839FE" w:rsidRPr="004F0420" w:rsidRDefault="007839FE" w:rsidP="007839FE">
      <w:pPr>
        <w:spacing w:line="360" w:lineRule="auto"/>
        <w:jc w:val="both"/>
        <w:rPr>
          <w:rFonts w:ascii="Times New Roman" w:hAnsi="Times New Roman" w:cs="Times New Roman"/>
          <w:color w:val="FF0000"/>
          <w:sz w:val="28"/>
          <w:szCs w:val="28"/>
          <w:lang w:val="uk-UA"/>
        </w:rPr>
      </w:pPr>
      <w:r w:rsidRPr="004F0420">
        <w:rPr>
          <w:rFonts w:ascii="Times New Roman" w:hAnsi="Times New Roman" w:cs="Times New Roman"/>
          <w:color w:val="FF0000"/>
          <w:sz w:val="28"/>
          <w:szCs w:val="28"/>
          <w:lang w:val="uk-UA"/>
        </w:rPr>
        <w:t xml:space="preserve">           Національна концепція творчості в мистецтві - тема велика і вічна. Аналізуючи українську народно-сценічну хореографію сучасності, можна побачити деякі суперечливі тенденції, які не завжди сприяють досягненню вищої мети високохудожніх творів - збереження в їх композиційної основі народних традицій, обрядів і народно-ігрової культури. Сучасні хореографічні тенденції інших країн швидко вклинюються в українську танцювальну культуру. Вплив масової культури, певною мірою нівелює самобутню національну специфіку народного танцювального мистецтва України. Він поєднує різні хореографічні культури, а інколи, нажаль, витісняє більшу частину народної самобутності.</w:t>
      </w:r>
    </w:p>
    <w:p w14:paraId="53AA6E81" w14:textId="77777777" w:rsidR="007839FE" w:rsidRPr="004F0420" w:rsidRDefault="007839FE" w:rsidP="007839FE">
      <w:pPr>
        <w:tabs>
          <w:tab w:val="left" w:pos="709"/>
          <w:tab w:val="left" w:pos="851"/>
        </w:tabs>
        <w:spacing w:line="360" w:lineRule="auto"/>
        <w:jc w:val="both"/>
        <w:rPr>
          <w:rFonts w:ascii="Times New Roman" w:hAnsi="Times New Roman" w:cs="Times New Roman"/>
          <w:color w:val="FF0000"/>
          <w:sz w:val="28"/>
          <w:szCs w:val="28"/>
          <w:lang w:val="uk-UA"/>
        </w:rPr>
      </w:pPr>
      <w:r w:rsidRPr="004F0420">
        <w:rPr>
          <w:rFonts w:ascii="Times New Roman" w:hAnsi="Times New Roman" w:cs="Times New Roman"/>
          <w:color w:val="FF0000"/>
          <w:sz w:val="28"/>
          <w:szCs w:val="28"/>
          <w:lang w:val="uk-UA"/>
        </w:rPr>
        <w:t xml:space="preserve">            Розквіту кожного етносу залежить від способу життя і національних традицій її народу. Чим більше танець проникає в національні особливості свого народу, тим яскравіше і цікавіше він є. Національна концепція творчості - це вивчення себе, своїх коренів, своєї основи існування на батьківській землі. Такий напрям в творчості передбачає досягнення єдності особистому житті - з життям інших людей, усвідомлення зв'язку своєї долі з долею свого народу.</w:t>
      </w:r>
    </w:p>
    <w:p w14:paraId="4C5E26BA" w14:textId="77777777" w:rsidR="007839FE" w:rsidRPr="00594607" w:rsidRDefault="007839FE" w:rsidP="007839FE">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594607">
        <w:rPr>
          <w:rFonts w:ascii="Times New Roman" w:hAnsi="Times New Roman" w:cs="Times New Roman"/>
          <w:sz w:val="28"/>
          <w:szCs w:val="28"/>
          <w:lang w:val="uk-UA"/>
        </w:rPr>
        <w:t>Кожна історична епоха висуває перед танцями свої завдання, надає колорит його творів і образів. Серед хореографічних постановок є твори вічні і непідвладні часу, тому що їх національна основа, їх</w:t>
      </w:r>
      <w:r>
        <w:rPr>
          <w:rFonts w:ascii="Times New Roman" w:hAnsi="Times New Roman" w:cs="Times New Roman"/>
          <w:sz w:val="28"/>
          <w:szCs w:val="28"/>
          <w:lang w:val="uk-UA"/>
        </w:rPr>
        <w:t xml:space="preserve"> правдиве відображення</w:t>
      </w:r>
      <w:r w:rsidRPr="00594607">
        <w:rPr>
          <w:rFonts w:ascii="Times New Roman" w:hAnsi="Times New Roman" w:cs="Times New Roman"/>
          <w:sz w:val="28"/>
          <w:szCs w:val="28"/>
          <w:lang w:val="uk-UA"/>
        </w:rPr>
        <w:t xml:space="preserve"> події сприяють духовному піднесенню.</w:t>
      </w:r>
      <w:r>
        <w:rPr>
          <w:rFonts w:ascii="Times New Roman" w:hAnsi="Times New Roman" w:cs="Times New Roman"/>
          <w:sz w:val="28"/>
          <w:szCs w:val="28"/>
          <w:lang w:val="uk-UA"/>
        </w:rPr>
        <w:t xml:space="preserve"> Але є хореографи-митці, які випробовують ставити «вічні твори» в сучасній інтерпретації. </w:t>
      </w:r>
    </w:p>
    <w:p w14:paraId="53007B92" w14:textId="77777777" w:rsidR="007839FE" w:rsidRPr="00594607" w:rsidRDefault="007839FE" w:rsidP="007839FE">
      <w:pPr>
        <w:tabs>
          <w:tab w:val="left" w:pos="851"/>
        </w:tabs>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594607">
        <w:rPr>
          <w:rFonts w:ascii="Times New Roman" w:hAnsi="Times New Roman" w:cs="Times New Roman"/>
          <w:sz w:val="28"/>
          <w:szCs w:val="28"/>
          <w:lang w:val="uk-UA"/>
        </w:rPr>
        <w:t>У танцювальних композиціях гуцулів є не тільки знання, професіоналізм, логіка, а й підсвідоме, інтуїтивне, емоційне. У них обряди, традиційна ігрова культура, поезія, музика, природа - все, що впливає і апелює безпосередньо на почуття. Це програми танців - хореографічні еталони, безліч образів, на які мимоволі спираєшся, орієнтуєшся на своєму творчому шляху.</w:t>
      </w:r>
    </w:p>
    <w:p w14:paraId="54916D40" w14:textId="77777777" w:rsidR="007839FE" w:rsidRDefault="007839FE" w:rsidP="007839FE">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Таким чином,</w:t>
      </w:r>
      <w:r w:rsidRPr="00594607">
        <w:rPr>
          <w:rFonts w:ascii="Times New Roman" w:hAnsi="Times New Roman" w:cs="Times New Roman"/>
          <w:sz w:val="28"/>
          <w:szCs w:val="28"/>
          <w:lang w:val="uk-UA"/>
        </w:rPr>
        <w:t xml:space="preserve"> бачимо, що народно-сценічний танець в сучасній українській культурі переживає складний час, але, тим не менше, не можна </w:t>
      </w:r>
      <w:r w:rsidRPr="00594607">
        <w:rPr>
          <w:rFonts w:ascii="Times New Roman" w:hAnsi="Times New Roman" w:cs="Times New Roman"/>
          <w:sz w:val="28"/>
          <w:szCs w:val="28"/>
          <w:lang w:val="uk-UA"/>
        </w:rPr>
        <w:lastRenderedPageBreak/>
        <w:t>констатувати вмирання і занепад цього жанру хореографічного мистецтва. Незважаючи на ряд труднощів (кадрову проблему, матеріальні складнощі, перевага популярності масової зарубіжної культури), народні танцювальні колективи не просто мають свого глядача як в Україні, так і за її межами, - вони сприяють популяризації та збереження кращих зразків народно-сценічного української хореографії.</w:t>
      </w:r>
    </w:p>
    <w:p w14:paraId="6A190897" w14:textId="77777777" w:rsidR="007839FE" w:rsidRPr="004F0420" w:rsidRDefault="007839FE" w:rsidP="007839FE">
      <w:pPr>
        <w:spacing w:after="0" w:line="360" w:lineRule="auto"/>
        <w:ind w:firstLine="709"/>
        <w:jc w:val="both"/>
        <w:rPr>
          <w:rFonts w:ascii="Times New Roman" w:eastAsia="Times New Roman" w:hAnsi="Times New Roman" w:cs="Times New Roman"/>
          <w:color w:val="FF0000"/>
          <w:sz w:val="28"/>
          <w:szCs w:val="28"/>
          <w:lang w:val="uk-UA"/>
        </w:rPr>
      </w:pPr>
      <w:r w:rsidRPr="004F0420">
        <w:rPr>
          <w:rFonts w:ascii="Times New Roman" w:eastAsia="Times New Roman" w:hAnsi="Times New Roman" w:cs="Times New Roman"/>
          <w:color w:val="FF0000"/>
          <w:sz w:val="28"/>
          <w:szCs w:val="28"/>
          <w:lang w:val="uk-UA"/>
        </w:rPr>
        <w:t>Плине життя, змінює коло художніх образів, але процес розвитку Українського народного танцю триває. Потенціальні можливості цього жанру вважаються воістину невичерпані.</w:t>
      </w:r>
    </w:p>
    <w:p w14:paraId="5D6B689D" w14:textId="77777777" w:rsidR="007839FE" w:rsidRPr="004F0420" w:rsidRDefault="007839FE" w:rsidP="007839FE">
      <w:pPr>
        <w:spacing w:after="0" w:line="360" w:lineRule="auto"/>
        <w:rPr>
          <w:rFonts w:ascii="Times New Roman" w:hAnsi="Times New Roman" w:cs="Times New Roman"/>
          <w:color w:val="FF0000"/>
          <w:sz w:val="28"/>
          <w:szCs w:val="28"/>
          <w:lang w:val="uk-UA"/>
        </w:rPr>
      </w:pPr>
      <w:r w:rsidRPr="004F0420">
        <w:rPr>
          <w:rFonts w:ascii="Times New Roman" w:hAnsi="Times New Roman" w:cs="Times New Roman"/>
          <w:color w:val="FF0000"/>
          <w:sz w:val="28"/>
          <w:szCs w:val="28"/>
          <w:lang w:val="uk-UA"/>
        </w:rPr>
        <w:br w:type="page"/>
      </w:r>
    </w:p>
    <w:p w14:paraId="7C992E1E" w14:textId="77777777" w:rsidR="007839FE" w:rsidRPr="00594607" w:rsidRDefault="007839FE" w:rsidP="007839FE">
      <w:pPr>
        <w:jc w:val="both"/>
        <w:rPr>
          <w:rFonts w:ascii="Times New Roman" w:hAnsi="Times New Roman" w:cs="Times New Roman"/>
          <w:sz w:val="28"/>
          <w:szCs w:val="28"/>
          <w:lang w:val="uk-UA"/>
        </w:rPr>
      </w:pPr>
    </w:p>
    <w:p w14:paraId="1B8B21FF" w14:textId="77777777" w:rsidR="5BEC464F" w:rsidRPr="0007132B" w:rsidRDefault="5BEC464F" w:rsidP="0007132B">
      <w:pPr>
        <w:spacing w:after="0" w:line="360" w:lineRule="auto"/>
        <w:ind w:firstLine="708"/>
        <w:jc w:val="center"/>
        <w:rPr>
          <w:rFonts w:ascii="Times New Roman" w:eastAsia="Times New Roman" w:hAnsi="Times New Roman" w:cs="Times New Roman"/>
          <w:b/>
          <w:bCs/>
          <w:sz w:val="28"/>
          <w:szCs w:val="28"/>
          <w:lang w:val="uk-UA"/>
        </w:rPr>
      </w:pPr>
    </w:p>
    <w:p w14:paraId="43A3F918" w14:textId="77777777" w:rsidR="16DEF869" w:rsidRPr="0007132B" w:rsidRDefault="16DEF869" w:rsidP="0007132B">
      <w:pPr>
        <w:spacing w:after="0" w:line="360" w:lineRule="auto"/>
        <w:rPr>
          <w:rFonts w:ascii="Times New Roman" w:hAnsi="Times New Roman" w:cs="Times New Roman"/>
          <w:sz w:val="28"/>
          <w:szCs w:val="28"/>
          <w:lang w:val="uk-UA"/>
        </w:rPr>
      </w:pPr>
      <w:r w:rsidRPr="0007132B">
        <w:rPr>
          <w:rFonts w:ascii="Times New Roman" w:hAnsi="Times New Roman" w:cs="Times New Roman"/>
          <w:sz w:val="28"/>
          <w:szCs w:val="28"/>
          <w:lang w:val="uk-UA"/>
        </w:rPr>
        <w:br w:type="page"/>
      </w:r>
    </w:p>
    <w:p w14:paraId="0497F62C" w14:textId="77777777" w:rsidR="16DEF869" w:rsidRPr="004F0420" w:rsidRDefault="16DEF869" w:rsidP="0007132B">
      <w:pPr>
        <w:spacing w:after="0" w:line="360" w:lineRule="auto"/>
        <w:ind w:firstLine="709"/>
        <w:jc w:val="center"/>
        <w:rPr>
          <w:rFonts w:ascii="Times New Roman" w:eastAsia="Times New Roman" w:hAnsi="Times New Roman" w:cs="Times New Roman"/>
          <w:b/>
          <w:bCs/>
          <w:color w:val="FF0000"/>
          <w:sz w:val="28"/>
          <w:szCs w:val="28"/>
          <w:lang w:val="uk-UA"/>
        </w:rPr>
      </w:pPr>
      <w:r w:rsidRPr="004F0420">
        <w:rPr>
          <w:rFonts w:ascii="Times New Roman" w:eastAsia="Times New Roman" w:hAnsi="Times New Roman" w:cs="Times New Roman"/>
          <w:b/>
          <w:bCs/>
          <w:color w:val="FF0000"/>
          <w:sz w:val="28"/>
          <w:szCs w:val="28"/>
          <w:lang w:val="uk-UA"/>
        </w:rPr>
        <w:lastRenderedPageBreak/>
        <w:t xml:space="preserve">СПИСОК ВИКОРИСТАНОЇ </w:t>
      </w:r>
      <w:commentRangeStart w:id="51"/>
      <w:r w:rsidRPr="004F0420">
        <w:rPr>
          <w:rFonts w:ascii="Times New Roman" w:eastAsia="Times New Roman" w:hAnsi="Times New Roman" w:cs="Times New Roman"/>
          <w:b/>
          <w:bCs/>
          <w:color w:val="FF0000"/>
          <w:sz w:val="28"/>
          <w:szCs w:val="28"/>
          <w:lang w:val="uk-UA"/>
        </w:rPr>
        <w:t>ЛІТЕРАТУРИ</w:t>
      </w:r>
      <w:commentRangeEnd w:id="51"/>
      <w:r w:rsidR="00850677" w:rsidRPr="004F0420">
        <w:rPr>
          <w:rStyle w:val="aa"/>
          <w:color w:val="FF0000"/>
        </w:rPr>
        <w:commentReference w:id="51"/>
      </w:r>
    </w:p>
    <w:p w14:paraId="54CBB167" w14:textId="77777777" w:rsidR="00DC5787" w:rsidRPr="004F0420" w:rsidRDefault="00DC5787" w:rsidP="00DC5787">
      <w:pPr>
        <w:numPr>
          <w:ilvl w:val="0"/>
          <w:numId w:val="10"/>
        </w:numPr>
        <w:spacing w:after="0" w:line="360" w:lineRule="auto"/>
        <w:contextualSpacing/>
        <w:jc w:val="both"/>
        <w:rPr>
          <w:rFonts w:ascii="Times New Roman" w:eastAsia="Calibri" w:hAnsi="Times New Roman" w:cs="Times New Roman"/>
          <w:color w:val="FF0000"/>
          <w:sz w:val="28"/>
          <w:szCs w:val="28"/>
          <w:lang w:val="uk-UA"/>
        </w:rPr>
      </w:pPr>
      <w:r w:rsidRPr="004F0420">
        <w:rPr>
          <w:rFonts w:ascii="Times New Roman" w:eastAsia="Times New Roman" w:hAnsi="Times New Roman" w:cs="Times New Roman"/>
          <w:color w:val="FF0000"/>
          <w:sz w:val="28"/>
          <w:szCs w:val="28"/>
          <w:lang w:val="uk-UA"/>
        </w:rPr>
        <w:t xml:space="preserve">Арсенич П. И. Историко-этнографическое изучение Гуцульщины </w:t>
      </w:r>
    </w:p>
    <w:p w14:paraId="256197D5" w14:textId="77777777" w:rsidR="00DC5787" w:rsidRPr="004F0420" w:rsidRDefault="00DC5787" w:rsidP="00DC5787">
      <w:pPr>
        <w:spacing w:after="0" w:line="360" w:lineRule="auto"/>
        <w:ind w:firstLine="567"/>
        <w:jc w:val="both"/>
        <w:rPr>
          <w:rFonts w:ascii="Times New Roman" w:eastAsia="Times New Roman" w:hAnsi="Times New Roman" w:cs="Times New Roman"/>
          <w:color w:val="FF0000"/>
          <w:sz w:val="28"/>
          <w:szCs w:val="28"/>
          <w:lang w:val="uk-UA"/>
        </w:rPr>
      </w:pPr>
      <w:r w:rsidRPr="004F0420">
        <w:rPr>
          <w:rFonts w:ascii="Times New Roman" w:eastAsia="Times New Roman" w:hAnsi="Times New Roman" w:cs="Times New Roman"/>
          <w:color w:val="FF0000"/>
          <w:sz w:val="28"/>
          <w:szCs w:val="28"/>
          <w:lang w:val="uk-UA"/>
        </w:rPr>
        <w:t xml:space="preserve">  30-80-х годах XIX в. //Историографические исследования в Украинской</w:t>
      </w:r>
    </w:p>
    <w:p w14:paraId="2C0A90EF" w14:textId="77777777" w:rsidR="00DC5787" w:rsidRPr="004F0420" w:rsidRDefault="00DC5787" w:rsidP="00DC5787">
      <w:pPr>
        <w:spacing w:after="0" w:line="360" w:lineRule="auto"/>
        <w:ind w:firstLine="567"/>
        <w:jc w:val="both"/>
        <w:rPr>
          <w:rFonts w:ascii="Times New Roman" w:eastAsia="Times New Roman" w:hAnsi="Times New Roman" w:cs="Times New Roman"/>
          <w:color w:val="FF0000"/>
          <w:sz w:val="28"/>
          <w:szCs w:val="28"/>
          <w:lang w:val="uk-UA"/>
        </w:rPr>
      </w:pPr>
      <w:r w:rsidRPr="004F0420">
        <w:rPr>
          <w:rFonts w:ascii="Times New Roman" w:eastAsia="Times New Roman" w:hAnsi="Times New Roman" w:cs="Times New Roman"/>
          <w:color w:val="FF0000"/>
          <w:sz w:val="28"/>
          <w:szCs w:val="28"/>
          <w:lang w:val="uk-UA"/>
        </w:rPr>
        <w:t xml:space="preserve">  ССР. – М., 1972. – Вып. 5. - С. 106-114.</w:t>
      </w:r>
    </w:p>
    <w:p w14:paraId="2C66F066" w14:textId="77777777" w:rsidR="00DC5787" w:rsidRPr="004F0420" w:rsidRDefault="00DC5787" w:rsidP="00DC5787">
      <w:pPr>
        <w:numPr>
          <w:ilvl w:val="0"/>
          <w:numId w:val="10"/>
        </w:numPr>
        <w:spacing w:after="0" w:line="360" w:lineRule="auto"/>
        <w:jc w:val="both"/>
        <w:rPr>
          <w:rFonts w:ascii="Times New Roman" w:eastAsia="Calibri" w:hAnsi="Times New Roman" w:cs="Times New Roman"/>
          <w:color w:val="FF0000"/>
          <w:sz w:val="28"/>
          <w:szCs w:val="28"/>
          <w:lang w:val="uk-UA"/>
        </w:rPr>
      </w:pPr>
      <w:r w:rsidRPr="004F0420">
        <w:rPr>
          <w:rFonts w:ascii="Times New Roman" w:eastAsia="Times New Roman" w:hAnsi="Times New Roman" w:cs="Times New Roman"/>
          <w:color w:val="FF0000"/>
          <w:sz w:val="28"/>
          <w:szCs w:val="28"/>
          <w:lang w:val="uk-UA"/>
        </w:rPr>
        <w:t xml:space="preserve">Балог К.Ф. Танцы Закарпатье репертуарный сборник /К. Ф. Балог. – </w:t>
      </w:r>
    </w:p>
    <w:p w14:paraId="04214F27" w14:textId="77777777" w:rsidR="00DC5787" w:rsidRPr="004F0420" w:rsidRDefault="00DC5787" w:rsidP="00DC5787">
      <w:pPr>
        <w:spacing w:after="0" w:line="360" w:lineRule="auto"/>
        <w:jc w:val="both"/>
        <w:rPr>
          <w:rFonts w:ascii="Times New Roman" w:eastAsia="Times New Roman" w:hAnsi="Times New Roman" w:cs="Times New Roman"/>
          <w:color w:val="FF0000"/>
          <w:sz w:val="28"/>
          <w:szCs w:val="28"/>
          <w:lang w:val="uk-UA"/>
        </w:rPr>
      </w:pPr>
      <w:r w:rsidRPr="004F0420">
        <w:rPr>
          <w:rFonts w:ascii="Times New Roman" w:eastAsia="Times New Roman" w:hAnsi="Times New Roman" w:cs="Times New Roman"/>
          <w:color w:val="FF0000"/>
          <w:sz w:val="28"/>
          <w:szCs w:val="28"/>
          <w:lang w:val="uk-UA"/>
        </w:rPr>
        <w:t xml:space="preserve">          Ужгород: Хозрасчетный редакционно-издательский отдел комитета </w:t>
      </w:r>
    </w:p>
    <w:p w14:paraId="0CE63355" w14:textId="77777777" w:rsidR="00DC5787" w:rsidRPr="004F0420" w:rsidRDefault="00DC5787" w:rsidP="00DC5787">
      <w:pPr>
        <w:spacing w:after="0" w:line="360" w:lineRule="auto"/>
        <w:jc w:val="both"/>
        <w:rPr>
          <w:rFonts w:ascii="Times New Roman" w:eastAsia="Calibri" w:hAnsi="Times New Roman" w:cs="Times New Roman"/>
          <w:color w:val="FF0000"/>
          <w:sz w:val="28"/>
          <w:szCs w:val="28"/>
          <w:lang w:val="uk-UA"/>
        </w:rPr>
      </w:pPr>
      <w:r w:rsidRPr="004F0420">
        <w:rPr>
          <w:rFonts w:ascii="Times New Roman" w:eastAsia="Times New Roman" w:hAnsi="Times New Roman" w:cs="Times New Roman"/>
          <w:color w:val="FF0000"/>
          <w:sz w:val="28"/>
          <w:szCs w:val="28"/>
          <w:lang w:val="uk-UA"/>
        </w:rPr>
        <w:t xml:space="preserve">          информации, 1998. - 160 с.</w:t>
      </w:r>
    </w:p>
    <w:p w14:paraId="764C0523" w14:textId="77777777" w:rsidR="00DC5787" w:rsidRPr="004F0420" w:rsidRDefault="00DC5787" w:rsidP="00DC5787">
      <w:pPr>
        <w:numPr>
          <w:ilvl w:val="0"/>
          <w:numId w:val="10"/>
        </w:numPr>
        <w:spacing w:after="0" w:line="360" w:lineRule="auto"/>
        <w:contextualSpacing/>
        <w:jc w:val="both"/>
        <w:rPr>
          <w:rFonts w:ascii="Times New Roman" w:eastAsia="Times New Roman" w:hAnsi="Times New Roman" w:cs="Times New Roman"/>
          <w:color w:val="FF0000"/>
          <w:sz w:val="28"/>
          <w:szCs w:val="28"/>
          <w:lang w:val="uk-UA"/>
        </w:rPr>
      </w:pPr>
      <w:r w:rsidRPr="004F0420">
        <w:rPr>
          <w:rFonts w:ascii="Times New Roman" w:eastAsia="Times New Roman" w:hAnsi="Times New Roman" w:cs="Times New Roman"/>
          <w:color w:val="FF0000"/>
          <w:sz w:val="28"/>
          <w:szCs w:val="28"/>
          <w:lang w:val="uk-UA"/>
        </w:rPr>
        <w:t>Бойківщина. Історико-етнографічне дослідження. – К., Наукова думка, 1983. - 304 с.</w:t>
      </w:r>
    </w:p>
    <w:p w14:paraId="5D6E17EF" w14:textId="77777777" w:rsidR="00DC5787" w:rsidRPr="004F0420" w:rsidRDefault="00DC5787" w:rsidP="00DC5787">
      <w:pPr>
        <w:numPr>
          <w:ilvl w:val="0"/>
          <w:numId w:val="10"/>
        </w:numPr>
        <w:spacing w:after="0" w:line="360" w:lineRule="auto"/>
        <w:contextualSpacing/>
        <w:jc w:val="both"/>
        <w:rPr>
          <w:rFonts w:ascii="Times New Roman" w:eastAsia="Calibri" w:hAnsi="Times New Roman" w:cs="Times New Roman"/>
          <w:color w:val="FF0000"/>
          <w:sz w:val="28"/>
          <w:szCs w:val="28"/>
          <w:lang w:val="uk-UA"/>
        </w:rPr>
      </w:pPr>
      <w:r w:rsidRPr="004F0420">
        <w:rPr>
          <w:rFonts w:ascii="Times New Roman" w:eastAsia="Times New Roman" w:hAnsi="Times New Roman" w:cs="Times New Roman"/>
          <w:color w:val="FF0000"/>
          <w:sz w:val="28"/>
          <w:szCs w:val="28"/>
          <w:lang w:val="uk-UA"/>
        </w:rPr>
        <w:t>Болтарович З. Е. Украина в исследованиях польских этнографов XIX в. – М., 1976. – С. 46-47.</w:t>
      </w:r>
    </w:p>
    <w:p w14:paraId="63990E5A" w14:textId="77777777" w:rsidR="00DC5787" w:rsidRPr="004F0420" w:rsidRDefault="00DC5787" w:rsidP="00DC5787">
      <w:pPr>
        <w:numPr>
          <w:ilvl w:val="0"/>
          <w:numId w:val="10"/>
        </w:numPr>
        <w:spacing w:after="0" w:line="360" w:lineRule="auto"/>
        <w:contextualSpacing/>
        <w:jc w:val="both"/>
        <w:rPr>
          <w:rFonts w:ascii="Times New Roman" w:eastAsia="Calibri" w:hAnsi="Times New Roman" w:cs="Times New Roman"/>
          <w:color w:val="FF0000"/>
          <w:sz w:val="28"/>
          <w:szCs w:val="28"/>
          <w:lang w:val="uk-UA"/>
        </w:rPr>
      </w:pPr>
      <w:r w:rsidRPr="004F0420">
        <w:rPr>
          <w:rFonts w:ascii="Times New Roman" w:eastAsia="Times New Roman" w:hAnsi="Times New Roman" w:cs="Times New Roman"/>
          <w:color w:val="FF0000"/>
          <w:sz w:val="28"/>
          <w:szCs w:val="28"/>
          <w:lang w:val="uk-UA"/>
        </w:rPr>
        <w:t>Вагилевич И. Гуцулы, обитатели восточной отрасли Карпатских гор. – Пантеон, СПб., 1855. – Т. 2. – С. 17-56.</w:t>
      </w:r>
    </w:p>
    <w:p w14:paraId="01C88D6F" w14:textId="77777777" w:rsidR="00DC5787" w:rsidRPr="004F0420" w:rsidRDefault="00DC5787" w:rsidP="00DC5787">
      <w:pPr>
        <w:numPr>
          <w:ilvl w:val="0"/>
          <w:numId w:val="10"/>
        </w:numPr>
        <w:spacing w:after="0" w:line="360" w:lineRule="auto"/>
        <w:contextualSpacing/>
        <w:jc w:val="both"/>
        <w:rPr>
          <w:rFonts w:ascii="Times New Roman" w:eastAsia="Calibri" w:hAnsi="Times New Roman" w:cs="Times New Roman"/>
          <w:color w:val="FF0000"/>
          <w:sz w:val="28"/>
          <w:szCs w:val="28"/>
          <w:lang w:val="uk-UA"/>
        </w:rPr>
      </w:pPr>
      <w:r w:rsidRPr="004F0420">
        <w:rPr>
          <w:rFonts w:ascii="Times New Roman" w:eastAsia="Times New Roman" w:hAnsi="Times New Roman" w:cs="Times New Roman"/>
          <w:color w:val="FF0000"/>
          <w:sz w:val="28"/>
          <w:szCs w:val="28"/>
          <w:lang w:val="uk-UA"/>
        </w:rPr>
        <w:t>Верговський С. Давне народне будівнитцтво українського та білоруського Полісся // НТЕ. – 1972. – № 2.</w:t>
      </w:r>
    </w:p>
    <w:p w14:paraId="05E67CAC" w14:textId="77777777" w:rsidR="00DC5787" w:rsidRPr="004F0420" w:rsidRDefault="00DC5787" w:rsidP="00DC5787">
      <w:pPr>
        <w:numPr>
          <w:ilvl w:val="0"/>
          <w:numId w:val="10"/>
        </w:numPr>
        <w:spacing w:after="0" w:line="360" w:lineRule="auto"/>
        <w:contextualSpacing/>
        <w:jc w:val="both"/>
        <w:rPr>
          <w:rFonts w:ascii="Times New Roman" w:eastAsia="Calibri" w:hAnsi="Times New Roman" w:cs="Times New Roman"/>
          <w:color w:val="FF0000"/>
          <w:sz w:val="28"/>
          <w:szCs w:val="28"/>
          <w:lang w:val="uk-UA"/>
        </w:rPr>
      </w:pPr>
      <w:r w:rsidRPr="004F0420">
        <w:rPr>
          <w:rFonts w:ascii="Times New Roman" w:eastAsia="Times New Roman" w:hAnsi="Times New Roman" w:cs="Times New Roman"/>
          <w:color w:val="FF0000"/>
          <w:sz w:val="28"/>
          <w:szCs w:val="28"/>
          <w:lang w:val="uk-UA"/>
        </w:rPr>
        <w:t>Верхратський І. Звідки взялася назва «бойки» // Діло. – 1894. – № 263 –265. – С. 4-5.</w:t>
      </w:r>
    </w:p>
    <w:p w14:paraId="76497F71" w14:textId="77777777" w:rsidR="00DC5787" w:rsidRPr="004F0420" w:rsidRDefault="00DC5787" w:rsidP="00DC5787">
      <w:pPr>
        <w:numPr>
          <w:ilvl w:val="0"/>
          <w:numId w:val="10"/>
        </w:numPr>
        <w:spacing w:after="0" w:line="360" w:lineRule="auto"/>
        <w:contextualSpacing/>
        <w:jc w:val="both"/>
        <w:rPr>
          <w:rFonts w:ascii="Times New Roman" w:eastAsia="Calibri" w:hAnsi="Times New Roman" w:cs="Times New Roman"/>
          <w:color w:val="FF0000"/>
          <w:sz w:val="28"/>
          <w:szCs w:val="28"/>
          <w:lang w:val="uk-UA"/>
        </w:rPr>
      </w:pPr>
      <w:r w:rsidRPr="004F0420">
        <w:rPr>
          <w:rFonts w:ascii="Times New Roman" w:eastAsia="Times New Roman" w:hAnsi="Times New Roman" w:cs="Times New Roman"/>
          <w:color w:val="FF0000"/>
          <w:sz w:val="28"/>
          <w:szCs w:val="28"/>
          <w:lang w:val="uk-UA"/>
        </w:rPr>
        <w:t xml:space="preserve">Власюк О.С., Крисаченко В.С., Степико М.Т. та ін. Український соціум / Власюк О.С., Крисаченко В.С., Степико М.Т. та ін. / За ред. В.С. Крисаченка. – К.: Знання України, 2005. – 792 с. – Електронний ресурс. – Режим доступу: </w:t>
      </w:r>
      <w:hyperlink r:id="rId11">
        <w:r w:rsidRPr="004F0420">
          <w:rPr>
            <w:rFonts w:ascii="Times New Roman" w:eastAsia="Times New Roman" w:hAnsi="Times New Roman" w:cs="Times New Roman"/>
            <w:color w:val="FF0000"/>
            <w:sz w:val="28"/>
            <w:szCs w:val="28"/>
            <w:u w:val="single"/>
            <w:lang w:val="uk-UA"/>
          </w:rPr>
          <w:t>https://cygan.ucoz.ru/bojky/2-4-Ukr_Socium.pdf</w:t>
        </w:r>
      </w:hyperlink>
    </w:p>
    <w:p w14:paraId="7CAB0248" w14:textId="77777777" w:rsidR="00DC5787" w:rsidRPr="004F0420" w:rsidRDefault="00DC5787" w:rsidP="00DC5787">
      <w:pPr>
        <w:numPr>
          <w:ilvl w:val="0"/>
          <w:numId w:val="10"/>
        </w:numPr>
        <w:spacing w:after="0" w:line="360" w:lineRule="auto"/>
        <w:contextualSpacing/>
        <w:jc w:val="both"/>
        <w:rPr>
          <w:rFonts w:ascii="Times New Roman" w:eastAsia="Calibri" w:hAnsi="Times New Roman" w:cs="Times New Roman"/>
          <w:color w:val="FF0000"/>
          <w:sz w:val="28"/>
          <w:szCs w:val="28"/>
          <w:lang w:val="uk-UA"/>
        </w:rPr>
      </w:pPr>
      <w:r w:rsidRPr="004F0420">
        <w:rPr>
          <w:rFonts w:ascii="Times New Roman" w:eastAsia="Times New Roman" w:hAnsi="Times New Roman" w:cs="Times New Roman"/>
          <w:color w:val="FF0000"/>
          <w:sz w:val="28"/>
          <w:szCs w:val="28"/>
          <w:lang w:val="uk-UA"/>
        </w:rPr>
        <w:t>Воропай А. Обычаи нашего народа. Т.2. Мюнхен: Украинское издательство, 1966. 290 с.</w:t>
      </w:r>
    </w:p>
    <w:p w14:paraId="478378F8" w14:textId="77777777" w:rsidR="00DC5787" w:rsidRPr="004F0420" w:rsidRDefault="00DC5787" w:rsidP="00DC5787">
      <w:pPr>
        <w:numPr>
          <w:ilvl w:val="0"/>
          <w:numId w:val="10"/>
        </w:numPr>
        <w:spacing w:after="0" w:line="360" w:lineRule="auto"/>
        <w:contextualSpacing/>
        <w:jc w:val="both"/>
        <w:rPr>
          <w:rFonts w:ascii="Times New Roman" w:eastAsia="Times New Roman" w:hAnsi="Times New Roman" w:cs="Times New Roman"/>
          <w:color w:val="FF0000"/>
          <w:sz w:val="28"/>
          <w:szCs w:val="28"/>
          <w:lang w:val="uk-UA"/>
        </w:rPr>
      </w:pPr>
      <w:r w:rsidRPr="004F0420">
        <w:rPr>
          <w:rFonts w:ascii="Times New Roman" w:eastAsia="Times New Roman" w:hAnsi="Times New Roman" w:cs="Times New Roman"/>
          <w:color w:val="FF0000"/>
          <w:sz w:val="28"/>
          <w:szCs w:val="28"/>
          <w:lang w:val="uk-UA"/>
        </w:rPr>
        <w:t xml:space="preserve"> Герасимчук Р. Народні танці українців Карпат / Р. Герасимчук. – Львів : Інститут народознавства НАН України, 2008. – Кн. 1. Гуцульські танці. – 608 с.</w:t>
      </w:r>
    </w:p>
    <w:p w14:paraId="19C4A2D4" w14:textId="77777777" w:rsidR="00DC5787" w:rsidRPr="004F0420" w:rsidRDefault="00DC5787" w:rsidP="00DC5787">
      <w:pPr>
        <w:numPr>
          <w:ilvl w:val="0"/>
          <w:numId w:val="10"/>
        </w:numPr>
        <w:ind w:left="709"/>
        <w:rPr>
          <w:rFonts w:ascii="Times New Roman" w:eastAsia="Times New Roman" w:hAnsi="Times New Roman" w:cs="Times New Roman"/>
          <w:color w:val="FF0000"/>
          <w:sz w:val="28"/>
          <w:szCs w:val="28"/>
          <w:lang w:val="uk-UA"/>
        </w:rPr>
      </w:pPr>
      <w:r w:rsidRPr="004F0420">
        <w:rPr>
          <w:rFonts w:ascii="Times New Roman" w:eastAsia="Times New Roman" w:hAnsi="Times New Roman" w:cs="Times New Roman"/>
          <w:color w:val="FF0000"/>
          <w:sz w:val="28"/>
          <w:szCs w:val="28"/>
          <w:lang w:val="uk-UA"/>
        </w:rPr>
        <w:t xml:space="preserve"> Гнатюк В. Гуцулы. – Подкарпатская Русь, 1923. – № 1-2.</w:t>
      </w:r>
    </w:p>
    <w:p w14:paraId="27A7659A" w14:textId="77777777" w:rsidR="00DC5787" w:rsidRPr="004F0420" w:rsidRDefault="00DC5787" w:rsidP="00DC5787">
      <w:pPr>
        <w:numPr>
          <w:ilvl w:val="0"/>
          <w:numId w:val="10"/>
        </w:numPr>
        <w:spacing w:after="0" w:line="360" w:lineRule="auto"/>
        <w:contextualSpacing/>
        <w:jc w:val="both"/>
        <w:rPr>
          <w:rFonts w:ascii="Times New Roman" w:eastAsia="Calibri" w:hAnsi="Times New Roman" w:cs="Times New Roman"/>
          <w:color w:val="FF0000"/>
          <w:sz w:val="28"/>
          <w:szCs w:val="28"/>
          <w:lang w:val="uk-UA"/>
        </w:rPr>
      </w:pPr>
      <w:r w:rsidRPr="004F0420">
        <w:rPr>
          <w:rFonts w:ascii="Times New Roman" w:eastAsia="Times New Roman" w:hAnsi="Times New Roman" w:cs="Times New Roman"/>
          <w:color w:val="FF0000"/>
          <w:sz w:val="28"/>
          <w:szCs w:val="28"/>
          <w:lang w:val="uk-UA"/>
        </w:rPr>
        <w:t xml:space="preserve"> Головацкий, Я.Ф. Народные песни Галицкой и Угорской Руси, собранные</w:t>
      </w:r>
      <w:r w:rsidRPr="004F0420">
        <w:rPr>
          <w:rFonts w:ascii="Times New Roman" w:eastAsia="Calibri" w:hAnsi="Times New Roman" w:cs="Times New Roman"/>
          <w:color w:val="FF0000"/>
          <w:sz w:val="28"/>
          <w:szCs w:val="28"/>
          <w:lang w:val="uk-UA"/>
        </w:rPr>
        <w:t xml:space="preserve"> </w:t>
      </w:r>
      <w:r w:rsidRPr="004F0420">
        <w:rPr>
          <w:rFonts w:ascii="Times New Roman" w:eastAsia="Times New Roman" w:hAnsi="Times New Roman" w:cs="Times New Roman"/>
          <w:color w:val="FF0000"/>
          <w:sz w:val="28"/>
          <w:szCs w:val="28"/>
          <w:lang w:val="uk-UA"/>
        </w:rPr>
        <w:t>Я.Ф. Головацким. В 3-х ч. – М.: Имп. о-во истории и древностей рос. при Моск. ун-те, 1878. – Ч. 1: Думы и думки. - 388 с.</w:t>
      </w:r>
    </w:p>
    <w:p w14:paraId="5BF17C77" w14:textId="77777777" w:rsidR="00DC5787" w:rsidRPr="004F0420" w:rsidRDefault="00DC5787" w:rsidP="00DC5787">
      <w:pPr>
        <w:numPr>
          <w:ilvl w:val="0"/>
          <w:numId w:val="10"/>
        </w:numPr>
        <w:spacing w:after="0" w:line="360" w:lineRule="auto"/>
        <w:ind w:left="709"/>
        <w:rPr>
          <w:rFonts w:ascii="Times New Roman" w:eastAsia="Times New Roman" w:hAnsi="Times New Roman" w:cs="Times New Roman"/>
          <w:color w:val="FF0000"/>
          <w:sz w:val="28"/>
          <w:szCs w:val="28"/>
          <w:lang w:val="uk-UA"/>
        </w:rPr>
      </w:pPr>
      <w:r w:rsidRPr="004F0420">
        <w:rPr>
          <w:rFonts w:ascii="Times New Roman" w:eastAsia="Times New Roman" w:hAnsi="Times New Roman" w:cs="Times New Roman"/>
          <w:color w:val="FF0000"/>
          <w:sz w:val="28"/>
          <w:szCs w:val="28"/>
          <w:lang w:val="uk-UA"/>
        </w:rPr>
        <w:lastRenderedPageBreak/>
        <w:t xml:space="preserve"> Грабовецький, В. В. Гуцульщина ХІІІ-ХІХ століть : історичний нарис.      Львів : Вища школа, 1982 г. – 152 с.</w:t>
      </w:r>
    </w:p>
    <w:p w14:paraId="5A40D1EC" w14:textId="77777777" w:rsidR="00DC5787" w:rsidRPr="004F0420" w:rsidRDefault="00DC5787" w:rsidP="00DC5787">
      <w:pPr>
        <w:numPr>
          <w:ilvl w:val="0"/>
          <w:numId w:val="10"/>
        </w:numPr>
        <w:tabs>
          <w:tab w:val="left" w:pos="426"/>
        </w:tabs>
        <w:spacing w:after="0" w:line="360" w:lineRule="auto"/>
        <w:ind w:left="709"/>
        <w:jc w:val="both"/>
        <w:rPr>
          <w:rFonts w:ascii="Times New Roman" w:eastAsia="Times New Roman" w:hAnsi="Times New Roman" w:cs="Times New Roman"/>
          <w:color w:val="FF0000"/>
          <w:sz w:val="28"/>
          <w:szCs w:val="28"/>
          <w:lang w:val="uk-UA"/>
        </w:rPr>
      </w:pPr>
      <w:r w:rsidRPr="004F0420">
        <w:rPr>
          <w:rFonts w:ascii="Times New Roman" w:eastAsia="Times New Roman" w:hAnsi="Times New Roman" w:cs="Times New Roman"/>
          <w:color w:val="FF0000"/>
          <w:sz w:val="28"/>
          <w:szCs w:val="28"/>
          <w:lang w:val="uk-UA"/>
        </w:rPr>
        <w:t xml:space="preserve"> Гуцульщина. Историко-этнографическое исследование /Отв. ред. </w:t>
      </w:r>
    </w:p>
    <w:p w14:paraId="03C22BC5" w14:textId="77777777" w:rsidR="00DC5787" w:rsidRPr="004F0420" w:rsidRDefault="00DC5787" w:rsidP="00DC5787">
      <w:pPr>
        <w:tabs>
          <w:tab w:val="left" w:pos="426"/>
        </w:tabs>
        <w:spacing w:after="0" w:line="360" w:lineRule="auto"/>
        <w:ind w:left="709"/>
        <w:jc w:val="both"/>
        <w:rPr>
          <w:rFonts w:ascii="Times New Roman" w:eastAsia="Times New Roman" w:hAnsi="Times New Roman" w:cs="Times New Roman"/>
          <w:color w:val="FF0000"/>
          <w:sz w:val="28"/>
          <w:szCs w:val="28"/>
          <w:lang w:val="uk-UA"/>
        </w:rPr>
      </w:pPr>
      <w:r w:rsidRPr="004F0420">
        <w:rPr>
          <w:rFonts w:ascii="Times New Roman" w:eastAsia="Times New Roman" w:hAnsi="Times New Roman" w:cs="Times New Roman"/>
          <w:color w:val="FF0000"/>
          <w:sz w:val="28"/>
          <w:szCs w:val="28"/>
          <w:lang w:val="uk-UA"/>
        </w:rPr>
        <w:t xml:space="preserve"> Ю.Г.   Гошко. – К.: Наукова думка, 1987. – С. 50.</w:t>
      </w:r>
    </w:p>
    <w:p w14:paraId="4B15E0A9" w14:textId="77777777" w:rsidR="00DC5787" w:rsidRPr="004F0420" w:rsidRDefault="00DC5787" w:rsidP="00DC5787">
      <w:pPr>
        <w:numPr>
          <w:ilvl w:val="0"/>
          <w:numId w:val="10"/>
        </w:numPr>
        <w:tabs>
          <w:tab w:val="left" w:pos="426"/>
        </w:tabs>
        <w:ind w:left="709"/>
        <w:rPr>
          <w:rFonts w:ascii="Times New Roman" w:eastAsia="Times New Roman" w:hAnsi="Times New Roman" w:cs="Times New Roman"/>
          <w:color w:val="FF0000"/>
          <w:sz w:val="28"/>
          <w:szCs w:val="28"/>
          <w:lang w:val="uk-UA"/>
        </w:rPr>
      </w:pPr>
      <w:r w:rsidRPr="004F0420">
        <w:rPr>
          <w:rFonts w:ascii="Times New Roman" w:eastAsia="Times New Roman" w:hAnsi="Times New Roman" w:cs="Times New Roman"/>
          <w:color w:val="FF0000"/>
          <w:sz w:val="28"/>
          <w:szCs w:val="28"/>
          <w:lang w:val="uk-UA"/>
        </w:rPr>
        <w:t xml:space="preserve"> Джанибеков, У. Эхо. По следам легенды о золотой домбре / </w:t>
      </w:r>
    </w:p>
    <w:p w14:paraId="215880CC" w14:textId="77777777" w:rsidR="00DC5787" w:rsidRPr="004F0420" w:rsidRDefault="00DC5787" w:rsidP="00DC5787">
      <w:pPr>
        <w:tabs>
          <w:tab w:val="left" w:pos="426"/>
        </w:tabs>
        <w:ind w:left="709"/>
        <w:rPr>
          <w:rFonts w:ascii="Times New Roman" w:eastAsia="Times New Roman" w:hAnsi="Times New Roman" w:cs="Times New Roman"/>
          <w:color w:val="FF0000"/>
          <w:sz w:val="28"/>
          <w:szCs w:val="28"/>
          <w:lang w:val="uk-UA"/>
        </w:rPr>
      </w:pPr>
      <w:r w:rsidRPr="004F0420">
        <w:rPr>
          <w:rFonts w:ascii="Times New Roman" w:eastAsia="Times New Roman" w:hAnsi="Times New Roman" w:cs="Times New Roman"/>
          <w:color w:val="FF0000"/>
          <w:sz w:val="28"/>
          <w:szCs w:val="28"/>
          <w:lang w:val="uk-UA"/>
        </w:rPr>
        <w:t xml:space="preserve"> У. Джанибеков. – Алма-Ата, 1990.</w:t>
      </w:r>
    </w:p>
    <w:p w14:paraId="5B51DDEF" w14:textId="77777777" w:rsidR="00DC5787" w:rsidRPr="004F0420" w:rsidRDefault="00DC5787" w:rsidP="00DC5787">
      <w:pPr>
        <w:numPr>
          <w:ilvl w:val="0"/>
          <w:numId w:val="10"/>
        </w:numPr>
        <w:tabs>
          <w:tab w:val="left" w:pos="426"/>
        </w:tabs>
        <w:ind w:left="709"/>
        <w:rPr>
          <w:rFonts w:ascii="Times New Roman" w:eastAsia="Times New Roman" w:hAnsi="Times New Roman" w:cs="Times New Roman"/>
          <w:color w:val="FF0000"/>
          <w:sz w:val="28"/>
          <w:szCs w:val="28"/>
          <w:lang w:val="uk-UA"/>
        </w:rPr>
      </w:pPr>
      <w:r w:rsidRPr="004F0420">
        <w:rPr>
          <w:rFonts w:ascii="Times New Roman" w:eastAsia="Times New Roman" w:hAnsi="Times New Roman" w:cs="Times New Roman"/>
          <w:color w:val="FF0000"/>
          <w:sz w:val="28"/>
          <w:szCs w:val="28"/>
          <w:lang w:val="uk-UA"/>
        </w:rPr>
        <w:t xml:space="preserve"> Домашевский М. История Гуцульщины. – Чикаго, 1975. – Т. И. – С. 66. </w:t>
      </w:r>
    </w:p>
    <w:p w14:paraId="6EBC1321" w14:textId="77777777" w:rsidR="00DC5787" w:rsidRPr="004F0420" w:rsidRDefault="00DC5787" w:rsidP="00DC5787">
      <w:pPr>
        <w:tabs>
          <w:tab w:val="left" w:pos="426"/>
        </w:tabs>
        <w:spacing w:after="0" w:line="360" w:lineRule="auto"/>
        <w:rPr>
          <w:rFonts w:ascii="Times New Roman" w:eastAsia="Times New Roman" w:hAnsi="Times New Roman" w:cs="Times New Roman"/>
          <w:color w:val="FF0000"/>
          <w:sz w:val="28"/>
          <w:szCs w:val="28"/>
          <w:lang w:val="uk-UA"/>
        </w:rPr>
      </w:pPr>
      <w:r w:rsidRPr="004F0420">
        <w:rPr>
          <w:rFonts w:ascii="Times New Roman" w:eastAsia="Times New Roman" w:hAnsi="Times New Roman" w:cs="Times New Roman"/>
          <w:color w:val="FF0000"/>
          <w:sz w:val="28"/>
          <w:szCs w:val="28"/>
          <w:lang w:val="uk-UA"/>
        </w:rPr>
        <w:t xml:space="preserve">     17. </w:t>
      </w:r>
      <w:hyperlink r:id="rId12">
        <w:r w:rsidRPr="004F0420">
          <w:rPr>
            <w:rFonts w:ascii="Times New Roman" w:eastAsia="Times New Roman" w:hAnsi="Times New Roman" w:cs="Times New Roman"/>
            <w:color w:val="FF0000"/>
            <w:sz w:val="28"/>
            <w:szCs w:val="28"/>
            <w:lang w:val="uk-UA"/>
          </w:rPr>
          <w:t>Дорошенко В.</w:t>
        </w:r>
      </w:hyperlink>
      <w:r w:rsidRPr="004F0420">
        <w:rPr>
          <w:rFonts w:ascii="Times New Roman" w:eastAsia="Times New Roman" w:hAnsi="Times New Roman" w:cs="Times New Roman"/>
          <w:color w:val="FF0000"/>
          <w:sz w:val="28"/>
          <w:szCs w:val="28"/>
          <w:lang w:val="uk-UA"/>
        </w:rPr>
        <w:t xml:space="preserve"> Театр народного танца "Заповіт" как особая форма </w:t>
      </w:r>
    </w:p>
    <w:p w14:paraId="4036DC1D" w14:textId="77777777" w:rsidR="00DC5787" w:rsidRPr="004F0420" w:rsidRDefault="00DC5787" w:rsidP="00DC5787">
      <w:pPr>
        <w:tabs>
          <w:tab w:val="left" w:pos="426"/>
        </w:tabs>
        <w:spacing w:after="0" w:line="360" w:lineRule="auto"/>
        <w:rPr>
          <w:rFonts w:ascii="Times New Roman" w:eastAsia="Times New Roman" w:hAnsi="Times New Roman" w:cs="Times New Roman"/>
          <w:color w:val="FF0000"/>
          <w:sz w:val="28"/>
          <w:szCs w:val="28"/>
          <w:lang w:val="uk-UA"/>
        </w:rPr>
      </w:pPr>
      <w:r w:rsidRPr="004F0420">
        <w:rPr>
          <w:rFonts w:ascii="Times New Roman" w:eastAsia="Times New Roman" w:hAnsi="Times New Roman" w:cs="Times New Roman"/>
          <w:color w:val="FF0000"/>
          <w:sz w:val="28"/>
          <w:szCs w:val="28"/>
          <w:lang w:val="uk-UA"/>
        </w:rPr>
        <w:t xml:space="preserve">           существования и популяризации народно-сценического</w:t>
      </w:r>
    </w:p>
    <w:p w14:paraId="13A71995" w14:textId="77777777" w:rsidR="00DC5787" w:rsidRPr="004F0420" w:rsidRDefault="00DC5787" w:rsidP="00DC5787">
      <w:pPr>
        <w:tabs>
          <w:tab w:val="left" w:pos="426"/>
        </w:tabs>
        <w:spacing w:after="0" w:line="360" w:lineRule="auto"/>
        <w:rPr>
          <w:rFonts w:ascii="Times New Roman" w:eastAsia="Times New Roman" w:hAnsi="Times New Roman" w:cs="Times New Roman"/>
          <w:color w:val="FF0000"/>
          <w:sz w:val="28"/>
          <w:szCs w:val="28"/>
          <w:lang w:val="uk-UA"/>
        </w:rPr>
      </w:pPr>
      <w:r w:rsidRPr="004F0420">
        <w:rPr>
          <w:rFonts w:ascii="Times New Roman" w:eastAsia="Times New Roman" w:hAnsi="Times New Roman" w:cs="Times New Roman"/>
          <w:color w:val="FF0000"/>
          <w:sz w:val="28"/>
          <w:szCs w:val="28"/>
          <w:lang w:val="uk-UA"/>
        </w:rPr>
        <w:t xml:space="preserve">           хореографического искусства в Украине / В. Дорошенко // </w:t>
      </w:r>
    </w:p>
    <w:p w14:paraId="0C8D22D4" w14:textId="77777777" w:rsidR="00DC5787" w:rsidRPr="004F0420" w:rsidRDefault="00DC5787" w:rsidP="00DC5787">
      <w:pPr>
        <w:tabs>
          <w:tab w:val="left" w:pos="426"/>
        </w:tabs>
        <w:spacing w:after="0" w:line="360" w:lineRule="auto"/>
        <w:rPr>
          <w:rFonts w:ascii="Times New Roman" w:eastAsia="Times New Roman" w:hAnsi="Times New Roman" w:cs="Times New Roman"/>
          <w:color w:val="FF0000"/>
          <w:sz w:val="28"/>
          <w:szCs w:val="28"/>
          <w:lang w:val="uk-UA"/>
        </w:rPr>
      </w:pPr>
      <w:r w:rsidRPr="004F0420">
        <w:rPr>
          <w:rFonts w:ascii="Times New Roman" w:eastAsia="Times New Roman" w:hAnsi="Times New Roman" w:cs="Times New Roman"/>
          <w:color w:val="FF0000"/>
          <w:sz w:val="28"/>
          <w:szCs w:val="28"/>
          <w:lang w:val="uk-UA"/>
        </w:rPr>
        <w:t xml:space="preserve">           Етнічна історія народів Європи. – 2013. – Вип. 41. – С. 131–137. – Режим</w:t>
      </w:r>
    </w:p>
    <w:p w14:paraId="1D7DCD40" w14:textId="77777777" w:rsidR="00DC5787" w:rsidRPr="004F0420" w:rsidRDefault="00DC5787" w:rsidP="00DC5787">
      <w:pPr>
        <w:tabs>
          <w:tab w:val="left" w:pos="426"/>
          <w:tab w:val="left" w:pos="851"/>
        </w:tabs>
        <w:spacing w:after="0" w:line="360" w:lineRule="auto"/>
        <w:rPr>
          <w:rFonts w:ascii="Calibri" w:eastAsia="Calibri" w:hAnsi="Calibri" w:cs="Times New Roman"/>
          <w:color w:val="FF0000"/>
          <w:sz w:val="16"/>
          <w:szCs w:val="16"/>
          <w:lang w:val="uk-UA"/>
        </w:rPr>
      </w:pPr>
      <w:r w:rsidRPr="004F0420">
        <w:rPr>
          <w:rFonts w:ascii="Times New Roman" w:eastAsia="Times New Roman" w:hAnsi="Times New Roman" w:cs="Times New Roman"/>
          <w:color w:val="FF0000"/>
          <w:sz w:val="28"/>
          <w:szCs w:val="28"/>
          <w:lang w:val="uk-UA"/>
        </w:rPr>
        <w:t xml:space="preserve">           доступу: </w:t>
      </w:r>
      <w:hyperlink r:id="rId13">
        <w:r w:rsidRPr="004F0420">
          <w:rPr>
            <w:rFonts w:ascii="Times New Roman" w:eastAsia="Times New Roman" w:hAnsi="Times New Roman" w:cs="Times New Roman"/>
            <w:color w:val="FF0000"/>
            <w:sz w:val="28"/>
            <w:szCs w:val="28"/>
            <w:lang w:val="uk-UA"/>
          </w:rPr>
          <w:t>http://nbuv.gov.ua/UJRN/eine_2013_41_22</w:t>
        </w:r>
      </w:hyperlink>
      <w:r w:rsidRPr="004F0420">
        <w:rPr>
          <w:rFonts w:ascii="Calibri" w:eastAsia="Calibri" w:hAnsi="Calibri" w:cs="Times New Roman"/>
          <w:color w:val="FF0000"/>
          <w:sz w:val="16"/>
          <w:szCs w:val="16"/>
        </w:rPr>
        <w:commentReference w:id="52"/>
      </w:r>
      <w:r w:rsidRPr="004F0420">
        <w:rPr>
          <w:rFonts w:ascii="Calibri" w:eastAsia="Calibri" w:hAnsi="Calibri" w:cs="Times New Roman"/>
          <w:color w:val="FF0000"/>
          <w:sz w:val="16"/>
          <w:szCs w:val="16"/>
        </w:rPr>
        <w:commentReference w:id="53"/>
      </w:r>
      <w:r w:rsidRPr="004F0420">
        <w:rPr>
          <w:rFonts w:ascii="Calibri" w:eastAsia="Calibri" w:hAnsi="Calibri" w:cs="Times New Roman"/>
          <w:color w:val="FF0000"/>
          <w:sz w:val="16"/>
          <w:szCs w:val="16"/>
        </w:rPr>
        <w:t>.</w:t>
      </w:r>
      <w:r w:rsidRPr="004F0420">
        <w:rPr>
          <w:rFonts w:ascii="Calibri" w:eastAsia="Calibri" w:hAnsi="Calibri" w:cs="Times New Roman"/>
          <w:color w:val="FF0000"/>
          <w:sz w:val="16"/>
          <w:szCs w:val="16"/>
          <w:lang w:val="uk-UA"/>
        </w:rPr>
        <w:t xml:space="preserve"> </w:t>
      </w:r>
    </w:p>
    <w:p w14:paraId="7E37C67F" w14:textId="77777777" w:rsidR="00DC5787" w:rsidRPr="004F0420" w:rsidRDefault="00DC5787" w:rsidP="00DC5787">
      <w:pPr>
        <w:tabs>
          <w:tab w:val="left" w:pos="426"/>
          <w:tab w:val="left" w:pos="851"/>
        </w:tabs>
        <w:spacing w:after="0" w:line="360" w:lineRule="auto"/>
        <w:rPr>
          <w:rFonts w:ascii="Times New Roman" w:eastAsia="Times New Roman" w:hAnsi="Times New Roman" w:cs="Times New Roman"/>
          <w:color w:val="FF0000"/>
          <w:sz w:val="28"/>
          <w:szCs w:val="28"/>
          <w:lang w:val="uk-UA"/>
        </w:rPr>
      </w:pPr>
      <w:r w:rsidRPr="004F0420">
        <w:rPr>
          <w:rFonts w:ascii="Calibri" w:eastAsia="Calibri" w:hAnsi="Calibri" w:cs="Times New Roman"/>
          <w:color w:val="FF0000"/>
          <w:sz w:val="16"/>
          <w:szCs w:val="16"/>
          <w:lang w:val="uk-UA"/>
        </w:rPr>
        <w:t xml:space="preserve">          </w:t>
      </w:r>
      <w:r w:rsidRPr="004F0420">
        <w:rPr>
          <w:rFonts w:ascii="Times New Roman" w:eastAsia="Calibri" w:hAnsi="Times New Roman" w:cs="Times New Roman"/>
          <w:color w:val="FF0000"/>
          <w:sz w:val="28"/>
          <w:szCs w:val="28"/>
          <w:lang w:val="uk-UA"/>
        </w:rPr>
        <w:t xml:space="preserve">18. </w:t>
      </w:r>
      <w:r w:rsidRPr="004F0420">
        <w:rPr>
          <w:rFonts w:ascii="Times New Roman" w:eastAsia="Times New Roman" w:hAnsi="Times New Roman" w:cs="Times New Roman"/>
          <w:color w:val="FF0000"/>
          <w:sz w:val="28"/>
          <w:szCs w:val="28"/>
          <w:lang w:val="uk-UA"/>
        </w:rPr>
        <w:t xml:space="preserve">Життє і слово. Вісник літератури, історії і фольклору. Видає Ольга </w:t>
      </w:r>
    </w:p>
    <w:p w14:paraId="3CC6E375" w14:textId="77777777" w:rsidR="00DC5787" w:rsidRPr="004F0420" w:rsidRDefault="00DC5787" w:rsidP="00DC5787">
      <w:pPr>
        <w:tabs>
          <w:tab w:val="left" w:pos="426"/>
          <w:tab w:val="left" w:pos="851"/>
        </w:tabs>
        <w:spacing w:after="0" w:line="360" w:lineRule="auto"/>
        <w:rPr>
          <w:rFonts w:ascii="Times New Roman" w:eastAsia="Times New Roman" w:hAnsi="Times New Roman" w:cs="Times New Roman"/>
          <w:color w:val="FF0000"/>
          <w:sz w:val="28"/>
          <w:szCs w:val="28"/>
          <w:lang w:val="uk-UA"/>
        </w:rPr>
      </w:pPr>
      <w:r w:rsidRPr="004F0420">
        <w:rPr>
          <w:rFonts w:ascii="Times New Roman" w:eastAsia="Times New Roman" w:hAnsi="Times New Roman" w:cs="Times New Roman"/>
          <w:color w:val="FF0000"/>
          <w:sz w:val="28"/>
          <w:szCs w:val="28"/>
          <w:lang w:val="uk-UA"/>
        </w:rPr>
        <w:t xml:space="preserve">           Франко. Львів, 1895. Том 3. – Електронний ресурс. – Режим доступу:</w:t>
      </w:r>
    </w:p>
    <w:p w14:paraId="3510D9F1" w14:textId="77777777" w:rsidR="00DC5787" w:rsidRPr="004F0420" w:rsidRDefault="00B6366B" w:rsidP="00DC5787">
      <w:pPr>
        <w:tabs>
          <w:tab w:val="left" w:pos="426"/>
          <w:tab w:val="left" w:pos="851"/>
        </w:tabs>
        <w:spacing w:after="0" w:line="360" w:lineRule="auto"/>
        <w:ind w:left="851"/>
        <w:rPr>
          <w:rFonts w:ascii="Times New Roman" w:eastAsia="Times New Roman" w:hAnsi="Times New Roman" w:cs="Times New Roman"/>
          <w:color w:val="FF0000"/>
          <w:sz w:val="28"/>
          <w:szCs w:val="28"/>
          <w:u w:val="single"/>
          <w:lang w:val="uk-UA"/>
        </w:rPr>
      </w:pPr>
      <w:hyperlink r:id="rId14" w:history="1">
        <w:r w:rsidR="00DC5787" w:rsidRPr="004F0420">
          <w:rPr>
            <w:rFonts w:ascii="Times New Roman" w:eastAsia="Times New Roman" w:hAnsi="Times New Roman" w:cs="Times New Roman"/>
            <w:color w:val="FF0000"/>
            <w:sz w:val="28"/>
            <w:szCs w:val="28"/>
            <w:u w:val="single"/>
            <w:lang w:val="uk-UA"/>
          </w:rPr>
          <w:t>http://labs.lnu.edu.ua/folklore-studies/wp-content/uploads/ sites/3/2016/02/      Zhytje_i_slov o_Lviv,1895_tom3.pdf</w:t>
        </w:r>
      </w:hyperlink>
    </w:p>
    <w:p w14:paraId="6285D59B" w14:textId="77777777" w:rsidR="00DC5787" w:rsidRPr="004F0420" w:rsidRDefault="00DC5787" w:rsidP="00DC5787">
      <w:pPr>
        <w:tabs>
          <w:tab w:val="left" w:pos="426"/>
        </w:tabs>
        <w:spacing w:after="0" w:line="360" w:lineRule="auto"/>
        <w:ind w:left="284"/>
        <w:rPr>
          <w:rFonts w:ascii="Times New Roman" w:eastAsia="Times New Roman" w:hAnsi="Times New Roman" w:cs="Times New Roman"/>
          <w:color w:val="FF0000"/>
          <w:sz w:val="28"/>
          <w:szCs w:val="28"/>
          <w:lang w:val="uk-UA"/>
        </w:rPr>
      </w:pPr>
      <w:r w:rsidRPr="004F0420">
        <w:rPr>
          <w:rFonts w:ascii="Times New Roman" w:eastAsia="Times New Roman" w:hAnsi="Times New Roman" w:cs="Times New Roman"/>
          <w:color w:val="FF0000"/>
          <w:sz w:val="28"/>
          <w:szCs w:val="28"/>
          <w:lang w:val="uk-UA"/>
        </w:rPr>
        <w:t xml:space="preserve"> 19. Зеленин Д.К. Про київське походження карпатських українців-гуцулів //</w:t>
      </w:r>
    </w:p>
    <w:p w14:paraId="43607A18" w14:textId="77777777" w:rsidR="00DC5787" w:rsidRPr="004F0420" w:rsidRDefault="00DC5787" w:rsidP="00DC5787">
      <w:pPr>
        <w:tabs>
          <w:tab w:val="left" w:pos="426"/>
        </w:tabs>
        <w:spacing w:after="0" w:line="360" w:lineRule="auto"/>
        <w:ind w:left="284"/>
        <w:rPr>
          <w:rFonts w:ascii="Times New Roman" w:eastAsia="Times New Roman" w:hAnsi="Times New Roman" w:cs="Times New Roman"/>
          <w:color w:val="FF0000"/>
          <w:sz w:val="28"/>
          <w:szCs w:val="28"/>
          <w:lang w:val="uk-UA"/>
        </w:rPr>
      </w:pPr>
      <w:r w:rsidRPr="004F0420">
        <w:rPr>
          <w:rFonts w:ascii="Times New Roman" w:eastAsia="Times New Roman" w:hAnsi="Times New Roman" w:cs="Times New Roman"/>
          <w:color w:val="FF0000"/>
          <w:sz w:val="28"/>
          <w:szCs w:val="28"/>
          <w:lang w:val="uk-UA"/>
        </w:rPr>
        <w:t xml:space="preserve">       Українська етнографія. Київ, 1958. (Наук. зап. Ін-та мистецтвознавства,</w:t>
      </w:r>
    </w:p>
    <w:p w14:paraId="6738BBF0" w14:textId="77777777" w:rsidR="00DC5787" w:rsidRPr="004F0420" w:rsidRDefault="00DC5787" w:rsidP="00DC5787">
      <w:pPr>
        <w:tabs>
          <w:tab w:val="left" w:pos="426"/>
        </w:tabs>
        <w:spacing w:after="0" w:line="360" w:lineRule="auto"/>
        <w:ind w:left="284"/>
        <w:rPr>
          <w:rFonts w:ascii="Times New Roman" w:eastAsia="Times New Roman" w:hAnsi="Times New Roman" w:cs="Times New Roman"/>
          <w:color w:val="FF0000"/>
          <w:sz w:val="28"/>
          <w:szCs w:val="28"/>
          <w:lang w:val="uk-UA"/>
        </w:rPr>
      </w:pPr>
      <w:r w:rsidRPr="004F0420">
        <w:rPr>
          <w:rFonts w:ascii="Times New Roman" w:eastAsia="Times New Roman" w:hAnsi="Times New Roman" w:cs="Times New Roman"/>
          <w:color w:val="FF0000"/>
          <w:sz w:val="28"/>
          <w:szCs w:val="28"/>
          <w:lang w:val="uk-UA"/>
        </w:rPr>
        <w:t xml:space="preserve">       фольклору та етнографії. Т. IV).</w:t>
      </w:r>
    </w:p>
    <w:p w14:paraId="068EE27F" w14:textId="77777777" w:rsidR="00DC5787" w:rsidRPr="004F0420" w:rsidRDefault="00DC5787" w:rsidP="00DC5787">
      <w:pPr>
        <w:tabs>
          <w:tab w:val="left" w:pos="426"/>
        </w:tabs>
        <w:spacing w:after="0" w:line="360" w:lineRule="auto"/>
        <w:rPr>
          <w:rFonts w:ascii="Times New Roman" w:eastAsia="Times New Roman" w:hAnsi="Times New Roman" w:cs="Times New Roman"/>
          <w:color w:val="FF0000"/>
          <w:sz w:val="28"/>
          <w:szCs w:val="28"/>
          <w:lang w:val="uk-UA"/>
        </w:rPr>
      </w:pPr>
      <w:r w:rsidRPr="004F0420">
        <w:rPr>
          <w:rFonts w:ascii="Times New Roman" w:eastAsia="Times New Roman" w:hAnsi="Times New Roman" w:cs="Times New Roman"/>
          <w:color w:val="FF0000"/>
          <w:sz w:val="28"/>
          <w:szCs w:val="28"/>
          <w:lang w:val="uk-UA"/>
        </w:rPr>
        <w:t xml:space="preserve">     20. Записки императорской Академии наук. – СПб., 1887. – Т. 37. –</w:t>
      </w:r>
    </w:p>
    <w:p w14:paraId="3293E2BA" w14:textId="77777777" w:rsidR="00DC5787" w:rsidRPr="004F0420" w:rsidRDefault="00DC5787" w:rsidP="00DC5787">
      <w:pPr>
        <w:tabs>
          <w:tab w:val="left" w:pos="426"/>
        </w:tabs>
        <w:spacing w:after="0" w:line="360" w:lineRule="auto"/>
        <w:rPr>
          <w:rFonts w:ascii="Times New Roman" w:eastAsia="Times New Roman" w:hAnsi="Times New Roman" w:cs="Times New Roman"/>
          <w:color w:val="FF0000"/>
          <w:sz w:val="28"/>
          <w:szCs w:val="28"/>
          <w:lang w:val="uk-UA"/>
        </w:rPr>
      </w:pPr>
      <w:r w:rsidRPr="004F0420">
        <w:rPr>
          <w:rFonts w:ascii="Times New Roman" w:eastAsia="Times New Roman" w:hAnsi="Times New Roman" w:cs="Times New Roman"/>
          <w:color w:val="FF0000"/>
          <w:sz w:val="28"/>
          <w:szCs w:val="28"/>
          <w:lang w:val="uk-UA"/>
        </w:rPr>
        <w:t xml:space="preserve">           Приложение № 4. Отчет в присуждениы наград гр. Уварова. – С. 98.</w:t>
      </w:r>
    </w:p>
    <w:p w14:paraId="6E6DC313" w14:textId="77777777" w:rsidR="00DC5787" w:rsidRPr="004F0420" w:rsidRDefault="00DC5787" w:rsidP="00DC5787">
      <w:pPr>
        <w:tabs>
          <w:tab w:val="left" w:pos="426"/>
        </w:tabs>
        <w:spacing w:after="0" w:line="360" w:lineRule="auto"/>
        <w:ind w:left="142"/>
        <w:rPr>
          <w:rFonts w:ascii="Times New Roman" w:eastAsia="Times New Roman" w:hAnsi="Times New Roman" w:cs="Times New Roman"/>
          <w:color w:val="FF0000"/>
          <w:sz w:val="28"/>
          <w:szCs w:val="28"/>
          <w:lang w:val="uk-UA"/>
        </w:rPr>
      </w:pPr>
      <w:r w:rsidRPr="004F0420">
        <w:rPr>
          <w:rFonts w:ascii="Times New Roman" w:eastAsia="Times New Roman" w:hAnsi="Times New Roman" w:cs="Times New Roman"/>
          <w:color w:val="FF0000"/>
          <w:sz w:val="28"/>
          <w:szCs w:val="28"/>
          <w:lang w:val="uk-UA"/>
        </w:rPr>
        <w:t xml:space="preserve">   21. Кирчів Р. Ф. Етнографічне дослідження Бойківщини. Академія наук  укр.</w:t>
      </w:r>
    </w:p>
    <w:p w14:paraId="03E19103" w14:textId="77777777" w:rsidR="00DC5787" w:rsidRPr="004F0420" w:rsidRDefault="00DC5787" w:rsidP="00DC5787">
      <w:pPr>
        <w:tabs>
          <w:tab w:val="left" w:pos="426"/>
        </w:tabs>
        <w:spacing w:after="0" w:line="360" w:lineRule="auto"/>
        <w:ind w:left="142"/>
        <w:rPr>
          <w:rFonts w:ascii="Times New Roman" w:eastAsia="Times New Roman" w:hAnsi="Times New Roman" w:cs="Times New Roman"/>
          <w:color w:val="FF0000"/>
          <w:sz w:val="28"/>
          <w:szCs w:val="28"/>
          <w:lang w:val="uk-UA"/>
        </w:rPr>
      </w:pPr>
      <w:r w:rsidRPr="004F0420">
        <w:rPr>
          <w:rFonts w:ascii="Times New Roman" w:eastAsia="Times New Roman" w:hAnsi="Times New Roman" w:cs="Times New Roman"/>
          <w:color w:val="FF0000"/>
          <w:sz w:val="28"/>
          <w:szCs w:val="28"/>
          <w:lang w:val="uk-UA"/>
        </w:rPr>
        <w:t xml:space="preserve">         РСР, Державний музей етнографії та худ. промислу. – К., Наукова думка, </w:t>
      </w:r>
    </w:p>
    <w:p w14:paraId="7F84E326" w14:textId="77777777" w:rsidR="00DC5787" w:rsidRPr="004F0420" w:rsidRDefault="00DC5787" w:rsidP="00DC5787">
      <w:pPr>
        <w:tabs>
          <w:tab w:val="left" w:pos="426"/>
        </w:tabs>
        <w:spacing w:after="0" w:line="360" w:lineRule="auto"/>
        <w:ind w:left="142"/>
        <w:rPr>
          <w:rFonts w:ascii="Times New Roman" w:eastAsia="Times New Roman" w:hAnsi="Times New Roman" w:cs="Times New Roman"/>
          <w:color w:val="FF0000"/>
          <w:sz w:val="28"/>
          <w:szCs w:val="28"/>
          <w:lang w:val="uk-UA"/>
        </w:rPr>
      </w:pPr>
      <w:r w:rsidRPr="004F0420">
        <w:rPr>
          <w:rFonts w:ascii="Times New Roman" w:eastAsia="Times New Roman" w:hAnsi="Times New Roman" w:cs="Times New Roman"/>
          <w:color w:val="FF0000"/>
          <w:sz w:val="28"/>
          <w:szCs w:val="28"/>
          <w:lang w:val="uk-UA"/>
        </w:rPr>
        <w:t xml:space="preserve">         1978. - 174 с.</w:t>
      </w:r>
    </w:p>
    <w:p w14:paraId="280B1873" w14:textId="77777777" w:rsidR="00DC5787" w:rsidRPr="004F0420" w:rsidRDefault="00DC5787" w:rsidP="00DC5787">
      <w:pPr>
        <w:tabs>
          <w:tab w:val="left" w:pos="426"/>
        </w:tabs>
        <w:spacing w:after="0" w:line="360" w:lineRule="auto"/>
        <w:rPr>
          <w:rFonts w:ascii="Times New Roman" w:eastAsia="Times New Roman" w:hAnsi="Times New Roman" w:cs="Times New Roman"/>
          <w:color w:val="FF0000"/>
          <w:sz w:val="28"/>
          <w:szCs w:val="28"/>
          <w:lang w:val="uk-UA"/>
        </w:rPr>
      </w:pPr>
      <w:r w:rsidRPr="004F0420">
        <w:rPr>
          <w:rFonts w:ascii="Times New Roman" w:eastAsia="Times New Roman" w:hAnsi="Times New Roman" w:cs="Times New Roman"/>
          <w:color w:val="FF0000"/>
          <w:sz w:val="28"/>
          <w:szCs w:val="28"/>
          <w:lang w:val="uk-UA"/>
        </w:rPr>
        <w:t xml:space="preserve">     22. Кобилянський Б. В. Діалект і літературна мова: (східнокарпат. і покут.</w:t>
      </w:r>
    </w:p>
    <w:p w14:paraId="4CB5C021" w14:textId="77777777" w:rsidR="00DC5787" w:rsidRPr="004F0420" w:rsidRDefault="00DC5787" w:rsidP="00DC5787">
      <w:pPr>
        <w:tabs>
          <w:tab w:val="left" w:pos="426"/>
        </w:tabs>
        <w:spacing w:after="0" w:line="360" w:lineRule="auto"/>
        <w:rPr>
          <w:rFonts w:ascii="Times New Roman" w:eastAsia="Times New Roman" w:hAnsi="Times New Roman" w:cs="Times New Roman"/>
          <w:color w:val="FF0000"/>
          <w:sz w:val="28"/>
          <w:szCs w:val="28"/>
          <w:lang w:val="uk-UA"/>
        </w:rPr>
      </w:pPr>
      <w:r w:rsidRPr="004F0420">
        <w:rPr>
          <w:rFonts w:ascii="Times New Roman" w:eastAsia="Times New Roman" w:hAnsi="Times New Roman" w:cs="Times New Roman"/>
          <w:color w:val="FF0000"/>
          <w:sz w:val="28"/>
          <w:szCs w:val="28"/>
          <w:lang w:val="uk-UA"/>
        </w:rPr>
        <w:t xml:space="preserve">           діалекти, їх походження і відношення до укр. літ. мови). – К.: Рад. шк., </w:t>
      </w:r>
    </w:p>
    <w:p w14:paraId="73988F59" w14:textId="77777777" w:rsidR="00DC5787" w:rsidRPr="004F0420" w:rsidRDefault="00DC5787" w:rsidP="00DC5787">
      <w:pPr>
        <w:tabs>
          <w:tab w:val="left" w:pos="426"/>
        </w:tabs>
        <w:spacing w:after="0" w:line="360" w:lineRule="auto"/>
        <w:rPr>
          <w:rFonts w:ascii="Times New Roman" w:eastAsia="Times New Roman" w:hAnsi="Times New Roman" w:cs="Times New Roman"/>
          <w:color w:val="FF0000"/>
          <w:sz w:val="28"/>
          <w:szCs w:val="28"/>
          <w:lang w:val="uk-UA"/>
        </w:rPr>
      </w:pPr>
      <w:r w:rsidRPr="004F0420">
        <w:rPr>
          <w:rFonts w:ascii="Times New Roman" w:eastAsia="Times New Roman" w:hAnsi="Times New Roman" w:cs="Times New Roman"/>
          <w:color w:val="FF0000"/>
          <w:sz w:val="28"/>
          <w:szCs w:val="28"/>
          <w:lang w:val="uk-UA"/>
        </w:rPr>
        <w:t xml:space="preserve">           1960. – 274 с.</w:t>
      </w:r>
    </w:p>
    <w:p w14:paraId="3EC02F9C" w14:textId="77777777" w:rsidR="00DC5787" w:rsidRPr="004F0420" w:rsidRDefault="00DC5787" w:rsidP="00DC5787">
      <w:pPr>
        <w:tabs>
          <w:tab w:val="left" w:pos="284"/>
          <w:tab w:val="left" w:pos="426"/>
        </w:tabs>
        <w:spacing w:after="0" w:line="360" w:lineRule="auto"/>
        <w:jc w:val="both"/>
        <w:rPr>
          <w:rFonts w:ascii="Times New Roman" w:eastAsia="Times New Roman" w:hAnsi="Times New Roman" w:cs="Times New Roman"/>
          <w:color w:val="FF0000"/>
          <w:sz w:val="28"/>
          <w:szCs w:val="28"/>
          <w:lang w:val="uk-UA"/>
        </w:rPr>
      </w:pPr>
      <w:r w:rsidRPr="004F0420">
        <w:rPr>
          <w:rFonts w:ascii="Times New Roman" w:eastAsia="Times New Roman" w:hAnsi="Times New Roman" w:cs="Times New Roman"/>
          <w:color w:val="FF0000"/>
          <w:sz w:val="28"/>
          <w:szCs w:val="28"/>
          <w:lang w:val="uk-UA"/>
        </w:rPr>
        <w:t xml:space="preserve">     23. М. М. Кочерган. Загадочная Гуцульщина. – Електронний ресурс. –  </w:t>
      </w:r>
    </w:p>
    <w:p w14:paraId="6DEF4B43" w14:textId="77777777" w:rsidR="00DC5787" w:rsidRPr="004F0420" w:rsidRDefault="00DC5787" w:rsidP="00DC5787">
      <w:pPr>
        <w:tabs>
          <w:tab w:val="left" w:pos="284"/>
        </w:tabs>
        <w:spacing w:after="0" w:line="360" w:lineRule="auto"/>
        <w:ind w:left="709"/>
        <w:rPr>
          <w:rFonts w:ascii="Times New Roman" w:eastAsia="Times New Roman" w:hAnsi="Times New Roman" w:cs="Times New Roman"/>
          <w:color w:val="FF0000"/>
          <w:sz w:val="28"/>
          <w:szCs w:val="28"/>
          <w:lang w:val="uk-UA"/>
        </w:rPr>
      </w:pPr>
      <w:r w:rsidRPr="004F0420">
        <w:rPr>
          <w:rFonts w:ascii="Times New Roman" w:eastAsia="Times New Roman" w:hAnsi="Times New Roman" w:cs="Times New Roman"/>
          <w:color w:val="FF0000"/>
          <w:sz w:val="28"/>
          <w:szCs w:val="28"/>
          <w:lang w:val="uk-UA"/>
        </w:rPr>
        <w:t xml:space="preserve"> Режим доступу:</w:t>
      </w:r>
      <w:hyperlink r:id="rId15" w:history="1">
        <w:r w:rsidRPr="004F0420">
          <w:rPr>
            <w:rStyle w:val="a4"/>
            <w:rFonts w:ascii="Times New Roman" w:eastAsia="Times New Roman" w:hAnsi="Times New Roman" w:cs="Times New Roman"/>
            <w:color w:val="FF0000"/>
            <w:sz w:val="28"/>
            <w:szCs w:val="28"/>
            <w:lang w:val="uk-UA"/>
          </w:rPr>
          <w:t>https://www.tourclub.com.ua/ru/info/locallore/carpathians/                zagadkova_gutsulshchyna</w:t>
        </w:r>
      </w:hyperlink>
    </w:p>
    <w:p w14:paraId="10273025" w14:textId="77777777" w:rsidR="00DC5787" w:rsidRPr="004F0420" w:rsidRDefault="00DC5787" w:rsidP="00DC5787">
      <w:pPr>
        <w:tabs>
          <w:tab w:val="left" w:pos="426"/>
        </w:tabs>
        <w:spacing w:after="0" w:line="360" w:lineRule="auto"/>
        <w:jc w:val="both"/>
        <w:rPr>
          <w:rFonts w:ascii="Times New Roman" w:eastAsia="Times New Roman" w:hAnsi="Times New Roman" w:cs="Times New Roman"/>
          <w:color w:val="FF0000"/>
          <w:sz w:val="28"/>
          <w:szCs w:val="28"/>
          <w:lang w:val="uk-UA"/>
        </w:rPr>
      </w:pPr>
      <w:r w:rsidRPr="004F0420">
        <w:rPr>
          <w:rFonts w:ascii="Times New Roman" w:eastAsia="Times New Roman" w:hAnsi="Times New Roman" w:cs="Times New Roman"/>
          <w:color w:val="FF0000"/>
          <w:sz w:val="28"/>
          <w:szCs w:val="28"/>
          <w:lang w:val="uk-UA"/>
        </w:rPr>
        <w:lastRenderedPageBreak/>
        <w:t xml:space="preserve">     24. Красовський І., Солинко Д. Хто ми, лемки: популярний нарис. – Львів:</w:t>
      </w:r>
    </w:p>
    <w:p w14:paraId="4A6EB702" w14:textId="77777777" w:rsidR="00DC5787" w:rsidRPr="004F0420" w:rsidRDefault="00DC5787" w:rsidP="00DC5787">
      <w:pPr>
        <w:tabs>
          <w:tab w:val="left" w:pos="426"/>
        </w:tabs>
        <w:spacing w:after="0" w:line="360" w:lineRule="auto"/>
        <w:jc w:val="both"/>
        <w:rPr>
          <w:rFonts w:ascii="Times New Roman" w:eastAsia="Times New Roman" w:hAnsi="Times New Roman" w:cs="Times New Roman"/>
          <w:color w:val="FF0000"/>
          <w:sz w:val="28"/>
          <w:szCs w:val="28"/>
          <w:lang w:val="uk-UA"/>
        </w:rPr>
      </w:pPr>
      <w:r w:rsidRPr="004F0420">
        <w:rPr>
          <w:rFonts w:ascii="Times New Roman" w:eastAsia="Times New Roman" w:hAnsi="Times New Roman" w:cs="Times New Roman"/>
          <w:color w:val="FF0000"/>
          <w:sz w:val="28"/>
          <w:szCs w:val="28"/>
          <w:lang w:val="uk-UA"/>
        </w:rPr>
        <w:t xml:space="preserve">           Ред. -  видав. відділ обл. упр. по пресі, 1991. – 46 с.: іл. – / </w:t>
      </w:r>
    </w:p>
    <w:p w14:paraId="146FB114" w14:textId="77777777" w:rsidR="00DC5787" w:rsidRPr="004F0420" w:rsidRDefault="00DC5787" w:rsidP="00DC5787">
      <w:pPr>
        <w:tabs>
          <w:tab w:val="left" w:pos="426"/>
        </w:tabs>
        <w:spacing w:after="0" w:line="360" w:lineRule="auto"/>
        <w:jc w:val="both"/>
        <w:rPr>
          <w:rFonts w:ascii="Times New Roman" w:eastAsia="Times New Roman" w:hAnsi="Times New Roman" w:cs="Times New Roman"/>
          <w:color w:val="FF0000"/>
          <w:sz w:val="28"/>
          <w:szCs w:val="28"/>
          <w:lang w:val="uk-UA"/>
        </w:rPr>
      </w:pPr>
      <w:r w:rsidRPr="004F0420">
        <w:rPr>
          <w:rFonts w:ascii="Times New Roman" w:eastAsia="Times New Roman" w:hAnsi="Times New Roman" w:cs="Times New Roman"/>
          <w:color w:val="FF0000"/>
          <w:sz w:val="28"/>
          <w:szCs w:val="28"/>
          <w:lang w:val="uk-UA"/>
        </w:rPr>
        <w:t xml:space="preserve">           Б-ка Лемківщини.Вип.1.</w:t>
      </w:r>
    </w:p>
    <w:p w14:paraId="1BE90E94" w14:textId="77777777" w:rsidR="00DC5787" w:rsidRPr="004F0420" w:rsidRDefault="00DC5787" w:rsidP="00DC5787">
      <w:pPr>
        <w:tabs>
          <w:tab w:val="left" w:pos="426"/>
        </w:tabs>
        <w:spacing w:after="0" w:line="360" w:lineRule="auto"/>
        <w:jc w:val="both"/>
        <w:rPr>
          <w:rFonts w:ascii="Times New Roman" w:eastAsia="Times New Roman" w:hAnsi="Times New Roman" w:cs="Times New Roman"/>
          <w:color w:val="FF0000"/>
          <w:sz w:val="28"/>
          <w:szCs w:val="28"/>
          <w:lang w:val="uk-UA"/>
        </w:rPr>
      </w:pPr>
      <w:r w:rsidRPr="004F0420">
        <w:rPr>
          <w:rFonts w:ascii="Times New Roman" w:eastAsia="Times New Roman" w:hAnsi="Times New Roman" w:cs="Times New Roman"/>
          <w:color w:val="FF0000"/>
          <w:sz w:val="28"/>
          <w:szCs w:val="28"/>
          <w:lang w:val="uk-UA"/>
        </w:rPr>
        <w:t xml:space="preserve">     25. Лазебник Л. Зарубіжні українці. Довідник. Київ Україна 1991р. – 252 с.</w:t>
      </w:r>
    </w:p>
    <w:p w14:paraId="56E11416" w14:textId="77777777" w:rsidR="00DC5787" w:rsidRPr="004F0420" w:rsidRDefault="00DC5787" w:rsidP="00DC5787">
      <w:pPr>
        <w:tabs>
          <w:tab w:val="left" w:pos="426"/>
        </w:tabs>
        <w:spacing w:after="0" w:line="360" w:lineRule="auto"/>
        <w:jc w:val="both"/>
        <w:rPr>
          <w:rFonts w:ascii="Times New Roman" w:eastAsia="Times New Roman" w:hAnsi="Times New Roman" w:cs="Times New Roman"/>
          <w:color w:val="FF0000"/>
          <w:sz w:val="28"/>
          <w:szCs w:val="28"/>
          <w:lang w:val="uk-UA"/>
        </w:rPr>
      </w:pPr>
      <w:r w:rsidRPr="004F0420">
        <w:rPr>
          <w:rFonts w:ascii="Times New Roman" w:eastAsia="Times New Roman" w:hAnsi="Times New Roman" w:cs="Times New Roman"/>
          <w:color w:val="FF0000"/>
          <w:sz w:val="28"/>
          <w:szCs w:val="28"/>
          <w:lang w:val="uk-UA"/>
        </w:rPr>
        <w:t xml:space="preserve">     26. Литвиненко В. А. Образцы народной хореографии. Учебник. – К.: </w:t>
      </w:r>
    </w:p>
    <w:p w14:paraId="13CC8568" w14:textId="77777777" w:rsidR="00DC5787" w:rsidRPr="004F0420" w:rsidRDefault="00DC5787" w:rsidP="00DC5787">
      <w:pPr>
        <w:tabs>
          <w:tab w:val="left" w:pos="426"/>
        </w:tabs>
        <w:spacing w:after="0" w:line="360" w:lineRule="auto"/>
        <w:jc w:val="both"/>
        <w:rPr>
          <w:rFonts w:ascii="Times New Roman" w:eastAsia="Times New Roman" w:hAnsi="Times New Roman" w:cs="Times New Roman"/>
          <w:color w:val="FF0000"/>
          <w:sz w:val="28"/>
          <w:szCs w:val="28"/>
          <w:lang w:val="uk-UA"/>
        </w:rPr>
      </w:pPr>
      <w:r w:rsidRPr="004F0420">
        <w:rPr>
          <w:rFonts w:ascii="Times New Roman" w:eastAsia="Times New Roman" w:hAnsi="Times New Roman" w:cs="Times New Roman"/>
          <w:color w:val="FF0000"/>
          <w:sz w:val="28"/>
          <w:szCs w:val="28"/>
          <w:lang w:val="uk-UA"/>
        </w:rPr>
        <w:t xml:space="preserve">           Альтепрес. 2008. 467 с.</w:t>
      </w:r>
    </w:p>
    <w:p w14:paraId="2826B276" w14:textId="77777777" w:rsidR="00DC5787" w:rsidRPr="004F0420" w:rsidRDefault="00DC5787" w:rsidP="00DC5787">
      <w:pPr>
        <w:spacing w:after="0" w:line="360" w:lineRule="auto"/>
        <w:jc w:val="both"/>
        <w:rPr>
          <w:rFonts w:ascii="Times New Roman" w:eastAsia="Times New Roman" w:hAnsi="Times New Roman" w:cs="Times New Roman"/>
          <w:color w:val="FF0000"/>
          <w:sz w:val="28"/>
          <w:szCs w:val="28"/>
          <w:lang w:val="uk-UA"/>
        </w:rPr>
      </w:pPr>
      <w:r w:rsidRPr="004F0420">
        <w:rPr>
          <w:rFonts w:ascii="Times New Roman" w:eastAsia="Times New Roman" w:hAnsi="Times New Roman" w:cs="Times New Roman"/>
          <w:color w:val="FF0000"/>
          <w:sz w:val="28"/>
          <w:szCs w:val="28"/>
          <w:lang w:val="uk-UA"/>
        </w:rPr>
        <w:t xml:space="preserve">     27. Маркович Я. М.</w:t>
      </w:r>
      <w:r w:rsidRPr="004F0420">
        <w:rPr>
          <w:rFonts w:ascii="Times New Roman" w:eastAsia="Times New Roman" w:hAnsi="Times New Roman" w:cs="Times New Roman"/>
          <w:b/>
          <w:bCs/>
          <w:color w:val="FF0000"/>
          <w:sz w:val="28"/>
          <w:szCs w:val="28"/>
          <w:lang w:val="uk-UA"/>
        </w:rPr>
        <w:t xml:space="preserve"> </w:t>
      </w:r>
      <w:r w:rsidRPr="004F0420">
        <w:rPr>
          <w:rFonts w:ascii="Times New Roman" w:eastAsia="Times New Roman" w:hAnsi="Times New Roman" w:cs="Times New Roman"/>
          <w:color w:val="FF0000"/>
          <w:sz w:val="28"/>
          <w:szCs w:val="28"/>
          <w:lang w:val="uk-UA"/>
        </w:rPr>
        <w:t xml:space="preserve">Записки о Малороссии, ее жителях и произведениях. </w:t>
      </w:r>
    </w:p>
    <w:p w14:paraId="6F991DE0" w14:textId="77777777" w:rsidR="00DC5787" w:rsidRPr="004F0420" w:rsidRDefault="00DC5787" w:rsidP="00DC5787">
      <w:pPr>
        <w:spacing w:after="0" w:line="360" w:lineRule="auto"/>
        <w:jc w:val="both"/>
        <w:rPr>
          <w:rFonts w:ascii="Times New Roman" w:eastAsia="Times New Roman" w:hAnsi="Times New Roman" w:cs="Times New Roman"/>
          <w:color w:val="FF0000"/>
          <w:sz w:val="28"/>
          <w:szCs w:val="28"/>
          <w:lang w:val="uk-UA"/>
        </w:rPr>
      </w:pPr>
      <w:r w:rsidRPr="004F0420">
        <w:rPr>
          <w:rFonts w:ascii="Times New Roman" w:eastAsia="Times New Roman" w:hAnsi="Times New Roman" w:cs="Times New Roman"/>
          <w:color w:val="FF0000"/>
          <w:sz w:val="28"/>
          <w:szCs w:val="28"/>
          <w:lang w:val="uk-UA"/>
        </w:rPr>
        <w:t xml:space="preserve">           Ч. 1 / Яков Маркович. – СПб., 1798. – 98 с.</w:t>
      </w:r>
    </w:p>
    <w:p w14:paraId="601BFF60" w14:textId="77777777" w:rsidR="00DC5787" w:rsidRPr="004F0420" w:rsidRDefault="00DC5787" w:rsidP="00DC5787">
      <w:pPr>
        <w:rPr>
          <w:rFonts w:ascii="Times New Roman" w:eastAsia="Times New Roman" w:hAnsi="Times New Roman" w:cs="Times New Roman"/>
          <w:color w:val="FF0000"/>
          <w:sz w:val="28"/>
          <w:szCs w:val="28"/>
          <w:lang w:val="uk-UA"/>
        </w:rPr>
      </w:pPr>
      <w:r w:rsidRPr="004F0420">
        <w:rPr>
          <w:rFonts w:ascii="Times New Roman" w:eastAsia="Times New Roman" w:hAnsi="Times New Roman" w:cs="Times New Roman"/>
          <w:color w:val="FF0000"/>
          <w:sz w:val="28"/>
          <w:szCs w:val="28"/>
          <w:lang w:val="uk-UA"/>
        </w:rPr>
        <w:t xml:space="preserve">     28. Майорова О. Украинские танцы // Искусство и образование. 2000. № 4. </w:t>
      </w:r>
    </w:p>
    <w:p w14:paraId="2D210062" w14:textId="77777777" w:rsidR="00DC5787" w:rsidRPr="004F0420" w:rsidRDefault="00DC5787" w:rsidP="00DC5787">
      <w:pPr>
        <w:rPr>
          <w:rFonts w:ascii="Times New Roman" w:eastAsia="Times New Roman" w:hAnsi="Times New Roman" w:cs="Times New Roman"/>
          <w:color w:val="FF0000"/>
          <w:sz w:val="28"/>
          <w:szCs w:val="28"/>
          <w:lang w:val="uk-UA"/>
        </w:rPr>
      </w:pPr>
      <w:r w:rsidRPr="004F0420">
        <w:rPr>
          <w:rFonts w:ascii="Times New Roman" w:eastAsia="Times New Roman" w:hAnsi="Times New Roman" w:cs="Times New Roman"/>
          <w:color w:val="FF0000"/>
          <w:sz w:val="28"/>
          <w:szCs w:val="28"/>
          <w:lang w:val="uk-UA"/>
        </w:rPr>
        <w:t xml:space="preserve">           С. 26-37.</w:t>
      </w:r>
    </w:p>
    <w:p w14:paraId="661888C4" w14:textId="77777777" w:rsidR="00DC5787" w:rsidRPr="004F0420" w:rsidRDefault="00DC5787" w:rsidP="00DC5787">
      <w:pPr>
        <w:rPr>
          <w:rFonts w:ascii="Times New Roman" w:eastAsia="Times New Roman" w:hAnsi="Times New Roman" w:cs="Times New Roman"/>
          <w:color w:val="FF0000"/>
          <w:sz w:val="28"/>
          <w:szCs w:val="28"/>
          <w:lang w:val="uk-UA"/>
        </w:rPr>
      </w:pPr>
      <w:r w:rsidRPr="004F0420">
        <w:rPr>
          <w:rFonts w:ascii="Times New Roman" w:eastAsia="Times New Roman" w:hAnsi="Times New Roman" w:cs="Times New Roman"/>
          <w:color w:val="FF0000"/>
          <w:sz w:val="28"/>
          <w:szCs w:val="28"/>
          <w:lang w:val="uk-UA"/>
        </w:rPr>
        <w:t xml:space="preserve">     29. Отич О.М. Народний танець /О.М. Отич // Українське мистецтво у</w:t>
      </w:r>
    </w:p>
    <w:p w14:paraId="5643A6E3" w14:textId="77777777" w:rsidR="00DC5787" w:rsidRPr="004F0420" w:rsidRDefault="00DC5787" w:rsidP="00DC5787">
      <w:pPr>
        <w:rPr>
          <w:rFonts w:ascii="Times New Roman" w:eastAsia="Times New Roman" w:hAnsi="Times New Roman" w:cs="Times New Roman"/>
          <w:color w:val="FF0000"/>
          <w:sz w:val="28"/>
          <w:szCs w:val="28"/>
          <w:lang w:val="uk-UA"/>
        </w:rPr>
      </w:pPr>
      <w:r w:rsidRPr="004F0420">
        <w:rPr>
          <w:rFonts w:ascii="Times New Roman" w:eastAsia="Times New Roman" w:hAnsi="Times New Roman" w:cs="Times New Roman"/>
          <w:color w:val="FF0000"/>
          <w:sz w:val="28"/>
          <w:szCs w:val="28"/>
          <w:lang w:val="uk-UA"/>
        </w:rPr>
        <w:t xml:space="preserve">           полікультурному просторі: навч. посіб. /за ред. О.П. Рудницької. – К.:</w:t>
      </w:r>
    </w:p>
    <w:p w14:paraId="7C662A94" w14:textId="77777777" w:rsidR="00DC5787" w:rsidRPr="004F0420" w:rsidRDefault="00DC5787" w:rsidP="00DC5787">
      <w:pPr>
        <w:rPr>
          <w:rFonts w:ascii="Times New Roman" w:eastAsia="Times New Roman" w:hAnsi="Times New Roman" w:cs="Times New Roman"/>
          <w:color w:val="FF0000"/>
          <w:sz w:val="28"/>
          <w:szCs w:val="28"/>
          <w:lang w:val="uk-UA"/>
        </w:rPr>
      </w:pPr>
      <w:r w:rsidRPr="004F0420">
        <w:rPr>
          <w:rFonts w:ascii="Times New Roman" w:eastAsia="Times New Roman" w:hAnsi="Times New Roman" w:cs="Times New Roman"/>
          <w:color w:val="FF0000"/>
          <w:sz w:val="28"/>
          <w:szCs w:val="28"/>
          <w:lang w:val="uk-UA"/>
        </w:rPr>
        <w:t xml:space="preserve">           ЕксОб, 2000.</w:t>
      </w:r>
    </w:p>
    <w:p w14:paraId="767C60FB" w14:textId="77777777" w:rsidR="00DC5787" w:rsidRPr="004F0420" w:rsidRDefault="00DC5787" w:rsidP="00DC5787">
      <w:pPr>
        <w:rPr>
          <w:rFonts w:ascii="Times New Roman" w:eastAsia="Times New Roman" w:hAnsi="Times New Roman" w:cs="Times New Roman"/>
          <w:color w:val="FF0000"/>
          <w:sz w:val="28"/>
          <w:szCs w:val="28"/>
          <w:lang w:val="uk-UA"/>
        </w:rPr>
      </w:pPr>
      <w:r w:rsidRPr="004F0420">
        <w:rPr>
          <w:rFonts w:ascii="Times New Roman" w:eastAsia="Times New Roman" w:hAnsi="Times New Roman" w:cs="Times New Roman"/>
          <w:color w:val="FF0000"/>
          <w:sz w:val="28"/>
          <w:szCs w:val="28"/>
          <w:lang w:val="uk-UA"/>
        </w:rPr>
        <w:t xml:space="preserve">     30. Полесье . Материальная культура / В. К. Бондарчик, И. Н. Браим, Н. И. </w:t>
      </w:r>
    </w:p>
    <w:p w14:paraId="1CA168B5" w14:textId="77777777" w:rsidR="00DC5787" w:rsidRPr="004F0420" w:rsidRDefault="00DC5787" w:rsidP="00DC5787">
      <w:pPr>
        <w:rPr>
          <w:rFonts w:ascii="Times New Roman" w:eastAsia="Times New Roman" w:hAnsi="Times New Roman" w:cs="Times New Roman"/>
          <w:color w:val="FF0000"/>
          <w:sz w:val="28"/>
          <w:szCs w:val="28"/>
          <w:lang w:val="uk-UA"/>
        </w:rPr>
      </w:pPr>
      <w:r w:rsidRPr="004F0420">
        <w:rPr>
          <w:rFonts w:ascii="Times New Roman" w:eastAsia="Times New Roman" w:hAnsi="Times New Roman" w:cs="Times New Roman"/>
          <w:color w:val="FF0000"/>
          <w:sz w:val="28"/>
          <w:szCs w:val="28"/>
          <w:lang w:val="uk-UA"/>
        </w:rPr>
        <w:t xml:space="preserve">           Бураковская и др.; Редкол.: В. К. Бондарчик, Р. Ф. Кирчив(ответственные </w:t>
      </w:r>
    </w:p>
    <w:p w14:paraId="773AB467" w14:textId="77777777" w:rsidR="00DC5787" w:rsidRPr="004F0420" w:rsidRDefault="00DC5787" w:rsidP="00DC5787">
      <w:pPr>
        <w:rPr>
          <w:rFonts w:ascii="Times New Roman" w:eastAsia="Times New Roman" w:hAnsi="Times New Roman" w:cs="Times New Roman"/>
          <w:color w:val="FF0000"/>
          <w:sz w:val="28"/>
          <w:szCs w:val="28"/>
          <w:lang w:val="uk-UA"/>
        </w:rPr>
      </w:pPr>
      <w:r w:rsidRPr="004F0420">
        <w:rPr>
          <w:rFonts w:ascii="Times New Roman" w:eastAsia="Times New Roman" w:hAnsi="Times New Roman" w:cs="Times New Roman"/>
          <w:color w:val="FF0000"/>
          <w:sz w:val="28"/>
          <w:szCs w:val="28"/>
          <w:lang w:val="uk-UA"/>
        </w:rPr>
        <w:t xml:space="preserve">           редакторы) и др.; АН УССР. Львовское отделение Института </w:t>
      </w:r>
    </w:p>
    <w:p w14:paraId="2227CCA7" w14:textId="77777777" w:rsidR="00DC5787" w:rsidRPr="004F0420" w:rsidRDefault="00DC5787" w:rsidP="00DC5787">
      <w:pPr>
        <w:rPr>
          <w:rFonts w:ascii="Times New Roman" w:eastAsia="Times New Roman" w:hAnsi="Times New Roman" w:cs="Times New Roman"/>
          <w:color w:val="FF0000"/>
          <w:sz w:val="28"/>
          <w:szCs w:val="28"/>
          <w:lang w:val="uk-UA"/>
        </w:rPr>
      </w:pPr>
      <w:r w:rsidRPr="004F0420">
        <w:rPr>
          <w:rFonts w:ascii="Times New Roman" w:eastAsia="Times New Roman" w:hAnsi="Times New Roman" w:cs="Times New Roman"/>
          <w:color w:val="FF0000"/>
          <w:sz w:val="28"/>
          <w:szCs w:val="28"/>
          <w:lang w:val="uk-UA"/>
        </w:rPr>
        <w:t xml:space="preserve">           искусствоведения, фольклора и этнографии им. М. Ф. Рыльского. – К.:</w:t>
      </w:r>
    </w:p>
    <w:p w14:paraId="6BE2F89C" w14:textId="77777777" w:rsidR="00DC5787" w:rsidRPr="004F0420" w:rsidRDefault="00DC5787" w:rsidP="00DC5787">
      <w:pPr>
        <w:rPr>
          <w:rFonts w:ascii="Times New Roman" w:eastAsia="Times New Roman" w:hAnsi="Times New Roman" w:cs="Times New Roman"/>
          <w:color w:val="FF0000"/>
          <w:sz w:val="28"/>
          <w:szCs w:val="28"/>
          <w:lang w:val="uk-UA"/>
        </w:rPr>
      </w:pPr>
      <w:r w:rsidRPr="004F0420">
        <w:rPr>
          <w:rFonts w:ascii="Times New Roman" w:eastAsia="Times New Roman" w:hAnsi="Times New Roman" w:cs="Times New Roman"/>
          <w:color w:val="FF0000"/>
          <w:sz w:val="28"/>
          <w:szCs w:val="28"/>
          <w:lang w:val="uk-UA"/>
        </w:rPr>
        <w:t xml:space="preserve">           Наук, думка, 1988.- 448 с.</w:t>
      </w:r>
    </w:p>
    <w:p w14:paraId="7D685F9F" w14:textId="77777777" w:rsidR="00DC5787" w:rsidRPr="004F0420" w:rsidRDefault="00DC5787" w:rsidP="00DC5787">
      <w:pPr>
        <w:tabs>
          <w:tab w:val="left" w:pos="426"/>
        </w:tabs>
        <w:rPr>
          <w:rFonts w:ascii="Times New Roman" w:eastAsia="Times New Roman" w:hAnsi="Times New Roman" w:cs="Times New Roman"/>
          <w:color w:val="FF0000"/>
          <w:sz w:val="28"/>
          <w:szCs w:val="28"/>
          <w:lang w:val="uk-UA"/>
        </w:rPr>
      </w:pPr>
      <w:r w:rsidRPr="004F0420">
        <w:rPr>
          <w:rFonts w:ascii="Times New Roman" w:eastAsia="Times New Roman" w:hAnsi="Times New Roman" w:cs="Times New Roman"/>
          <w:color w:val="FF0000"/>
          <w:sz w:val="28"/>
          <w:szCs w:val="28"/>
          <w:lang w:val="uk-UA"/>
        </w:rPr>
        <w:t xml:space="preserve">     31. Пономарьов А.П. Українська етнографія: Курс лекцій. – K.: Либідь, </w:t>
      </w:r>
    </w:p>
    <w:p w14:paraId="282946C8" w14:textId="77777777" w:rsidR="00DC5787" w:rsidRPr="004F0420" w:rsidRDefault="00DC5787" w:rsidP="00DC5787">
      <w:pPr>
        <w:tabs>
          <w:tab w:val="left" w:pos="426"/>
        </w:tabs>
        <w:rPr>
          <w:rFonts w:ascii="Times New Roman" w:eastAsia="Times New Roman" w:hAnsi="Times New Roman" w:cs="Times New Roman"/>
          <w:color w:val="FF0000"/>
          <w:sz w:val="28"/>
          <w:szCs w:val="28"/>
          <w:lang w:val="uk-UA"/>
        </w:rPr>
      </w:pPr>
      <w:r w:rsidRPr="004F0420">
        <w:rPr>
          <w:rFonts w:ascii="Times New Roman" w:eastAsia="Times New Roman" w:hAnsi="Times New Roman" w:cs="Times New Roman"/>
          <w:color w:val="FF0000"/>
          <w:sz w:val="28"/>
          <w:szCs w:val="28"/>
          <w:lang w:val="uk-UA"/>
        </w:rPr>
        <w:t xml:space="preserve">           1994. – 317 с.</w:t>
      </w:r>
    </w:p>
    <w:p w14:paraId="528D2F69" w14:textId="77777777" w:rsidR="00DC5787" w:rsidRPr="004F0420" w:rsidRDefault="00DC5787" w:rsidP="00DC5787">
      <w:pPr>
        <w:tabs>
          <w:tab w:val="left" w:pos="426"/>
          <w:tab w:val="left" w:pos="709"/>
          <w:tab w:val="left" w:pos="851"/>
        </w:tabs>
        <w:spacing w:after="0" w:line="360" w:lineRule="auto"/>
        <w:rPr>
          <w:rFonts w:ascii="Times New Roman" w:eastAsia="Times New Roman" w:hAnsi="Times New Roman" w:cs="Times New Roman"/>
          <w:color w:val="FF0000"/>
          <w:sz w:val="28"/>
          <w:szCs w:val="28"/>
          <w:lang w:val="uk-UA"/>
        </w:rPr>
      </w:pPr>
      <w:r w:rsidRPr="004F0420">
        <w:rPr>
          <w:rFonts w:ascii="Times New Roman" w:eastAsia="Times New Roman" w:hAnsi="Times New Roman" w:cs="Times New Roman"/>
          <w:color w:val="FF0000"/>
          <w:sz w:val="28"/>
          <w:szCs w:val="28"/>
          <w:lang w:val="uk-UA"/>
        </w:rPr>
        <w:t xml:space="preserve">     32. Свенцицкая А. К. </w:t>
      </w:r>
      <w:r w:rsidRPr="004F0420">
        <w:rPr>
          <w:rFonts w:ascii="Times New Roman" w:eastAsia="Times New Roman" w:hAnsi="Times New Roman" w:cs="Times New Roman"/>
          <w:color w:val="FF0000"/>
          <w:sz w:val="28"/>
          <w:szCs w:val="28"/>
        </w:rPr>
        <w:t>э</w:t>
      </w:r>
      <w:r w:rsidRPr="004F0420">
        <w:rPr>
          <w:rFonts w:ascii="Times New Roman" w:eastAsia="Times New Roman" w:hAnsi="Times New Roman" w:cs="Times New Roman"/>
          <w:color w:val="FF0000"/>
          <w:sz w:val="28"/>
          <w:szCs w:val="28"/>
          <w:lang w:val="uk-UA"/>
        </w:rPr>
        <w:t xml:space="preserve">тнографии бойков. – ЖС, год XXIII, 1914, </w:t>
      </w:r>
    </w:p>
    <w:p w14:paraId="0D60B74C" w14:textId="77777777" w:rsidR="00DC5787" w:rsidRPr="004F0420" w:rsidRDefault="00DC5787" w:rsidP="00DC5787">
      <w:pPr>
        <w:spacing w:after="0" w:line="360" w:lineRule="auto"/>
        <w:rPr>
          <w:rFonts w:ascii="Times New Roman" w:eastAsia="Times New Roman" w:hAnsi="Times New Roman" w:cs="Times New Roman"/>
          <w:color w:val="FF0000"/>
          <w:sz w:val="28"/>
          <w:szCs w:val="28"/>
          <w:lang w:val="uk-UA"/>
        </w:rPr>
      </w:pPr>
      <w:r w:rsidRPr="004F0420">
        <w:rPr>
          <w:rFonts w:ascii="Times New Roman" w:eastAsia="Calibri" w:hAnsi="Times New Roman" w:cs="Times New Roman"/>
          <w:color w:val="FF0000"/>
          <w:sz w:val="28"/>
          <w:szCs w:val="28"/>
          <w:lang w:val="uk-UA"/>
        </w:rPr>
        <w:t xml:space="preserve">           </w:t>
      </w:r>
      <w:r w:rsidRPr="004F0420">
        <w:rPr>
          <w:rFonts w:ascii="Times New Roman" w:eastAsia="Times New Roman" w:hAnsi="Times New Roman" w:cs="Times New Roman"/>
          <w:color w:val="FF0000"/>
          <w:sz w:val="28"/>
          <w:szCs w:val="28"/>
          <w:lang w:val="uk-UA"/>
        </w:rPr>
        <w:t>вып. 3-4.</w:t>
      </w:r>
    </w:p>
    <w:p w14:paraId="5264A484" w14:textId="77777777" w:rsidR="00DC5787" w:rsidRPr="004F0420" w:rsidRDefault="00DC5787" w:rsidP="00DC5787">
      <w:pPr>
        <w:rPr>
          <w:rFonts w:ascii="Times New Roman" w:eastAsia="Times New Roman" w:hAnsi="Times New Roman" w:cs="Times New Roman"/>
          <w:color w:val="FF0000"/>
          <w:sz w:val="28"/>
          <w:szCs w:val="28"/>
          <w:lang w:val="uk-UA"/>
        </w:rPr>
      </w:pPr>
      <w:r w:rsidRPr="004F0420">
        <w:rPr>
          <w:rFonts w:ascii="Times New Roman" w:eastAsia="Times New Roman" w:hAnsi="Times New Roman" w:cs="Times New Roman"/>
          <w:color w:val="FF0000"/>
          <w:sz w:val="28"/>
          <w:szCs w:val="28"/>
          <w:lang w:val="uk-UA"/>
        </w:rPr>
        <w:t xml:space="preserve">     33. Святский Д. Крестьянские костюмы в области соприкосновения</w:t>
      </w:r>
    </w:p>
    <w:p w14:paraId="7A0847D9" w14:textId="77777777" w:rsidR="00DC5787" w:rsidRPr="004F0420" w:rsidRDefault="00DC5787" w:rsidP="00DC5787">
      <w:pPr>
        <w:rPr>
          <w:rFonts w:ascii="Times New Roman" w:eastAsia="Times New Roman" w:hAnsi="Times New Roman" w:cs="Times New Roman"/>
          <w:color w:val="FF0000"/>
          <w:sz w:val="28"/>
          <w:szCs w:val="28"/>
          <w:lang w:val="uk-UA"/>
        </w:rPr>
      </w:pPr>
      <w:r w:rsidRPr="004F0420">
        <w:rPr>
          <w:rFonts w:ascii="Times New Roman" w:eastAsia="Times New Roman" w:hAnsi="Times New Roman" w:cs="Times New Roman"/>
          <w:color w:val="FF0000"/>
          <w:sz w:val="28"/>
          <w:szCs w:val="28"/>
          <w:lang w:val="uk-UA"/>
        </w:rPr>
        <w:t xml:space="preserve">           Орловской, Курской и Черниговской губерний // ЖС. 1910. – </w:t>
      </w:r>
    </w:p>
    <w:p w14:paraId="2AB93F41" w14:textId="77777777" w:rsidR="00DC5787" w:rsidRPr="004F0420" w:rsidRDefault="00DC5787" w:rsidP="00DC5787">
      <w:pPr>
        <w:rPr>
          <w:rFonts w:ascii="Times New Roman" w:eastAsia="Times New Roman" w:hAnsi="Times New Roman" w:cs="Times New Roman"/>
          <w:color w:val="FF0000"/>
          <w:sz w:val="28"/>
          <w:szCs w:val="28"/>
          <w:lang w:val="uk-UA"/>
        </w:rPr>
      </w:pPr>
      <w:r w:rsidRPr="004F0420">
        <w:rPr>
          <w:rFonts w:ascii="Times New Roman" w:eastAsia="Times New Roman" w:hAnsi="Times New Roman" w:cs="Times New Roman"/>
          <w:color w:val="FF0000"/>
          <w:sz w:val="28"/>
          <w:szCs w:val="28"/>
          <w:lang w:val="uk-UA"/>
        </w:rPr>
        <w:t xml:space="preserve">           Електронний ресурс. – Режим доступу: </w:t>
      </w:r>
    </w:p>
    <w:p w14:paraId="1FBC57FD" w14:textId="77777777" w:rsidR="00DC5787" w:rsidRPr="004F0420" w:rsidRDefault="00DC5787" w:rsidP="00DC5787">
      <w:pPr>
        <w:tabs>
          <w:tab w:val="left" w:pos="851"/>
        </w:tabs>
        <w:rPr>
          <w:rFonts w:ascii="Times New Roman" w:eastAsia="Times New Roman" w:hAnsi="Times New Roman" w:cs="Times New Roman"/>
          <w:color w:val="FF0000"/>
          <w:sz w:val="28"/>
          <w:szCs w:val="28"/>
          <w:u w:val="single"/>
          <w:lang w:val="uk-UA"/>
        </w:rPr>
      </w:pPr>
      <w:r w:rsidRPr="004F0420">
        <w:rPr>
          <w:rFonts w:ascii="Times New Roman" w:eastAsia="Times New Roman" w:hAnsi="Times New Roman" w:cs="Times New Roman"/>
          <w:color w:val="FF0000"/>
          <w:sz w:val="28"/>
          <w:szCs w:val="28"/>
          <w:lang w:val="uk-UA"/>
        </w:rPr>
        <w:t xml:space="preserve">           </w:t>
      </w:r>
      <w:hyperlink r:id="rId16">
        <w:r w:rsidRPr="004F0420">
          <w:rPr>
            <w:rFonts w:ascii="Times New Roman" w:eastAsia="Times New Roman" w:hAnsi="Times New Roman" w:cs="Times New Roman"/>
            <w:color w:val="FF0000"/>
            <w:sz w:val="28"/>
            <w:szCs w:val="28"/>
            <w:u w:val="single"/>
            <w:lang w:val="uk-UA"/>
          </w:rPr>
          <w:t>https://sbuda.at.ua/news/nemnogo_istorii/2010-01-16-284</w:t>
        </w:r>
      </w:hyperlink>
    </w:p>
    <w:p w14:paraId="1788414E" w14:textId="77777777" w:rsidR="00DC5787" w:rsidRPr="004F0420" w:rsidRDefault="00DC5787" w:rsidP="00DC5787">
      <w:pPr>
        <w:tabs>
          <w:tab w:val="left" w:pos="851"/>
        </w:tabs>
        <w:rPr>
          <w:rFonts w:ascii="Times New Roman" w:eastAsia="Times New Roman" w:hAnsi="Times New Roman" w:cs="Times New Roman"/>
          <w:color w:val="FF0000"/>
          <w:sz w:val="28"/>
          <w:szCs w:val="28"/>
          <w:u w:val="single"/>
          <w:lang w:val="uk-UA"/>
        </w:rPr>
      </w:pPr>
    </w:p>
    <w:p w14:paraId="613E103F" w14:textId="77777777" w:rsidR="00DC5787" w:rsidRPr="004F0420" w:rsidRDefault="00DC5787" w:rsidP="00DC5787">
      <w:pPr>
        <w:tabs>
          <w:tab w:val="left" w:pos="851"/>
        </w:tabs>
        <w:rPr>
          <w:rFonts w:ascii="Times New Roman" w:eastAsia="Times New Roman" w:hAnsi="Times New Roman" w:cs="Times New Roman"/>
          <w:color w:val="FF0000"/>
          <w:sz w:val="28"/>
          <w:szCs w:val="28"/>
          <w:u w:val="single"/>
          <w:lang w:val="uk-UA"/>
        </w:rPr>
      </w:pPr>
    </w:p>
    <w:p w14:paraId="25022298" w14:textId="77777777" w:rsidR="00DC5787" w:rsidRPr="004F0420" w:rsidRDefault="00DC5787" w:rsidP="00DC5787">
      <w:pPr>
        <w:tabs>
          <w:tab w:val="left" w:pos="851"/>
        </w:tabs>
        <w:rPr>
          <w:rFonts w:ascii="Times New Roman" w:eastAsia="Times New Roman" w:hAnsi="Times New Roman" w:cs="Times New Roman"/>
          <w:color w:val="FF0000"/>
          <w:sz w:val="28"/>
          <w:szCs w:val="28"/>
          <w:lang w:val="uk-UA"/>
        </w:rPr>
      </w:pPr>
    </w:p>
    <w:p w14:paraId="5DF5F5A9" w14:textId="77777777" w:rsidR="00DC5787" w:rsidRPr="004F0420" w:rsidRDefault="00DC5787" w:rsidP="00DC5787">
      <w:pPr>
        <w:tabs>
          <w:tab w:val="left" w:pos="426"/>
        </w:tabs>
        <w:spacing w:after="0" w:line="360" w:lineRule="auto"/>
        <w:jc w:val="both"/>
        <w:rPr>
          <w:rFonts w:ascii="Times New Roman" w:eastAsia="Times New Roman" w:hAnsi="Times New Roman" w:cs="Times New Roman"/>
          <w:color w:val="FF0000"/>
          <w:sz w:val="28"/>
          <w:szCs w:val="28"/>
          <w:lang w:val="uk-UA"/>
        </w:rPr>
      </w:pPr>
      <w:r w:rsidRPr="004F0420">
        <w:rPr>
          <w:rFonts w:ascii="Times New Roman" w:eastAsia="Times New Roman" w:hAnsi="Times New Roman" w:cs="Times New Roman"/>
          <w:color w:val="FF0000"/>
          <w:sz w:val="28"/>
          <w:szCs w:val="28"/>
          <w:lang w:val="uk-UA"/>
        </w:rPr>
        <w:lastRenderedPageBreak/>
        <w:t xml:space="preserve">     34. «Сутнісні риси українського етносу». // Українська політична нація: </w:t>
      </w:r>
    </w:p>
    <w:p w14:paraId="3FDE496F" w14:textId="77777777" w:rsidR="00DC5787" w:rsidRPr="004F0420" w:rsidRDefault="00DC5787" w:rsidP="00DC5787">
      <w:pPr>
        <w:tabs>
          <w:tab w:val="left" w:pos="426"/>
        </w:tabs>
        <w:spacing w:after="0" w:line="360" w:lineRule="auto"/>
        <w:jc w:val="both"/>
        <w:rPr>
          <w:rFonts w:ascii="Times New Roman" w:eastAsia="Times New Roman" w:hAnsi="Times New Roman" w:cs="Times New Roman"/>
          <w:color w:val="FF0000"/>
          <w:sz w:val="28"/>
          <w:szCs w:val="28"/>
          <w:lang w:val="uk-UA"/>
        </w:rPr>
      </w:pPr>
      <w:r w:rsidRPr="004F0420">
        <w:rPr>
          <w:rFonts w:ascii="Times New Roman" w:eastAsia="Times New Roman" w:hAnsi="Times New Roman" w:cs="Times New Roman"/>
          <w:color w:val="FF0000"/>
          <w:sz w:val="28"/>
          <w:szCs w:val="28"/>
          <w:lang w:val="uk-UA"/>
        </w:rPr>
        <w:t xml:space="preserve">            генеза, стан, перспективи // За ред. В. Крисаченка – К.: НІСД, 2004.</w:t>
      </w:r>
    </w:p>
    <w:p w14:paraId="4DB3F686" w14:textId="77777777" w:rsidR="00DC5787" w:rsidRPr="004F0420" w:rsidRDefault="00DC5787" w:rsidP="00DC5787">
      <w:pPr>
        <w:spacing w:after="0" w:line="360" w:lineRule="auto"/>
        <w:ind w:left="851"/>
        <w:jc w:val="both"/>
        <w:rPr>
          <w:rFonts w:ascii="Times New Roman" w:eastAsia="Times New Roman" w:hAnsi="Times New Roman" w:cs="Times New Roman"/>
          <w:color w:val="FF0000"/>
          <w:sz w:val="28"/>
          <w:szCs w:val="28"/>
          <w:lang w:val="uk-UA"/>
        </w:rPr>
      </w:pPr>
      <w:r w:rsidRPr="004F0420">
        <w:rPr>
          <w:rFonts w:ascii="Times New Roman" w:eastAsia="Times New Roman" w:hAnsi="Times New Roman" w:cs="Times New Roman"/>
          <w:color w:val="FF0000"/>
          <w:sz w:val="28"/>
          <w:szCs w:val="28"/>
          <w:lang w:val="uk-UA"/>
        </w:rPr>
        <w:t xml:space="preserve">С.88-106. – Електронний ресурс. – Режим доступу </w:t>
      </w:r>
      <w:r w:rsidRPr="004F0420">
        <w:rPr>
          <w:rFonts w:ascii="Times New Roman" w:eastAsia="Times New Roman" w:hAnsi="Times New Roman" w:cs="Times New Roman"/>
          <w:color w:val="FF0000"/>
          <w:sz w:val="28"/>
          <w:szCs w:val="28"/>
          <w:u w:val="single"/>
          <w:lang w:val="uk-UA"/>
        </w:rPr>
        <w:t xml:space="preserve">  </w:t>
      </w:r>
      <w:hyperlink r:id="rId17">
        <w:r w:rsidRPr="004F0420">
          <w:rPr>
            <w:rFonts w:ascii="Times New Roman" w:eastAsia="Times New Roman" w:hAnsi="Times New Roman" w:cs="Times New Roman"/>
            <w:color w:val="FF0000"/>
            <w:sz w:val="28"/>
            <w:szCs w:val="28"/>
            <w:u w:val="single"/>
            <w:lang w:val="uk-UA"/>
          </w:rPr>
          <w:t>http://ndiu.org.ua/images/book/27.pdf</w:t>
        </w:r>
      </w:hyperlink>
    </w:p>
    <w:p w14:paraId="0C054C4C" w14:textId="77777777" w:rsidR="00DC5787" w:rsidRPr="004F0420" w:rsidRDefault="00DC5787" w:rsidP="00DC5787">
      <w:pPr>
        <w:spacing w:after="0" w:line="360" w:lineRule="auto"/>
        <w:jc w:val="both"/>
        <w:rPr>
          <w:rFonts w:ascii="Times New Roman" w:eastAsia="Times New Roman" w:hAnsi="Times New Roman" w:cs="Times New Roman"/>
          <w:color w:val="FF0000"/>
          <w:sz w:val="28"/>
          <w:szCs w:val="28"/>
          <w:lang w:val="uk-UA"/>
        </w:rPr>
      </w:pPr>
      <w:r w:rsidRPr="004F0420">
        <w:rPr>
          <w:rFonts w:ascii="Times New Roman" w:eastAsia="Times New Roman" w:hAnsi="Times New Roman" w:cs="Times New Roman"/>
          <w:color w:val="FF0000"/>
          <w:sz w:val="28"/>
          <w:szCs w:val="28"/>
          <w:lang w:val="uk-UA"/>
        </w:rPr>
        <w:t xml:space="preserve">     35. Тиводар М.П. Етнологія: Навч. пос. – Ужгород, 1998. – 577 с.</w:t>
      </w:r>
    </w:p>
    <w:p w14:paraId="424CBC60" w14:textId="77777777" w:rsidR="00DC5787" w:rsidRPr="004F0420" w:rsidRDefault="00DC5787" w:rsidP="00DC5787">
      <w:pPr>
        <w:spacing w:after="0" w:line="360" w:lineRule="auto"/>
        <w:jc w:val="both"/>
        <w:rPr>
          <w:rFonts w:ascii="Times New Roman" w:eastAsia="Times New Roman" w:hAnsi="Times New Roman" w:cs="Times New Roman"/>
          <w:color w:val="FF0000"/>
          <w:sz w:val="28"/>
          <w:szCs w:val="28"/>
          <w:lang w:val="uk-UA"/>
        </w:rPr>
      </w:pPr>
      <w:r w:rsidRPr="004F0420">
        <w:rPr>
          <w:rFonts w:ascii="Times New Roman" w:eastAsia="Times New Roman" w:hAnsi="Times New Roman" w:cs="Times New Roman"/>
          <w:color w:val="FF0000"/>
          <w:sz w:val="28"/>
          <w:szCs w:val="28"/>
          <w:lang w:val="uk-UA"/>
        </w:rPr>
        <w:t xml:space="preserve">     36. Тлеубаев, С. Ш. Танцевально-игровая культура (генезис, традиции и пути</w:t>
      </w:r>
    </w:p>
    <w:p w14:paraId="14E394A1" w14:textId="77777777" w:rsidR="00DC5787" w:rsidRPr="004F0420" w:rsidRDefault="00DC5787" w:rsidP="00DC5787">
      <w:pPr>
        <w:spacing w:after="0" w:line="360" w:lineRule="auto"/>
        <w:jc w:val="both"/>
        <w:rPr>
          <w:rFonts w:ascii="Times New Roman" w:eastAsia="Times New Roman" w:hAnsi="Times New Roman" w:cs="Times New Roman"/>
          <w:color w:val="FF0000"/>
          <w:sz w:val="28"/>
          <w:szCs w:val="28"/>
          <w:lang w:val="uk-UA"/>
        </w:rPr>
      </w:pPr>
      <w:r w:rsidRPr="004F0420">
        <w:rPr>
          <w:rFonts w:ascii="Times New Roman" w:eastAsia="Times New Roman" w:hAnsi="Times New Roman" w:cs="Times New Roman"/>
          <w:color w:val="FF0000"/>
          <w:sz w:val="28"/>
          <w:szCs w:val="28"/>
          <w:lang w:val="uk-UA"/>
        </w:rPr>
        <w:t xml:space="preserve">           возрождения): автореф. ... дис. канд. филос. наук / С. Ш. Тлеубаев. – </w:t>
      </w:r>
    </w:p>
    <w:p w14:paraId="79C9B196" w14:textId="77777777" w:rsidR="00DC5787" w:rsidRPr="004F0420" w:rsidRDefault="00DC5787" w:rsidP="00DC5787">
      <w:pPr>
        <w:spacing w:after="0" w:line="360" w:lineRule="auto"/>
        <w:jc w:val="both"/>
        <w:rPr>
          <w:rFonts w:ascii="Times New Roman" w:eastAsia="Calibri" w:hAnsi="Times New Roman" w:cs="Times New Roman"/>
          <w:color w:val="FF0000"/>
          <w:sz w:val="28"/>
          <w:szCs w:val="28"/>
          <w:lang w:val="uk-UA"/>
        </w:rPr>
      </w:pPr>
      <w:r w:rsidRPr="004F0420">
        <w:rPr>
          <w:rFonts w:ascii="Times New Roman" w:eastAsia="Times New Roman" w:hAnsi="Times New Roman" w:cs="Times New Roman"/>
          <w:color w:val="FF0000"/>
          <w:sz w:val="28"/>
          <w:szCs w:val="28"/>
          <w:lang w:val="uk-UA"/>
        </w:rPr>
        <w:t xml:space="preserve">           Алматы, 2000. – 28 с.</w:t>
      </w:r>
    </w:p>
    <w:p w14:paraId="49AEC42C" w14:textId="77777777" w:rsidR="00DC5787" w:rsidRPr="004F0420" w:rsidRDefault="00DC5787" w:rsidP="00DC5787">
      <w:pPr>
        <w:spacing w:after="0" w:line="360" w:lineRule="auto"/>
        <w:rPr>
          <w:rFonts w:ascii="Times New Roman" w:eastAsia="Times New Roman" w:hAnsi="Times New Roman" w:cs="Times New Roman"/>
          <w:color w:val="FF0000"/>
          <w:sz w:val="28"/>
          <w:szCs w:val="28"/>
          <w:lang w:val="uk-UA"/>
        </w:rPr>
      </w:pPr>
      <w:r w:rsidRPr="004F0420">
        <w:rPr>
          <w:rFonts w:ascii="Times New Roman" w:eastAsia="Times New Roman" w:hAnsi="Times New Roman" w:cs="Times New Roman"/>
          <w:color w:val="FF0000"/>
          <w:sz w:val="28"/>
          <w:szCs w:val="28"/>
          <w:lang w:val="uk-UA"/>
        </w:rPr>
        <w:t xml:space="preserve">     37. Уральская, В. И. Эстетическое воспитание средствами </w:t>
      </w:r>
    </w:p>
    <w:p w14:paraId="50A8AF6A" w14:textId="77777777" w:rsidR="00DC5787" w:rsidRPr="004F0420" w:rsidRDefault="00DC5787" w:rsidP="00DC5787">
      <w:pPr>
        <w:spacing w:after="0" w:line="360" w:lineRule="auto"/>
        <w:rPr>
          <w:rFonts w:ascii="Times New Roman" w:eastAsia="Times New Roman" w:hAnsi="Times New Roman" w:cs="Times New Roman"/>
          <w:color w:val="FF0000"/>
          <w:sz w:val="28"/>
          <w:szCs w:val="28"/>
          <w:lang w:val="uk-UA"/>
        </w:rPr>
      </w:pPr>
      <w:r w:rsidRPr="004F0420">
        <w:rPr>
          <w:rFonts w:ascii="Times New Roman" w:eastAsia="Times New Roman" w:hAnsi="Times New Roman" w:cs="Times New Roman"/>
          <w:color w:val="FF0000"/>
          <w:sz w:val="28"/>
          <w:szCs w:val="28"/>
          <w:lang w:val="uk-UA"/>
        </w:rPr>
        <w:t xml:space="preserve">           хореографического искусства в условиях художественной </w:t>
      </w:r>
    </w:p>
    <w:p w14:paraId="725E50C5" w14:textId="77777777" w:rsidR="00DC5787" w:rsidRPr="004F0420" w:rsidRDefault="00DC5787" w:rsidP="00DC5787">
      <w:pPr>
        <w:spacing w:after="0" w:line="360" w:lineRule="auto"/>
        <w:rPr>
          <w:rFonts w:ascii="Times New Roman" w:eastAsia="Times New Roman" w:hAnsi="Times New Roman" w:cs="Times New Roman"/>
          <w:color w:val="FF0000"/>
          <w:sz w:val="28"/>
          <w:szCs w:val="28"/>
          <w:lang w:val="uk-UA"/>
        </w:rPr>
      </w:pPr>
      <w:r w:rsidRPr="004F0420">
        <w:rPr>
          <w:rFonts w:ascii="Times New Roman" w:eastAsia="Times New Roman" w:hAnsi="Times New Roman" w:cs="Times New Roman"/>
          <w:color w:val="FF0000"/>
          <w:sz w:val="28"/>
          <w:szCs w:val="28"/>
          <w:lang w:val="uk-UA"/>
        </w:rPr>
        <w:t xml:space="preserve">           самодеятельности / В. И. Уральская  // Худ. самод. – 1985. – № 141. – </w:t>
      </w:r>
    </w:p>
    <w:p w14:paraId="274D788C" w14:textId="77777777" w:rsidR="00DC5787" w:rsidRPr="004F0420" w:rsidRDefault="00DC5787" w:rsidP="00DC5787">
      <w:pPr>
        <w:spacing w:after="0" w:line="360" w:lineRule="auto"/>
        <w:rPr>
          <w:rFonts w:ascii="Times New Roman" w:eastAsia="Times New Roman" w:hAnsi="Times New Roman" w:cs="Times New Roman"/>
          <w:color w:val="FF0000"/>
          <w:sz w:val="28"/>
          <w:szCs w:val="28"/>
          <w:lang w:val="uk-UA"/>
        </w:rPr>
      </w:pPr>
      <w:r w:rsidRPr="004F0420">
        <w:rPr>
          <w:rFonts w:ascii="Times New Roman" w:eastAsia="Times New Roman" w:hAnsi="Times New Roman" w:cs="Times New Roman"/>
          <w:color w:val="FF0000"/>
          <w:sz w:val="28"/>
          <w:szCs w:val="28"/>
          <w:lang w:val="uk-UA"/>
        </w:rPr>
        <w:t xml:space="preserve">           С. 109 115.</w:t>
      </w:r>
    </w:p>
    <w:p w14:paraId="62166AC0" w14:textId="77777777" w:rsidR="00DC5787" w:rsidRPr="004F0420" w:rsidRDefault="00DC5787" w:rsidP="00DC5787">
      <w:pPr>
        <w:spacing w:after="0" w:line="360" w:lineRule="auto"/>
        <w:jc w:val="both"/>
        <w:rPr>
          <w:rFonts w:ascii="Times New Roman" w:eastAsia="Times New Roman" w:hAnsi="Times New Roman" w:cs="Times New Roman"/>
          <w:color w:val="FF0000"/>
          <w:sz w:val="28"/>
          <w:szCs w:val="28"/>
          <w:lang w:val="uk-UA"/>
        </w:rPr>
      </w:pPr>
      <w:r w:rsidRPr="004F0420">
        <w:rPr>
          <w:rFonts w:ascii="Times New Roman" w:eastAsia="Times New Roman" w:hAnsi="Times New Roman" w:cs="Times New Roman"/>
          <w:color w:val="FF0000"/>
          <w:sz w:val="28"/>
          <w:szCs w:val="28"/>
          <w:lang w:val="uk-UA"/>
        </w:rPr>
        <w:t xml:space="preserve">     38. Худаш М. Л. До питання походження назви гуцули // Мовознавство,  </w:t>
      </w:r>
    </w:p>
    <w:p w14:paraId="110A2411" w14:textId="77777777" w:rsidR="00DC5787" w:rsidRPr="004F0420" w:rsidRDefault="00DC5787" w:rsidP="00DC5787">
      <w:pPr>
        <w:spacing w:after="0" w:line="360" w:lineRule="auto"/>
        <w:jc w:val="both"/>
        <w:rPr>
          <w:rFonts w:ascii="Times New Roman" w:eastAsia="Times New Roman" w:hAnsi="Times New Roman" w:cs="Times New Roman"/>
          <w:color w:val="FF0000"/>
          <w:sz w:val="28"/>
          <w:szCs w:val="28"/>
          <w:lang w:val="uk-UA"/>
        </w:rPr>
      </w:pPr>
      <w:r w:rsidRPr="004F0420">
        <w:rPr>
          <w:rFonts w:ascii="Times New Roman" w:eastAsia="Times New Roman" w:hAnsi="Times New Roman" w:cs="Times New Roman"/>
          <w:color w:val="FF0000"/>
          <w:sz w:val="28"/>
          <w:szCs w:val="28"/>
          <w:lang w:val="uk-UA"/>
        </w:rPr>
        <w:t xml:space="preserve">           1984.– № 5. – С. 57-63. </w:t>
      </w:r>
    </w:p>
    <w:p w14:paraId="4D164B42" w14:textId="77777777" w:rsidR="00DC5787" w:rsidRPr="004F0420" w:rsidRDefault="00DC5787" w:rsidP="00DC5787">
      <w:pPr>
        <w:rPr>
          <w:rFonts w:ascii="Times New Roman" w:eastAsia="Times New Roman" w:hAnsi="Times New Roman" w:cs="Times New Roman"/>
          <w:color w:val="FF0000"/>
          <w:sz w:val="28"/>
          <w:szCs w:val="28"/>
          <w:lang w:val="uk-UA"/>
        </w:rPr>
      </w:pPr>
      <w:r w:rsidRPr="004F0420">
        <w:rPr>
          <w:rFonts w:ascii="Times New Roman" w:eastAsia="Times New Roman" w:hAnsi="Times New Roman" w:cs="Times New Roman"/>
          <w:color w:val="FF0000"/>
          <w:sz w:val="28"/>
          <w:szCs w:val="28"/>
          <w:lang w:val="uk-UA"/>
        </w:rPr>
        <w:t xml:space="preserve">     39. Худаш М.Л. Питання походження етноніма лемки // Мовознавство. </w:t>
      </w:r>
    </w:p>
    <w:p w14:paraId="6B520DD2" w14:textId="77777777" w:rsidR="00DC5787" w:rsidRPr="004F0420" w:rsidRDefault="00DC5787" w:rsidP="00DC5787">
      <w:pPr>
        <w:rPr>
          <w:rFonts w:ascii="Times New Roman" w:eastAsia="Times New Roman" w:hAnsi="Times New Roman" w:cs="Times New Roman"/>
          <w:color w:val="FF0000"/>
          <w:sz w:val="28"/>
          <w:szCs w:val="28"/>
          <w:lang w:val="uk-UA"/>
        </w:rPr>
      </w:pPr>
      <w:r w:rsidRPr="004F0420">
        <w:rPr>
          <w:rFonts w:ascii="Times New Roman" w:eastAsia="Times New Roman" w:hAnsi="Times New Roman" w:cs="Times New Roman"/>
          <w:color w:val="FF0000"/>
          <w:sz w:val="28"/>
          <w:szCs w:val="28"/>
          <w:lang w:val="uk-UA"/>
        </w:rPr>
        <w:t xml:space="preserve">           1985. – № 6. – С. 45-52.</w:t>
      </w:r>
    </w:p>
    <w:p w14:paraId="45E9323E" w14:textId="77777777" w:rsidR="00DC5787" w:rsidRPr="004F0420" w:rsidRDefault="00DC5787" w:rsidP="00DC5787">
      <w:pPr>
        <w:spacing w:after="0" w:line="360" w:lineRule="auto"/>
        <w:jc w:val="both"/>
        <w:rPr>
          <w:rFonts w:ascii="Times New Roman" w:eastAsia="Times New Roman" w:hAnsi="Times New Roman" w:cs="Times New Roman"/>
          <w:color w:val="FF0000"/>
          <w:sz w:val="28"/>
          <w:szCs w:val="28"/>
          <w:lang w:val="uk-UA"/>
        </w:rPr>
      </w:pPr>
      <w:r w:rsidRPr="004F0420">
        <w:rPr>
          <w:rFonts w:ascii="Times New Roman" w:eastAsia="Times New Roman" w:hAnsi="Times New Roman" w:cs="Times New Roman"/>
          <w:color w:val="FF0000"/>
          <w:sz w:val="28"/>
          <w:szCs w:val="28"/>
          <w:lang w:val="uk-UA"/>
        </w:rPr>
        <w:t xml:space="preserve">    40. Чаквин І.В. Полісся і його локалізація (за історичними, історіографічними</w:t>
      </w:r>
    </w:p>
    <w:p w14:paraId="1E393F3B" w14:textId="77777777" w:rsidR="00DC5787" w:rsidRPr="004F0420" w:rsidRDefault="00DC5787" w:rsidP="00DC5787">
      <w:pPr>
        <w:spacing w:after="0" w:line="360" w:lineRule="auto"/>
        <w:jc w:val="both"/>
        <w:rPr>
          <w:rFonts w:ascii="Times New Roman" w:eastAsia="Calibri" w:hAnsi="Times New Roman" w:cs="Times New Roman"/>
          <w:color w:val="FF0000"/>
          <w:sz w:val="28"/>
          <w:szCs w:val="28"/>
          <w:lang w:val="uk-UA"/>
        </w:rPr>
      </w:pPr>
      <w:r w:rsidRPr="004F0420">
        <w:rPr>
          <w:rFonts w:ascii="Times New Roman" w:eastAsia="Times New Roman" w:hAnsi="Times New Roman" w:cs="Times New Roman"/>
          <w:color w:val="FF0000"/>
          <w:sz w:val="28"/>
          <w:szCs w:val="28"/>
          <w:lang w:val="uk-UA"/>
        </w:rPr>
        <w:t xml:space="preserve">          та польовими матеріалами) // НТЕ. – 1984. – № 2.</w:t>
      </w:r>
    </w:p>
    <w:p w14:paraId="153B7195" w14:textId="77777777" w:rsidR="00DC5787" w:rsidRPr="004F0420" w:rsidRDefault="00DC5787" w:rsidP="00DC5787">
      <w:pPr>
        <w:spacing w:after="0" w:line="360" w:lineRule="auto"/>
        <w:jc w:val="both"/>
        <w:rPr>
          <w:rFonts w:ascii="Times New Roman" w:eastAsia="Times New Roman" w:hAnsi="Times New Roman" w:cs="Times New Roman"/>
          <w:color w:val="FF0000"/>
          <w:sz w:val="28"/>
          <w:szCs w:val="28"/>
          <w:lang w:val="uk-UA"/>
        </w:rPr>
      </w:pPr>
      <w:r w:rsidRPr="004F0420">
        <w:rPr>
          <w:rFonts w:ascii="Times New Roman" w:eastAsia="Times New Roman" w:hAnsi="Times New Roman" w:cs="Times New Roman"/>
          <w:color w:val="FF0000"/>
          <w:sz w:val="28"/>
          <w:szCs w:val="28"/>
          <w:lang w:val="uk-UA"/>
        </w:rPr>
        <w:t xml:space="preserve">    41. Шухевич В. Гуцульщина. – Львів, 1899. – 144 с.</w:t>
      </w:r>
    </w:p>
    <w:p w14:paraId="24812EFB" w14:textId="77777777" w:rsidR="00DC5787" w:rsidRPr="004F0420" w:rsidRDefault="00DC5787" w:rsidP="00DC5787">
      <w:pPr>
        <w:spacing w:after="0" w:line="360" w:lineRule="auto"/>
        <w:jc w:val="both"/>
        <w:rPr>
          <w:rFonts w:ascii="Times New Roman" w:eastAsia="Times New Roman" w:hAnsi="Times New Roman" w:cs="Times New Roman"/>
          <w:color w:val="FF0000"/>
          <w:sz w:val="28"/>
          <w:szCs w:val="28"/>
          <w:lang w:val="uk-UA"/>
        </w:rPr>
      </w:pPr>
      <w:r w:rsidRPr="004F0420">
        <w:rPr>
          <w:rFonts w:ascii="Times New Roman" w:eastAsia="Times New Roman" w:hAnsi="Times New Roman" w:cs="Times New Roman"/>
          <w:color w:val="FF0000"/>
          <w:sz w:val="28"/>
          <w:szCs w:val="28"/>
          <w:lang w:val="uk-UA"/>
        </w:rPr>
        <w:t xml:space="preserve">    42. Этимологический словарь украинского языка. – М., 1982. – Т. И. –</w:t>
      </w:r>
    </w:p>
    <w:p w14:paraId="0AF42276" w14:textId="77777777" w:rsidR="00DC5787" w:rsidRPr="004F0420" w:rsidRDefault="00DC5787" w:rsidP="00DC5787">
      <w:pPr>
        <w:spacing w:after="0" w:line="360" w:lineRule="auto"/>
        <w:jc w:val="both"/>
        <w:rPr>
          <w:rFonts w:ascii="Times New Roman" w:eastAsia="Times New Roman" w:hAnsi="Times New Roman" w:cs="Times New Roman"/>
          <w:color w:val="FF0000"/>
          <w:sz w:val="28"/>
          <w:szCs w:val="28"/>
          <w:lang w:val="uk-UA"/>
        </w:rPr>
      </w:pPr>
      <w:r w:rsidRPr="004F0420">
        <w:rPr>
          <w:rFonts w:ascii="Times New Roman" w:eastAsia="Times New Roman" w:hAnsi="Times New Roman" w:cs="Times New Roman"/>
          <w:color w:val="FF0000"/>
          <w:sz w:val="28"/>
          <w:szCs w:val="28"/>
          <w:lang w:val="uk-UA"/>
        </w:rPr>
        <w:t xml:space="preserve">          С. 630.</w:t>
      </w:r>
    </w:p>
    <w:p w14:paraId="52DAC316" w14:textId="77777777" w:rsidR="00DC5787" w:rsidRPr="004F0420" w:rsidRDefault="00DC5787" w:rsidP="00DC5787">
      <w:pPr>
        <w:tabs>
          <w:tab w:val="left" w:pos="284"/>
          <w:tab w:val="left" w:pos="426"/>
        </w:tabs>
        <w:spacing w:after="0" w:line="360" w:lineRule="auto"/>
        <w:jc w:val="both"/>
        <w:rPr>
          <w:rFonts w:ascii="Times New Roman" w:eastAsia="Times New Roman" w:hAnsi="Times New Roman" w:cs="Times New Roman"/>
          <w:color w:val="FF0000"/>
          <w:sz w:val="28"/>
          <w:szCs w:val="28"/>
          <w:lang w:val="uk-UA"/>
        </w:rPr>
      </w:pPr>
      <w:r w:rsidRPr="004F0420">
        <w:rPr>
          <w:rFonts w:ascii="Times New Roman" w:eastAsia="Times New Roman" w:hAnsi="Times New Roman" w:cs="Times New Roman"/>
          <w:color w:val="FF0000"/>
          <w:sz w:val="28"/>
          <w:szCs w:val="28"/>
          <w:lang w:val="uk-UA"/>
        </w:rPr>
        <w:t xml:space="preserve">    43. Этногенез и этническая история населения Украинских Карпат.</w:t>
      </w:r>
    </w:p>
    <w:p w14:paraId="2D7B0201" w14:textId="77777777" w:rsidR="00DC5787" w:rsidRPr="004F0420" w:rsidRDefault="00DC5787" w:rsidP="00DC5787">
      <w:pPr>
        <w:tabs>
          <w:tab w:val="left" w:pos="284"/>
          <w:tab w:val="left" w:pos="426"/>
          <w:tab w:val="left" w:pos="709"/>
        </w:tabs>
        <w:spacing w:after="0" w:line="360" w:lineRule="auto"/>
        <w:jc w:val="both"/>
        <w:rPr>
          <w:rFonts w:ascii="Times New Roman" w:eastAsia="Times New Roman" w:hAnsi="Times New Roman" w:cs="Times New Roman"/>
          <w:color w:val="FF0000"/>
          <w:sz w:val="28"/>
          <w:szCs w:val="28"/>
          <w:lang w:val="uk-UA"/>
        </w:rPr>
      </w:pPr>
      <w:r w:rsidRPr="004F0420">
        <w:rPr>
          <w:rFonts w:ascii="Times New Roman" w:eastAsia="Times New Roman" w:hAnsi="Times New Roman" w:cs="Times New Roman"/>
          <w:color w:val="FF0000"/>
          <w:sz w:val="28"/>
          <w:szCs w:val="28"/>
          <w:lang w:val="uk-UA"/>
        </w:rPr>
        <w:t xml:space="preserve">          Археология, антропология /Под</w:t>
      </w:r>
      <w:r w:rsidRPr="004F0420">
        <w:rPr>
          <w:rFonts w:ascii="Times New Roman" w:eastAsia="Times New Roman" w:hAnsi="Times New Roman" w:cs="Times New Roman"/>
          <w:color w:val="FF0000"/>
          <w:sz w:val="28"/>
          <w:szCs w:val="28"/>
          <w:vertAlign w:val="subscript"/>
          <w:lang w:val="uk-UA"/>
        </w:rPr>
        <w:t xml:space="preserve"> </w:t>
      </w:r>
      <w:r w:rsidRPr="004F0420">
        <w:rPr>
          <w:rFonts w:ascii="Times New Roman" w:eastAsia="Times New Roman" w:hAnsi="Times New Roman" w:cs="Times New Roman"/>
          <w:color w:val="FF0000"/>
          <w:sz w:val="28"/>
          <w:szCs w:val="28"/>
          <w:lang w:val="uk-UA"/>
        </w:rPr>
        <w:t xml:space="preserve">ред. С. Павлюка. – Львов, 1999. – Т. И. – </w:t>
      </w:r>
    </w:p>
    <w:p w14:paraId="6308A020" w14:textId="77777777" w:rsidR="00DC5787" w:rsidRPr="004F0420" w:rsidRDefault="00DC5787" w:rsidP="00DC5787">
      <w:pPr>
        <w:tabs>
          <w:tab w:val="left" w:pos="284"/>
          <w:tab w:val="left" w:pos="426"/>
          <w:tab w:val="left" w:pos="709"/>
        </w:tabs>
        <w:spacing w:after="0" w:line="360" w:lineRule="auto"/>
        <w:jc w:val="both"/>
        <w:rPr>
          <w:rFonts w:ascii="Times New Roman" w:eastAsia="Times New Roman" w:hAnsi="Times New Roman" w:cs="Times New Roman"/>
          <w:color w:val="FF0000"/>
          <w:sz w:val="28"/>
          <w:szCs w:val="28"/>
          <w:lang w:val="uk-UA"/>
        </w:rPr>
      </w:pPr>
      <w:r w:rsidRPr="004F0420">
        <w:rPr>
          <w:rFonts w:ascii="Times New Roman" w:eastAsia="Times New Roman" w:hAnsi="Times New Roman" w:cs="Times New Roman"/>
          <w:color w:val="FF0000"/>
          <w:sz w:val="28"/>
          <w:szCs w:val="28"/>
          <w:lang w:val="uk-UA"/>
        </w:rPr>
        <w:t xml:space="preserve">          С. 15.</w:t>
      </w:r>
    </w:p>
    <w:p w14:paraId="5CF3DB91" w14:textId="77777777" w:rsidR="00DC5787" w:rsidRPr="004F0420" w:rsidRDefault="00DC5787" w:rsidP="00DC5787">
      <w:pPr>
        <w:tabs>
          <w:tab w:val="left" w:pos="284"/>
          <w:tab w:val="left" w:pos="426"/>
          <w:tab w:val="left" w:pos="709"/>
        </w:tabs>
        <w:spacing w:after="0" w:line="360" w:lineRule="auto"/>
        <w:jc w:val="both"/>
        <w:rPr>
          <w:rFonts w:ascii="Times New Roman" w:eastAsia="Times New Roman" w:hAnsi="Times New Roman" w:cs="Times New Roman"/>
          <w:color w:val="FF0000"/>
          <w:sz w:val="28"/>
          <w:szCs w:val="28"/>
          <w:lang w:val="uk-UA"/>
        </w:rPr>
      </w:pPr>
      <w:r w:rsidRPr="004F0420">
        <w:rPr>
          <w:rFonts w:ascii="Times New Roman" w:eastAsia="Times New Roman" w:hAnsi="Times New Roman" w:cs="Times New Roman"/>
          <w:color w:val="FF0000"/>
          <w:sz w:val="28"/>
          <w:szCs w:val="28"/>
          <w:lang w:val="uk-UA"/>
        </w:rPr>
        <w:t xml:space="preserve">    44. Янковський Г. Гуцули-стрільці у Першій світовій війні / / Час, 2003. – </w:t>
      </w:r>
    </w:p>
    <w:p w14:paraId="123B31C1" w14:textId="77777777" w:rsidR="00DC5787" w:rsidRPr="004F0420" w:rsidRDefault="00DC5787" w:rsidP="00DC5787">
      <w:pPr>
        <w:tabs>
          <w:tab w:val="left" w:pos="284"/>
          <w:tab w:val="left" w:pos="426"/>
          <w:tab w:val="left" w:pos="709"/>
        </w:tabs>
        <w:spacing w:after="0" w:line="360" w:lineRule="auto"/>
        <w:jc w:val="both"/>
        <w:rPr>
          <w:rFonts w:ascii="Times New Roman" w:eastAsia="Calibri" w:hAnsi="Times New Roman" w:cs="Times New Roman"/>
          <w:color w:val="FF0000"/>
          <w:sz w:val="28"/>
          <w:szCs w:val="28"/>
          <w:lang w:val="uk-UA"/>
        </w:rPr>
      </w:pPr>
      <w:r w:rsidRPr="004F0420">
        <w:rPr>
          <w:rFonts w:ascii="Times New Roman" w:eastAsia="Times New Roman" w:hAnsi="Times New Roman" w:cs="Times New Roman"/>
          <w:color w:val="FF0000"/>
          <w:sz w:val="28"/>
          <w:szCs w:val="28"/>
          <w:lang w:val="uk-UA"/>
        </w:rPr>
        <w:t xml:space="preserve">          №.33. – С. 5.</w:t>
      </w:r>
    </w:p>
    <w:p w14:paraId="03F0780F" w14:textId="77777777" w:rsidR="00DC5787" w:rsidRPr="00DC5787" w:rsidRDefault="00DC5787" w:rsidP="00DC5787">
      <w:pPr>
        <w:tabs>
          <w:tab w:val="left" w:pos="284"/>
          <w:tab w:val="left" w:pos="426"/>
          <w:tab w:val="left" w:pos="709"/>
        </w:tabs>
        <w:spacing w:after="0" w:line="360" w:lineRule="auto"/>
        <w:jc w:val="both"/>
        <w:rPr>
          <w:rFonts w:ascii="Times New Roman" w:eastAsia="Calibri" w:hAnsi="Times New Roman" w:cs="Times New Roman"/>
          <w:color w:val="000000"/>
          <w:sz w:val="28"/>
          <w:szCs w:val="28"/>
          <w:lang w:val="uk-UA"/>
        </w:rPr>
      </w:pPr>
    </w:p>
    <w:p w14:paraId="3B3A7ABE" w14:textId="77777777" w:rsidR="16DEF869" w:rsidRPr="00C63A7B" w:rsidRDefault="16DEF869" w:rsidP="0007132B">
      <w:pPr>
        <w:spacing w:after="0" w:line="360" w:lineRule="auto"/>
        <w:ind w:firstLine="709"/>
        <w:jc w:val="both"/>
        <w:rPr>
          <w:rFonts w:ascii="Times New Roman" w:eastAsia="Times New Roman" w:hAnsi="Times New Roman" w:cs="Times New Roman"/>
          <w:sz w:val="28"/>
          <w:szCs w:val="28"/>
          <w:lang w:val="uk-UA"/>
        </w:rPr>
      </w:pPr>
    </w:p>
    <w:sectPr w:rsidR="16DEF869" w:rsidRPr="00C63A7B" w:rsidSect="0007132B">
      <w:headerReference w:type="default" r:id="rId18"/>
      <w:pgSz w:w="11906" w:h="16838"/>
      <w:pgMar w:top="1134" w:right="567" w:bottom="1134" w:left="1701" w:header="720" w:footer="720" w:gutter="0"/>
      <w:pgNumType w:start="2"/>
      <w:cols w:space="720"/>
      <w:docGrid w:linePitch="360"/>
    </w:sectPr>
  </w:body>
</w:document>
</file>

<file path=word/comments.xml><?xml version="1.0" encoding="utf-8"?>
<w:comment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1" w:author="Personal" w:date="2019-11-23T15:46:00Z" w:initials="P">
    <w:p w14:paraId="5CF82A87" w14:textId="77777777" w:rsidR="00B0761C" w:rsidRPr="0007132B" w:rsidRDefault="00B0761C">
      <w:pPr>
        <w:pStyle w:val="ab"/>
        <w:rPr>
          <w:lang w:val="uk-UA"/>
        </w:rPr>
      </w:pPr>
      <w:r>
        <w:rPr>
          <w:rStyle w:val="aa"/>
        </w:rPr>
        <w:annotationRef/>
      </w:r>
      <w:r>
        <w:rPr>
          <w:lang w:val="uk-UA"/>
        </w:rPr>
        <w:t xml:space="preserve">Дивіться вимоги відповідно методички </w:t>
      </w:r>
    </w:p>
  </w:comment>
  <w:comment w:id="2" w:author="Personal" w:date="2019-11-23T15:56:00Z" w:initials="P">
    <w:p w14:paraId="70C8A130" w14:textId="77777777" w:rsidR="00B0761C" w:rsidRDefault="00B0761C">
      <w:pPr>
        <w:pStyle w:val="ab"/>
      </w:pPr>
      <w:r>
        <w:rPr>
          <w:rStyle w:val="aa"/>
        </w:rPr>
        <w:annotationRef/>
      </w:r>
      <w:r>
        <w:rPr>
          <w:lang w:val="uk-UA"/>
        </w:rPr>
        <w:t>Де посилання на список літератури на першоджрело</w:t>
      </w:r>
    </w:p>
  </w:comment>
  <w:comment w:id="3" w:author="Personal" w:date="2019-11-23T15:58:00Z" w:initials="P">
    <w:p w14:paraId="384AA79C" w14:textId="77777777" w:rsidR="00B0761C" w:rsidRDefault="00B0761C">
      <w:pPr>
        <w:pStyle w:val="ab"/>
      </w:pPr>
      <w:r>
        <w:rPr>
          <w:rStyle w:val="aa"/>
        </w:rPr>
        <w:annotationRef/>
      </w:r>
      <w:r>
        <w:rPr>
          <w:lang w:val="uk-UA"/>
        </w:rPr>
        <w:t xml:space="preserve">Посилання на джерело інформації???? У списку літератури </w:t>
      </w:r>
    </w:p>
  </w:comment>
  <w:comment w:id="4" w:author="Personal" w:date="2019-11-23T16:00:00Z" w:initials="P">
    <w:p w14:paraId="230CDF25" w14:textId="77777777" w:rsidR="00B0761C" w:rsidRDefault="00B0761C">
      <w:pPr>
        <w:pStyle w:val="ab"/>
      </w:pPr>
      <w:r>
        <w:rPr>
          <w:rStyle w:val="aa"/>
        </w:rPr>
        <w:annotationRef/>
      </w:r>
      <w:r>
        <w:rPr>
          <w:lang w:val="uk-UA"/>
        </w:rPr>
        <w:t>Посилання на джерело інформації???? У списку літератури</w:t>
      </w:r>
    </w:p>
  </w:comment>
  <w:comment w:id="5" w:author="Personal" w:date="2019-11-23T16:00:00Z" w:initials="P">
    <w:p w14:paraId="3FD94F41" w14:textId="77777777" w:rsidR="00B0761C" w:rsidRDefault="00B0761C">
      <w:pPr>
        <w:pStyle w:val="ab"/>
      </w:pPr>
      <w:r>
        <w:rPr>
          <w:rStyle w:val="aa"/>
        </w:rPr>
        <w:annotationRef/>
      </w:r>
      <w:r>
        <w:rPr>
          <w:lang w:val="uk-UA"/>
        </w:rPr>
        <w:t>Посилання на джерело інформації???? У списку літератури</w:t>
      </w:r>
    </w:p>
  </w:comment>
  <w:comment w:id="6" w:author="Personal" w:date="2019-11-23T16:00:00Z" w:initials="P">
    <w:p w14:paraId="0EC24F07" w14:textId="77777777" w:rsidR="00B0761C" w:rsidRDefault="00B0761C">
      <w:pPr>
        <w:pStyle w:val="ab"/>
      </w:pPr>
      <w:r>
        <w:rPr>
          <w:rStyle w:val="aa"/>
        </w:rPr>
        <w:annotationRef/>
      </w:r>
      <w:r>
        <w:rPr>
          <w:lang w:val="uk-UA"/>
        </w:rPr>
        <w:t>Посилання на джерело інформації???? У списку літератури</w:t>
      </w:r>
    </w:p>
  </w:comment>
  <w:comment w:id="7" w:author="Personal" w:date="2019-11-23T16:00:00Z" w:initials="P">
    <w:p w14:paraId="4F5E6DEC" w14:textId="77777777" w:rsidR="00B0761C" w:rsidRDefault="00B0761C">
      <w:pPr>
        <w:pStyle w:val="ab"/>
      </w:pPr>
      <w:r>
        <w:rPr>
          <w:rStyle w:val="aa"/>
        </w:rPr>
        <w:annotationRef/>
      </w:r>
      <w:r>
        <w:rPr>
          <w:lang w:val="uk-UA"/>
        </w:rPr>
        <w:t>Посилання на джерело інформації???? У списку літератури</w:t>
      </w:r>
    </w:p>
  </w:comment>
  <w:comment w:id="8" w:author="Personal" w:date="2019-11-23T16:00:00Z" w:initials="P">
    <w:p w14:paraId="74ABE148" w14:textId="77777777" w:rsidR="00B0761C" w:rsidRDefault="00B0761C">
      <w:pPr>
        <w:pStyle w:val="ab"/>
      </w:pPr>
      <w:r>
        <w:rPr>
          <w:rStyle w:val="aa"/>
        </w:rPr>
        <w:annotationRef/>
      </w:r>
      <w:r>
        <w:rPr>
          <w:lang w:val="uk-UA"/>
        </w:rPr>
        <w:t>Посилання на джерело інформації???? У списку літератури</w:t>
      </w:r>
    </w:p>
  </w:comment>
  <w:comment w:id="9" w:author="Personal" w:date="2019-11-23T16:01:00Z" w:initials="P">
    <w:p w14:paraId="59C6CC59" w14:textId="77777777" w:rsidR="00B0761C" w:rsidRDefault="00B0761C">
      <w:pPr>
        <w:pStyle w:val="ab"/>
      </w:pPr>
      <w:r>
        <w:rPr>
          <w:rStyle w:val="aa"/>
        </w:rPr>
        <w:annotationRef/>
      </w:r>
      <w:r>
        <w:rPr>
          <w:lang w:val="uk-UA"/>
        </w:rPr>
        <w:t>Посилання на джерело інформації???? У списку літератури</w:t>
      </w:r>
    </w:p>
  </w:comment>
  <w:comment w:id="10" w:author="Personal" w:date="2019-11-23T16:04:00Z" w:initials="P">
    <w:p w14:paraId="40519D67" w14:textId="77777777" w:rsidR="00B0761C" w:rsidRDefault="00B0761C">
      <w:pPr>
        <w:pStyle w:val="ab"/>
      </w:pPr>
      <w:r>
        <w:rPr>
          <w:rStyle w:val="aa"/>
        </w:rPr>
        <w:annotationRef/>
      </w:r>
      <w:r>
        <w:rPr>
          <w:lang w:val="uk-UA"/>
        </w:rPr>
        <w:t>Посилання на джерело інформації???? У списку літератури</w:t>
      </w:r>
    </w:p>
  </w:comment>
  <w:comment w:id="11" w:author="Personal" w:date="2019-11-23T16:04:00Z" w:initials="P">
    <w:p w14:paraId="16103C15" w14:textId="77777777" w:rsidR="00B0761C" w:rsidRDefault="00B0761C">
      <w:pPr>
        <w:pStyle w:val="ab"/>
      </w:pPr>
      <w:r>
        <w:rPr>
          <w:rStyle w:val="aa"/>
        </w:rPr>
        <w:annotationRef/>
      </w:r>
      <w:r>
        <w:rPr>
          <w:lang w:val="uk-UA"/>
        </w:rPr>
        <w:t>Посилання на джерело інформації???? У списку літератури</w:t>
      </w:r>
    </w:p>
  </w:comment>
  <w:comment w:id="12" w:author="Personal" w:date="2019-11-23T16:04:00Z" w:initials="P">
    <w:p w14:paraId="07DDA5EF" w14:textId="77777777" w:rsidR="00B0761C" w:rsidRDefault="00B0761C">
      <w:pPr>
        <w:pStyle w:val="ab"/>
      </w:pPr>
      <w:r>
        <w:rPr>
          <w:rStyle w:val="aa"/>
        </w:rPr>
        <w:annotationRef/>
      </w:r>
      <w:r>
        <w:rPr>
          <w:lang w:val="uk-UA"/>
        </w:rPr>
        <w:t>Посилання на джерело інформації???? У списку літератури</w:t>
      </w:r>
    </w:p>
  </w:comment>
  <w:comment w:id="13" w:author="Personal" w:date="2019-11-23T16:04:00Z" w:initials="P">
    <w:p w14:paraId="5D336D0E" w14:textId="77777777" w:rsidR="00B0761C" w:rsidRDefault="00B0761C">
      <w:pPr>
        <w:pStyle w:val="ab"/>
      </w:pPr>
      <w:r>
        <w:rPr>
          <w:rStyle w:val="aa"/>
        </w:rPr>
        <w:annotationRef/>
      </w:r>
      <w:r>
        <w:rPr>
          <w:lang w:val="uk-UA"/>
        </w:rPr>
        <w:t>Посилання на джерело інформації???? У списку літератури</w:t>
      </w:r>
    </w:p>
  </w:comment>
  <w:comment w:id="14" w:author="Personal" w:date="2019-11-23T16:04:00Z" w:initials="P">
    <w:p w14:paraId="18EBAAE0" w14:textId="77777777" w:rsidR="00B0761C" w:rsidRDefault="00B0761C">
      <w:pPr>
        <w:pStyle w:val="ab"/>
      </w:pPr>
      <w:r>
        <w:rPr>
          <w:rStyle w:val="aa"/>
        </w:rPr>
        <w:annotationRef/>
      </w:r>
      <w:r>
        <w:rPr>
          <w:lang w:val="uk-UA"/>
        </w:rPr>
        <w:t>Посилання на джерело інформації???? У списку літератури</w:t>
      </w:r>
    </w:p>
  </w:comment>
  <w:comment w:id="15" w:author="Personal" w:date="2019-11-23T16:05:00Z" w:initials="P">
    <w:p w14:paraId="2406FF5C" w14:textId="77777777" w:rsidR="00B0761C" w:rsidRDefault="00B0761C">
      <w:pPr>
        <w:pStyle w:val="ab"/>
      </w:pPr>
      <w:r>
        <w:rPr>
          <w:rStyle w:val="aa"/>
        </w:rPr>
        <w:annotationRef/>
      </w:r>
      <w:r>
        <w:rPr>
          <w:lang w:val="uk-UA"/>
        </w:rPr>
        <w:t>Посилання на джерело інформації???? У списку літератури</w:t>
      </w:r>
    </w:p>
  </w:comment>
  <w:comment w:id="16" w:author="Personal" w:date="2019-11-23T16:05:00Z" w:initials="P">
    <w:p w14:paraId="3B7F37CD" w14:textId="77777777" w:rsidR="00B0761C" w:rsidRDefault="00B0761C">
      <w:pPr>
        <w:pStyle w:val="ab"/>
      </w:pPr>
      <w:r>
        <w:rPr>
          <w:rStyle w:val="aa"/>
        </w:rPr>
        <w:annotationRef/>
      </w:r>
      <w:r>
        <w:rPr>
          <w:lang w:val="uk-UA"/>
        </w:rPr>
        <w:t>Посилання на джерело інформації???? У списку літератури</w:t>
      </w:r>
    </w:p>
  </w:comment>
  <w:comment w:id="17" w:author="Personal" w:date="2019-11-23T16:05:00Z" w:initials="P">
    <w:p w14:paraId="1A8C82F9" w14:textId="77777777" w:rsidR="00B0761C" w:rsidRDefault="00B0761C">
      <w:pPr>
        <w:pStyle w:val="ab"/>
      </w:pPr>
      <w:r>
        <w:rPr>
          <w:rStyle w:val="aa"/>
        </w:rPr>
        <w:annotationRef/>
      </w:r>
      <w:r>
        <w:rPr>
          <w:lang w:val="uk-UA"/>
        </w:rPr>
        <w:t>Посилання на джерело інформації???? У списку літератури</w:t>
      </w:r>
    </w:p>
  </w:comment>
  <w:comment w:id="18" w:author="Personal" w:date="2019-11-23T16:05:00Z" w:initials="P">
    <w:p w14:paraId="1B895995" w14:textId="77777777" w:rsidR="00B0761C" w:rsidRDefault="00B0761C">
      <w:pPr>
        <w:pStyle w:val="ab"/>
      </w:pPr>
      <w:r>
        <w:rPr>
          <w:rStyle w:val="aa"/>
        </w:rPr>
        <w:annotationRef/>
      </w:r>
      <w:r>
        <w:rPr>
          <w:lang w:val="uk-UA"/>
        </w:rPr>
        <w:t>Посилання на джерело інформації???? У списку літератури</w:t>
      </w:r>
    </w:p>
  </w:comment>
  <w:comment w:id="19" w:author="Personal" w:date="2019-11-23T16:07:00Z" w:initials="P">
    <w:p w14:paraId="7F3E7BC5" w14:textId="77777777" w:rsidR="00B0761C" w:rsidRDefault="00B0761C">
      <w:pPr>
        <w:pStyle w:val="ab"/>
      </w:pPr>
      <w:r>
        <w:rPr>
          <w:rStyle w:val="aa"/>
        </w:rPr>
        <w:annotationRef/>
      </w:r>
      <w:r>
        <w:rPr>
          <w:lang w:val="uk-UA"/>
        </w:rPr>
        <w:t>Посилання на джерело інформації???? У списку літератури</w:t>
      </w:r>
    </w:p>
  </w:comment>
  <w:comment w:id="20" w:author="Personal" w:date="2019-11-23T16:07:00Z" w:initials="P">
    <w:p w14:paraId="1B1F422F" w14:textId="77777777" w:rsidR="00B0761C" w:rsidRDefault="00B0761C">
      <w:pPr>
        <w:pStyle w:val="ab"/>
      </w:pPr>
      <w:r>
        <w:rPr>
          <w:rStyle w:val="aa"/>
        </w:rPr>
        <w:annotationRef/>
      </w:r>
      <w:r>
        <w:rPr>
          <w:lang w:val="uk-UA"/>
        </w:rPr>
        <w:t>Посилання на джерело інформації???? У списку літератури</w:t>
      </w:r>
    </w:p>
  </w:comment>
  <w:comment w:id="21" w:author="Personal" w:date="2019-11-23T16:07:00Z" w:initials="P">
    <w:p w14:paraId="193AC43E" w14:textId="77777777" w:rsidR="00B0761C" w:rsidRDefault="00B0761C">
      <w:pPr>
        <w:pStyle w:val="ab"/>
      </w:pPr>
      <w:r>
        <w:rPr>
          <w:rStyle w:val="aa"/>
        </w:rPr>
        <w:annotationRef/>
      </w:r>
      <w:r>
        <w:rPr>
          <w:lang w:val="uk-UA"/>
        </w:rPr>
        <w:t>Посилання на джерело інформації???? У списку літератури</w:t>
      </w:r>
    </w:p>
  </w:comment>
  <w:comment w:id="22" w:author="Personal" w:date="2019-11-23T16:07:00Z" w:initials="P">
    <w:p w14:paraId="7E8736B7" w14:textId="77777777" w:rsidR="00B0761C" w:rsidRPr="00951599" w:rsidRDefault="00B0761C">
      <w:pPr>
        <w:pStyle w:val="ab"/>
        <w:rPr>
          <w:lang w:val="uk-UA"/>
        </w:rPr>
      </w:pPr>
      <w:r>
        <w:rPr>
          <w:rStyle w:val="aa"/>
        </w:rPr>
        <w:annotationRef/>
      </w:r>
      <w:r>
        <w:rPr>
          <w:lang w:val="uk-UA"/>
        </w:rPr>
        <w:t>??????</w:t>
      </w:r>
    </w:p>
  </w:comment>
  <w:comment w:id="23" w:author="Personal" w:date="2019-11-23T16:08:00Z" w:initials="P">
    <w:p w14:paraId="244B1387" w14:textId="77777777" w:rsidR="00B0761C" w:rsidRDefault="00B0761C">
      <w:pPr>
        <w:pStyle w:val="ab"/>
      </w:pPr>
      <w:r>
        <w:rPr>
          <w:rStyle w:val="aa"/>
        </w:rPr>
        <w:annotationRef/>
      </w:r>
      <w:r>
        <w:rPr>
          <w:lang w:val="uk-UA"/>
        </w:rPr>
        <w:t>Посилання на джерело інформації???? У списку літератури</w:t>
      </w:r>
    </w:p>
  </w:comment>
  <w:comment w:id="24" w:author="Personal" w:date="2019-11-23T16:08:00Z" w:initials="P">
    <w:p w14:paraId="6F38DE0F" w14:textId="77777777" w:rsidR="00B0761C" w:rsidRDefault="00B0761C">
      <w:pPr>
        <w:pStyle w:val="ab"/>
      </w:pPr>
      <w:r>
        <w:rPr>
          <w:rStyle w:val="aa"/>
        </w:rPr>
        <w:annotationRef/>
      </w:r>
      <w:r>
        <w:rPr>
          <w:lang w:val="uk-UA"/>
        </w:rPr>
        <w:t>Посилання на джерело інформації???? У списку літератури</w:t>
      </w:r>
    </w:p>
  </w:comment>
  <w:comment w:id="25" w:author="Personal" w:date="2019-11-23T16:08:00Z" w:initials="P">
    <w:p w14:paraId="73ABD23E" w14:textId="77777777" w:rsidR="00B0761C" w:rsidRDefault="00B0761C">
      <w:pPr>
        <w:pStyle w:val="ab"/>
      </w:pPr>
      <w:r>
        <w:rPr>
          <w:rStyle w:val="aa"/>
        </w:rPr>
        <w:annotationRef/>
      </w:r>
      <w:r>
        <w:rPr>
          <w:lang w:val="uk-UA"/>
        </w:rPr>
        <w:t>Посилання на джерело інформації???? У списку літератури</w:t>
      </w:r>
    </w:p>
  </w:comment>
  <w:comment w:id="26" w:author="Personal" w:date="2019-11-23T16:08:00Z" w:initials="P">
    <w:p w14:paraId="21AD8AD6" w14:textId="77777777" w:rsidR="00B0761C" w:rsidRDefault="00B0761C">
      <w:pPr>
        <w:pStyle w:val="ab"/>
      </w:pPr>
      <w:r>
        <w:rPr>
          <w:rStyle w:val="aa"/>
        </w:rPr>
        <w:annotationRef/>
      </w:r>
      <w:r>
        <w:rPr>
          <w:lang w:val="uk-UA"/>
        </w:rPr>
        <w:t>Посилання на джерело інформації???? У списку літератури</w:t>
      </w:r>
    </w:p>
  </w:comment>
  <w:comment w:id="27" w:author="Personal" w:date="2019-11-23T16:08:00Z" w:initials="P">
    <w:p w14:paraId="19B40664" w14:textId="77777777" w:rsidR="00B0761C" w:rsidRDefault="00B0761C">
      <w:pPr>
        <w:pStyle w:val="ab"/>
      </w:pPr>
      <w:r>
        <w:rPr>
          <w:rStyle w:val="aa"/>
        </w:rPr>
        <w:annotationRef/>
      </w:r>
      <w:r>
        <w:rPr>
          <w:lang w:val="uk-UA"/>
        </w:rPr>
        <w:t>Посилання на джерело інформації???? У списку літератури</w:t>
      </w:r>
    </w:p>
  </w:comment>
  <w:comment w:id="28" w:author="Personal" w:date="2019-11-23T16:09:00Z" w:initials="P">
    <w:p w14:paraId="2A65EB38" w14:textId="77777777" w:rsidR="00B0761C" w:rsidRDefault="00B0761C">
      <w:pPr>
        <w:pStyle w:val="ab"/>
      </w:pPr>
      <w:r>
        <w:rPr>
          <w:rStyle w:val="aa"/>
        </w:rPr>
        <w:annotationRef/>
      </w:r>
      <w:r>
        <w:rPr>
          <w:lang w:val="uk-UA"/>
        </w:rPr>
        <w:t>Посилання на джерело інформації???? У списку літератури</w:t>
      </w:r>
    </w:p>
  </w:comment>
  <w:comment w:id="29" w:author="Personal" w:date="2019-11-23T16:09:00Z" w:initials="P">
    <w:p w14:paraId="22FD825C" w14:textId="77777777" w:rsidR="00B0761C" w:rsidRDefault="00B0761C">
      <w:pPr>
        <w:pStyle w:val="ab"/>
      </w:pPr>
      <w:r>
        <w:rPr>
          <w:rStyle w:val="aa"/>
        </w:rPr>
        <w:annotationRef/>
      </w:r>
      <w:r>
        <w:rPr>
          <w:lang w:val="uk-UA"/>
        </w:rPr>
        <w:t>Посилання на джерело інформації???? У списку літератури</w:t>
      </w:r>
    </w:p>
  </w:comment>
  <w:comment w:id="30" w:author="Personal" w:date="2019-11-23T16:09:00Z" w:initials="P">
    <w:p w14:paraId="727ED40B" w14:textId="77777777" w:rsidR="00B0761C" w:rsidRDefault="00B0761C">
      <w:pPr>
        <w:pStyle w:val="ab"/>
      </w:pPr>
      <w:r>
        <w:rPr>
          <w:rStyle w:val="aa"/>
        </w:rPr>
        <w:annotationRef/>
      </w:r>
      <w:r>
        <w:rPr>
          <w:lang w:val="uk-UA"/>
        </w:rPr>
        <w:t>Посилання на джерело інформації???? У списку літератури</w:t>
      </w:r>
    </w:p>
  </w:comment>
  <w:comment w:id="31" w:author="Personal" w:date="2019-11-23T16:09:00Z" w:initials="P">
    <w:p w14:paraId="069994EC" w14:textId="77777777" w:rsidR="00B0761C" w:rsidRDefault="00B0761C">
      <w:pPr>
        <w:pStyle w:val="ab"/>
      </w:pPr>
      <w:r>
        <w:rPr>
          <w:rStyle w:val="aa"/>
        </w:rPr>
        <w:annotationRef/>
      </w:r>
      <w:r>
        <w:rPr>
          <w:lang w:val="uk-UA"/>
        </w:rPr>
        <w:t>Посилання на джерело інформації???? У списку літератури</w:t>
      </w:r>
    </w:p>
  </w:comment>
  <w:comment w:id="32" w:author="Personal" w:date="2019-11-23T16:09:00Z" w:initials="P">
    <w:p w14:paraId="4CF2DD01" w14:textId="77777777" w:rsidR="00B0761C" w:rsidRDefault="00B0761C">
      <w:pPr>
        <w:pStyle w:val="ab"/>
      </w:pPr>
      <w:r>
        <w:rPr>
          <w:rStyle w:val="aa"/>
        </w:rPr>
        <w:annotationRef/>
      </w:r>
      <w:r>
        <w:rPr>
          <w:lang w:val="uk-UA"/>
        </w:rPr>
        <w:t>Посилання на джерело інформації???? У списку літератури</w:t>
      </w:r>
    </w:p>
  </w:comment>
  <w:comment w:id="33" w:author="Personal" w:date="2019-11-23T16:10:00Z" w:initials="P">
    <w:p w14:paraId="1C153CD7" w14:textId="77777777" w:rsidR="00B0761C" w:rsidRDefault="00B0761C">
      <w:pPr>
        <w:pStyle w:val="ab"/>
      </w:pPr>
      <w:r>
        <w:rPr>
          <w:rStyle w:val="aa"/>
        </w:rPr>
        <w:annotationRef/>
      </w:r>
    </w:p>
  </w:comment>
  <w:comment w:id="34" w:author="Personal" w:date="2019-11-23T16:10:00Z" w:initials="P">
    <w:p w14:paraId="75CBD6E6" w14:textId="77777777" w:rsidR="00B0761C" w:rsidRDefault="00B0761C">
      <w:pPr>
        <w:pStyle w:val="ab"/>
      </w:pPr>
      <w:r>
        <w:rPr>
          <w:rStyle w:val="aa"/>
        </w:rPr>
        <w:annotationRef/>
      </w:r>
    </w:p>
  </w:comment>
  <w:comment w:id="35" w:author="Personal" w:date="2019-11-23T16:10:00Z" w:initials="P">
    <w:p w14:paraId="28002ABF" w14:textId="77777777" w:rsidR="00B0761C" w:rsidRDefault="00B0761C">
      <w:pPr>
        <w:pStyle w:val="ab"/>
      </w:pPr>
      <w:r>
        <w:rPr>
          <w:rStyle w:val="aa"/>
        </w:rPr>
        <w:annotationRef/>
      </w:r>
    </w:p>
  </w:comment>
  <w:comment w:id="36" w:author="Personal" w:date="2019-11-23T16:10:00Z" w:initials="P">
    <w:p w14:paraId="29749829" w14:textId="77777777" w:rsidR="00B0761C" w:rsidRDefault="00B0761C">
      <w:pPr>
        <w:pStyle w:val="ab"/>
      </w:pPr>
      <w:r>
        <w:rPr>
          <w:rStyle w:val="aa"/>
        </w:rPr>
        <w:annotationRef/>
      </w:r>
    </w:p>
  </w:comment>
  <w:comment w:id="37" w:author="Personal" w:date="2019-11-23T16:10:00Z" w:initials="P">
    <w:p w14:paraId="78FE2E43" w14:textId="77777777" w:rsidR="00B0761C" w:rsidRDefault="00B0761C">
      <w:pPr>
        <w:pStyle w:val="ab"/>
      </w:pPr>
      <w:r>
        <w:rPr>
          <w:rStyle w:val="aa"/>
        </w:rPr>
        <w:annotationRef/>
      </w:r>
    </w:p>
  </w:comment>
  <w:comment w:id="38" w:author="Personal" w:date="2019-11-23T16:10:00Z" w:initials="P">
    <w:p w14:paraId="4A41CA95" w14:textId="77777777" w:rsidR="00B0761C" w:rsidRDefault="00B0761C">
      <w:pPr>
        <w:pStyle w:val="ab"/>
      </w:pPr>
      <w:r>
        <w:rPr>
          <w:rStyle w:val="aa"/>
        </w:rPr>
        <w:annotationRef/>
      </w:r>
      <w:r>
        <w:rPr>
          <w:lang w:val="uk-UA"/>
        </w:rPr>
        <w:t>Посилання на джерело інформації???? У списку літератури</w:t>
      </w:r>
    </w:p>
  </w:comment>
  <w:comment w:id="39" w:author="Personal" w:date="2019-11-23T16:10:00Z" w:initials="P">
    <w:p w14:paraId="590594E9" w14:textId="77777777" w:rsidR="00B0761C" w:rsidRDefault="00B0761C">
      <w:pPr>
        <w:pStyle w:val="ab"/>
      </w:pPr>
      <w:r>
        <w:rPr>
          <w:rStyle w:val="aa"/>
        </w:rPr>
        <w:annotationRef/>
      </w:r>
      <w:r>
        <w:rPr>
          <w:lang w:val="uk-UA"/>
        </w:rPr>
        <w:t>Посилання на джерело інформації???? У списку літератури</w:t>
      </w:r>
    </w:p>
  </w:comment>
  <w:comment w:id="40" w:author="Personal" w:date="2019-11-23T16:11:00Z" w:initials="P">
    <w:p w14:paraId="462EA63B" w14:textId="77777777" w:rsidR="00B0761C" w:rsidRDefault="00B0761C">
      <w:pPr>
        <w:pStyle w:val="ab"/>
      </w:pPr>
      <w:r>
        <w:rPr>
          <w:rStyle w:val="aa"/>
        </w:rPr>
        <w:annotationRef/>
      </w:r>
      <w:r>
        <w:rPr>
          <w:lang w:val="uk-UA"/>
        </w:rPr>
        <w:t>Посилання на джерело інформації???? У списку літератури</w:t>
      </w:r>
    </w:p>
  </w:comment>
  <w:comment w:id="41" w:author="Personal" w:date="2019-11-23T16:11:00Z" w:initials="P">
    <w:p w14:paraId="06ABFB61" w14:textId="77777777" w:rsidR="00B0761C" w:rsidRDefault="00B0761C">
      <w:pPr>
        <w:pStyle w:val="ab"/>
      </w:pPr>
      <w:r>
        <w:rPr>
          <w:rStyle w:val="aa"/>
        </w:rPr>
        <w:annotationRef/>
      </w:r>
      <w:r>
        <w:rPr>
          <w:lang w:val="uk-UA"/>
        </w:rPr>
        <w:t>Посилання на джерело інформації???? У списку літератури</w:t>
      </w:r>
    </w:p>
  </w:comment>
  <w:comment w:id="42" w:author="Personal" w:date="2019-11-23T16:11:00Z" w:initials="P">
    <w:p w14:paraId="0ED778D4" w14:textId="77777777" w:rsidR="00B0761C" w:rsidRDefault="00B0761C">
      <w:pPr>
        <w:pStyle w:val="ab"/>
      </w:pPr>
      <w:r>
        <w:rPr>
          <w:rStyle w:val="aa"/>
        </w:rPr>
        <w:annotationRef/>
      </w:r>
      <w:r>
        <w:rPr>
          <w:lang w:val="uk-UA"/>
        </w:rPr>
        <w:t>Посилання на джерело інформації???? У списку літератури</w:t>
      </w:r>
    </w:p>
  </w:comment>
  <w:comment w:id="43" w:author="Personal" w:date="2019-11-23T16:11:00Z" w:initials="P">
    <w:p w14:paraId="7B432684" w14:textId="77777777" w:rsidR="00B0761C" w:rsidRDefault="00B0761C">
      <w:pPr>
        <w:pStyle w:val="ab"/>
      </w:pPr>
      <w:r>
        <w:rPr>
          <w:rStyle w:val="aa"/>
        </w:rPr>
        <w:annotationRef/>
      </w:r>
      <w:r>
        <w:rPr>
          <w:lang w:val="uk-UA"/>
        </w:rPr>
        <w:t>Посилання на джерело інформації???? У списку літератури</w:t>
      </w:r>
    </w:p>
  </w:comment>
  <w:comment w:id="44" w:author="Personal" w:date="2019-11-23T16:13:00Z" w:initials="P">
    <w:p w14:paraId="5A299D6C" w14:textId="77777777" w:rsidR="00B0761C" w:rsidRPr="00951599" w:rsidRDefault="00B0761C" w:rsidP="00850677">
      <w:pPr>
        <w:spacing w:after="0" w:line="360" w:lineRule="auto"/>
        <w:ind w:firstLine="709"/>
        <w:jc w:val="both"/>
        <w:rPr>
          <w:rFonts w:ascii="Times New Roman" w:eastAsia="Times New Roman" w:hAnsi="Times New Roman" w:cs="Times New Roman"/>
          <w:color w:val="FF0000"/>
          <w:sz w:val="28"/>
          <w:szCs w:val="28"/>
          <w:lang w:val="uk-UA"/>
        </w:rPr>
      </w:pPr>
      <w:r>
        <w:rPr>
          <w:rStyle w:val="aa"/>
        </w:rPr>
        <w:annotationRef/>
      </w:r>
      <w:r w:rsidRPr="00951599">
        <w:rPr>
          <w:rFonts w:ascii="Times New Roman" w:eastAsia="Times New Roman" w:hAnsi="Times New Roman" w:cs="Times New Roman"/>
          <w:color w:val="FF0000"/>
          <w:sz w:val="28"/>
          <w:szCs w:val="28"/>
          <w:lang w:val="uk-UA"/>
        </w:rPr>
        <w:t xml:space="preserve"> </w:t>
      </w:r>
    </w:p>
    <w:p w14:paraId="098921AA" w14:textId="77777777" w:rsidR="00B0761C" w:rsidRDefault="00B0761C">
      <w:pPr>
        <w:pStyle w:val="ab"/>
      </w:pPr>
    </w:p>
  </w:comment>
  <w:comment w:id="45" w:author="Personal" w:date="2019-11-23T16:14:00Z" w:initials="P">
    <w:p w14:paraId="6CDD19AC" w14:textId="77777777" w:rsidR="00B0761C" w:rsidRDefault="00B0761C">
      <w:pPr>
        <w:pStyle w:val="ab"/>
      </w:pPr>
      <w:r>
        <w:rPr>
          <w:rStyle w:val="aa"/>
        </w:rPr>
        <w:annotationRef/>
      </w:r>
      <w:r>
        <w:rPr>
          <w:lang w:val="uk-UA"/>
        </w:rPr>
        <w:t>Посилання на джерело інформації???? У списку літератури</w:t>
      </w:r>
    </w:p>
  </w:comment>
  <w:comment w:id="46" w:author="Personal" w:date="2019-11-23T16:14:00Z" w:initials="P">
    <w:p w14:paraId="792ECE0C" w14:textId="77777777" w:rsidR="00B0761C" w:rsidRDefault="00B0761C">
      <w:pPr>
        <w:pStyle w:val="ab"/>
      </w:pPr>
      <w:r>
        <w:rPr>
          <w:rStyle w:val="aa"/>
        </w:rPr>
        <w:annotationRef/>
      </w:r>
      <w:r>
        <w:rPr>
          <w:lang w:val="uk-UA"/>
        </w:rPr>
        <w:t>Посилання на джерело інформації???? У списку літератури</w:t>
      </w:r>
    </w:p>
  </w:comment>
  <w:comment w:id="47" w:author="Personal" w:date="2019-11-23T16:14:00Z" w:initials="P">
    <w:p w14:paraId="13A3983A" w14:textId="77777777" w:rsidR="00B0761C" w:rsidRDefault="00B0761C">
      <w:pPr>
        <w:pStyle w:val="ab"/>
      </w:pPr>
      <w:r>
        <w:rPr>
          <w:rStyle w:val="aa"/>
        </w:rPr>
        <w:annotationRef/>
      </w:r>
      <w:r>
        <w:rPr>
          <w:lang w:val="uk-UA"/>
        </w:rPr>
        <w:t>Посилання на джерело інформації???? У списку літератури</w:t>
      </w:r>
    </w:p>
  </w:comment>
  <w:comment w:id="48" w:author="Personal" w:date="2019-11-23T16:14:00Z" w:initials="P">
    <w:p w14:paraId="061391E9" w14:textId="77777777" w:rsidR="00B0761C" w:rsidRDefault="00B0761C">
      <w:pPr>
        <w:pStyle w:val="ab"/>
      </w:pPr>
      <w:r>
        <w:rPr>
          <w:rStyle w:val="aa"/>
        </w:rPr>
        <w:annotationRef/>
      </w:r>
      <w:r>
        <w:rPr>
          <w:lang w:val="uk-UA"/>
        </w:rPr>
        <w:t>Посилання на джерело інформації???? У списку літератури</w:t>
      </w:r>
    </w:p>
  </w:comment>
  <w:comment w:id="49" w:author="Personal" w:date="2019-11-23T16:16:00Z" w:initials="P">
    <w:p w14:paraId="37D14AE5" w14:textId="77777777" w:rsidR="00B0761C" w:rsidRDefault="00B0761C">
      <w:pPr>
        <w:pStyle w:val="ab"/>
      </w:pPr>
      <w:r>
        <w:rPr>
          <w:rStyle w:val="aa"/>
        </w:rPr>
        <w:annotationRef/>
      </w:r>
    </w:p>
  </w:comment>
  <w:comment w:id="50" w:author="Personal" w:date="2019-11-23T16:18:00Z" w:initials="P">
    <w:p w14:paraId="73331652" w14:textId="77777777" w:rsidR="00B0761C" w:rsidRPr="00850677" w:rsidRDefault="00B0761C">
      <w:pPr>
        <w:pStyle w:val="ab"/>
        <w:rPr>
          <w:lang w:val="uk-UA"/>
        </w:rPr>
      </w:pPr>
      <w:r>
        <w:rPr>
          <w:rStyle w:val="aa"/>
        </w:rPr>
        <w:annotationRef/>
      </w:r>
      <w:r>
        <w:rPr>
          <w:lang w:val="uk-UA"/>
        </w:rPr>
        <w:t>Не відповідають завданням</w:t>
      </w:r>
    </w:p>
  </w:comment>
  <w:comment w:id="51" w:author="Personal" w:date="2019-11-23T16:19:00Z" w:initials="P">
    <w:p w14:paraId="09EC2D8C" w14:textId="77777777" w:rsidR="00B0761C" w:rsidRPr="00850677" w:rsidRDefault="00B0761C">
      <w:pPr>
        <w:pStyle w:val="ab"/>
        <w:rPr>
          <w:lang w:val="uk-UA"/>
        </w:rPr>
      </w:pPr>
      <w:r>
        <w:rPr>
          <w:rStyle w:val="aa"/>
        </w:rPr>
        <w:annotationRef/>
      </w:r>
      <w:r>
        <w:rPr>
          <w:lang w:val="uk-UA"/>
        </w:rPr>
        <w:t xml:space="preserve">Не правильно оформлено  </w:t>
      </w:r>
    </w:p>
  </w:comment>
  <w:comment w:id="52" w:author="Personal" w:date="2019-11-23T15:53:00Z" w:initials="P">
    <w:p w14:paraId="449BFABF" w14:textId="77777777" w:rsidR="00DC5787" w:rsidRPr="00286A13" w:rsidRDefault="00DC5787" w:rsidP="00DC5787">
      <w:pPr>
        <w:pStyle w:val="ab"/>
        <w:rPr>
          <w:lang w:val="uk-UA"/>
        </w:rPr>
      </w:pPr>
      <w:r>
        <w:rPr>
          <w:rStyle w:val="aa"/>
        </w:rPr>
        <w:annotationRef/>
      </w:r>
      <w:r>
        <w:rPr>
          <w:lang w:val="uk-UA"/>
        </w:rPr>
        <w:t xml:space="preserve">Не правильно оформлений список літератури </w:t>
      </w:r>
    </w:p>
  </w:comment>
  <w:comment w:id="53" w:author="User" w:date="2019-11-29T01:13:00Z" w:initials="U">
    <w:p w14:paraId="2EEF55A4" w14:textId="77777777" w:rsidR="00DC5787" w:rsidRDefault="00DC5787" w:rsidP="00DC5787">
      <w:pPr>
        <w:pStyle w:val="ab"/>
      </w:pPr>
      <w:r>
        <w:rPr>
          <w:rStyle w:val="aa"/>
        </w:rPr>
        <w:annotationRef/>
      </w:r>
    </w:p>
  </w:comment>
</w:comments>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5CF82A87" w15:done="0"/>
  <w15:commentEx w15:paraId="70C8A130" w15:done="0"/>
  <w15:commentEx w15:paraId="384AA79C" w15:done="0"/>
  <w15:commentEx w15:paraId="230CDF25" w15:done="0"/>
  <w15:commentEx w15:paraId="3FD94F41" w15:done="0"/>
  <w15:commentEx w15:paraId="0EC24F07" w15:done="0"/>
  <w15:commentEx w15:paraId="4F5E6DEC" w15:done="0"/>
  <w15:commentEx w15:paraId="74ABE148" w15:done="0"/>
  <w15:commentEx w15:paraId="59C6CC59" w15:done="0"/>
  <w15:commentEx w15:paraId="40519D67" w15:done="0"/>
  <w15:commentEx w15:paraId="16103C15" w15:done="0"/>
  <w15:commentEx w15:paraId="07DDA5EF" w15:done="0"/>
  <w15:commentEx w15:paraId="5D336D0E" w15:done="0"/>
  <w15:commentEx w15:paraId="18EBAAE0" w15:done="0"/>
  <w15:commentEx w15:paraId="2406FF5C" w15:done="0"/>
  <w15:commentEx w15:paraId="3B7F37CD" w15:done="0"/>
  <w15:commentEx w15:paraId="1A8C82F9" w15:done="0"/>
  <w15:commentEx w15:paraId="1B895995" w15:done="0"/>
  <w15:commentEx w15:paraId="7F3E7BC5" w15:done="0"/>
  <w15:commentEx w15:paraId="1B1F422F" w15:done="0"/>
  <w15:commentEx w15:paraId="193AC43E" w15:done="0"/>
  <w15:commentEx w15:paraId="7E8736B7" w15:done="0"/>
  <w15:commentEx w15:paraId="244B1387" w15:done="0"/>
  <w15:commentEx w15:paraId="6F38DE0F" w15:done="0"/>
  <w15:commentEx w15:paraId="73ABD23E" w15:done="0"/>
  <w15:commentEx w15:paraId="21AD8AD6" w15:done="0"/>
  <w15:commentEx w15:paraId="19B40664" w15:done="0"/>
  <w15:commentEx w15:paraId="2A65EB38" w15:done="0"/>
  <w15:commentEx w15:paraId="22FD825C" w15:done="0"/>
  <w15:commentEx w15:paraId="727ED40B" w15:done="0"/>
  <w15:commentEx w15:paraId="069994EC" w15:done="0"/>
  <w15:commentEx w15:paraId="4CF2DD01" w15:done="0"/>
  <w15:commentEx w15:paraId="1C153CD7" w15:done="0"/>
  <w15:commentEx w15:paraId="75CBD6E6" w15:done="0"/>
  <w15:commentEx w15:paraId="28002ABF" w15:done="0"/>
  <w15:commentEx w15:paraId="29749829" w15:done="0"/>
  <w15:commentEx w15:paraId="78FE2E43" w15:done="0"/>
  <w15:commentEx w15:paraId="4A41CA95" w15:done="0"/>
  <w15:commentEx w15:paraId="590594E9" w15:done="0"/>
  <w15:commentEx w15:paraId="462EA63B" w15:done="0"/>
  <w15:commentEx w15:paraId="06ABFB61" w15:done="0"/>
  <w15:commentEx w15:paraId="0ED778D4" w15:done="0"/>
  <w15:commentEx w15:paraId="7B432684" w15:done="0"/>
  <w15:commentEx w15:paraId="098921AA" w15:done="0"/>
  <w15:commentEx w15:paraId="6CDD19AC" w15:done="0"/>
  <w15:commentEx w15:paraId="792ECE0C" w15:done="0"/>
  <w15:commentEx w15:paraId="13A3983A" w15:done="0"/>
  <w15:commentEx w15:paraId="061391E9" w15:done="0"/>
  <w15:commentEx w15:paraId="37D14AE5" w15:done="0"/>
  <w15:commentEx w15:paraId="73331652" w15:done="0"/>
  <w15:commentEx w15:paraId="09EC2D8C" w15:done="0"/>
  <w15:commentEx w15:paraId="449BFABF" w15:done="0"/>
  <w15:commentEx w15:paraId="2EEF55A4" w15:paraIdParent="449BFABF" w15:done="0"/>
</w15:commentsEx>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070195" w14:textId="77777777" w:rsidR="00B6366B" w:rsidRDefault="00B6366B" w:rsidP="00A87A48">
      <w:pPr>
        <w:spacing w:after="0" w:line="240" w:lineRule="auto"/>
      </w:pPr>
      <w:r>
        <w:separator/>
      </w:r>
    </w:p>
  </w:endnote>
  <w:endnote w:type="continuationSeparator" w:id="0">
    <w:p w14:paraId="19036553" w14:textId="77777777" w:rsidR="00B6366B" w:rsidRDefault="00B6366B" w:rsidP="00A87A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312B90" w14:textId="77777777" w:rsidR="00B6366B" w:rsidRDefault="00B6366B" w:rsidP="00A87A48">
      <w:pPr>
        <w:spacing w:after="0" w:line="240" w:lineRule="auto"/>
      </w:pPr>
      <w:r>
        <w:separator/>
      </w:r>
    </w:p>
  </w:footnote>
  <w:footnote w:type="continuationSeparator" w:id="0">
    <w:p w14:paraId="0F981C6F" w14:textId="77777777" w:rsidR="00B6366B" w:rsidRDefault="00B6366B" w:rsidP="00A87A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55778003"/>
      <w:docPartObj>
        <w:docPartGallery w:val="Page Numbers (Top of Page)"/>
        <w:docPartUnique/>
      </w:docPartObj>
    </w:sdtPr>
    <w:sdtEndPr>
      <w:rPr>
        <w:rFonts w:ascii="Times New Roman" w:hAnsi="Times New Roman" w:cs="Times New Roman"/>
        <w:sz w:val="28"/>
        <w:szCs w:val="28"/>
      </w:rPr>
    </w:sdtEndPr>
    <w:sdtContent>
      <w:p w14:paraId="259747A3" w14:textId="573C6B08" w:rsidR="00B0761C" w:rsidRPr="00A87A48" w:rsidRDefault="00B0761C" w:rsidP="00A87A48">
        <w:pPr>
          <w:pStyle w:val="a6"/>
          <w:jc w:val="right"/>
          <w:rPr>
            <w:rFonts w:ascii="Times New Roman" w:hAnsi="Times New Roman" w:cs="Times New Roman"/>
            <w:sz w:val="28"/>
            <w:szCs w:val="28"/>
          </w:rPr>
        </w:pPr>
        <w:r w:rsidRPr="00A87A48">
          <w:rPr>
            <w:rFonts w:ascii="Times New Roman" w:hAnsi="Times New Roman" w:cs="Times New Roman"/>
            <w:sz w:val="28"/>
            <w:szCs w:val="28"/>
          </w:rPr>
          <w:fldChar w:fldCharType="begin"/>
        </w:r>
        <w:r w:rsidRPr="00A87A48">
          <w:rPr>
            <w:rFonts w:ascii="Times New Roman" w:hAnsi="Times New Roman" w:cs="Times New Roman"/>
            <w:sz w:val="28"/>
            <w:szCs w:val="28"/>
          </w:rPr>
          <w:instrText>PAGE   \* MERGEFORMAT</w:instrText>
        </w:r>
        <w:r w:rsidRPr="00A87A48">
          <w:rPr>
            <w:rFonts w:ascii="Times New Roman" w:hAnsi="Times New Roman" w:cs="Times New Roman"/>
            <w:sz w:val="28"/>
            <w:szCs w:val="28"/>
          </w:rPr>
          <w:fldChar w:fldCharType="separate"/>
        </w:r>
        <w:r w:rsidR="00E137AA">
          <w:rPr>
            <w:rFonts w:ascii="Times New Roman" w:hAnsi="Times New Roman" w:cs="Times New Roman"/>
            <w:noProof/>
            <w:sz w:val="28"/>
            <w:szCs w:val="28"/>
          </w:rPr>
          <w:t>2</w:t>
        </w:r>
        <w:r w:rsidRPr="00A87A48">
          <w:rPr>
            <w:rFonts w:ascii="Times New Roman" w:hAnsi="Times New Roman" w:cs="Times New Roman"/>
            <w:sz w:val="28"/>
            <w:szCs w:val="28"/>
          </w:rPr>
          <w:fldChar w:fldCharType="end"/>
        </w: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AB6492"/>
    <w:multiLevelType w:val="hybridMultilevel"/>
    <w:tmpl w:val="23804B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4D0269"/>
    <w:multiLevelType w:val="hybridMultilevel"/>
    <w:tmpl w:val="678CC5A4"/>
    <w:lvl w:ilvl="0" w:tplc="B406D72E">
      <w:start w:val="1"/>
      <w:numFmt w:val="bullet"/>
      <w:lvlText w:val=""/>
      <w:lvlJc w:val="left"/>
      <w:pPr>
        <w:ind w:left="720" w:hanging="360"/>
      </w:pPr>
      <w:rPr>
        <w:rFonts w:ascii="Symbol" w:hAnsi="Symbol" w:hint="default"/>
      </w:rPr>
    </w:lvl>
    <w:lvl w:ilvl="1" w:tplc="ACC21FF6">
      <w:start w:val="1"/>
      <w:numFmt w:val="bullet"/>
      <w:lvlText w:val="o"/>
      <w:lvlJc w:val="left"/>
      <w:pPr>
        <w:ind w:left="1440" w:hanging="360"/>
      </w:pPr>
      <w:rPr>
        <w:rFonts w:ascii="Courier New" w:hAnsi="Courier New" w:hint="default"/>
      </w:rPr>
    </w:lvl>
    <w:lvl w:ilvl="2" w:tplc="7576AEB8">
      <w:start w:val="1"/>
      <w:numFmt w:val="bullet"/>
      <w:lvlText w:val=""/>
      <w:lvlJc w:val="left"/>
      <w:pPr>
        <w:ind w:left="2160" w:hanging="360"/>
      </w:pPr>
      <w:rPr>
        <w:rFonts w:ascii="Wingdings" w:hAnsi="Wingdings" w:hint="default"/>
      </w:rPr>
    </w:lvl>
    <w:lvl w:ilvl="3" w:tplc="77FC8E86">
      <w:start w:val="1"/>
      <w:numFmt w:val="bullet"/>
      <w:lvlText w:val=""/>
      <w:lvlJc w:val="left"/>
      <w:pPr>
        <w:ind w:left="2880" w:hanging="360"/>
      </w:pPr>
      <w:rPr>
        <w:rFonts w:ascii="Symbol" w:hAnsi="Symbol" w:hint="default"/>
      </w:rPr>
    </w:lvl>
    <w:lvl w:ilvl="4" w:tplc="36C0B312">
      <w:start w:val="1"/>
      <w:numFmt w:val="bullet"/>
      <w:lvlText w:val="o"/>
      <w:lvlJc w:val="left"/>
      <w:pPr>
        <w:ind w:left="3600" w:hanging="360"/>
      </w:pPr>
      <w:rPr>
        <w:rFonts w:ascii="Courier New" w:hAnsi="Courier New" w:hint="default"/>
      </w:rPr>
    </w:lvl>
    <w:lvl w:ilvl="5" w:tplc="54C0D258">
      <w:start w:val="1"/>
      <w:numFmt w:val="bullet"/>
      <w:lvlText w:val=""/>
      <w:lvlJc w:val="left"/>
      <w:pPr>
        <w:ind w:left="4320" w:hanging="360"/>
      </w:pPr>
      <w:rPr>
        <w:rFonts w:ascii="Wingdings" w:hAnsi="Wingdings" w:hint="default"/>
      </w:rPr>
    </w:lvl>
    <w:lvl w:ilvl="6" w:tplc="3A369702">
      <w:start w:val="1"/>
      <w:numFmt w:val="bullet"/>
      <w:lvlText w:val=""/>
      <w:lvlJc w:val="left"/>
      <w:pPr>
        <w:ind w:left="5040" w:hanging="360"/>
      </w:pPr>
      <w:rPr>
        <w:rFonts w:ascii="Symbol" w:hAnsi="Symbol" w:hint="default"/>
      </w:rPr>
    </w:lvl>
    <w:lvl w:ilvl="7" w:tplc="A650C364">
      <w:start w:val="1"/>
      <w:numFmt w:val="bullet"/>
      <w:lvlText w:val="o"/>
      <w:lvlJc w:val="left"/>
      <w:pPr>
        <w:ind w:left="5760" w:hanging="360"/>
      </w:pPr>
      <w:rPr>
        <w:rFonts w:ascii="Courier New" w:hAnsi="Courier New" w:hint="default"/>
      </w:rPr>
    </w:lvl>
    <w:lvl w:ilvl="8" w:tplc="8CE0E806">
      <w:start w:val="1"/>
      <w:numFmt w:val="bullet"/>
      <w:lvlText w:val=""/>
      <w:lvlJc w:val="left"/>
      <w:pPr>
        <w:ind w:left="6480" w:hanging="360"/>
      </w:pPr>
      <w:rPr>
        <w:rFonts w:ascii="Wingdings" w:hAnsi="Wingdings" w:hint="default"/>
      </w:rPr>
    </w:lvl>
  </w:abstractNum>
  <w:abstractNum w:abstractNumId="2" w15:restartNumberingAfterBreak="0">
    <w:nsid w:val="1CFB79AE"/>
    <w:multiLevelType w:val="hybridMultilevel"/>
    <w:tmpl w:val="90489C26"/>
    <w:lvl w:ilvl="0" w:tplc="E8F24B38">
      <w:start w:val="1"/>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15:restartNumberingAfterBreak="0">
    <w:nsid w:val="2EEA0271"/>
    <w:multiLevelType w:val="hybridMultilevel"/>
    <w:tmpl w:val="A38A8E0C"/>
    <w:lvl w:ilvl="0" w:tplc="03AA054E">
      <w:start w:val="1"/>
      <w:numFmt w:val="decimal"/>
      <w:lvlText w:val="%1."/>
      <w:lvlJc w:val="left"/>
      <w:pPr>
        <w:ind w:left="5039" w:hanging="360"/>
      </w:pPr>
    </w:lvl>
    <w:lvl w:ilvl="1" w:tplc="BF220C4C">
      <w:start w:val="1"/>
      <w:numFmt w:val="lowerLetter"/>
      <w:lvlText w:val="%2."/>
      <w:lvlJc w:val="left"/>
      <w:pPr>
        <w:ind w:left="5759" w:hanging="360"/>
      </w:pPr>
    </w:lvl>
    <w:lvl w:ilvl="2" w:tplc="0D028B42">
      <w:start w:val="1"/>
      <w:numFmt w:val="lowerRoman"/>
      <w:lvlText w:val="%3."/>
      <w:lvlJc w:val="right"/>
      <w:pPr>
        <w:ind w:left="6479" w:hanging="180"/>
      </w:pPr>
    </w:lvl>
    <w:lvl w:ilvl="3" w:tplc="FB7EC9A2">
      <w:start w:val="1"/>
      <w:numFmt w:val="decimal"/>
      <w:lvlText w:val="%4."/>
      <w:lvlJc w:val="left"/>
      <w:pPr>
        <w:ind w:left="7199" w:hanging="360"/>
      </w:pPr>
    </w:lvl>
    <w:lvl w:ilvl="4" w:tplc="EFE83940">
      <w:start w:val="1"/>
      <w:numFmt w:val="lowerLetter"/>
      <w:lvlText w:val="%5."/>
      <w:lvlJc w:val="left"/>
      <w:pPr>
        <w:ind w:left="7919" w:hanging="360"/>
      </w:pPr>
    </w:lvl>
    <w:lvl w:ilvl="5" w:tplc="97B2F2B8">
      <w:start w:val="1"/>
      <w:numFmt w:val="lowerRoman"/>
      <w:lvlText w:val="%6."/>
      <w:lvlJc w:val="right"/>
      <w:pPr>
        <w:ind w:left="8639" w:hanging="180"/>
      </w:pPr>
    </w:lvl>
    <w:lvl w:ilvl="6" w:tplc="2634E9BE">
      <w:start w:val="1"/>
      <w:numFmt w:val="decimal"/>
      <w:lvlText w:val="%7."/>
      <w:lvlJc w:val="left"/>
      <w:pPr>
        <w:ind w:left="9359" w:hanging="360"/>
      </w:pPr>
    </w:lvl>
    <w:lvl w:ilvl="7" w:tplc="D2E2E0DE">
      <w:start w:val="1"/>
      <w:numFmt w:val="lowerLetter"/>
      <w:lvlText w:val="%8."/>
      <w:lvlJc w:val="left"/>
      <w:pPr>
        <w:ind w:left="10079" w:hanging="360"/>
      </w:pPr>
    </w:lvl>
    <w:lvl w:ilvl="8" w:tplc="62E09D3C">
      <w:start w:val="1"/>
      <w:numFmt w:val="lowerRoman"/>
      <w:lvlText w:val="%9."/>
      <w:lvlJc w:val="right"/>
      <w:pPr>
        <w:ind w:left="10799" w:hanging="180"/>
      </w:pPr>
    </w:lvl>
  </w:abstractNum>
  <w:abstractNum w:abstractNumId="4" w15:restartNumberingAfterBreak="0">
    <w:nsid w:val="40D45877"/>
    <w:multiLevelType w:val="hybridMultilevel"/>
    <w:tmpl w:val="26B20772"/>
    <w:lvl w:ilvl="0" w:tplc="0422000F">
      <w:start w:val="1"/>
      <w:numFmt w:val="decimal"/>
      <w:lvlText w:val="%1."/>
      <w:lvlJc w:val="left"/>
      <w:pPr>
        <w:ind w:left="720" w:hanging="360"/>
      </w:pPr>
      <w:rPr>
        <w:rFonts w:hint="default"/>
      </w:rPr>
    </w:lvl>
    <w:lvl w:ilvl="1" w:tplc="FCFABD42">
      <w:start w:val="1"/>
      <w:numFmt w:val="bullet"/>
      <w:lvlText w:val="o"/>
      <w:lvlJc w:val="left"/>
      <w:pPr>
        <w:ind w:left="1440" w:hanging="360"/>
      </w:pPr>
      <w:rPr>
        <w:rFonts w:ascii="Courier New" w:hAnsi="Courier New" w:hint="default"/>
      </w:rPr>
    </w:lvl>
    <w:lvl w:ilvl="2" w:tplc="0DAA7FEC">
      <w:start w:val="1"/>
      <w:numFmt w:val="bullet"/>
      <w:lvlText w:val=""/>
      <w:lvlJc w:val="left"/>
      <w:pPr>
        <w:ind w:left="2160" w:hanging="360"/>
      </w:pPr>
      <w:rPr>
        <w:rFonts w:ascii="Wingdings" w:hAnsi="Wingdings" w:hint="default"/>
      </w:rPr>
    </w:lvl>
    <w:lvl w:ilvl="3" w:tplc="DE785ABA">
      <w:start w:val="1"/>
      <w:numFmt w:val="bullet"/>
      <w:lvlText w:val=""/>
      <w:lvlJc w:val="left"/>
      <w:pPr>
        <w:ind w:left="2880" w:hanging="360"/>
      </w:pPr>
      <w:rPr>
        <w:rFonts w:ascii="Symbol" w:hAnsi="Symbol" w:hint="default"/>
      </w:rPr>
    </w:lvl>
    <w:lvl w:ilvl="4" w:tplc="0FDCC51C">
      <w:start w:val="1"/>
      <w:numFmt w:val="bullet"/>
      <w:lvlText w:val="o"/>
      <w:lvlJc w:val="left"/>
      <w:pPr>
        <w:ind w:left="3600" w:hanging="360"/>
      </w:pPr>
      <w:rPr>
        <w:rFonts w:ascii="Courier New" w:hAnsi="Courier New" w:hint="default"/>
      </w:rPr>
    </w:lvl>
    <w:lvl w:ilvl="5" w:tplc="7458DE36">
      <w:start w:val="1"/>
      <w:numFmt w:val="bullet"/>
      <w:lvlText w:val=""/>
      <w:lvlJc w:val="left"/>
      <w:pPr>
        <w:ind w:left="4320" w:hanging="360"/>
      </w:pPr>
      <w:rPr>
        <w:rFonts w:ascii="Wingdings" w:hAnsi="Wingdings" w:hint="default"/>
      </w:rPr>
    </w:lvl>
    <w:lvl w:ilvl="6" w:tplc="82DA588C">
      <w:start w:val="1"/>
      <w:numFmt w:val="bullet"/>
      <w:lvlText w:val=""/>
      <w:lvlJc w:val="left"/>
      <w:pPr>
        <w:ind w:left="5040" w:hanging="360"/>
      </w:pPr>
      <w:rPr>
        <w:rFonts w:ascii="Symbol" w:hAnsi="Symbol" w:hint="default"/>
      </w:rPr>
    </w:lvl>
    <w:lvl w:ilvl="7" w:tplc="646CDD8A">
      <w:start w:val="1"/>
      <w:numFmt w:val="bullet"/>
      <w:lvlText w:val="o"/>
      <w:lvlJc w:val="left"/>
      <w:pPr>
        <w:ind w:left="5760" w:hanging="360"/>
      </w:pPr>
      <w:rPr>
        <w:rFonts w:ascii="Courier New" w:hAnsi="Courier New" w:hint="default"/>
      </w:rPr>
    </w:lvl>
    <w:lvl w:ilvl="8" w:tplc="70362B46">
      <w:start w:val="1"/>
      <w:numFmt w:val="bullet"/>
      <w:lvlText w:val=""/>
      <w:lvlJc w:val="left"/>
      <w:pPr>
        <w:ind w:left="6480" w:hanging="360"/>
      </w:pPr>
      <w:rPr>
        <w:rFonts w:ascii="Wingdings" w:hAnsi="Wingdings" w:hint="default"/>
      </w:rPr>
    </w:lvl>
  </w:abstractNum>
  <w:abstractNum w:abstractNumId="5" w15:restartNumberingAfterBreak="0">
    <w:nsid w:val="45093602"/>
    <w:multiLevelType w:val="hybridMultilevel"/>
    <w:tmpl w:val="FFFFFFFF"/>
    <w:lvl w:ilvl="0" w:tplc="5DE0C696">
      <w:start w:val="1"/>
      <w:numFmt w:val="decimal"/>
      <w:lvlText w:val="%1."/>
      <w:lvlJc w:val="left"/>
      <w:pPr>
        <w:ind w:left="720" w:hanging="360"/>
      </w:pPr>
    </w:lvl>
    <w:lvl w:ilvl="1" w:tplc="E814DAAA">
      <w:start w:val="1"/>
      <w:numFmt w:val="lowerLetter"/>
      <w:lvlText w:val="%2."/>
      <w:lvlJc w:val="left"/>
      <w:pPr>
        <w:ind w:left="1440" w:hanging="360"/>
      </w:pPr>
    </w:lvl>
    <w:lvl w:ilvl="2" w:tplc="28FCA268">
      <w:start w:val="1"/>
      <w:numFmt w:val="lowerRoman"/>
      <w:lvlText w:val="%3."/>
      <w:lvlJc w:val="right"/>
      <w:pPr>
        <w:ind w:left="2160" w:hanging="180"/>
      </w:pPr>
    </w:lvl>
    <w:lvl w:ilvl="3" w:tplc="FF3C5D7C">
      <w:start w:val="1"/>
      <w:numFmt w:val="decimal"/>
      <w:lvlText w:val="%4."/>
      <w:lvlJc w:val="left"/>
      <w:pPr>
        <w:ind w:left="2880" w:hanging="360"/>
      </w:pPr>
    </w:lvl>
    <w:lvl w:ilvl="4" w:tplc="F42CF6EC">
      <w:start w:val="1"/>
      <w:numFmt w:val="lowerLetter"/>
      <w:lvlText w:val="%5."/>
      <w:lvlJc w:val="left"/>
      <w:pPr>
        <w:ind w:left="3600" w:hanging="360"/>
      </w:pPr>
    </w:lvl>
    <w:lvl w:ilvl="5" w:tplc="84D45568">
      <w:start w:val="1"/>
      <w:numFmt w:val="lowerRoman"/>
      <w:lvlText w:val="%6."/>
      <w:lvlJc w:val="right"/>
      <w:pPr>
        <w:ind w:left="4320" w:hanging="180"/>
      </w:pPr>
    </w:lvl>
    <w:lvl w:ilvl="6" w:tplc="E35CE446">
      <w:start w:val="1"/>
      <w:numFmt w:val="decimal"/>
      <w:lvlText w:val="%7."/>
      <w:lvlJc w:val="left"/>
      <w:pPr>
        <w:ind w:left="5040" w:hanging="360"/>
      </w:pPr>
    </w:lvl>
    <w:lvl w:ilvl="7" w:tplc="CCD8254E">
      <w:start w:val="1"/>
      <w:numFmt w:val="lowerLetter"/>
      <w:lvlText w:val="%8."/>
      <w:lvlJc w:val="left"/>
      <w:pPr>
        <w:ind w:left="5760" w:hanging="360"/>
      </w:pPr>
    </w:lvl>
    <w:lvl w:ilvl="8" w:tplc="8DA68E68">
      <w:start w:val="1"/>
      <w:numFmt w:val="lowerRoman"/>
      <w:lvlText w:val="%9."/>
      <w:lvlJc w:val="right"/>
      <w:pPr>
        <w:ind w:left="6480" w:hanging="180"/>
      </w:pPr>
    </w:lvl>
  </w:abstractNum>
  <w:abstractNum w:abstractNumId="6" w15:restartNumberingAfterBreak="0">
    <w:nsid w:val="4FD27083"/>
    <w:multiLevelType w:val="hybridMultilevel"/>
    <w:tmpl w:val="3A74EA06"/>
    <w:lvl w:ilvl="0" w:tplc="7474EDFE">
      <w:start w:val="1"/>
      <w:numFmt w:val="decimal"/>
      <w:lvlText w:val="%1."/>
      <w:lvlJc w:val="left"/>
      <w:pPr>
        <w:ind w:left="720" w:hanging="360"/>
      </w:pPr>
    </w:lvl>
    <w:lvl w:ilvl="1" w:tplc="CA12C36C">
      <w:start w:val="1"/>
      <w:numFmt w:val="lowerLetter"/>
      <w:lvlText w:val="%2."/>
      <w:lvlJc w:val="left"/>
      <w:pPr>
        <w:ind w:left="1440" w:hanging="360"/>
      </w:pPr>
    </w:lvl>
    <w:lvl w:ilvl="2" w:tplc="90FA3BEC">
      <w:start w:val="1"/>
      <w:numFmt w:val="lowerRoman"/>
      <w:lvlText w:val="%3."/>
      <w:lvlJc w:val="right"/>
      <w:pPr>
        <w:ind w:left="2160" w:hanging="180"/>
      </w:pPr>
    </w:lvl>
    <w:lvl w:ilvl="3" w:tplc="208E3240">
      <w:start w:val="1"/>
      <w:numFmt w:val="decimal"/>
      <w:lvlText w:val="%4."/>
      <w:lvlJc w:val="left"/>
      <w:pPr>
        <w:ind w:left="2880" w:hanging="360"/>
      </w:pPr>
    </w:lvl>
    <w:lvl w:ilvl="4" w:tplc="37B804C8">
      <w:start w:val="1"/>
      <w:numFmt w:val="lowerLetter"/>
      <w:lvlText w:val="%5."/>
      <w:lvlJc w:val="left"/>
      <w:pPr>
        <w:ind w:left="3600" w:hanging="360"/>
      </w:pPr>
    </w:lvl>
    <w:lvl w:ilvl="5" w:tplc="E06C33D8">
      <w:start w:val="1"/>
      <w:numFmt w:val="lowerRoman"/>
      <w:lvlText w:val="%6."/>
      <w:lvlJc w:val="right"/>
      <w:pPr>
        <w:ind w:left="4320" w:hanging="180"/>
      </w:pPr>
    </w:lvl>
    <w:lvl w:ilvl="6" w:tplc="52DEA506">
      <w:start w:val="1"/>
      <w:numFmt w:val="decimal"/>
      <w:lvlText w:val="%7."/>
      <w:lvlJc w:val="left"/>
      <w:pPr>
        <w:ind w:left="5040" w:hanging="360"/>
      </w:pPr>
    </w:lvl>
    <w:lvl w:ilvl="7" w:tplc="61D6DCB6">
      <w:start w:val="1"/>
      <w:numFmt w:val="lowerLetter"/>
      <w:lvlText w:val="%8."/>
      <w:lvlJc w:val="left"/>
      <w:pPr>
        <w:ind w:left="5760" w:hanging="360"/>
      </w:pPr>
    </w:lvl>
    <w:lvl w:ilvl="8" w:tplc="C36C82AC">
      <w:start w:val="1"/>
      <w:numFmt w:val="lowerRoman"/>
      <w:lvlText w:val="%9."/>
      <w:lvlJc w:val="right"/>
      <w:pPr>
        <w:ind w:left="6480" w:hanging="180"/>
      </w:pPr>
    </w:lvl>
  </w:abstractNum>
  <w:abstractNum w:abstractNumId="7" w15:restartNumberingAfterBreak="0">
    <w:nsid w:val="64F273F2"/>
    <w:multiLevelType w:val="hybridMultilevel"/>
    <w:tmpl w:val="AD4A9854"/>
    <w:lvl w:ilvl="0" w:tplc="694E65FC">
      <w:start w:val="1"/>
      <w:numFmt w:val="bullet"/>
      <w:lvlText w:val=""/>
      <w:lvlJc w:val="left"/>
      <w:pPr>
        <w:ind w:left="720" w:hanging="360"/>
      </w:pPr>
      <w:rPr>
        <w:rFonts w:ascii="Symbol" w:hAnsi="Symbol" w:hint="default"/>
      </w:rPr>
    </w:lvl>
    <w:lvl w:ilvl="1" w:tplc="FCFABD42">
      <w:start w:val="1"/>
      <w:numFmt w:val="bullet"/>
      <w:lvlText w:val="o"/>
      <w:lvlJc w:val="left"/>
      <w:pPr>
        <w:ind w:left="1440" w:hanging="360"/>
      </w:pPr>
      <w:rPr>
        <w:rFonts w:ascii="Courier New" w:hAnsi="Courier New" w:hint="default"/>
      </w:rPr>
    </w:lvl>
    <w:lvl w:ilvl="2" w:tplc="0DAA7FEC">
      <w:start w:val="1"/>
      <w:numFmt w:val="bullet"/>
      <w:lvlText w:val=""/>
      <w:lvlJc w:val="left"/>
      <w:pPr>
        <w:ind w:left="2160" w:hanging="360"/>
      </w:pPr>
      <w:rPr>
        <w:rFonts w:ascii="Wingdings" w:hAnsi="Wingdings" w:hint="default"/>
      </w:rPr>
    </w:lvl>
    <w:lvl w:ilvl="3" w:tplc="DE785ABA">
      <w:start w:val="1"/>
      <w:numFmt w:val="bullet"/>
      <w:lvlText w:val=""/>
      <w:lvlJc w:val="left"/>
      <w:pPr>
        <w:ind w:left="2880" w:hanging="360"/>
      </w:pPr>
      <w:rPr>
        <w:rFonts w:ascii="Symbol" w:hAnsi="Symbol" w:hint="default"/>
      </w:rPr>
    </w:lvl>
    <w:lvl w:ilvl="4" w:tplc="0FDCC51C">
      <w:start w:val="1"/>
      <w:numFmt w:val="bullet"/>
      <w:lvlText w:val="o"/>
      <w:lvlJc w:val="left"/>
      <w:pPr>
        <w:ind w:left="3600" w:hanging="360"/>
      </w:pPr>
      <w:rPr>
        <w:rFonts w:ascii="Courier New" w:hAnsi="Courier New" w:hint="default"/>
      </w:rPr>
    </w:lvl>
    <w:lvl w:ilvl="5" w:tplc="7458DE36">
      <w:start w:val="1"/>
      <w:numFmt w:val="bullet"/>
      <w:lvlText w:val=""/>
      <w:lvlJc w:val="left"/>
      <w:pPr>
        <w:ind w:left="4320" w:hanging="360"/>
      </w:pPr>
      <w:rPr>
        <w:rFonts w:ascii="Wingdings" w:hAnsi="Wingdings" w:hint="default"/>
      </w:rPr>
    </w:lvl>
    <w:lvl w:ilvl="6" w:tplc="82DA588C">
      <w:start w:val="1"/>
      <w:numFmt w:val="bullet"/>
      <w:lvlText w:val=""/>
      <w:lvlJc w:val="left"/>
      <w:pPr>
        <w:ind w:left="5040" w:hanging="360"/>
      </w:pPr>
      <w:rPr>
        <w:rFonts w:ascii="Symbol" w:hAnsi="Symbol" w:hint="default"/>
      </w:rPr>
    </w:lvl>
    <w:lvl w:ilvl="7" w:tplc="646CDD8A">
      <w:start w:val="1"/>
      <w:numFmt w:val="bullet"/>
      <w:lvlText w:val="o"/>
      <w:lvlJc w:val="left"/>
      <w:pPr>
        <w:ind w:left="5760" w:hanging="360"/>
      </w:pPr>
      <w:rPr>
        <w:rFonts w:ascii="Courier New" w:hAnsi="Courier New" w:hint="default"/>
      </w:rPr>
    </w:lvl>
    <w:lvl w:ilvl="8" w:tplc="70362B46">
      <w:start w:val="1"/>
      <w:numFmt w:val="bullet"/>
      <w:lvlText w:val=""/>
      <w:lvlJc w:val="left"/>
      <w:pPr>
        <w:ind w:left="6480" w:hanging="360"/>
      </w:pPr>
      <w:rPr>
        <w:rFonts w:ascii="Wingdings" w:hAnsi="Wingdings" w:hint="default"/>
      </w:rPr>
    </w:lvl>
  </w:abstractNum>
  <w:abstractNum w:abstractNumId="8" w15:restartNumberingAfterBreak="0">
    <w:nsid w:val="66385209"/>
    <w:multiLevelType w:val="hybridMultilevel"/>
    <w:tmpl w:val="FFFFFFFF"/>
    <w:lvl w:ilvl="0" w:tplc="E0547402">
      <w:start w:val="1"/>
      <w:numFmt w:val="decimal"/>
      <w:lvlText w:val="%1."/>
      <w:lvlJc w:val="left"/>
      <w:pPr>
        <w:ind w:left="720" w:hanging="360"/>
      </w:pPr>
    </w:lvl>
    <w:lvl w:ilvl="1" w:tplc="DB1C80BA">
      <w:start w:val="1"/>
      <w:numFmt w:val="lowerLetter"/>
      <w:lvlText w:val="%2."/>
      <w:lvlJc w:val="left"/>
      <w:pPr>
        <w:ind w:left="1440" w:hanging="360"/>
      </w:pPr>
    </w:lvl>
    <w:lvl w:ilvl="2" w:tplc="EEAA7850">
      <w:start w:val="1"/>
      <w:numFmt w:val="lowerRoman"/>
      <w:lvlText w:val="%3."/>
      <w:lvlJc w:val="right"/>
      <w:pPr>
        <w:ind w:left="2160" w:hanging="180"/>
      </w:pPr>
    </w:lvl>
    <w:lvl w:ilvl="3" w:tplc="3A0A1B54">
      <w:start w:val="1"/>
      <w:numFmt w:val="decimal"/>
      <w:lvlText w:val="%4."/>
      <w:lvlJc w:val="left"/>
      <w:pPr>
        <w:ind w:left="2880" w:hanging="360"/>
      </w:pPr>
    </w:lvl>
    <w:lvl w:ilvl="4" w:tplc="BAD2AAB6">
      <w:start w:val="1"/>
      <w:numFmt w:val="lowerLetter"/>
      <w:lvlText w:val="%5."/>
      <w:lvlJc w:val="left"/>
      <w:pPr>
        <w:ind w:left="3600" w:hanging="360"/>
      </w:pPr>
    </w:lvl>
    <w:lvl w:ilvl="5" w:tplc="A57403A0">
      <w:start w:val="1"/>
      <w:numFmt w:val="lowerRoman"/>
      <w:lvlText w:val="%6."/>
      <w:lvlJc w:val="right"/>
      <w:pPr>
        <w:ind w:left="4320" w:hanging="180"/>
      </w:pPr>
    </w:lvl>
    <w:lvl w:ilvl="6" w:tplc="4BA69C1C">
      <w:start w:val="1"/>
      <w:numFmt w:val="decimal"/>
      <w:lvlText w:val="%7."/>
      <w:lvlJc w:val="left"/>
      <w:pPr>
        <w:ind w:left="5040" w:hanging="360"/>
      </w:pPr>
    </w:lvl>
    <w:lvl w:ilvl="7" w:tplc="7C86A192">
      <w:start w:val="1"/>
      <w:numFmt w:val="lowerLetter"/>
      <w:lvlText w:val="%8."/>
      <w:lvlJc w:val="left"/>
      <w:pPr>
        <w:ind w:left="5760" w:hanging="360"/>
      </w:pPr>
    </w:lvl>
    <w:lvl w:ilvl="8" w:tplc="D72E7AFA">
      <w:start w:val="1"/>
      <w:numFmt w:val="lowerRoman"/>
      <w:lvlText w:val="%9."/>
      <w:lvlJc w:val="right"/>
      <w:pPr>
        <w:ind w:left="6480" w:hanging="180"/>
      </w:pPr>
    </w:lvl>
  </w:abstractNum>
  <w:abstractNum w:abstractNumId="9" w15:restartNumberingAfterBreak="0">
    <w:nsid w:val="772E69DF"/>
    <w:multiLevelType w:val="hybridMultilevel"/>
    <w:tmpl w:val="A7FCE92E"/>
    <w:lvl w:ilvl="0" w:tplc="E8F24B38">
      <w:start w:val="1"/>
      <w:numFmt w:val="bullet"/>
      <w:lvlText w:val="–"/>
      <w:lvlJc w:val="left"/>
      <w:pPr>
        <w:ind w:left="720" w:hanging="360"/>
      </w:pPr>
      <w:rPr>
        <w:rFonts w:ascii="Times New Roman" w:eastAsia="Calibri" w:hAnsi="Times New Roman" w:cs="Times New Roman" w:hint="default"/>
      </w:rPr>
    </w:lvl>
    <w:lvl w:ilvl="1" w:tplc="FCFABD42">
      <w:start w:val="1"/>
      <w:numFmt w:val="bullet"/>
      <w:lvlText w:val="o"/>
      <w:lvlJc w:val="left"/>
      <w:pPr>
        <w:ind w:left="1440" w:hanging="360"/>
      </w:pPr>
      <w:rPr>
        <w:rFonts w:ascii="Courier New" w:hAnsi="Courier New" w:hint="default"/>
      </w:rPr>
    </w:lvl>
    <w:lvl w:ilvl="2" w:tplc="0DAA7FEC">
      <w:start w:val="1"/>
      <w:numFmt w:val="bullet"/>
      <w:lvlText w:val=""/>
      <w:lvlJc w:val="left"/>
      <w:pPr>
        <w:ind w:left="2160" w:hanging="360"/>
      </w:pPr>
      <w:rPr>
        <w:rFonts w:ascii="Wingdings" w:hAnsi="Wingdings" w:hint="default"/>
      </w:rPr>
    </w:lvl>
    <w:lvl w:ilvl="3" w:tplc="DE785ABA">
      <w:start w:val="1"/>
      <w:numFmt w:val="bullet"/>
      <w:lvlText w:val=""/>
      <w:lvlJc w:val="left"/>
      <w:pPr>
        <w:ind w:left="2880" w:hanging="360"/>
      </w:pPr>
      <w:rPr>
        <w:rFonts w:ascii="Symbol" w:hAnsi="Symbol" w:hint="default"/>
      </w:rPr>
    </w:lvl>
    <w:lvl w:ilvl="4" w:tplc="0FDCC51C">
      <w:start w:val="1"/>
      <w:numFmt w:val="bullet"/>
      <w:lvlText w:val="o"/>
      <w:lvlJc w:val="left"/>
      <w:pPr>
        <w:ind w:left="3600" w:hanging="360"/>
      </w:pPr>
      <w:rPr>
        <w:rFonts w:ascii="Courier New" w:hAnsi="Courier New" w:hint="default"/>
      </w:rPr>
    </w:lvl>
    <w:lvl w:ilvl="5" w:tplc="7458DE36">
      <w:start w:val="1"/>
      <w:numFmt w:val="bullet"/>
      <w:lvlText w:val=""/>
      <w:lvlJc w:val="left"/>
      <w:pPr>
        <w:ind w:left="4320" w:hanging="360"/>
      </w:pPr>
      <w:rPr>
        <w:rFonts w:ascii="Wingdings" w:hAnsi="Wingdings" w:hint="default"/>
      </w:rPr>
    </w:lvl>
    <w:lvl w:ilvl="6" w:tplc="82DA588C">
      <w:start w:val="1"/>
      <w:numFmt w:val="bullet"/>
      <w:lvlText w:val=""/>
      <w:lvlJc w:val="left"/>
      <w:pPr>
        <w:ind w:left="5040" w:hanging="360"/>
      </w:pPr>
      <w:rPr>
        <w:rFonts w:ascii="Symbol" w:hAnsi="Symbol" w:hint="default"/>
      </w:rPr>
    </w:lvl>
    <w:lvl w:ilvl="7" w:tplc="646CDD8A">
      <w:start w:val="1"/>
      <w:numFmt w:val="bullet"/>
      <w:lvlText w:val="o"/>
      <w:lvlJc w:val="left"/>
      <w:pPr>
        <w:ind w:left="5760" w:hanging="360"/>
      </w:pPr>
      <w:rPr>
        <w:rFonts w:ascii="Courier New" w:hAnsi="Courier New" w:hint="default"/>
      </w:rPr>
    </w:lvl>
    <w:lvl w:ilvl="8" w:tplc="70362B46">
      <w:start w:val="1"/>
      <w:numFmt w:val="bullet"/>
      <w:lvlText w:val=""/>
      <w:lvlJc w:val="left"/>
      <w:pPr>
        <w:ind w:left="6480" w:hanging="360"/>
      </w:pPr>
      <w:rPr>
        <w:rFonts w:ascii="Wingdings" w:hAnsi="Wingdings" w:hint="default"/>
      </w:rPr>
    </w:lvl>
  </w:abstractNum>
  <w:num w:numId="1">
    <w:abstractNumId w:val="1"/>
  </w:num>
  <w:num w:numId="2">
    <w:abstractNumId w:val="7"/>
  </w:num>
  <w:num w:numId="3">
    <w:abstractNumId w:val="6"/>
  </w:num>
  <w:num w:numId="4">
    <w:abstractNumId w:val="3"/>
  </w:num>
  <w:num w:numId="5">
    <w:abstractNumId w:val="5"/>
  </w:num>
  <w:num w:numId="6">
    <w:abstractNumId w:val="8"/>
  </w:num>
  <w:num w:numId="7">
    <w:abstractNumId w:val="4"/>
  </w:num>
  <w:num w:numId="8">
    <w:abstractNumId w:val="9"/>
  </w:num>
  <w:num w:numId="9">
    <w:abstractNumId w:val="2"/>
  </w:num>
  <w:num w:numId="10">
    <w:abstractNumId w:val="0"/>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User">
    <w15:presenceInfo w15:providerId="None" w15:userId="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6"/>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24843132"/>
    <w:rsid w:val="00033F07"/>
    <w:rsid w:val="00043F71"/>
    <w:rsid w:val="0007132B"/>
    <w:rsid w:val="00076E41"/>
    <w:rsid w:val="000818D3"/>
    <w:rsid w:val="00084AA0"/>
    <w:rsid w:val="00171B59"/>
    <w:rsid w:val="001E77C9"/>
    <w:rsid w:val="00213068"/>
    <w:rsid w:val="00216317"/>
    <w:rsid w:val="0026123F"/>
    <w:rsid w:val="00286A13"/>
    <w:rsid w:val="002A7421"/>
    <w:rsid w:val="002B6EE7"/>
    <w:rsid w:val="00394AF9"/>
    <w:rsid w:val="004D1B45"/>
    <w:rsid w:val="004F0420"/>
    <w:rsid w:val="004F4487"/>
    <w:rsid w:val="0054133D"/>
    <w:rsid w:val="005666C3"/>
    <w:rsid w:val="00574C18"/>
    <w:rsid w:val="00584F18"/>
    <w:rsid w:val="005903E5"/>
    <w:rsid w:val="00594367"/>
    <w:rsid w:val="005B4BC7"/>
    <w:rsid w:val="00643E2E"/>
    <w:rsid w:val="00675D37"/>
    <w:rsid w:val="006D4FD4"/>
    <w:rsid w:val="00704AF2"/>
    <w:rsid w:val="00747872"/>
    <w:rsid w:val="007839FE"/>
    <w:rsid w:val="007C14EE"/>
    <w:rsid w:val="0080423B"/>
    <w:rsid w:val="0081219D"/>
    <w:rsid w:val="00850677"/>
    <w:rsid w:val="00864B13"/>
    <w:rsid w:val="00890120"/>
    <w:rsid w:val="008D2027"/>
    <w:rsid w:val="009069BC"/>
    <w:rsid w:val="00951599"/>
    <w:rsid w:val="009B6A29"/>
    <w:rsid w:val="009F28C2"/>
    <w:rsid w:val="00A87A48"/>
    <w:rsid w:val="00A950F6"/>
    <w:rsid w:val="00B0761C"/>
    <w:rsid w:val="00B6366B"/>
    <w:rsid w:val="00B77B2A"/>
    <w:rsid w:val="00BA64C1"/>
    <w:rsid w:val="00C14B64"/>
    <w:rsid w:val="00C45441"/>
    <w:rsid w:val="00C63A7B"/>
    <w:rsid w:val="00D61DE5"/>
    <w:rsid w:val="00DA73A9"/>
    <w:rsid w:val="00DC5787"/>
    <w:rsid w:val="00E137AA"/>
    <w:rsid w:val="00E37D25"/>
    <w:rsid w:val="00E7468F"/>
    <w:rsid w:val="00EB00E2"/>
    <w:rsid w:val="00EE527F"/>
    <w:rsid w:val="16DEF869"/>
    <w:rsid w:val="1921AE1F"/>
    <w:rsid w:val="24843132"/>
    <w:rsid w:val="261FF619"/>
    <w:rsid w:val="2644D280"/>
    <w:rsid w:val="5BEC464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1C4BDC"/>
  <w15:docId w15:val="{9F654CD7-AA4C-4472-B0DF-42CB385D51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950F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D1B45"/>
    <w:pPr>
      <w:ind w:left="720"/>
      <w:contextualSpacing/>
    </w:pPr>
  </w:style>
  <w:style w:type="character" w:styleId="a4">
    <w:name w:val="Hyperlink"/>
    <w:basedOn w:val="a0"/>
    <w:uiPriority w:val="99"/>
    <w:unhideWhenUsed/>
    <w:rsid w:val="004D1B45"/>
    <w:rPr>
      <w:color w:val="0563C1" w:themeColor="hyperlink"/>
      <w:u w:val="single"/>
    </w:rPr>
  </w:style>
  <w:style w:type="table" w:styleId="a5">
    <w:name w:val="Table Grid"/>
    <w:basedOn w:val="a1"/>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41">
    <w:name w:val="Таблица простая 41"/>
    <w:basedOn w:val="a1"/>
    <w:uiPriority w:val="44"/>
    <w:rsid w:val="004D1B45"/>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a6">
    <w:name w:val="header"/>
    <w:basedOn w:val="a"/>
    <w:link w:val="a7"/>
    <w:uiPriority w:val="99"/>
    <w:unhideWhenUsed/>
    <w:rsid w:val="00A87A48"/>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A87A48"/>
  </w:style>
  <w:style w:type="paragraph" w:styleId="a8">
    <w:name w:val="footer"/>
    <w:basedOn w:val="a"/>
    <w:link w:val="a9"/>
    <w:uiPriority w:val="99"/>
    <w:unhideWhenUsed/>
    <w:rsid w:val="00A87A48"/>
    <w:pPr>
      <w:tabs>
        <w:tab w:val="center" w:pos="4677"/>
        <w:tab w:val="right" w:pos="9355"/>
      </w:tabs>
      <w:spacing w:after="0" w:line="240" w:lineRule="auto"/>
    </w:pPr>
  </w:style>
  <w:style w:type="character" w:customStyle="1" w:styleId="a9">
    <w:name w:val="Нижний колонтитул Знак"/>
    <w:basedOn w:val="a0"/>
    <w:link w:val="a8"/>
    <w:uiPriority w:val="99"/>
    <w:rsid w:val="00A87A48"/>
  </w:style>
  <w:style w:type="character" w:styleId="aa">
    <w:name w:val="annotation reference"/>
    <w:basedOn w:val="a0"/>
    <w:uiPriority w:val="99"/>
    <w:semiHidden/>
    <w:unhideWhenUsed/>
    <w:rsid w:val="0007132B"/>
    <w:rPr>
      <w:sz w:val="16"/>
      <w:szCs w:val="16"/>
    </w:rPr>
  </w:style>
  <w:style w:type="paragraph" w:styleId="ab">
    <w:name w:val="annotation text"/>
    <w:basedOn w:val="a"/>
    <w:link w:val="ac"/>
    <w:uiPriority w:val="99"/>
    <w:semiHidden/>
    <w:unhideWhenUsed/>
    <w:rsid w:val="0007132B"/>
    <w:pPr>
      <w:spacing w:line="240" w:lineRule="auto"/>
    </w:pPr>
    <w:rPr>
      <w:sz w:val="20"/>
      <w:szCs w:val="20"/>
    </w:rPr>
  </w:style>
  <w:style w:type="character" w:customStyle="1" w:styleId="ac">
    <w:name w:val="Текст примечания Знак"/>
    <w:basedOn w:val="a0"/>
    <w:link w:val="ab"/>
    <w:uiPriority w:val="99"/>
    <w:semiHidden/>
    <w:rsid w:val="0007132B"/>
    <w:rPr>
      <w:sz w:val="20"/>
      <w:szCs w:val="20"/>
    </w:rPr>
  </w:style>
  <w:style w:type="paragraph" w:styleId="ad">
    <w:name w:val="annotation subject"/>
    <w:basedOn w:val="ab"/>
    <w:next w:val="ab"/>
    <w:link w:val="ae"/>
    <w:uiPriority w:val="99"/>
    <w:semiHidden/>
    <w:unhideWhenUsed/>
    <w:rsid w:val="0007132B"/>
    <w:rPr>
      <w:b/>
      <w:bCs/>
    </w:rPr>
  </w:style>
  <w:style w:type="character" w:customStyle="1" w:styleId="ae">
    <w:name w:val="Тема примечания Знак"/>
    <w:basedOn w:val="ac"/>
    <w:link w:val="ad"/>
    <w:uiPriority w:val="99"/>
    <w:semiHidden/>
    <w:rsid w:val="0007132B"/>
    <w:rPr>
      <w:b/>
      <w:bCs/>
      <w:sz w:val="20"/>
      <w:szCs w:val="20"/>
    </w:rPr>
  </w:style>
  <w:style w:type="paragraph" w:styleId="af">
    <w:name w:val="Balloon Text"/>
    <w:basedOn w:val="a"/>
    <w:link w:val="af0"/>
    <w:uiPriority w:val="99"/>
    <w:semiHidden/>
    <w:unhideWhenUsed/>
    <w:rsid w:val="0007132B"/>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07132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yperlink" Target="http://www.irbis-nbuv.gov.ua/cgi-bin/irbis_nbuv/cgiirbis_64.exe?I21DBN=LINK&amp;P21DBN=UJRN&amp;Z21ID=&amp;S21REF=10&amp;S21CNR=20&amp;S21STN=1&amp;S21FMT=ASP_meta&amp;C21COM=S&amp;2_S21P03=FILA=&amp;2_S21STR=eine_2013_41_22"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irbis-nbuv.gov.ua/cgi-bin/irbis_nbuv/cgiirbis_64.exe?Z21ID=&amp;I21DBN=UJRN&amp;P21DBN=UJRN&amp;S21STN=1&amp;S21REF=10&amp;S21FMT=fullwebr&amp;C21COM=S&amp;S21CNR=20&amp;S21P01=0&amp;S21P02=0&amp;S21P03=A=&amp;S21COLORTERMS=1&amp;S21STR=%D0%94%D0%BE%D1%80%D0%BE%D1%88%D0%B5%D0%BD%D0%BA%D0%BE%20%D0%92$" TargetMode="External"/><Relationship Id="rId17" Type="http://schemas.openxmlformats.org/officeDocument/2006/relationships/hyperlink" Target="http://ndiu.org.ua/images/book/27.pdf" TargetMode="External"/><Relationship Id="rId2" Type="http://schemas.openxmlformats.org/officeDocument/2006/relationships/numbering" Target="numbering.xml"/><Relationship Id="rId16" Type="http://schemas.openxmlformats.org/officeDocument/2006/relationships/hyperlink" Target="https://sbuda.at.ua/news/nemnogo_istorii/2010-01-16-284" TargetMode="Externa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ygan.ucoz.ru/bojky/2-4-Ukr_Socium.pdf" TargetMode="External"/><Relationship Id="rId5" Type="http://schemas.openxmlformats.org/officeDocument/2006/relationships/webSettings" Target="webSettings.xml"/><Relationship Id="rId15" Type="http://schemas.openxmlformats.org/officeDocument/2006/relationships/hyperlink" Target="https://www.tourclub.com.ua/ru/info/locallore/carpathians/%20%20%20%20%20%20%20%20%20%20%20%20%20%20%20%20zagadkova_gutsulshchyna" TargetMode="External"/><Relationship Id="rId10" Type="http://schemas.openxmlformats.org/officeDocument/2006/relationships/hyperlink" Target="http://labs.lnu.edu.ua/folklore-studies/wp-content/uploads/sites/3/2016/02/Zhytje_i_slovo_Lviv,1895_tom3.pdf" TargetMode="External"/><Relationship Id="rId19" Type="http://schemas.openxmlformats.org/officeDocument/2006/relationships/fontTable" Target="fontTable.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hyperlink" Target="http://labs.lnu.edu.ua/folklore-studies/wp-content/uploads/%20sites/3/2016/02/%20%20%20%20%20%20Zhytje_i_slov%20o_Lviv,1895_tom3.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F3306A-6027-411A-A952-5601EB05C3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621</TotalTime>
  <Pages>1</Pages>
  <Words>13800</Words>
  <Characters>78661</Characters>
  <Application>Microsoft Office Word</Application>
  <DocSecurity>0</DocSecurity>
  <Lines>655</Lines>
  <Paragraphs>184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92277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Алина Зиберова</dc:creator>
  <cp:keywords/>
  <dc:description/>
  <cp:lastModifiedBy>RVF</cp:lastModifiedBy>
  <cp:revision>15</cp:revision>
  <dcterms:created xsi:type="dcterms:W3CDTF">2019-10-24T15:56:00Z</dcterms:created>
  <dcterms:modified xsi:type="dcterms:W3CDTF">2019-12-03T18:59:00Z</dcterms:modified>
</cp:coreProperties>
</file>